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hint="eastAsia" w:ascii="方正小标宋简体" w:hAnsi="方正小标宋简体" w:eastAsia="方正小标宋简体" w:cs="方正小标宋简体"/>
          <w:spacing w:val="0"/>
          <w:sz w:val="40"/>
          <w:szCs w:val="40"/>
          <w:lang w:val="en-US" w:eastAsia="zh-CN"/>
        </w:rPr>
      </w:pPr>
      <w:bookmarkStart w:id="0" w:name="_GoBack"/>
      <w:r>
        <w:rPr>
          <w:rFonts w:hint="eastAsia" w:ascii="方正小标宋简体" w:hAnsi="方正小标宋简体" w:eastAsia="方正小标宋简体" w:cs="方正小标宋简体"/>
          <w:spacing w:val="0"/>
          <w:sz w:val="40"/>
          <w:szCs w:val="40"/>
          <w:lang w:val="en-US" w:eastAsia="zh-CN"/>
        </w:rPr>
        <w:t>工作组分组及人员名单</w:t>
      </w:r>
    </w:p>
    <w:bookmarkEnd w:id="0"/>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596" w:firstLineChars="200"/>
        <w:jc w:val="left"/>
        <w:textAlignment w:val="auto"/>
        <w:outlineLvl w:val="9"/>
        <w:rPr>
          <w:rFonts w:hint="default" w:ascii="黑体" w:hAnsi="黑体" w:eastAsia="黑体" w:cs="黑体"/>
          <w:spacing w:val="-11"/>
          <w:sz w:val="32"/>
          <w:szCs w:val="32"/>
          <w:lang w:val="en-US" w:eastAsia="zh-CN"/>
        </w:rPr>
      </w:pPr>
      <w:r>
        <w:rPr>
          <w:rFonts w:hint="eastAsia" w:ascii="黑体" w:hAnsi="黑体" w:eastAsia="黑体" w:cs="黑体"/>
          <w:spacing w:val="-11"/>
          <w:sz w:val="32"/>
          <w:szCs w:val="32"/>
          <w:lang w:val="en-US" w:eastAsia="zh-CN"/>
        </w:rPr>
        <w:t>第一组：西安市（含西咸新区）、咸阳市、杨凌示范区工作组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sz w:val="32"/>
          <w:szCs w:val="32"/>
          <w:lang w:val="en-US" w:eastAsia="zh-CN"/>
        </w:rPr>
        <w:t>组长兼联络员</w:t>
      </w:r>
      <w:r>
        <w:rPr>
          <w:rFonts w:hint="eastAsia" w:ascii="仿宋_GB2312" w:hAnsi="仿宋_GB2312" w:eastAsia="仿宋_GB2312" w:cs="仿宋_GB2312"/>
          <w:spacing w:val="0"/>
          <w:sz w:val="32"/>
          <w:szCs w:val="32"/>
          <w:lang w:val="en-US" w:eastAsia="zh-CN"/>
        </w:rPr>
        <w:t xml:space="preserve">：陈  雷 厅大气办副主任 </w:t>
      </w:r>
    </w:p>
    <w:p>
      <w:pPr>
        <w:keepNext w:val="0"/>
        <w:keepLines w:val="0"/>
        <w:pageBreakBefore w:val="0"/>
        <w:widowControl w:val="0"/>
        <w:kinsoku/>
        <w:wordWrap/>
        <w:overflowPunct/>
        <w:topLinePunct w:val="0"/>
        <w:autoSpaceDE/>
        <w:autoSpaceDN/>
        <w:bidi w:val="0"/>
        <w:adjustRightInd w:val="0"/>
        <w:snapToGrid w:val="0"/>
        <w:spacing w:line="540" w:lineRule="exact"/>
        <w:ind w:firstLine="572"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spacing w:val="-17"/>
          <w:sz w:val="32"/>
          <w:szCs w:val="32"/>
          <w:lang w:val="en-US" w:eastAsia="zh-CN"/>
        </w:rPr>
        <w:t>党风廉政监督员</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2"/>
          <w:sz w:val="32"/>
          <w:szCs w:val="32"/>
        </w:rPr>
        <w:t>易金</w:t>
      </w:r>
      <w:r>
        <w:rPr>
          <w:rFonts w:hint="eastAsia" w:ascii="仿宋_GB2312" w:hAnsi="仿宋_GB2312" w:eastAsia="仿宋_GB2312" w:cs="仿宋_GB2312"/>
          <w:color w:val="auto"/>
          <w:kern w:val="2"/>
          <w:sz w:val="32"/>
          <w:szCs w:val="32"/>
        </w:rPr>
        <w:t>生</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省执法总队）</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kern w:val="2"/>
          <w:sz w:val="32"/>
          <w:szCs w:val="32"/>
        </w:rPr>
        <w:t>18966883380</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outlineLvl w:val="9"/>
        <w:rPr>
          <w:rFonts w:hint="default" w:ascii="仿宋_GB2312" w:hAnsi="仿宋_GB2312" w:eastAsia="仿宋_GB2312" w:cs="仿宋_GB2312"/>
          <w:color w:val="0000FF"/>
          <w:spacing w:val="0"/>
          <w:sz w:val="32"/>
          <w:szCs w:val="32"/>
          <w:lang w:val="en-US" w:eastAsia="zh-CN"/>
        </w:rPr>
      </w:pPr>
      <w:r>
        <w:rPr>
          <w:rFonts w:hint="eastAsia" w:ascii="楷体_GB2312" w:hAnsi="楷体_GB2312" w:eastAsia="楷体_GB2312" w:cs="楷体_GB2312"/>
          <w:b/>
          <w:bCs/>
          <w:spacing w:val="0"/>
          <w:sz w:val="32"/>
          <w:szCs w:val="32"/>
          <w:lang w:val="en-US" w:eastAsia="zh-CN"/>
        </w:rPr>
        <w:t>组        员：</w:t>
      </w:r>
      <w:r>
        <w:rPr>
          <w:rFonts w:hint="eastAsia" w:ascii="仿宋_GB2312" w:hAnsi="仿宋_GB2312" w:eastAsia="仿宋_GB2312" w:cs="仿宋_GB2312"/>
          <w:spacing w:val="0"/>
          <w:sz w:val="32"/>
          <w:szCs w:val="32"/>
          <w:lang w:val="en-US" w:eastAsia="zh-CN"/>
        </w:rPr>
        <w:t>李卫明（厅大气办）、</w:t>
      </w:r>
      <w:r>
        <w:rPr>
          <w:rFonts w:hint="eastAsia" w:ascii="仿宋_GB2312" w:hAnsi="仿宋_GB2312" w:eastAsia="仿宋_GB2312" w:cs="仿宋_GB2312"/>
          <w:kern w:val="2"/>
          <w:sz w:val="32"/>
          <w:szCs w:val="32"/>
        </w:rPr>
        <w:t>杨善潮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厅辐射处）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冀增军</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李利明</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kern w:val="2"/>
          <w:sz w:val="32"/>
          <w:szCs w:val="32"/>
          <w:vertAlign w:val="baseline"/>
          <w:lang w:val="en-US" w:eastAsia="zh-CN" w:bidi="ar-SA"/>
        </w:rPr>
        <w:t>周</w:t>
      </w:r>
      <w:r>
        <w:rPr>
          <w:rFonts w:hint="eastAsia" w:ascii="仿宋_GB2312" w:hAnsi="仿宋_GB2312" w:eastAsia="仿宋_GB2312" w:cs="仿宋_GB2312"/>
          <w:kern w:val="2"/>
          <w:sz w:val="32"/>
          <w:szCs w:val="32"/>
          <w:vertAlign w:val="baseline"/>
          <w:lang w:val="en-US" w:eastAsia="zh-CN" w:bidi="ar-SA"/>
        </w:rPr>
        <w:t xml:space="preserve">  </w:t>
      </w:r>
      <w:r>
        <w:rPr>
          <w:rFonts w:hint="eastAsia" w:ascii="仿宋_GB2312" w:hAnsi="仿宋_GB2312" w:eastAsia="仿宋_GB2312" w:cs="仿宋_GB2312"/>
          <w:color w:val="auto"/>
          <w:kern w:val="2"/>
          <w:sz w:val="32"/>
          <w:szCs w:val="32"/>
          <w:vertAlign w:val="baseline"/>
          <w:lang w:val="en-US" w:eastAsia="zh-CN" w:bidi="ar-SA"/>
        </w:rPr>
        <w:t>驰（省监测站）、温  睿（省环科院）、</w:t>
      </w:r>
      <w:r>
        <w:rPr>
          <w:rFonts w:hint="eastAsia" w:ascii="仿宋_GB2312" w:hAnsi="仿宋_GB2312" w:eastAsia="仿宋_GB2312" w:cs="仿宋_GB2312"/>
          <w:color w:val="auto"/>
          <w:sz w:val="32"/>
          <w:szCs w:val="32"/>
          <w:vertAlign w:val="baseline"/>
          <w:lang w:val="en-US" w:eastAsia="zh-CN"/>
        </w:rPr>
        <w:t>袁加根（省环科院）</w:t>
      </w:r>
    </w:p>
    <w:p>
      <w:pPr>
        <w:keepNext w:val="0"/>
        <w:keepLines w:val="0"/>
        <w:pageBreakBefore w:val="0"/>
        <w:widowControl w:val="0"/>
        <w:kinsoku/>
        <w:wordWrap/>
        <w:overflowPunct/>
        <w:topLinePunct w:val="0"/>
        <w:autoSpaceDE/>
        <w:autoSpaceDN/>
        <w:bidi w:val="0"/>
        <w:adjustRightInd w:val="0"/>
        <w:snapToGrid w:val="0"/>
        <w:spacing w:line="540" w:lineRule="exact"/>
        <w:ind w:left="3131" w:leftChars="301" w:hanging="2499" w:hangingChars="781"/>
        <w:jc w:val="left"/>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3131" w:leftChars="301" w:hanging="2499" w:hangingChars="781"/>
        <w:jc w:val="left"/>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第二组：铜川市、渭南市、商洛市工作组</w:t>
      </w:r>
    </w:p>
    <w:p>
      <w:pPr>
        <w:keepNext w:val="0"/>
        <w:keepLines w:val="0"/>
        <w:pageBreakBefore w:val="0"/>
        <w:widowControl w:val="0"/>
        <w:kinsoku/>
        <w:wordWrap/>
        <w:overflowPunct/>
        <w:topLinePunct w:val="0"/>
        <w:autoSpaceDE/>
        <w:autoSpaceDN/>
        <w:bidi w:val="0"/>
        <w:adjustRightInd w:val="0"/>
        <w:snapToGrid w:val="0"/>
        <w:spacing w:line="540" w:lineRule="exact"/>
        <w:ind w:left="3131" w:leftChars="301" w:hanging="2499" w:hangingChars="781"/>
        <w:jc w:val="left"/>
        <w:textAlignment w:val="auto"/>
        <w:outlineLvl w:val="9"/>
        <w:rPr>
          <w:rFonts w:hint="default" w:ascii="仿宋_GB2312" w:hAnsi="仿宋_GB2312" w:eastAsia="仿宋_GB2312" w:cs="仿宋_GB2312"/>
          <w:color w:val="FF0000"/>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组长兼联络员</w:t>
      </w:r>
      <w:r>
        <w:rPr>
          <w:rFonts w:hint="eastAsia" w:ascii="仿宋_GB2312" w:hAnsi="仿宋_GB2312" w:eastAsia="仿宋_GB2312" w:cs="仿宋_GB2312"/>
          <w:color w:val="auto"/>
          <w:spacing w:val="0"/>
          <w:sz w:val="32"/>
          <w:szCs w:val="32"/>
          <w:lang w:val="en-US" w:eastAsia="zh-CN"/>
        </w:rPr>
        <w:t xml:space="preserve">：陈  峥 厅土壤处处长  </w:t>
      </w:r>
    </w:p>
    <w:p>
      <w:pPr>
        <w:keepNext w:val="0"/>
        <w:keepLines w:val="0"/>
        <w:pageBreakBefore w:val="0"/>
        <w:widowControl w:val="0"/>
        <w:kinsoku/>
        <w:wordWrap/>
        <w:overflowPunct/>
        <w:topLinePunct w:val="0"/>
        <w:autoSpaceDE/>
        <w:autoSpaceDN/>
        <w:bidi w:val="0"/>
        <w:adjustRightInd w:val="0"/>
        <w:snapToGrid w:val="0"/>
        <w:spacing w:line="540" w:lineRule="exact"/>
        <w:ind w:firstLine="572" w:firstLineChars="20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17"/>
          <w:sz w:val="32"/>
          <w:szCs w:val="32"/>
          <w:lang w:val="en-US" w:eastAsia="zh-CN"/>
        </w:rPr>
        <w:t>党风廉政监督员</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kern w:val="2"/>
          <w:sz w:val="32"/>
          <w:szCs w:val="32"/>
        </w:rPr>
        <w:t>佘永峰</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省执法总队）</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kern w:val="2"/>
          <w:sz w:val="32"/>
          <w:szCs w:val="32"/>
        </w:rPr>
        <w:t>18966886931</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36" w:firstLineChars="199"/>
        <w:jc w:val="left"/>
        <w:textAlignment w:val="auto"/>
        <w:outlineLvl w:val="9"/>
        <w:rPr>
          <w:rFonts w:hint="eastAsia" w:ascii="仿宋_GB2312" w:hAnsi="仿宋_GB2312" w:eastAsia="仿宋_GB2312" w:cs="仿宋_GB2312"/>
          <w:color w:val="FF0000"/>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        员：</w:t>
      </w:r>
      <w:r>
        <w:rPr>
          <w:rFonts w:hint="eastAsia" w:ascii="仿宋_GB2312" w:hAnsi="仿宋_GB2312" w:eastAsia="仿宋_GB2312" w:cs="仿宋_GB2312"/>
          <w:b w:val="0"/>
          <w:bCs w:val="0"/>
          <w:color w:val="auto"/>
          <w:spacing w:val="0"/>
          <w:sz w:val="32"/>
          <w:szCs w:val="32"/>
          <w:lang w:val="en-US" w:eastAsia="zh-CN"/>
        </w:rPr>
        <w:t>侯科举（厅土壤处）、</w:t>
      </w:r>
      <w:r>
        <w:rPr>
          <w:rFonts w:hint="eastAsia" w:ascii="仿宋_GB2312" w:hAnsi="仿宋_GB2312" w:eastAsia="仿宋_GB2312" w:cs="仿宋_GB2312"/>
          <w:kern w:val="2"/>
          <w:sz w:val="32"/>
          <w:szCs w:val="32"/>
          <w:lang w:val="en-US" w:eastAsia="zh-CN"/>
        </w:rPr>
        <w:t>定  斌（厅土壤处）、</w:t>
      </w:r>
      <w:r>
        <w:rPr>
          <w:rFonts w:hint="eastAsia" w:ascii="仿宋_GB2312" w:hAnsi="仿宋_GB2312" w:eastAsia="仿宋_GB2312" w:cs="仿宋_GB2312"/>
          <w:kern w:val="2"/>
          <w:sz w:val="32"/>
          <w:szCs w:val="32"/>
        </w:rPr>
        <w:t>商建波</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厅辐射处）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姬  波</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杨存武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屈军锋</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sz w:val="32"/>
          <w:szCs w:val="32"/>
          <w:vertAlign w:val="baseline"/>
          <w:lang w:val="en-US" w:eastAsia="zh-CN"/>
        </w:rPr>
        <w:t>郭</w:t>
      </w: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color w:val="auto"/>
          <w:sz w:val="32"/>
          <w:szCs w:val="32"/>
          <w:vertAlign w:val="baseline"/>
          <w:lang w:val="en-US" w:eastAsia="zh-CN"/>
        </w:rPr>
        <w:t>琦（省监测站）、闫宇飞（省环科院）、张  驰（省环科院）</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方正小标宋简体" w:hAnsi="方正小标宋简体" w:eastAsia="方正小标宋简体" w:cs="方正小标宋简体"/>
          <w:spacing w:val="0"/>
          <w:sz w:val="40"/>
          <w:szCs w:val="40"/>
          <w:lang w:val="en-US" w:eastAsia="zh-CN"/>
        </w:rPr>
      </w:pPr>
      <w:r>
        <w:rPr>
          <w:rFonts w:hint="eastAsia" w:ascii="黑体" w:hAnsi="黑体" w:eastAsia="黑体" w:cs="黑体"/>
          <w:spacing w:val="0"/>
          <w:sz w:val="32"/>
          <w:szCs w:val="32"/>
          <w:lang w:val="en-US" w:eastAsia="zh-CN"/>
        </w:rPr>
        <w:t>第三组：延安市、榆林市工作组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sz w:val="32"/>
          <w:szCs w:val="32"/>
          <w:lang w:val="en-US" w:eastAsia="zh-CN"/>
        </w:rPr>
        <w:t>组长兼联络员</w:t>
      </w:r>
      <w:r>
        <w:rPr>
          <w:rFonts w:hint="eastAsia" w:ascii="仿宋_GB2312" w:hAnsi="仿宋_GB2312" w:eastAsia="仿宋_GB2312" w:cs="仿宋_GB2312"/>
          <w:spacing w:val="0"/>
          <w:sz w:val="32"/>
          <w:szCs w:val="32"/>
          <w:lang w:val="en-US" w:eastAsia="zh-CN"/>
        </w:rPr>
        <w:t xml:space="preserve">：薄  军 厅执法局二级调研员 </w:t>
      </w:r>
    </w:p>
    <w:p>
      <w:pPr>
        <w:keepNext w:val="0"/>
        <w:keepLines w:val="0"/>
        <w:pageBreakBefore w:val="0"/>
        <w:widowControl w:val="0"/>
        <w:kinsoku/>
        <w:wordWrap/>
        <w:overflowPunct/>
        <w:topLinePunct w:val="0"/>
        <w:autoSpaceDE/>
        <w:autoSpaceDN/>
        <w:bidi w:val="0"/>
        <w:adjustRightInd w:val="0"/>
        <w:snapToGrid w:val="0"/>
        <w:spacing w:line="540" w:lineRule="exact"/>
        <w:ind w:firstLine="572" w:firstLineChars="200"/>
        <w:jc w:val="left"/>
        <w:textAlignment w:val="auto"/>
        <w:outlineLvl w:val="9"/>
        <w:rPr>
          <w:rFonts w:hint="default" w:ascii="仿宋_GB2312" w:hAnsi="仿宋_GB2312" w:eastAsia="仿宋_GB2312" w:cs="仿宋_GB2312"/>
          <w:color w:val="FF0000"/>
          <w:spacing w:val="0"/>
          <w:sz w:val="32"/>
          <w:szCs w:val="32"/>
          <w:lang w:val="en-US" w:eastAsia="zh-CN"/>
        </w:rPr>
      </w:pPr>
      <w:r>
        <w:rPr>
          <w:rFonts w:hint="eastAsia" w:ascii="楷体_GB2312" w:hAnsi="楷体_GB2312" w:eastAsia="楷体_GB2312" w:cs="楷体_GB2312"/>
          <w:b/>
          <w:bCs/>
          <w:spacing w:val="-17"/>
          <w:sz w:val="32"/>
          <w:szCs w:val="32"/>
          <w:lang w:val="en-US" w:eastAsia="zh-CN"/>
        </w:rPr>
        <w:t>党风廉政监督员</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2"/>
          <w:sz w:val="32"/>
          <w:szCs w:val="32"/>
        </w:rPr>
        <w:t>朱军社</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kern w:val="2"/>
          <w:sz w:val="32"/>
          <w:szCs w:val="32"/>
        </w:rPr>
        <w:t>18966886936</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36" w:firstLineChars="199"/>
        <w:jc w:val="left"/>
        <w:textAlignment w:val="auto"/>
        <w:outlineLvl w:val="9"/>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组        员：</w:t>
      </w:r>
      <w:r>
        <w:rPr>
          <w:rFonts w:hint="eastAsia" w:ascii="仿宋_GB2312" w:hAnsi="仿宋_GB2312" w:eastAsia="仿宋_GB2312" w:cs="仿宋_GB2312"/>
          <w:kern w:val="2"/>
          <w:sz w:val="32"/>
          <w:szCs w:val="32"/>
          <w:vertAlign w:val="baseline"/>
          <w:lang w:val="en-US" w:eastAsia="zh-CN" w:bidi="ar-SA"/>
        </w:rPr>
        <w:t>何  涛（厅综合处）</w:t>
      </w:r>
      <w:r>
        <w:rPr>
          <w:rFonts w:hint="eastAsia" w:ascii="仿宋_GB2312" w:hAnsi="仿宋_GB2312" w:eastAsia="仿宋_GB2312" w:cs="仿宋_GB2312"/>
          <w:color w:val="auto"/>
          <w:kern w:val="2"/>
          <w:sz w:val="32"/>
          <w:szCs w:val="32"/>
          <w:vertAlign w:val="baseline"/>
          <w:lang w:val="en-US" w:eastAsia="zh-CN" w:bidi="ar-SA"/>
        </w:rPr>
        <w:t>、</w:t>
      </w:r>
      <w:r>
        <w:rPr>
          <w:rFonts w:hint="eastAsia" w:ascii="仿宋_GB2312" w:hAnsi="仿宋_GB2312" w:eastAsia="仿宋_GB2312" w:cs="仿宋_GB2312"/>
          <w:kern w:val="2"/>
          <w:sz w:val="32"/>
          <w:szCs w:val="32"/>
        </w:rPr>
        <w:t>杨善潮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厅辐射处）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吴  飞</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王昌利</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kern w:val="2"/>
          <w:sz w:val="32"/>
          <w:szCs w:val="32"/>
          <w:vertAlign w:val="baseline"/>
          <w:lang w:val="en-US" w:eastAsia="zh-CN" w:bidi="ar-SA"/>
        </w:rPr>
        <w:t>张斯渊（省环境调查评估中心）、</w:t>
      </w:r>
      <w:r>
        <w:rPr>
          <w:rFonts w:hint="eastAsia" w:ascii="仿宋_GB2312" w:hAnsi="仿宋_GB2312" w:eastAsia="仿宋_GB2312" w:cs="仿宋_GB2312"/>
          <w:color w:val="auto"/>
          <w:sz w:val="32"/>
          <w:szCs w:val="32"/>
          <w:vertAlign w:val="baseline"/>
          <w:lang w:val="en-US" w:eastAsia="zh-CN"/>
        </w:rPr>
        <w:t>刘  宇</w:t>
      </w:r>
      <w:r>
        <w:rPr>
          <w:rFonts w:hint="eastAsia" w:ascii="仿宋_GB2312" w:hAnsi="仿宋_GB2312" w:eastAsia="仿宋_GB2312" w:cs="仿宋_GB2312"/>
          <w:sz w:val="32"/>
          <w:szCs w:val="32"/>
          <w:vertAlign w:val="baseline"/>
          <w:lang w:val="en-US" w:eastAsia="zh-CN"/>
        </w:rPr>
        <w:t>（省环科院）、王  伦（省环境调查评估中心）、</w:t>
      </w:r>
      <w:r>
        <w:rPr>
          <w:rFonts w:hint="eastAsia" w:ascii="仿宋_GB2312" w:hAnsi="仿宋_GB2312" w:eastAsia="仿宋_GB2312" w:cs="仿宋_GB2312"/>
          <w:color w:val="auto"/>
          <w:sz w:val="32"/>
          <w:szCs w:val="32"/>
          <w:lang w:val="en-US" w:eastAsia="zh-CN"/>
        </w:rPr>
        <w:t>李之昊</w:t>
      </w:r>
      <w:r>
        <w:rPr>
          <w:rFonts w:hint="eastAsia" w:ascii="仿宋_GB2312" w:hAnsi="仿宋_GB2312" w:eastAsia="仿宋_GB2312" w:cs="仿宋_GB2312"/>
          <w:sz w:val="32"/>
          <w:szCs w:val="32"/>
          <w:vertAlign w:val="baseline"/>
          <w:lang w:val="en-US" w:eastAsia="zh-CN"/>
        </w:rPr>
        <w:t>（省环境调查评估中心）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pacing w:val="0"/>
          <w:sz w:val="40"/>
          <w:szCs w:val="40"/>
          <w:lang w:val="en-US" w:eastAsia="zh-CN"/>
        </w:rPr>
        <w:sectPr>
          <w:pgSz w:w="11906" w:h="16838"/>
          <w:pgMar w:top="1474" w:right="1417" w:bottom="1474" w:left="1417" w:header="885" w:footer="1361" w:gutter="0"/>
          <w:pgNumType w:fmt="decimal" w:chapStyle="1"/>
          <w:cols w:space="720" w:num="1"/>
          <w:rtlGutter w:val="0"/>
          <w:docGrid w:type="linesAndChars" w:linePitch="634" w:charSpace="200"/>
        </w:sect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both"/>
        <w:textAlignment w:val="auto"/>
        <w:outlineLvl w:val="9"/>
        <w:rPr>
          <w:rFonts w:hint="eastAsia" w:ascii="方正小标宋简体" w:hAnsi="方正小标宋简体" w:eastAsia="方正小标宋简体" w:cs="方正小标宋简体"/>
          <w:spacing w:val="0"/>
          <w:sz w:val="40"/>
          <w:szCs w:val="40"/>
          <w:lang w:val="en-US" w:eastAsia="zh-CN"/>
        </w:rPr>
      </w:pPr>
      <w:r>
        <w:rPr>
          <w:rFonts w:hint="eastAsia" w:ascii="黑体" w:hAnsi="黑体" w:eastAsia="黑体" w:cs="黑体"/>
          <w:spacing w:val="0"/>
          <w:sz w:val="32"/>
          <w:szCs w:val="32"/>
          <w:lang w:val="en-US" w:eastAsia="zh-CN"/>
        </w:rPr>
        <w:t>第四组：宝鸡市、汉中市、安康市工作组</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jc w:val="left"/>
        <w:textAlignment w:val="auto"/>
        <w:outlineLvl w:val="9"/>
        <w:rPr>
          <w:rFonts w:hint="default"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sz w:val="32"/>
          <w:szCs w:val="32"/>
          <w:lang w:val="en-US" w:eastAsia="zh-CN"/>
        </w:rPr>
        <w:t>组长兼联络员</w:t>
      </w:r>
      <w:r>
        <w:rPr>
          <w:rFonts w:hint="eastAsia" w:ascii="仿宋_GB2312" w:hAnsi="仿宋_GB2312" w:eastAsia="仿宋_GB2312" w:cs="仿宋_GB2312"/>
          <w:spacing w:val="0"/>
          <w:sz w:val="32"/>
          <w:szCs w:val="32"/>
          <w:lang w:val="en-US" w:eastAsia="zh-CN"/>
        </w:rPr>
        <w:t xml:space="preserve">：封东琪 省执法总队副总队长 </w:t>
      </w:r>
    </w:p>
    <w:p>
      <w:pPr>
        <w:keepNext w:val="0"/>
        <w:keepLines w:val="0"/>
        <w:pageBreakBefore w:val="0"/>
        <w:widowControl w:val="0"/>
        <w:kinsoku/>
        <w:wordWrap/>
        <w:overflowPunct/>
        <w:topLinePunct w:val="0"/>
        <w:autoSpaceDE/>
        <w:autoSpaceDN/>
        <w:bidi w:val="0"/>
        <w:adjustRightInd w:val="0"/>
        <w:snapToGrid w:val="0"/>
        <w:spacing w:line="579" w:lineRule="exact"/>
        <w:ind w:firstLine="575" w:firstLineChars="200"/>
        <w:jc w:val="left"/>
        <w:textAlignment w:val="auto"/>
        <w:outlineLvl w:val="9"/>
        <w:rPr>
          <w:rFonts w:hint="eastAsia" w:ascii="仿宋_GB2312" w:hAnsi="仿宋_GB2312" w:eastAsia="仿宋_GB2312" w:cs="仿宋_GB2312"/>
          <w:color w:val="FF0000"/>
          <w:spacing w:val="0"/>
          <w:sz w:val="32"/>
          <w:szCs w:val="32"/>
          <w:lang w:val="en-US" w:eastAsia="zh-CN"/>
        </w:rPr>
      </w:pPr>
      <w:r>
        <w:rPr>
          <w:rFonts w:hint="eastAsia" w:ascii="楷体_GB2312" w:hAnsi="楷体_GB2312" w:eastAsia="楷体_GB2312" w:cs="楷体_GB2312"/>
          <w:b/>
          <w:bCs/>
          <w:spacing w:val="-17"/>
          <w:sz w:val="32"/>
          <w:szCs w:val="32"/>
          <w:lang w:val="en-US" w:eastAsia="zh-CN"/>
        </w:rPr>
        <w:t>党风廉政监督员</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kern w:val="2"/>
          <w:sz w:val="32"/>
          <w:szCs w:val="32"/>
        </w:rPr>
        <w:t>张西京</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kern w:val="2"/>
          <w:sz w:val="32"/>
          <w:szCs w:val="32"/>
        </w:rPr>
        <w:t>13892828193</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39" w:firstLineChars="199"/>
        <w:jc w:val="left"/>
        <w:textAlignment w:val="auto"/>
        <w:outlineLvl w:val="9"/>
        <w:rPr>
          <w:rFonts w:hint="default" w:ascii="仿宋_GB2312" w:hAnsi="仿宋_GB2312" w:eastAsia="仿宋_GB2312" w:cs="仿宋_GB2312"/>
          <w:color w:val="FF0000"/>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组 </w:t>
      </w:r>
      <w:r>
        <w:rPr>
          <w:rFonts w:hint="eastAsia" w:ascii="楷体_GB2312" w:hAnsi="楷体_GB2312" w:eastAsia="楷体_GB2312" w:cs="楷体_GB2312"/>
          <w:b/>
          <w:bCs/>
          <w:color w:val="auto"/>
          <w:spacing w:val="0"/>
          <w:sz w:val="32"/>
          <w:szCs w:val="32"/>
          <w:u w:val="none" w:color="FFFFFF"/>
          <w:shd w:val="clear" w:color="auto" w:fill="auto"/>
          <w:lang w:val="en-US" w:eastAsia="zh-CN"/>
        </w:rPr>
        <w:t xml:space="preserve"> </w:t>
      </w:r>
      <w:r>
        <w:rPr>
          <w:rFonts w:hint="eastAsia" w:ascii="楷体_GB2312" w:hAnsi="楷体_GB2312" w:eastAsia="楷体_GB2312" w:cs="楷体_GB2312"/>
          <w:b/>
          <w:bCs/>
          <w:color w:val="auto"/>
          <w:spacing w:val="0"/>
          <w:sz w:val="32"/>
          <w:szCs w:val="32"/>
          <w:lang w:val="en-US" w:eastAsia="zh-CN"/>
        </w:rPr>
        <w:t xml:space="preserve">      </w:t>
      </w:r>
      <w:r>
        <w:rPr>
          <w:rFonts w:hint="eastAsia" w:ascii="楷体_GB2312" w:hAnsi="楷体_GB2312" w:eastAsia="楷体_GB2312" w:cs="楷体_GB2312"/>
          <w:b/>
          <w:bCs/>
          <w:color w:val="auto"/>
          <w:spacing w:val="0"/>
          <w:sz w:val="32"/>
          <w:szCs w:val="32"/>
          <w:u w:val="none" w:color="FFFFFF"/>
          <w:shd w:val="clear" w:color="auto" w:fill="auto"/>
          <w:lang w:val="en-US" w:eastAsia="zh-CN"/>
        </w:rPr>
        <w:t>员：</w:t>
      </w:r>
      <w:r>
        <w:rPr>
          <w:rFonts w:hint="eastAsia" w:ascii="仿宋_GB2312" w:hAnsi="仿宋_GB2312" w:eastAsia="仿宋_GB2312" w:cs="仿宋_GB2312"/>
          <w:kern w:val="2"/>
          <w:sz w:val="32"/>
          <w:szCs w:val="32"/>
        </w:rPr>
        <w:t>商建波</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厅辐射处）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王  珂</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张茂鸿</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省执法总队）、</w:t>
      </w:r>
      <w:r>
        <w:rPr>
          <w:rFonts w:hint="eastAsia" w:ascii="仿宋_GB2312" w:hAnsi="仿宋_GB2312" w:eastAsia="仿宋_GB2312" w:cs="仿宋_GB2312"/>
          <w:color w:val="auto"/>
          <w:sz w:val="32"/>
          <w:szCs w:val="32"/>
          <w:lang w:val="en-US" w:eastAsia="zh-CN"/>
        </w:rPr>
        <w:t>李之昊</w:t>
      </w:r>
      <w:r>
        <w:rPr>
          <w:rFonts w:hint="eastAsia" w:ascii="仿宋_GB2312" w:hAnsi="仿宋_GB2312" w:eastAsia="仿宋_GB2312" w:cs="仿宋_GB2312"/>
          <w:sz w:val="32"/>
          <w:szCs w:val="32"/>
          <w:vertAlign w:val="baseline"/>
          <w:lang w:val="en-US" w:eastAsia="zh-CN"/>
        </w:rPr>
        <w:t>（省环境调查评估中心）</w:t>
      </w:r>
    </w:p>
    <w:p>
      <w:pPr>
        <w:pStyle w:val="2"/>
        <w:rPr>
          <w:rFonts w:hint="default"/>
          <w:lang w:val="en-US" w:eastAsia="zh-CN"/>
        </w:rPr>
      </w:pPr>
    </w:p>
    <w:p>
      <w:pPr>
        <w:pStyle w:val="2"/>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方正小标宋简体" w:hAnsi="方正小标宋简体" w:eastAsia="方正小标宋简体" w:cs="方正小标宋简体"/>
          <w:spacing w:val="0"/>
          <w:sz w:val="40"/>
          <w:szCs w:val="40"/>
          <w:lang w:val="en-US" w:eastAsia="zh-CN"/>
        </w:rPr>
      </w:pPr>
      <w:r>
        <w:rPr>
          <w:rFonts w:hint="eastAsia" w:ascii="方正小标宋简体" w:hAnsi="方正小标宋简体" w:eastAsia="方正小标宋简体" w:cs="方正小标宋简体"/>
          <w:spacing w:val="0"/>
          <w:sz w:val="40"/>
          <w:szCs w:val="40"/>
          <w:lang w:val="en-US" w:eastAsia="zh-CN"/>
        </w:rPr>
        <w:t>技术支撑人员名单</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center"/>
        <w:textAlignment w:val="auto"/>
        <w:outlineLvl w:val="9"/>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郭  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王浩杰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陈  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黄西川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魏学东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许  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根据建设项目竣工环境保护验收效果评估专家评估会参与项目情况选取1名专家参加现场检查工作）</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pacing w:val="0"/>
          <w:sz w:val="40"/>
          <w:szCs w:val="4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17A"/>
    <w:rsid w:val="006C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eastAsia="宋体"/>
    </w:rPr>
  </w:style>
  <w:style w:type="paragraph" w:styleId="3">
    <w:name w:val="Body Text First Indent 2"/>
    <w:basedOn w:val="4"/>
    <w:next w:val="5"/>
    <w:qFormat/>
    <w:uiPriority w:val="0"/>
    <w:pPr>
      <w:ind w:firstLine="420" w:firstLineChars="200"/>
    </w:pPr>
    <w:rPr>
      <w:rFonts w:hAnsi="Times New Roman" w:cs="Times New Roman"/>
    </w:rPr>
  </w:style>
  <w:style w:type="paragraph" w:styleId="4">
    <w:name w:val="Body Text Indent"/>
    <w:basedOn w:val="1"/>
    <w:qFormat/>
    <w:uiPriority w:val="0"/>
    <w:pPr>
      <w:ind w:firstLine="645"/>
    </w:pPr>
    <w:rPr>
      <w:rFonts w:ascii="仿宋_GB2312" w:eastAsia="仿宋_GB2312"/>
      <w:sz w:val="32"/>
    </w:rPr>
  </w:style>
  <w:style w:type="paragraph" w:styleId="5">
    <w:name w:val="Body Text First Indent"/>
    <w:basedOn w:val="2"/>
    <w:next w:val="3"/>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2025-09-11T10:19:00Z</dcterms:created>
  <dc:creator>zhuoyue367</dc:creator>
  <cp:lastModifiedBy>zhuoyue367</cp:lastModifiedBy>
  <dcterms:modified xsi:type="dcterms:W3CDTF">2025-09-11T10:20:11Z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83C3AA1DA5E44EC1A44D56B735080685</vt:lpwstr>
  </property>
</Properties>
</file>