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val="0"/>
        <w:snapToGrid w:val="0"/>
        <w:spacing w:after="0" w:line="579" w:lineRule="exact"/>
        <w:textAlignment w:val="auto"/>
        <w:outlineLvl w:val="9"/>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附件1</w:t>
      </w:r>
    </w:p>
    <w:p>
      <w:pPr>
        <w:spacing w:line="579" w:lineRule="exact"/>
        <w:jc w:val="center"/>
        <w:rPr>
          <w:rFonts w:hint="eastAsia" w:ascii="方正小标宋简体" w:hAnsi="方正小标宋简体" w:eastAsia="方正小标宋简体" w:cs="方正小标宋简体"/>
          <w:sz w:val="44"/>
          <w:szCs w:val="44"/>
          <w:vertAlign w:val="baseline"/>
        </w:rPr>
      </w:pPr>
      <w:bookmarkStart w:id="0" w:name="_GoBack"/>
      <w:r>
        <w:rPr>
          <w:rFonts w:hint="eastAsia" w:ascii="方正小标宋简体" w:hAnsi="方正小标宋简体" w:eastAsia="方正小标宋简体" w:cs="方正小标宋简体"/>
          <w:sz w:val="44"/>
          <w:szCs w:val="44"/>
        </w:rPr>
        <w:t>2025年</w:t>
      </w:r>
      <w:r>
        <w:rPr>
          <w:rFonts w:hint="eastAsia" w:ascii="方正小标宋简体" w:hAnsi="方正小标宋简体" w:eastAsia="方正小标宋简体" w:cs="方正小标宋简体"/>
          <w:sz w:val="44"/>
          <w:szCs w:val="44"/>
          <w:lang w:val="en-US" w:eastAsia="zh-CN"/>
        </w:rPr>
        <w:t>第三季度污染防治攻坚战统筹强化监</w:t>
      </w:r>
      <w:r>
        <w:rPr>
          <w:rFonts w:hint="eastAsia" w:ascii="方正小标宋简体" w:hAnsi="方正小标宋简体" w:eastAsia="方正小标宋简体" w:cs="方正小标宋简体"/>
          <w:sz w:val="44"/>
          <w:szCs w:val="44"/>
          <w:u w:val="none" w:color="FFFFFF"/>
          <w:shd w:val="clear" w:color="auto" w:fill="auto"/>
          <w:lang w:val="en-US" w:eastAsia="zh-CN"/>
        </w:rPr>
        <w:t>督</w:t>
      </w:r>
      <w:r>
        <w:rPr>
          <w:rFonts w:hint="eastAsia" w:ascii="方正小标宋简体" w:hAnsi="方正小标宋简体" w:eastAsia="方正小标宋简体" w:cs="方正小标宋简体"/>
          <w:sz w:val="44"/>
          <w:szCs w:val="44"/>
          <w:lang w:val="en-US" w:eastAsia="zh-CN"/>
        </w:rPr>
        <w:t>计划</w:t>
      </w:r>
      <w:bookmarkEnd w:id="0"/>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227"/>
        <w:gridCol w:w="3583"/>
        <w:gridCol w:w="1382"/>
        <w:gridCol w:w="6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blHeader/>
          <w:jc w:val="center"/>
        </w:trPr>
        <w:tc>
          <w:tcPr>
            <w:tcW w:w="1148" w:type="dxa"/>
            <w:noWrap w:val="0"/>
            <w:vAlign w:val="center"/>
          </w:tcPr>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时间</w:t>
            </w:r>
          </w:p>
        </w:tc>
        <w:tc>
          <w:tcPr>
            <w:tcW w:w="1227" w:type="dxa"/>
            <w:noWrap w:val="0"/>
            <w:vAlign w:val="center"/>
          </w:tcPr>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任务部门</w:t>
            </w:r>
          </w:p>
        </w:tc>
        <w:tc>
          <w:tcPr>
            <w:tcW w:w="3583" w:type="dxa"/>
            <w:noWrap w:val="0"/>
            <w:vAlign w:val="center"/>
          </w:tcPr>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检查内容</w:t>
            </w:r>
          </w:p>
        </w:tc>
        <w:tc>
          <w:tcPr>
            <w:tcW w:w="1382" w:type="dxa"/>
            <w:noWrap w:val="0"/>
            <w:vAlign w:val="center"/>
          </w:tcPr>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涉及地域</w:t>
            </w:r>
          </w:p>
        </w:tc>
        <w:tc>
          <w:tcPr>
            <w:tcW w:w="6527" w:type="dxa"/>
            <w:noWrap w:val="0"/>
            <w:vAlign w:val="center"/>
          </w:tcPr>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1" w:hRule="atLeast"/>
          <w:jc w:val="center"/>
        </w:trPr>
        <w:tc>
          <w:tcPr>
            <w:tcW w:w="1148" w:type="dxa"/>
            <w:noWrap w:val="0"/>
            <w:vAlign w:val="center"/>
          </w:tcPr>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9月17日</w:t>
            </w:r>
          </w:p>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至</w:t>
            </w:r>
          </w:p>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9月26日</w:t>
            </w:r>
          </w:p>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sz w:val="22"/>
                <w:szCs w:val="22"/>
                <w:vertAlign w:val="baseline"/>
                <w:lang w:val="en-US" w:eastAsia="zh-CN"/>
              </w:rPr>
              <w:t>共10天</w:t>
            </w:r>
          </w:p>
        </w:tc>
        <w:tc>
          <w:tcPr>
            <w:tcW w:w="1227"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outlineLvl w:val="9"/>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综合处</w:t>
            </w:r>
          </w:p>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outlineLvl w:val="9"/>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生态处</w:t>
            </w:r>
          </w:p>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outlineLvl w:val="9"/>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大气</w:t>
            </w:r>
            <w:r>
              <w:rPr>
                <w:rFonts w:hint="eastAsia" w:ascii="仿宋_GB2312" w:hAnsi="仿宋_GB2312" w:eastAsia="仿宋_GB2312" w:cs="仿宋_GB2312"/>
                <w:sz w:val="22"/>
                <w:szCs w:val="22"/>
                <w:u w:val="none" w:color="FFFFFF"/>
                <w:shd w:val="clear" w:color="auto" w:fill="auto"/>
                <w:vertAlign w:val="baseline"/>
                <w:lang w:val="en-US" w:eastAsia="zh-CN"/>
              </w:rPr>
              <w:t>办</w:t>
            </w:r>
          </w:p>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outlineLvl w:val="9"/>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土壤处</w:t>
            </w:r>
          </w:p>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outlineLvl w:val="9"/>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执法局</w:t>
            </w:r>
          </w:p>
          <w:p>
            <w:pPr>
              <w:keepNext w:val="0"/>
              <w:keepLines w:val="0"/>
              <w:pageBreakBefore w:val="0"/>
              <w:widowControl/>
              <w:kinsoku/>
              <w:wordWrap/>
              <w:overflowPunct/>
              <w:topLinePunct w:val="0"/>
              <w:autoSpaceDE/>
              <w:autoSpaceDN/>
              <w:bidi w:val="0"/>
              <w:adjustRightInd/>
              <w:snapToGrid/>
              <w:spacing w:after="0" w:line="0" w:lineRule="atLeas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rPr>
              <w:t>执法总队</w:t>
            </w:r>
          </w:p>
        </w:tc>
        <w:tc>
          <w:tcPr>
            <w:tcW w:w="3583" w:type="dxa"/>
            <w:noWrap w:val="0"/>
            <w:vAlign w:val="center"/>
          </w:tcPr>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_GB2312" w:hAnsi="仿宋_GB2312" w:eastAsia="仿宋_GB2312" w:cs="仿宋_GB2312"/>
                <w:sz w:val="22"/>
                <w:szCs w:val="22"/>
                <w:vertAlign w:val="baseline"/>
                <w:lang w:val="en-US" w:eastAsia="zh-CN"/>
              </w:rPr>
            </w:pPr>
            <w:r>
              <w:rPr>
                <w:rFonts w:hint="default" w:ascii="仿宋_GB2312" w:hAnsi="仿宋_GB2312" w:eastAsia="仿宋_GB2312" w:cs="仿宋_GB2312"/>
                <w:sz w:val="22"/>
                <w:szCs w:val="22"/>
                <w:vertAlign w:val="baseline"/>
              </w:rPr>
              <w:t>1.核对环统数据</w:t>
            </w:r>
            <w:r>
              <w:rPr>
                <w:rFonts w:hint="default" w:ascii="仿宋_GB2312" w:hAnsi="仿宋_GB2312" w:eastAsia="仿宋_GB2312" w:cs="仿宋_GB2312"/>
                <w:sz w:val="22"/>
                <w:szCs w:val="22"/>
                <w:vertAlign w:val="baseline"/>
              </w:rPr>
              <w:br w:type="textWrapping"/>
            </w:r>
            <w:r>
              <w:rPr>
                <w:rFonts w:hint="default" w:ascii="仿宋_GB2312" w:hAnsi="仿宋_GB2312" w:eastAsia="仿宋_GB2312" w:cs="仿宋_GB2312"/>
                <w:sz w:val="22"/>
                <w:szCs w:val="22"/>
                <w:vertAlign w:val="baseline"/>
              </w:rPr>
              <w:t>2.“绿盾2025”重要生态空间强化监督</w:t>
            </w:r>
            <w:r>
              <w:rPr>
                <w:rFonts w:hint="default" w:ascii="仿宋_GB2312" w:hAnsi="仿宋_GB2312" w:eastAsia="仿宋_GB2312" w:cs="仿宋_GB2312"/>
                <w:sz w:val="22"/>
                <w:szCs w:val="22"/>
                <w:vertAlign w:val="baseline"/>
              </w:rPr>
              <w:br w:type="textWrapping"/>
            </w:r>
            <w:r>
              <w:rPr>
                <w:rFonts w:hint="eastAsia" w:ascii="仿宋_GB2312" w:hAnsi="仿宋_GB2312" w:eastAsia="仿宋_GB2312" w:cs="仿宋_GB2312"/>
                <w:sz w:val="22"/>
                <w:szCs w:val="22"/>
                <w:vertAlign w:val="baseline"/>
                <w:lang w:val="en-US" w:eastAsia="zh-CN"/>
              </w:rPr>
              <w:t>3</w:t>
            </w:r>
            <w:r>
              <w:rPr>
                <w:rFonts w:hint="default" w:ascii="仿宋_GB2312" w:hAnsi="仿宋_GB2312" w:eastAsia="仿宋_GB2312" w:cs="仿宋_GB2312"/>
                <w:sz w:val="22"/>
                <w:szCs w:val="22"/>
                <w:vertAlign w:val="baseline"/>
              </w:rPr>
              <w:t>.规模养殖场执法检查</w:t>
            </w:r>
            <w:r>
              <w:rPr>
                <w:rFonts w:hint="default" w:ascii="仿宋_GB2312" w:hAnsi="仿宋_GB2312" w:eastAsia="仿宋_GB2312" w:cs="仿宋_GB2312"/>
                <w:sz w:val="22"/>
                <w:szCs w:val="22"/>
                <w:vertAlign w:val="baseline"/>
              </w:rPr>
              <w:br w:type="textWrapping"/>
            </w:r>
            <w:r>
              <w:rPr>
                <w:rFonts w:hint="eastAsia" w:ascii="仿宋_GB2312" w:hAnsi="仿宋_GB2312" w:eastAsia="仿宋_GB2312" w:cs="仿宋_GB2312"/>
                <w:sz w:val="22"/>
                <w:szCs w:val="22"/>
                <w:vertAlign w:val="baseline"/>
                <w:lang w:val="en-US" w:eastAsia="zh-CN"/>
              </w:rPr>
              <w:t>4</w:t>
            </w:r>
            <w:r>
              <w:rPr>
                <w:rFonts w:hint="default" w:ascii="仿宋_GB2312" w:hAnsi="仿宋_GB2312" w:eastAsia="仿宋_GB2312" w:cs="仿宋_GB2312"/>
                <w:sz w:val="22"/>
                <w:szCs w:val="22"/>
                <w:vertAlign w:val="baseline"/>
              </w:rPr>
              <w:t>.土壤污染重点监管单位隐患排查制度执</w:t>
            </w:r>
            <w:r>
              <w:rPr>
                <w:rFonts w:hint="eastAsia" w:ascii="仿宋_GB2312" w:hAnsi="仿宋_GB2312" w:eastAsia="仿宋_GB2312" w:cs="仿宋_GB2312"/>
                <w:sz w:val="22"/>
                <w:szCs w:val="22"/>
                <w:vertAlign w:val="baseline"/>
                <w:lang w:val="en-US" w:eastAsia="zh-CN"/>
              </w:rPr>
              <w:t>行</w:t>
            </w:r>
            <w:r>
              <w:rPr>
                <w:rFonts w:hint="default" w:ascii="仿宋_GB2312" w:hAnsi="仿宋_GB2312" w:eastAsia="仿宋_GB2312" w:cs="仿宋_GB2312"/>
                <w:sz w:val="22"/>
                <w:szCs w:val="22"/>
                <w:vertAlign w:val="baseline"/>
              </w:rPr>
              <w:t>情况检查</w:t>
            </w:r>
            <w:r>
              <w:rPr>
                <w:rFonts w:hint="default" w:ascii="仿宋_GB2312" w:hAnsi="仿宋_GB2312" w:eastAsia="仿宋_GB2312" w:cs="仿宋_GB2312"/>
                <w:sz w:val="22"/>
                <w:szCs w:val="22"/>
                <w:vertAlign w:val="baseline"/>
              </w:rPr>
              <w:br w:type="textWrapping"/>
            </w:r>
            <w:r>
              <w:rPr>
                <w:rFonts w:hint="eastAsia" w:ascii="仿宋_GB2312" w:hAnsi="仿宋_GB2312" w:eastAsia="仿宋_GB2312" w:cs="仿宋_GB2312"/>
                <w:sz w:val="22"/>
                <w:szCs w:val="22"/>
                <w:vertAlign w:val="baseline"/>
                <w:lang w:val="en-US" w:eastAsia="zh-CN"/>
              </w:rPr>
              <w:t>5</w:t>
            </w:r>
            <w:r>
              <w:rPr>
                <w:rFonts w:hint="default" w:ascii="仿宋_GB2312" w:hAnsi="仿宋_GB2312" w:eastAsia="仿宋_GB2312" w:cs="仿宋_GB2312"/>
                <w:sz w:val="22"/>
                <w:szCs w:val="22"/>
                <w:vertAlign w:val="baseline"/>
              </w:rPr>
              <w:t>.建设项目竣工环境保护自主验收合规性检查</w:t>
            </w:r>
            <w:r>
              <w:rPr>
                <w:rFonts w:hint="default" w:ascii="仿宋_GB2312" w:hAnsi="仿宋_GB2312" w:eastAsia="仿宋_GB2312" w:cs="仿宋_GB2312"/>
                <w:sz w:val="22"/>
                <w:szCs w:val="22"/>
                <w:vertAlign w:val="baseline"/>
              </w:rPr>
              <w:br w:type="textWrapping"/>
            </w:r>
            <w:r>
              <w:rPr>
                <w:rFonts w:hint="eastAsia" w:ascii="仿宋_GB2312" w:hAnsi="仿宋_GB2312" w:eastAsia="仿宋_GB2312" w:cs="仿宋_GB2312"/>
                <w:sz w:val="22"/>
                <w:szCs w:val="22"/>
                <w:vertAlign w:val="baseline"/>
                <w:lang w:val="en-US" w:eastAsia="zh-CN"/>
              </w:rPr>
              <w:t>6</w:t>
            </w:r>
            <w:r>
              <w:rPr>
                <w:rFonts w:hint="default" w:ascii="仿宋_GB2312" w:hAnsi="仿宋_GB2312" w:eastAsia="仿宋_GB2312" w:cs="仿宋_GB2312"/>
                <w:sz w:val="22"/>
                <w:szCs w:val="22"/>
                <w:vertAlign w:val="baseline"/>
              </w:rPr>
              <w:t>.机动车及柴油货车排放治理专项执法检查</w:t>
            </w:r>
            <w:r>
              <w:rPr>
                <w:rFonts w:hint="default" w:ascii="仿宋_GB2312" w:hAnsi="仿宋_GB2312" w:eastAsia="仿宋_GB2312" w:cs="仿宋_GB2312"/>
                <w:sz w:val="22"/>
                <w:szCs w:val="22"/>
                <w:vertAlign w:val="baseline"/>
              </w:rPr>
              <w:br w:type="textWrapping"/>
            </w:r>
            <w:r>
              <w:rPr>
                <w:rFonts w:hint="eastAsia" w:ascii="仿宋_GB2312" w:hAnsi="仿宋_GB2312" w:eastAsia="仿宋_GB2312" w:cs="仿宋_GB2312"/>
                <w:sz w:val="22"/>
                <w:szCs w:val="22"/>
                <w:vertAlign w:val="baseline"/>
                <w:lang w:val="en-US" w:eastAsia="zh-CN"/>
              </w:rPr>
              <w:t>7</w:t>
            </w:r>
            <w:r>
              <w:rPr>
                <w:rFonts w:hint="default" w:ascii="仿宋_GB2312" w:hAnsi="仿宋_GB2312" w:eastAsia="仿宋_GB2312" w:cs="仿宋_GB2312"/>
                <w:sz w:val="22"/>
                <w:szCs w:val="22"/>
                <w:vertAlign w:val="baseline"/>
              </w:rPr>
              <w:t>.挥发性有机物治理攻坚专项执法检查</w:t>
            </w:r>
            <w:r>
              <w:rPr>
                <w:rFonts w:hint="default" w:ascii="仿宋_GB2312" w:hAnsi="仿宋_GB2312" w:eastAsia="仿宋_GB2312" w:cs="仿宋_GB2312"/>
                <w:sz w:val="22"/>
                <w:szCs w:val="22"/>
                <w:vertAlign w:val="baseline"/>
              </w:rPr>
              <w:br w:type="textWrapping"/>
            </w:r>
            <w:r>
              <w:rPr>
                <w:rFonts w:hint="eastAsia" w:ascii="仿宋_GB2312" w:hAnsi="仿宋_GB2312" w:eastAsia="仿宋_GB2312" w:cs="仿宋_GB2312"/>
                <w:sz w:val="22"/>
                <w:szCs w:val="22"/>
                <w:vertAlign w:val="baseline"/>
                <w:lang w:val="en-US" w:eastAsia="zh-CN"/>
              </w:rPr>
              <w:t>8</w:t>
            </w:r>
            <w:r>
              <w:rPr>
                <w:rFonts w:hint="default" w:ascii="仿宋_GB2312" w:hAnsi="仿宋_GB2312" w:eastAsia="仿宋_GB2312" w:cs="仿宋_GB2312"/>
                <w:sz w:val="22"/>
                <w:szCs w:val="22"/>
                <w:vertAlign w:val="baseline"/>
              </w:rPr>
              <w:t>.消耗臭氧层物质（ODS）专项执法检查</w:t>
            </w:r>
            <w:r>
              <w:rPr>
                <w:rFonts w:hint="default" w:ascii="仿宋_GB2312" w:hAnsi="仿宋_GB2312" w:eastAsia="仿宋_GB2312" w:cs="仿宋_GB2312"/>
                <w:sz w:val="22"/>
                <w:szCs w:val="22"/>
                <w:vertAlign w:val="baseline"/>
              </w:rPr>
              <w:br w:type="textWrapping"/>
            </w:r>
            <w:r>
              <w:rPr>
                <w:rFonts w:hint="eastAsia" w:ascii="仿宋_GB2312" w:hAnsi="仿宋_GB2312" w:eastAsia="仿宋_GB2312" w:cs="仿宋_GB2312"/>
                <w:sz w:val="22"/>
                <w:szCs w:val="22"/>
                <w:vertAlign w:val="baseline"/>
                <w:lang w:val="en-US" w:eastAsia="zh-CN"/>
              </w:rPr>
              <w:t>9</w:t>
            </w:r>
            <w:r>
              <w:rPr>
                <w:rFonts w:hint="default" w:ascii="仿宋_GB2312" w:hAnsi="仿宋_GB2312" w:eastAsia="仿宋_GB2312" w:cs="仿宋_GB2312"/>
                <w:sz w:val="22"/>
                <w:szCs w:val="22"/>
                <w:vertAlign w:val="baseline"/>
              </w:rPr>
              <w:t>.重点碳排放单位数据质量、碳排放配额清缴监督执法检查</w:t>
            </w:r>
            <w:r>
              <w:rPr>
                <w:rFonts w:hint="default" w:ascii="仿宋_GB2312" w:hAnsi="仿宋_GB2312" w:eastAsia="仿宋_GB2312" w:cs="仿宋_GB2312"/>
                <w:sz w:val="22"/>
                <w:szCs w:val="22"/>
                <w:vertAlign w:val="baseline"/>
              </w:rPr>
              <w:br w:type="textWrapping"/>
            </w:r>
            <w:r>
              <w:rPr>
                <w:rFonts w:hint="eastAsia" w:ascii="仿宋_GB2312" w:hAnsi="仿宋_GB2312" w:eastAsia="仿宋_GB2312" w:cs="仿宋_GB2312"/>
                <w:sz w:val="22"/>
                <w:szCs w:val="22"/>
                <w:vertAlign w:val="baseline"/>
                <w:lang w:val="en-US" w:eastAsia="zh-CN"/>
              </w:rPr>
              <w:t>10</w:t>
            </w:r>
            <w:r>
              <w:rPr>
                <w:rFonts w:hint="default" w:ascii="仿宋_GB2312" w:hAnsi="仿宋_GB2312" w:eastAsia="仿宋_GB2312" w:cs="仿宋_GB2312"/>
                <w:sz w:val="22"/>
                <w:szCs w:val="22"/>
                <w:vertAlign w:val="baseline"/>
              </w:rPr>
              <w:t>.煤化工行业水污染防治专项执法检查及工业园区污水处理厂问题整改情况“回头看”</w:t>
            </w:r>
            <w:r>
              <w:rPr>
                <w:rFonts w:hint="default" w:ascii="仿宋_GB2312" w:hAnsi="仿宋_GB2312" w:eastAsia="仿宋_GB2312" w:cs="仿宋_GB2312"/>
                <w:sz w:val="22"/>
                <w:szCs w:val="22"/>
                <w:vertAlign w:val="baseline"/>
              </w:rPr>
              <w:br w:type="textWrapping"/>
            </w:r>
            <w:r>
              <w:rPr>
                <w:rFonts w:hint="eastAsia" w:ascii="仿宋_GB2312" w:hAnsi="仿宋_GB2312" w:eastAsia="仿宋_GB2312" w:cs="仿宋_GB2312"/>
                <w:sz w:val="22"/>
                <w:szCs w:val="22"/>
                <w:vertAlign w:val="baseline"/>
                <w:lang w:val="en-US" w:eastAsia="zh-CN"/>
              </w:rPr>
              <w:t>11</w:t>
            </w:r>
            <w:r>
              <w:rPr>
                <w:rFonts w:hint="default" w:ascii="仿宋_GB2312" w:hAnsi="仿宋_GB2312" w:eastAsia="仿宋_GB2312" w:cs="仿宋_GB2312"/>
                <w:sz w:val="22"/>
                <w:szCs w:val="22"/>
                <w:vertAlign w:val="baseline"/>
              </w:rPr>
              <w:t>.印染、屠宰行业水污染防治专项执法检查</w:t>
            </w:r>
          </w:p>
        </w:tc>
        <w:tc>
          <w:tcPr>
            <w:tcW w:w="1382" w:type="dxa"/>
            <w:noWrap w:val="0"/>
            <w:vAlign w:val="center"/>
          </w:tcPr>
          <w:p>
            <w:pPr>
              <w:keepNext w:val="0"/>
              <w:keepLines w:val="0"/>
              <w:pageBreakBefore w:val="0"/>
              <w:widowControl/>
              <w:kinsoku/>
              <w:wordWrap/>
              <w:overflowPunct/>
              <w:topLinePunct w:val="0"/>
              <w:autoSpaceDE/>
              <w:autoSpaceDN/>
              <w:bidi w:val="0"/>
              <w:adjustRightInd/>
              <w:snapToGrid/>
              <w:spacing w:after="0" w:line="0" w:lineRule="atLeas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各地市</w:t>
            </w:r>
          </w:p>
          <w:p>
            <w:pPr>
              <w:keepNext w:val="0"/>
              <w:keepLines w:val="0"/>
              <w:pageBreakBefore w:val="0"/>
              <w:widowControl/>
              <w:kinsoku/>
              <w:wordWrap/>
              <w:overflowPunct/>
              <w:topLinePunct w:val="0"/>
              <w:autoSpaceDE/>
              <w:autoSpaceDN/>
              <w:bidi w:val="0"/>
              <w:adjustRightInd/>
              <w:snapToGrid/>
              <w:spacing w:after="0" w:line="0" w:lineRule="atLeas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lang w:val="en-US" w:eastAsia="zh-CN"/>
              </w:rPr>
              <w:t>或部分地市</w:t>
            </w:r>
          </w:p>
        </w:tc>
        <w:tc>
          <w:tcPr>
            <w:tcW w:w="6527" w:type="dxa"/>
            <w:noWrap w:val="0"/>
            <w:vAlign w:val="center"/>
          </w:tcPr>
          <w:p>
            <w:pPr>
              <w:keepNext w:val="0"/>
              <w:keepLines w:val="0"/>
              <w:pageBreakBefore w:val="0"/>
              <w:widowControl/>
              <w:kinsoku/>
              <w:wordWrap/>
              <w:overflowPunct/>
              <w:topLinePunct w:val="0"/>
              <w:autoSpaceDE/>
              <w:autoSpaceDN/>
              <w:bidi w:val="0"/>
              <w:adjustRightInd/>
              <w:snapToGrid/>
              <w:spacing w:after="0" w:line="230" w:lineRule="exact"/>
              <w:jc w:val="both"/>
              <w:textAlignment w:val="auto"/>
              <w:rPr>
                <w:rFonts w:hint="eastAsia" w:ascii="仿宋_GB2312" w:hAnsi="仿宋_GB2312" w:eastAsia="仿宋_GB2312" w:cs="仿宋_GB2312"/>
                <w:sz w:val="22"/>
                <w:szCs w:val="22"/>
                <w:vertAlign w:val="baseline"/>
                <w:lang w:val="en-US" w:eastAsia="zh-CN"/>
              </w:rPr>
            </w:pPr>
            <w:r>
              <w:rPr>
                <w:rFonts w:hint="default" w:ascii="仿宋_GB2312" w:hAnsi="仿宋_GB2312" w:eastAsia="仿宋_GB2312" w:cs="仿宋_GB2312"/>
                <w:sz w:val="22"/>
                <w:szCs w:val="22"/>
                <w:vertAlign w:val="baseline"/>
              </w:rPr>
              <w:t>《中华人民共和国大气污染防治法》</w:t>
            </w:r>
            <w:r>
              <w:rPr>
                <w:rFonts w:hint="eastAsia" w:ascii="仿宋_GB2312" w:hAnsi="仿宋_GB2312" w:eastAsia="仿宋_GB2312" w:cs="仿宋_GB2312"/>
                <w:sz w:val="22"/>
                <w:szCs w:val="22"/>
                <w:vertAlign w:val="baseline"/>
                <w:lang w:val="en-US" w:eastAsia="zh-CN"/>
              </w:rPr>
              <w:t xml:space="preserve">    </w:t>
            </w:r>
          </w:p>
          <w:p>
            <w:pPr>
              <w:keepNext w:val="0"/>
              <w:keepLines w:val="0"/>
              <w:pageBreakBefore w:val="0"/>
              <w:widowControl/>
              <w:kinsoku/>
              <w:wordWrap/>
              <w:overflowPunct/>
              <w:topLinePunct w:val="0"/>
              <w:autoSpaceDE/>
              <w:autoSpaceDN/>
              <w:bidi w:val="0"/>
              <w:adjustRightInd/>
              <w:snapToGrid/>
              <w:spacing w:after="0" w:line="230" w:lineRule="exact"/>
              <w:jc w:val="both"/>
              <w:textAlignment w:val="auto"/>
              <w:rPr>
                <w:rFonts w:hint="eastAsia" w:ascii="仿宋_GB2312" w:hAnsi="仿宋_GB2312" w:eastAsia="仿宋_GB2312" w:cs="仿宋_GB2312"/>
                <w:sz w:val="22"/>
                <w:szCs w:val="22"/>
                <w:vertAlign w:val="baseline"/>
                <w:lang w:val="en-US" w:eastAsia="zh-CN"/>
              </w:rPr>
            </w:pPr>
            <w:r>
              <w:rPr>
                <w:rFonts w:hint="default" w:ascii="仿宋_GB2312" w:hAnsi="仿宋_GB2312" w:eastAsia="仿宋_GB2312" w:cs="仿宋_GB2312"/>
                <w:sz w:val="22"/>
                <w:szCs w:val="22"/>
                <w:vertAlign w:val="baseline"/>
              </w:rPr>
              <w:t>《中华人民共和国土壤污染防治法》</w:t>
            </w:r>
            <w:r>
              <w:rPr>
                <w:rFonts w:hint="default" w:ascii="仿宋_GB2312" w:hAnsi="仿宋_GB2312" w:eastAsia="仿宋_GB2312" w:cs="仿宋_GB2312"/>
                <w:sz w:val="22"/>
                <w:szCs w:val="22"/>
                <w:vertAlign w:val="baseline"/>
              </w:rPr>
              <w:br w:type="textWrapping"/>
            </w:r>
            <w:r>
              <w:rPr>
                <w:rFonts w:hint="default" w:ascii="仿宋_GB2312" w:hAnsi="仿宋_GB2312" w:eastAsia="仿宋_GB2312" w:cs="仿宋_GB2312"/>
                <w:sz w:val="22"/>
                <w:szCs w:val="22"/>
                <w:vertAlign w:val="baseline"/>
              </w:rPr>
              <w:t>《消耗臭氧层物质管理条例》</w:t>
            </w:r>
            <w:r>
              <w:rPr>
                <w:rFonts w:hint="eastAsia" w:ascii="仿宋_GB2312" w:hAnsi="仿宋_GB2312" w:eastAsia="仿宋_GB2312" w:cs="仿宋_GB2312"/>
                <w:sz w:val="22"/>
                <w:szCs w:val="22"/>
                <w:vertAlign w:val="baseline"/>
                <w:lang w:val="en-US" w:eastAsia="zh-CN"/>
              </w:rPr>
              <w:t xml:space="preserve">          </w:t>
            </w:r>
          </w:p>
          <w:p>
            <w:pPr>
              <w:keepNext w:val="0"/>
              <w:keepLines w:val="0"/>
              <w:pageBreakBefore w:val="0"/>
              <w:widowControl/>
              <w:kinsoku/>
              <w:wordWrap/>
              <w:overflowPunct/>
              <w:topLinePunct w:val="0"/>
              <w:autoSpaceDE/>
              <w:autoSpaceDN/>
              <w:bidi w:val="0"/>
              <w:adjustRightInd/>
              <w:snapToGrid/>
              <w:spacing w:after="0" w:line="230" w:lineRule="exact"/>
              <w:jc w:val="both"/>
              <w:textAlignment w:val="auto"/>
              <w:rPr>
                <w:rFonts w:hint="eastAsia" w:ascii="仿宋_GB2312" w:hAnsi="仿宋_GB2312" w:eastAsia="仿宋_GB2312" w:cs="仿宋_GB2312"/>
                <w:sz w:val="22"/>
                <w:szCs w:val="22"/>
                <w:vertAlign w:val="baseline"/>
                <w:lang w:val="en-US" w:eastAsia="zh-CN"/>
              </w:rPr>
            </w:pPr>
            <w:r>
              <w:rPr>
                <w:rFonts w:hint="default" w:ascii="仿宋_GB2312" w:hAnsi="仿宋_GB2312" w:eastAsia="仿宋_GB2312" w:cs="仿宋_GB2312"/>
                <w:sz w:val="22"/>
                <w:szCs w:val="22"/>
                <w:vertAlign w:val="baseline"/>
              </w:rPr>
              <w:t>《畜禽规模养殖污染防治条例》</w:t>
            </w:r>
            <w:r>
              <w:rPr>
                <w:rFonts w:hint="default" w:ascii="仿宋_GB2312" w:hAnsi="仿宋_GB2312" w:eastAsia="仿宋_GB2312" w:cs="仿宋_GB2312"/>
                <w:sz w:val="22"/>
                <w:szCs w:val="22"/>
                <w:vertAlign w:val="baseline"/>
              </w:rPr>
              <w:br w:type="textWrapping"/>
            </w:r>
            <w:r>
              <w:rPr>
                <w:rFonts w:hint="default" w:ascii="仿宋_GB2312" w:hAnsi="仿宋_GB2312" w:eastAsia="仿宋_GB2312" w:cs="仿宋_GB2312"/>
                <w:sz w:val="22"/>
                <w:szCs w:val="22"/>
                <w:vertAlign w:val="baseline"/>
              </w:rPr>
              <w:t>《建设项目环境保护管理条例》</w:t>
            </w:r>
            <w:r>
              <w:rPr>
                <w:rFonts w:hint="eastAsia" w:ascii="仿宋_GB2312" w:hAnsi="仿宋_GB2312" w:eastAsia="仿宋_GB2312" w:cs="仿宋_GB2312"/>
                <w:sz w:val="22"/>
                <w:szCs w:val="22"/>
                <w:vertAlign w:val="baseline"/>
                <w:lang w:val="en-US" w:eastAsia="zh-CN"/>
              </w:rPr>
              <w:t xml:space="preserve">        </w:t>
            </w:r>
          </w:p>
          <w:p>
            <w:pPr>
              <w:keepNext w:val="0"/>
              <w:keepLines w:val="0"/>
              <w:pageBreakBefore w:val="0"/>
              <w:widowControl/>
              <w:kinsoku/>
              <w:wordWrap/>
              <w:overflowPunct/>
              <w:topLinePunct w:val="0"/>
              <w:autoSpaceDE/>
              <w:autoSpaceDN/>
              <w:bidi w:val="0"/>
              <w:adjustRightInd/>
              <w:snapToGrid/>
              <w:spacing w:after="0" w:line="230" w:lineRule="exact"/>
              <w:jc w:val="both"/>
              <w:textAlignment w:val="auto"/>
              <w:rPr>
                <w:rFonts w:hint="eastAsia" w:ascii="仿宋_GB2312" w:hAnsi="仿宋_GB2312" w:eastAsia="仿宋_GB2312" w:cs="仿宋_GB2312"/>
                <w:sz w:val="22"/>
                <w:szCs w:val="22"/>
                <w:vertAlign w:val="baseline"/>
              </w:rPr>
            </w:pPr>
            <w:r>
              <w:rPr>
                <w:rFonts w:hint="default" w:ascii="仿宋_GB2312" w:hAnsi="仿宋_GB2312" w:eastAsia="仿宋_GB2312" w:cs="仿宋_GB2312"/>
                <w:sz w:val="22"/>
                <w:szCs w:val="22"/>
                <w:vertAlign w:val="baseline"/>
              </w:rPr>
              <w:t>《碳排放权交易管理暂行条例》</w:t>
            </w:r>
            <w:r>
              <w:rPr>
                <w:rFonts w:hint="default" w:ascii="仿宋_GB2312" w:hAnsi="仿宋_GB2312" w:eastAsia="仿宋_GB2312" w:cs="仿宋_GB2312"/>
                <w:sz w:val="22"/>
                <w:szCs w:val="22"/>
                <w:vertAlign w:val="baseline"/>
              </w:rPr>
              <w:br w:type="textWrapping"/>
            </w:r>
            <w:r>
              <w:rPr>
                <w:rFonts w:hint="default" w:ascii="仿宋_GB2312" w:hAnsi="仿宋_GB2312" w:eastAsia="仿宋_GB2312" w:cs="仿宋_GB2312"/>
                <w:sz w:val="22"/>
                <w:szCs w:val="22"/>
                <w:vertAlign w:val="baseline"/>
              </w:rPr>
              <w:t>《生态环境统计质量提升若干措施》（环办综合函〔2023〕300号）</w:t>
            </w:r>
            <w:r>
              <w:rPr>
                <w:rFonts w:hint="default" w:ascii="仿宋_GB2312" w:hAnsi="仿宋_GB2312" w:eastAsia="仿宋_GB2312" w:cs="仿宋_GB2312"/>
                <w:sz w:val="22"/>
                <w:szCs w:val="22"/>
                <w:vertAlign w:val="baseline"/>
              </w:rPr>
              <w:br w:type="textWrapping"/>
            </w:r>
            <w:r>
              <w:rPr>
                <w:rFonts w:hint="default" w:ascii="仿宋_GB2312" w:hAnsi="仿宋_GB2312" w:eastAsia="仿宋_GB2312" w:cs="仿宋_GB2312"/>
                <w:sz w:val="22"/>
                <w:szCs w:val="22"/>
                <w:vertAlign w:val="baseline"/>
              </w:rPr>
              <w:t>《关于进一步完善建设项目环境保护“三同时”及竣工环境保护自主验收监管工作机制的意见》（环执法〔2021〕70号）</w:t>
            </w:r>
            <w:r>
              <w:rPr>
                <w:rFonts w:hint="default" w:ascii="仿宋_GB2312" w:hAnsi="仿宋_GB2312" w:eastAsia="仿宋_GB2312" w:cs="仿宋_GB2312"/>
                <w:sz w:val="22"/>
                <w:szCs w:val="22"/>
                <w:vertAlign w:val="baseline"/>
              </w:rPr>
              <w:br w:type="textWrapping"/>
            </w:r>
            <w:r>
              <w:rPr>
                <w:rFonts w:hint="default" w:ascii="仿宋_GB2312" w:hAnsi="仿宋_GB2312" w:eastAsia="仿宋_GB2312" w:cs="仿宋_GB2312"/>
                <w:sz w:val="22"/>
                <w:szCs w:val="22"/>
                <w:vertAlign w:val="baseline"/>
              </w:rPr>
              <w:t>《关于严惩弄虚作假行为加强建设项目竣工环境保护自主验收监督执法工作的通知》（环执法〔2022〕25号）</w:t>
            </w:r>
            <w:r>
              <w:rPr>
                <w:rFonts w:hint="default" w:ascii="仿宋_GB2312" w:hAnsi="仿宋_GB2312" w:eastAsia="仿宋_GB2312" w:cs="仿宋_GB2312"/>
                <w:sz w:val="22"/>
                <w:szCs w:val="22"/>
                <w:vertAlign w:val="baseline"/>
              </w:rPr>
              <w:br w:type="textWrapping"/>
            </w:r>
            <w:r>
              <w:rPr>
                <w:rFonts w:hint="default" w:ascii="仿宋_GB2312" w:hAnsi="仿宋_GB2312" w:eastAsia="仿宋_GB2312" w:cs="仿宋_GB2312"/>
                <w:sz w:val="22"/>
                <w:szCs w:val="22"/>
                <w:vertAlign w:val="baseline"/>
              </w:rPr>
              <w:t>《关于进一步做好消耗臭氧层物质日常监管工作的函》</w:t>
            </w:r>
            <w:r>
              <w:rPr>
                <w:rFonts w:hint="default" w:ascii="仿宋_GB2312" w:hAnsi="仿宋_GB2312" w:eastAsia="仿宋_GB2312" w:cs="仿宋_GB2312"/>
                <w:sz w:val="22"/>
                <w:szCs w:val="22"/>
                <w:u w:val="none" w:color="FFFFFF"/>
                <w:shd w:val="clear" w:color="auto" w:fill="auto"/>
                <w:vertAlign w:val="baseline"/>
              </w:rPr>
              <w:t>(</w:t>
            </w:r>
            <w:r>
              <w:rPr>
                <w:rFonts w:hint="default" w:ascii="仿宋_GB2312" w:hAnsi="仿宋_GB2312" w:eastAsia="仿宋_GB2312" w:cs="仿宋_GB2312"/>
                <w:sz w:val="22"/>
                <w:szCs w:val="22"/>
                <w:vertAlign w:val="baseline"/>
              </w:rPr>
              <w:t>环办执法函〔2021〕254号</w:t>
            </w:r>
            <w:r>
              <w:rPr>
                <w:rFonts w:hint="default" w:ascii="仿宋_GB2312" w:hAnsi="仿宋_GB2312" w:eastAsia="仿宋_GB2312" w:cs="仿宋_GB2312"/>
                <w:sz w:val="22"/>
                <w:szCs w:val="22"/>
                <w:u w:val="none" w:color="FFFFFF"/>
                <w:shd w:val="clear" w:color="auto" w:fill="auto"/>
                <w:vertAlign w:val="baseline"/>
              </w:rPr>
              <w:t>）</w:t>
            </w:r>
            <w:r>
              <w:rPr>
                <w:rFonts w:hint="default" w:ascii="仿宋_GB2312" w:hAnsi="仿宋_GB2312" w:eastAsia="仿宋_GB2312" w:cs="仿宋_GB2312"/>
                <w:sz w:val="22"/>
                <w:szCs w:val="22"/>
                <w:vertAlign w:val="baseline"/>
              </w:rPr>
              <w:br w:type="textWrapping"/>
            </w:r>
            <w:r>
              <w:rPr>
                <w:rFonts w:hint="default" w:ascii="仿宋_GB2312" w:hAnsi="仿宋_GB2312" w:eastAsia="仿宋_GB2312" w:cs="仿宋_GB2312"/>
                <w:sz w:val="22"/>
                <w:szCs w:val="22"/>
                <w:vertAlign w:val="baseline"/>
              </w:rPr>
              <w:t>《关于深化大气污染治理推进实现“十四五”空气质量目标的实施意见》（陕政发〔2024〕6号）</w:t>
            </w:r>
            <w:r>
              <w:rPr>
                <w:rFonts w:hint="default" w:ascii="仿宋_GB2312" w:hAnsi="仿宋_GB2312" w:eastAsia="仿宋_GB2312" w:cs="仿宋_GB2312"/>
                <w:sz w:val="22"/>
                <w:szCs w:val="22"/>
                <w:vertAlign w:val="baseline"/>
              </w:rPr>
              <w:br w:type="textWrapping"/>
            </w:r>
            <w:r>
              <w:rPr>
                <w:rFonts w:hint="default" w:ascii="仿宋_GB2312" w:hAnsi="仿宋_GB2312" w:eastAsia="仿宋_GB2312" w:cs="仿宋_GB2312"/>
                <w:sz w:val="22"/>
                <w:szCs w:val="22"/>
                <w:vertAlign w:val="baseline"/>
              </w:rPr>
              <w:t>《关于全面推进美丽陕西建设的实施意见》（陕发〔2024〕11号）</w:t>
            </w:r>
            <w:r>
              <w:rPr>
                <w:rFonts w:hint="default" w:ascii="仿宋_GB2312" w:hAnsi="仿宋_GB2312" w:eastAsia="仿宋_GB2312" w:cs="仿宋_GB2312"/>
                <w:sz w:val="22"/>
                <w:szCs w:val="22"/>
                <w:vertAlign w:val="baseline"/>
              </w:rPr>
              <w:br w:type="textWrapping"/>
            </w:r>
            <w:r>
              <w:rPr>
                <w:rFonts w:hint="default" w:ascii="仿宋_GB2312" w:hAnsi="仿宋_GB2312" w:eastAsia="仿宋_GB2312" w:cs="仿宋_GB2312"/>
                <w:sz w:val="22"/>
                <w:szCs w:val="22"/>
                <w:vertAlign w:val="baseline"/>
              </w:rPr>
              <w:t>《陕西省污染防治攻坚战考核方案》</w:t>
            </w:r>
            <w:r>
              <w:rPr>
                <w:rFonts w:hint="default" w:ascii="仿宋_GB2312" w:hAnsi="仿宋_GB2312" w:eastAsia="仿宋_GB2312" w:cs="仿宋_GB2312"/>
                <w:sz w:val="22"/>
                <w:szCs w:val="22"/>
                <w:vertAlign w:val="baseline"/>
              </w:rPr>
              <w:br w:type="textWrapping"/>
            </w:r>
            <w:r>
              <w:rPr>
                <w:rFonts w:hint="default" w:ascii="仿宋_GB2312" w:hAnsi="仿宋_GB2312" w:eastAsia="仿宋_GB2312" w:cs="仿宋_GB2312"/>
                <w:sz w:val="22"/>
                <w:szCs w:val="22"/>
                <w:vertAlign w:val="baseline"/>
              </w:rPr>
              <w:t>《陕西省大气污染治理专项行动方案（2023</w:t>
            </w:r>
            <w:r>
              <w:rPr>
                <w:rFonts w:hint="default" w:ascii="仿宋_GB2312" w:hAnsi="仿宋_GB2312" w:eastAsia="仿宋_GB2312" w:cs="仿宋_GB2312"/>
                <w:sz w:val="22"/>
                <w:szCs w:val="22"/>
                <w:u w:val="none" w:color="FFFFFF"/>
                <w:shd w:val="clear" w:color="auto" w:fill="auto"/>
                <w:vertAlign w:val="baseline"/>
              </w:rPr>
              <w:t>-</w:t>
            </w:r>
            <w:r>
              <w:rPr>
                <w:rFonts w:hint="default" w:ascii="仿宋_GB2312" w:hAnsi="仿宋_GB2312" w:eastAsia="仿宋_GB2312" w:cs="仿宋_GB2312"/>
                <w:sz w:val="22"/>
                <w:szCs w:val="22"/>
                <w:vertAlign w:val="baseline"/>
              </w:rPr>
              <w:t>2027年）》（陕发〔2023〕4号）</w:t>
            </w:r>
            <w:r>
              <w:rPr>
                <w:rFonts w:hint="default" w:ascii="仿宋_GB2312" w:hAnsi="仿宋_GB2312" w:eastAsia="仿宋_GB2312" w:cs="仿宋_GB2312"/>
                <w:sz w:val="22"/>
                <w:szCs w:val="22"/>
                <w:vertAlign w:val="baseline"/>
              </w:rPr>
              <w:br w:type="textWrapping"/>
            </w:r>
            <w:r>
              <w:rPr>
                <w:rFonts w:hint="default" w:ascii="仿宋_GB2312" w:hAnsi="仿宋_GB2312" w:eastAsia="仿宋_GB2312" w:cs="仿宋_GB2312"/>
                <w:sz w:val="22"/>
                <w:szCs w:val="22"/>
                <w:vertAlign w:val="baseline"/>
              </w:rPr>
              <w:t>《陕西省碳排放数据质量管理办法》（陕环发〔2024〕32号）</w:t>
            </w:r>
            <w:r>
              <w:rPr>
                <w:rFonts w:hint="default" w:ascii="仿宋_GB2312" w:hAnsi="仿宋_GB2312" w:eastAsia="仿宋_GB2312" w:cs="仿宋_GB2312"/>
                <w:sz w:val="22"/>
                <w:szCs w:val="22"/>
                <w:vertAlign w:val="baseline"/>
              </w:rPr>
              <w:br w:type="textWrapping"/>
            </w:r>
            <w:r>
              <w:rPr>
                <w:rFonts w:hint="default" w:ascii="仿宋_GB2312" w:hAnsi="仿宋_GB2312" w:eastAsia="仿宋_GB2312" w:cs="仿宋_GB2312"/>
                <w:sz w:val="22"/>
                <w:szCs w:val="22"/>
                <w:vertAlign w:val="baseline"/>
              </w:rPr>
              <w:t>《陕西省生态环境厅建设项目竣工环境保护验收效果评估工作方案（试行）》（陕环环评函〔2020〕6号）</w:t>
            </w:r>
          </w:p>
        </w:tc>
      </w:tr>
    </w:tbl>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9"/>
        <w:rPr>
          <w:rFonts w:hint="eastAsia" w:ascii="黑体" w:hAnsi="黑体" w:eastAsia="黑体" w:cs="黑体"/>
          <w:spacing w:val="0"/>
          <w:sz w:val="32"/>
          <w:szCs w:val="32"/>
          <w:lang w:val="en-US" w:eastAsia="zh-CN"/>
        </w:rPr>
        <w:sectPr>
          <w:headerReference r:id="rId5" w:type="first"/>
          <w:headerReference r:id="rId3" w:type="default"/>
          <w:footerReference r:id="rId6" w:type="default"/>
          <w:headerReference r:id="rId4" w:type="even"/>
          <w:footerReference r:id="rId7" w:type="even"/>
          <w:pgSz w:w="16838" w:h="11906" w:orient="landscape"/>
          <w:pgMar w:top="1417" w:right="1474" w:bottom="1417" w:left="1474" w:header="885" w:footer="1361" w:gutter="0"/>
          <w:pgBorders>
            <w:top w:val="none" w:sz="0" w:space="0"/>
            <w:left w:val="none" w:sz="0" w:space="0"/>
            <w:bottom w:val="none" w:sz="0" w:space="0"/>
            <w:right w:val="none" w:sz="0" w:space="0"/>
          </w:pgBorders>
          <w:pgNumType w:fmt="decimal" w:chapStyle="1"/>
          <w:cols w:space="720" w:num="1"/>
          <w:rtlGutter w:val="0"/>
          <w:docGrid w:type="linesAndChars" w:linePitch="634" w:charSpace="20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outlineLvl w:val="9"/>
                            <w:rPr>
                              <w:rStyle w:val="11"/>
                              <w:rFonts w:ascii="宋体" w:hAnsi="宋体"/>
                              <w:sz w:val="28"/>
                              <w:szCs w:val="28"/>
                            </w:rPr>
                          </w:pPr>
                          <w:r>
                            <w:rPr>
                              <w:rStyle w:val="11"/>
                              <w:rFonts w:hint="eastAsia" w:ascii="宋体" w:hAnsi="宋体"/>
                              <w:sz w:val="28"/>
                              <w:szCs w:val="28"/>
                            </w:rPr>
                            <w:t>—</w:t>
                          </w:r>
                          <w:r>
                            <w:rPr>
                              <w:rStyle w:val="11"/>
                              <w:rFonts w:hint="eastAsia" w:ascii="宋体" w:hAnsi="宋体"/>
                              <w:sz w:val="28"/>
                              <w:szCs w:val="28"/>
                              <w:lang w:val="en-US" w:eastAsia="zh-CN"/>
                            </w:rPr>
                            <w:t xml:space="preserve"> </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5</w:t>
                          </w:r>
                          <w:r>
                            <w:rPr>
                              <w:rStyle w:val="11"/>
                              <w:rFonts w:ascii="宋体" w:hAnsi="宋体"/>
                              <w:sz w:val="28"/>
                              <w:szCs w:val="28"/>
                            </w:rPr>
                            <w:fldChar w:fldCharType="end"/>
                          </w:r>
                          <w:r>
                            <w:rPr>
                              <w:rStyle w:val="11"/>
                              <w:rFonts w:hint="eastAsia" w:ascii="宋体" w:hAnsi="宋体"/>
                              <w:sz w:val="28"/>
                              <w:szCs w:val="28"/>
                              <w:lang w:val="en-US" w:eastAsia="zh-CN"/>
                            </w:rPr>
                            <w:t xml:space="preserve"> </w:t>
                          </w:r>
                          <w:r>
                            <w:rPr>
                              <w:rStyle w:val="11"/>
                              <w:rFonts w:hint="eastAsia" w:ascii="宋体" w:hAnsi="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6"/>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outlineLvl w:val="9"/>
                      <w:rPr>
                        <w:rStyle w:val="11"/>
                        <w:rFonts w:ascii="宋体" w:hAnsi="宋体"/>
                        <w:sz w:val="28"/>
                        <w:szCs w:val="28"/>
                      </w:rPr>
                    </w:pPr>
                    <w:r>
                      <w:rPr>
                        <w:rStyle w:val="11"/>
                        <w:rFonts w:hint="eastAsia" w:ascii="宋体" w:hAnsi="宋体"/>
                        <w:sz w:val="28"/>
                        <w:szCs w:val="28"/>
                      </w:rPr>
                      <w:t>—</w:t>
                    </w:r>
                    <w:r>
                      <w:rPr>
                        <w:rStyle w:val="11"/>
                        <w:rFonts w:hint="eastAsia" w:ascii="宋体" w:hAnsi="宋体"/>
                        <w:sz w:val="28"/>
                        <w:szCs w:val="28"/>
                        <w:lang w:val="en-US" w:eastAsia="zh-CN"/>
                      </w:rPr>
                      <w:t xml:space="preserve"> </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5</w:t>
                    </w:r>
                    <w:r>
                      <w:rPr>
                        <w:rStyle w:val="11"/>
                        <w:rFonts w:ascii="宋体" w:hAnsi="宋体"/>
                        <w:sz w:val="28"/>
                        <w:szCs w:val="28"/>
                      </w:rPr>
                      <w:fldChar w:fldCharType="end"/>
                    </w:r>
                    <w:r>
                      <w:rPr>
                        <w:rStyle w:val="11"/>
                        <w:rFonts w:hint="eastAsia" w:ascii="宋体" w:hAnsi="宋体"/>
                        <w:sz w:val="28"/>
                        <w:szCs w:val="28"/>
                        <w:lang w:val="en-US" w:eastAsia="zh-CN"/>
                      </w:rPr>
                      <w:t xml:space="preserve"> </w:t>
                    </w:r>
                    <w:r>
                      <w:rPr>
                        <w:rStyle w:val="11"/>
                        <w:rFonts w:hint="eastAsia" w:ascii="宋体" w:hAnsi="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ind w:firstLine="280" w:firstLineChars="100"/>
                            <w:rPr>
                              <w:rStyle w:val="11"/>
                              <w:rFonts w:ascii="宋体" w:hAnsi="宋体"/>
                              <w:sz w:val="28"/>
                            </w:rPr>
                          </w:pPr>
                          <w:r>
                            <w:rPr>
                              <w:rStyle w:val="11"/>
                              <w:rFonts w:hint="eastAsia" w:ascii="宋体" w:hAnsi="宋体"/>
                              <w:sz w:val="28"/>
                            </w:rPr>
                            <w:t>—</w:t>
                          </w:r>
                          <w:r>
                            <w:rPr>
                              <w:rStyle w:val="11"/>
                              <w:rFonts w:hint="eastAsia" w:ascii="宋体" w:hAnsi="宋体"/>
                              <w:sz w:val="28"/>
                              <w:lang w:val="en-US" w:eastAsia="zh-CN"/>
                            </w:rPr>
                            <w:t xml:space="preserve"> </w:t>
                          </w:r>
                          <w:r>
                            <w:rPr>
                              <w:rStyle w:val="11"/>
                              <w:rFonts w:ascii="宋体" w:hAnsi="宋体"/>
                              <w:sz w:val="28"/>
                            </w:rPr>
                            <w:fldChar w:fldCharType="begin"/>
                          </w:r>
                          <w:r>
                            <w:rPr>
                              <w:rStyle w:val="11"/>
                              <w:rFonts w:ascii="宋体" w:hAnsi="宋体"/>
                              <w:sz w:val="28"/>
                            </w:rPr>
                            <w:instrText xml:space="preserve">PAGE  </w:instrText>
                          </w:r>
                          <w:r>
                            <w:rPr>
                              <w:rStyle w:val="11"/>
                              <w:rFonts w:ascii="宋体" w:hAnsi="宋体"/>
                              <w:sz w:val="28"/>
                            </w:rPr>
                            <w:fldChar w:fldCharType="separate"/>
                          </w:r>
                          <w:r>
                            <w:rPr>
                              <w:rStyle w:val="11"/>
                              <w:rFonts w:ascii="宋体" w:hAnsi="宋体"/>
                              <w:sz w:val="28"/>
                            </w:rPr>
                            <w:t>6</w:t>
                          </w:r>
                          <w:r>
                            <w:rPr>
                              <w:rStyle w:val="11"/>
                              <w:rFonts w:ascii="宋体" w:hAnsi="宋体"/>
                              <w:sz w:val="28"/>
                            </w:rPr>
                            <w:fldChar w:fldCharType="end"/>
                          </w:r>
                          <w:r>
                            <w:rPr>
                              <w:rStyle w:val="11"/>
                              <w:rFonts w:hint="eastAsia" w:ascii="宋体" w:hAnsi="宋体"/>
                              <w:sz w:val="28"/>
                              <w:lang w:val="en-US" w:eastAsia="zh-CN"/>
                            </w:rPr>
                            <w:t xml:space="preserve"> </w:t>
                          </w:r>
                          <w:r>
                            <w:rPr>
                              <w:rStyle w:val="11"/>
                              <w:rFonts w:hint="eastAsia" w:ascii="宋体" w:hAnsi="宋体"/>
                              <w:sz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1pt;height:144pt;width:144pt;mso-position-horizontal:outside;mso-position-horizontal-relative:margin;mso-wrap-style:none;z-index:251660288;mso-width-relative:page;mso-height-relative:page;" filled="f" stroked="f" coordsize="21600,21600" o:gfxdata="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IdcF9AAAAAFAQAADwAAAAAAAAABACAAAAAiAAAAZHJzL2Rvd25y&#10;ZXYueG1sUEsBAhQAFAAAAAgAh07iQPYgvrLNAQAApwMAAA4AAAAAAAAAAQAgAAAAHwEAAGRycy9l&#10;Mm9Eb2MueG1sUEsFBgAAAAAGAAYAWQEAAF4FAAAAAA==&#10;">
              <v:path/>
              <v:fill on="f" focussize="0,0"/>
              <v:stroke on="f"/>
              <v:imagedata o:title=""/>
              <o:lock v:ext="edit" aspectratio="f"/>
              <v:textbox inset="0mm,0mm,0mm,0mm" style="mso-fit-shape-to-text:t;">
                <w:txbxContent>
                  <w:p>
                    <w:pPr>
                      <w:pStyle w:val="6"/>
                      <w:ind w:firstLine="280" w:firstLineChars="100"/>
                      <w:rPr>
                        <w:rStyle w:val="11"/>
                        <w:rFonts w:ascii="宋体" w:hAnsi="宋体"/>
                        <w:sz w:val="28"/>
                      </w:rPr>
                    </w:pPr>
                    <w:r>
                      <w:rPr>
                        <w:rStyle w:val="11"/>
                        <w:rFonts w:hint="eastAsia" w:ascii="宋体" w:hAnsi="宋体"/>
                        <w:sz w:val="28"/>
                      </w:rPr>
                      <w:t>—</w:t>
                    </w:r>
                    <w:r>
                      <w:rPr>
                        <w:rStyle w:val="11"/>
                        <w:rFonts w:hint="eastAsia" w:ascii="宋体" w:hAnsi="宋体"/>
                        <w:sz w:val="28"/>
                        <w:lang w:val="en-US" w:eastAsia="zh-CN"/>
                      </w:rPr>
                      <w:t xml:space="preserve"> </w:t>
                    </w:r>
                    <w:r>
                      <w:rPr>
                        <w:rStyle w:val="11"/>
                        <w:rFonts w:ascii="宋体" w:hAnsi="宋体"/>
                        <w:sz w:val="28"/>
                      </w:rPr>
                      <w:fldChar w:fldCharType="begin"/>
                    </w:r>
                    <w:r>
                      <w:rPr>
                        <w:rStyle w:val="11"/>
                        <w:rFonts w:ascii="宋体" w:hAnsi="宋体"/>
                        <w:sz w:val="28"/>
                      </w:rPr>
                      <w:instrText xml:space="preserve">PAGE  </w:instrText>
                    </w:r>
                    <w:r>
                      <w:rPr>
                        <w:rStyle w:val="11"/>
                        <w:rFonts w:ascii="宋体" w:hAnsi="宋体"/>
                        <w:sz w:val="28"/>
                      </w:rPr>
                      <w:fldChar w:fldCharType="separate"/>
                    </w:r>
                    <w:r>
                      <w:rPr>
                        <w:rStyle w:val="11"/>
                        <w:rFonts w:ascii="宋体" w:hAnsi="宋体"/>
                        <w:sz w:val="28"/>
                      </w:rPr>
                      <w:t>6</w:t>
                    </w:r>
                    <w:r>
                      <w:rPr>
                        <w:rStyle w:val="11"/>
                        <w:rFonts w:ascii="宋体" w:hAnsi="宋体"/>
                        <w:sz w:val="28"/>
                      </w:rPr>
                      <w:fldChar w:fldCharType="end"/>
                    </w:r>
                    <w:r>
                      <w:rPr>
                        <w:rStyle w:val="11"/>
                        <w:rFonts w:hint="eastAsia" w:ascii="宋体" w:hAnsi="宋体"/>
                        <w:sz w:val="28"/>
                        <w:lang w:val="en-US" w:eastAsia="zh-CN"/>
                      </w:rPr>
                      <w:t xml:space="preserve"> </w:t>
                    </w:r>
                    <w:r>
                      <w:rPr>
                        <w:rStyle w:val="11"/>
                        <w:rFonts w:hint="eastAsia" w:ascii="宋体" w:hAnsi="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E659C2"/>
    <w:rsid w:val="5CE65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Lines="0" w:afterAutospacing="0"/>
    </w:pPr>
    <w:rPr>
      <w:rFonts w:eastAsia="宋体"/>
    </w:rPr>
  </w:style>
  <w:style w:type="paragraph" w:styleId="3">
    <w:name w:val="Body Text First Indent 2"/>
    <w:basedOn w:val="4"/>
    <w:next w:val="5"/>
    <w:qFormat/>
    <w:uiPriority w:val="0"/>
    <w:pPr>
      <w:ind w:firstLine="420" w:firstLineChars="200"/>
    </w:pPr>
    <w:rPr>
      <w:rFonts w:hAnsi="Times New Roman" w:cs="Times New Roman"/>
    </w:rPr>
  </w:style>
  <w:style w:type="paragraph" w:styleId="4">
    <w:name w:val="Body Text Indent"/>
    <w:basedOn w:val="1"/>
    <w:qFormat/>
    <w:uiPriority w:val="0"/>
    <w:pPr>
      <w:ind w:firstLine="645"/>
    </w:pPr>
    <w:rPr>
      <w:rFonts w:ascii="仿宋_GB2312" w:eastAsia="仿宋_GB2312"/>
      <w:sz w:val="32"/>
    </w:rPr>
  </w:style>
  <w:style w:type="paragraph" w:styleId="5">
    <w:name w:val="Body Text First Indent"/>
    <w:basedOn w:val="2"/>
    <w:next w:val="3"/>
    <w:qFormat/>
    <w:uiPriority w:val="0"/>
    <w:pPr>
      <w:ind w:firstLine="420" w:firstLineChars="1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2025-09-11T10:17:00Z</dcterms:created>
  <dc:creator>zhuoyue367</dc:creator>
  <cp:lastModifiedBy>zhuoyue367</cp:lastModifiedBy>
  <dcterms:modified xsi:type="dcterms:W3CDTF">2025-09-11T10:18:50Z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A68E8AABBE3243F49E8D9C2B28163CDF</vt:lpwstr>
  </property>
</Properties>
</file>