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陕西省建设用地土壤污染风险管控和修复名录</w:t>
      </w:r>
    </w:p>
    <w:p>
      <w:pPr>
        <w:jc w:val="center"/>
        <w:outlineLvl w:val="1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（更新至202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黑体" w:eastAsia="楷体_GB2312"/>
          <w:sz w:val="32"/>
          <w:szCs w:val="32"/>
        </w:rPr>
        <w:t>年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06</w:t>
      </w:r>
      <w:r>
        <w:rPr>
          <w:rFonts w:hint="eastAsia" w:ascii="楷体_GB2312" w:hAnsi="黑体" w:eastAsia="楷体_GB2312"/>
          <w:sz w:val="32"/>
          <w:szCs w:val="32"/>
        </w:rPr>
        <w:t>月）</w:t>
      </w:r>
    </w:p>
    <w:tbl>
      <w:tblPr>
        <w:tblStyle w:val="3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436"/>
        <w:gridCol w:w="860"/>
        <w:gridCol w:w="1087"/>
        <w:gridCol w:w="1044"/>
        <w:gridCol w:w="2109"/>
        <w:gridCol w:w="861"/>
        <w:gridCol w:w="941"/>
        <w:gridCol w:w="771"/>
        <w:gridCol w:w="1032"/>
        <w:gridCol w:w="896"/>
        <w:gridCol w:w="904"/>
        <w:gridCol w:w="968"/>
        <w:gridCol w:w="1"/>
        <w:gridCol w:w="1106"/>
        <w:gridCol w:w="1"/>
        <w:gridCol w:w="522"/>
        <w:gridCol w:w="1"/>
        <w:gridCol w:w="52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1" w:type="dxa"/>
          <w:trHeight w:val="593" w:hRule="atLeast"/>
        </w:trPr>
        <w:tc>
          <w:tcPr>
            <w:tcW w:w="4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地块基本信息</w:t>
            </w:r>
          </w:p>
        </w:tc>
        <w:tc>
          <w:tcPr>
            <w:tcW w:w="45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风险管控或修复情况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纳入日期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84" w:hRule="atLeast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地块名称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所在市（区、州、盟）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详细地址</w:t>
            </w:r>
          </w:p>
        </w:tc>
        <w:tc>
          <w:tcPr>
            <w:tcW w:w="21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四至范围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地块面积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土地使用权人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进展情况/所在阶段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风险管控或修复目标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风险管控或修复方案编制单位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风险管控或修复单位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风险管控或修复委托人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西安西化氯碱化工有限责任公司</w:t>
            </w:r>
            <w:r>
              <w:rPr>
                <w:rFonts w:ascii="仿宋" w:hAnsi="仿宋" w:eastAsia="仿宋"/>
                <w:color w:val="auto"/>
                <w:szCs w:val="21"/>
              </w:rPr>
              <w:t>666生产车间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西安市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陕西省西安市雁塔区昆明路</w:t>
            </w:r>
            <w:r>
              <w:rPr>
                <w:rFonts w:ascii="仿宋" w:hAnsi="仿宋" w:eastAsia="仿宋"/>
                <w:color w:val="auto"/>
                <w:szCs w:val="21"/>
              </w:rPr>
              <w:t>356号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昆明路西段南侧，西安西化氯碱化工有限责任公司YT1－1－311以东，规划路以北，规划路以西（中心经纬度为：108.85647</w:t>
            </w:r>
          </w:p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、34.25236）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79732.59</w:t>
            </w:r>
            <w:r>
              <w:rPr>
                <w:rFonts w:hint="eastAsia" w:ascii="仿宋" w:hAnsi="仿宋" w:eastAsia="仿宋"/>
                <w:szCs w:val="21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西安西化氯碱化工有限责任公司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正在实施修复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中圣环境科技发展有限公司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中圣环境科技发展有限公司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西安西化氯碱化工有限责任公司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2019-11-2</w:t>
            </w: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宁强县明洋锌业有限责任公司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汉中市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陕西省汉中市宁强县代家坝镇街民村四组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西侧紧靠山体，南侧紧邻街民村住宅，北侧和东侧邻黑水河（中心经纬度为：</w:t>
            </w:r>
            <w:r>
              <w:rPr>
                <w:rFonts w:ascii="仿宋" w:hAnsi="仿宋" w:eastAsia="仿宋"/>
                <w:color w:val="auto"/>
                <w:szCs w:val="21"/>
              </w:rPr>
              <w:t>106.17620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、</w:t>
            </w:r>
            <w:r>
              <w:rPr>
                <w:rFonts w:ascii="仿宋" w:hAnsi="仿宋" w:eastAsia="仿宋"/>
                <w:color w:val="auto"/>
                <w:szCs w:val="21"/>
              </w:rPr>
              <w:t>33.02022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32683.00</w:t>
            </w:r>
            <w:r>
              <w:rPr>
                <w:rFonts w:hint="eastAsia" w:ascii="仿宋" w:hAnsi="仿宋" w:eastAsia="仿宋"/>
                <w:szCs w:val="21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代家坝镇人民政府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汉中市生态环境局宁强分局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021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>06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>10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04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宁强县海神东皇矿业有限公司（宁强旭光佳宇矿业有限公司）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汉中市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陕西省汉中市宁强县代家坝镇高家河村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南侧紧邻东皇沟河，西至住户边界，北临高家河村委会，东至耕地边界（中心经纬度为：106.23533、33.11638）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3668.00平方米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代家坝镇人民政府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陕西汉环环境科技有限公司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陕西博晟源建设工程有限公司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汉中市生态环境局宁强分局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2022-3-11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山阳县锌业有限责任公司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商洛市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陕西省商洛市山阳县城关镇五里桥村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东北侧邻居民区，西邻山阳县秦阳建材有限公司，南邻S203省道（中心经纬度为：109.85037、33.52409）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11798.70平方米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商洛市生态环境局山阳分局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商洛市生态环境局山阳分局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2022-3-31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原韩城氮肥厂（金马焦化有限责任公司）建设用地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韩城市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陕西省韩城市龙门镇李村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地块南侧生产区东邻秦东洗煤厂，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西至韩城市李村煤焦有限责任公司，南接李村集体用地（现为临时堆煤场），北邻韩钢专线；地块北侧生活区西至龙门医院，北邻玉镜大街，东接李村集体用地 （空地），南邻韩钢专线。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（中心经纬度为：</w:t>
            </w:r>
            <w:r>
              <w:rPr>
                <w:rFonts w:ascii="仿宋" w:hAnsi="仿宋" w:eastAsia="仿宋"/>
                <w:color w:val="auto"/>
                <w:szCs w:val="21"/>
              </w:rPr>
              <w:t>110.54999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、</w:t>
            </w:r>
            <w:r>
              <w:rPr>
                <w:rFonts w:ascii="仿宋" w:hAnsi="仿宋" w:eastAsia="仿宋"/>
                <w:color w:val="auto"/>
                <w:szCs w:val="21"/>
              </w:rPr>
              <w:t>35.60687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70887.74</w:t>
            </w:r>
            <w:r>
              <w:rPr>
                <w:rFonts w:hint="eastAsia" w:ascii="仿宋" w:hAnsi="仿宋" w:eastAsia="仿宋"/>
                <w:szCs w:val="21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韩城市工业和信息化局（陕西省韩城氮肥厂破产清算组）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韩城市工业和信息化局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023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>10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陕西省商洛市商州化工有限责任公司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商洛市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陕西省商洛市商州区刘湾街道办事处元明社区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地块西邻商洛天然气加气站，北邻空地，南接商州联络线，东邻元明社区。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中心经纬度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：109.92097；33.84788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53364平方米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商洛市生态环境局商州区分局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满足零售商业用地和物流仓储用地用地土壤环境质量要求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商洛市生态环境局商州区分局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2024-01-24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陕西旬阳大地复肥有限公司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安康市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陕西省旬阳市城关镇鲁家坝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西侧为山地，东侧为玉皇路，南侧为陕西中科纳米材料股份有限公司，北侧为鲁家坝社区（中心经纬度为：109.33702、32.82794）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34147.14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陕西旬阳大地复肥有限公司</w:t>
            </w:r>
          </w:p>
        </w:tc>
        <w:tc>
          <w:tcPr>
            <w:tcW w:w="77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陕西旬阳大地复肥有限公司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2023-8-25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宁强县东皇沟铅锌矿选厂地块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汉中市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宁强县代家坝镇堰坎村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南侧邻通村水泥路和东皇沟河，西至村道和住户，北邻住户和耕地，东至林地和住户等。（中心经纬度为：106.22752、33.11039）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8490平方米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代家坝镇人民政府</w:t>
            </w:r>
          </w:p>
        </w:tc>
        <w:tc>
          <w:tcPr>
            <w:tcW w:w="77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汉中市生态环境局宁强分局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2023-9-14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2F2F2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凤县草凉驿有色金属选矿厂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宝鸡市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陕西省宝鸡市凤县红花铺镇草凉驿村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西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南至前阳坡山坡底，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东、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北至龙王沟河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（中心经纬度为：106.74756、34.07235）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5969.09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2024-7-1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2F2F2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凤县河口镇选矿厂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宝鸡市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陕西省宝鸡市凤县河口镇河口村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北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侧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至河口村居民，东测至邓家山山区林地，南测至河口村居民，西测至河口村居民和林地（中心经纬度为：106.81176、33.96263）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5843.44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2024-7-1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2F2F2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凤县小峪河金矿选矿厂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宝鸡市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陕西省宝鸡市凤县唐藏镇庞家河村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东至原电子工业部35所（兰字812厂）厂房，南至红唐双路和小峪河，西至凤县内外矿业有限公司，北至林地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（中心经纬度为：106.55258、34.04930）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10729.04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2024-7-1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2F2F2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凤县天运化工有限责任公司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宝鸡市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陕西省宝鸡市凤县留凤关镇喇嘛泉村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东至喇嘛泉村农田，南至喇嘛泉村居民区和喇嘛泉村砖厂砖窑，西至喇嘛泉村农田，北至喇嘛泉村农田（中心经纬度为：106.67600、33.83546）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3275.88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2024-7-1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三原飞鹏氧化锌有限公司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咸阳市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咸阳市三原县城关镇池阳街西段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东至三原县化肥厂、南至池阳街西段、西至恒景温泉酒店、北至南道村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中心经纬度为：108.91441、34.61308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12642平方米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三原县工业和信息化局</w:t>
            </w:r>
          </w:p>
        </w:tc>
        <w:tc>
          <w:tcPr>
            <w:tcW w:w="77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咸阳市生态环境局三原分局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2025-03-19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陕西城化股份有限公司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汉中市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汉中市城固县博望镇大东关村137号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东至农田；西至地坝村；南至阳安铁路；北至大东关社区（中心经纬度为：107.34237、33.15297）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141114.78平方米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城固县经济贸易局</w:t>
            </w:r>
          </w:p>
        </w:tc>
        <w:tc>
          <w:tcPr>
            <w:tcW w:w="77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城固县经济贸易局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2025-04-01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73416"/>
    <w:rsid w:val="346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2025-06-19T06:49:00Z</dcterms:created>
  <dc:creator>zhuoyue367</dc:creator>
  <cp:lastModifiedBy>zhuoyue367</cp:lastModifiedBy>
  <dcterms:modified xsi:type="dcterms:W3CDTF">2025-06-19T06:51:38Z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F1880903D6D740C3B251D441331A0481</vt:lpwstr>
  </property>
</Properties>
</file>