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after="0" w:line="640" w:lineRule="exact"/>
        <w:ind w:firstLine="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101600</wp:posOffset>
                </wp:positionH>
                <wp:positionV relativeFrom="page">
                  <wp:posOffset>2882900</wp:posOffset>
                </wp:positionV>
                <wp:extent cx="139700" cy="127000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spacing w:before="0" w:after="0" w:line="180" w:lineRule="exact"/>
                              <w:ind w:firstLine="0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24"/>
                              </w:rPr>
                              <w:t>,</w:t>
                            </w:r>
                          </w:p>
                        </w:txbxContent>
                      </wps:txbx>
                      <wps:bodyPr wrap="square"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pt;margin-top:227pt;height:10pt;width:11pt;mso-position-horizontal-relative:page;mso-position-vertical-relative:page;z-index:251660288;mso-width-relative:page;mso-height-relative:page;" filled="f" stroked="f" coordsize="21600,21600" o:gfxdata="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FEVXaXXAAAACQEAAA8AAAAAAAAAAQAgAAAAIgAAAGRy&#10;cy9kb3ducmV2LnhtbFBLAQIUABQAAAAIAIdO4kDnaqsvzQEAAGwDAAAOAAAAAAAAAAEAIAAAACYB&#10;AABkcnMvZTJvRG9jLnhtbFBLBQYAAAAABgAGAFkBAABlBQAAAAA=&#10;">
                <v:path/>
                <v:fill on="f" focussize="0,0"/>
                <v:stroke on="f" weight="0.5pt"/>
                <v:imagedata o:title=""/>
                <o:lock v:ext="edit" aspectratio="f"/>
                <v:textbox inset="2pt,0mm,2pt,0mm">
                  <w:txbxContent>
                    <w:p>
                      <w:pPr>
                        <w:autoSpaceDE w:val="0"/>
                        <w:autoSpaceDN w:val="0"/>
                        <w:spacing w:before="0" w:after="0" w:line="180" w:lineRule="exact"/>
                        <w:ind w:firstLine="0"/>
                        <w:jc w:val="both"/>
                        <w:rPr>
                          <w:sz w:val="24"/>
                        </w:rPr>
                      </w:pPr>
                      <w:r>
                        <w:rPr>
                          <w:rFonts w:hint="eastAsia" w:ascii="Calibri" w:hAnsi="Calibri" w:eastAsia="Calibri"/>
                          <w:color w:val="000000"/>
                          <w:sz w:val="24"/>
                        </w:rPr>
                        <w:t>,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after="0" w:line="64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after="0"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专家承诺书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after="0" w:line="640" w:lineRule="exact"/>
        <w:ind w:firstLine="0"/>
        <w:jc w:val="both"/>
        <w:textAlignment w:val="auto"/>
        <w:rPr>
          <w:rFonts w:hint="eastAsia" w:ascii="宋体" w:hAnsi="宋体" w:eastAsia="宋体"/>
          <w:color w:val="000000"/>
          <w:sz w:val="33"/>
        </w:rPr>
      </w:pPr>
      <w:bookmarkStart w:id="1" w:name="_GoBack"/>
      <w:bookmarkEnd w:id="1"/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after="0" w:line="640" w:lineRule="exact"/>
        <w:ind w:left="40" w:right="80" w:firstLine="66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本人若入选生态环境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损害鉴定评估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专家库，我将认真学习贯彻落实习近平生态文明思想，严格遵守并认真执行专家库各项规章制度，并作出如下承诺：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after="0" w:line="640" w:lineRule="exact"/>
        <w:ind w:left="40" w:right="80" w:firstLine="66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1．忠于职守，客观公正。在生态环境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损害鉴定评估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工作中坚持原则，严守职业道德，保持独立性，科学、公正地提供咨询，在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鉴定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评估项目与本人利益相关或可能使本人失去公正性和客观性时，主动回避。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after="0" w:line="640" w:lineRule="exact"/>
        <w:ind w:left="40" w:right="80" w:firstLine="66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．科学严谨，谨言慎行。认真研读咨询材料并严格把关，依据数据和事实提出专业意见，意见明确、具体，并对提出的意见负责，不对外泄露国家秘密、工作秘密、商业秘密（含技术秘密）以及尚未公开的评估信息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after="0" w:line="640" w:lineRule="exact"/>
        <w:ind w:left="40" w:right="80" w:firstLine="66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3．</w:t>
      </w:r>
      <w:bookmarkStart w:id="0" w:name="FunCunProofread18684"/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 w:color="ED7D31"/>
          <w:lang w:eastAsia="zh-CN"/>
        </w:rPr>
        <w:t>克己奉公</w:t>
      </w:r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廉洁自律。拒绝可能影响公正履职的礼品、礼金、有价证券、支付凭证等，不参加利益相关方组织的营业性娱乐、旅游活动，不在利益相关方报销应由个人支付的费用。不利用专家身份和所知信息为本人、所在单位或他人谋取不正当利益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after="0" w:line="640" w:lineRule="exact"/>
        <w:ind w:left="40" w:right="80" w:firstLine="66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本人自愿接受生态环境主管部门、任务委托方及社会公众监督，如违反上述承诺，本人愿意承担相应责任，包括但不限于：约谈、通报批评、专家库除名等，如涉及违法违纪，自愿接受移交相关部门依法处理。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after="0" w:line="640" w:lineRule="exact"/>
        <w:ind w:firstLine="616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after="0" w:line="640" w:lineRule="exact"/>
        <w:ind w:firstLine="616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after="0" w:line="640" w:lineRule="exact"/>
        <w:ind w:firstLine="616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签名：</w:t>
      </w:r>
    </w:p>
    <w:p>
      <w:pPr>
        <w:keepNext w:val="0"/>
        <w:keepLines w:val="0"/>
        <w:pageBreakBefore w:val="0"/>
        <w:widowControl w:val="0"/>
        <w:tabs>
          <w:tab w:val="left" w:pos="6460"/>
          <w:tab w:val="left" w:pos="7480"/>
        </w:tabs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after="0" w:line="640" w:lineRule="exact"/>
        <w:ind w:firstLine="57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6460"/>
          <w:tab w:val="left" w:pos="7480"/>
        </w:tabs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after="0" w:line="640" w:lineRule="exact"/>
        <w:ind w:firstLine="57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napToGrid/>
        <w:spacing w:line="594" w:lineRule="exact"/>
        <w:jc w:val="left"/>
        <w:textAlignment w:val="auto"/>
      </w:pP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textAlignment w:val="auto"/>
        <w:rPr>
          <w:rFonts w:hint="eastAsia" w:hAnsi="Times New Roman" w:cs="Times New Roman"/>
          <w:lang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3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eastAsia" w:ascii="宋体" w:hAnsi="宋体"/>
          <w:b/>
          <w:bCs/>
          <w:sz w:val="30"/>
          <w:szCs w:val="20"/>
        </w:rPr>
      </w:pPr>
    </w:p>
    <w:p>
      <w:pPr>
        <w:keepNext w:val="0"/>
        <w:keepLines w:val="0"/>
        <w:pageBreakBefore w:val="0"/>
        <w:widowControl w:val="0"/>
        <w:tabs>
          <w:tab w:val="left" w:pos="3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eastAsia" w:ascii="宋体" w:hAnsi="宋体"/>
          <w:b/>
          <w:bCs/>
          <w:sz w:val="30"/>
          <w:szCs w:val="2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0" w:firstLineChars="0"/>
        <w:textAlignment w:val="auto"/>
        <w:outlineLvl w:val="0"/>
        <w:rPr>
          <w:rFonts w:hint="default" w:ascii="仿宋_GB2312" w:hAnsi="Calibri" w:eastAsia="仿宋_GB2312" w:cs="Times New Roman"/>
          <w:sz w:val="32"/>
          <w:szCs w:val="22"/>
          <w:lang w:val="en-US" w:eastAsia="zh-CN"/>
        </w:rPr>
      </w:pPr>
      <w:r>
        <w:rPr>
          <w:rFonts w:hint="eastAsia" w:ascii="仿宋_GB2312" w:hAnsi="Calibri" w:eastAsia="仿宋_GB2312" w:cs="Times New Roman"/>
          <w:sz w:val="28"/>
          <w:szCs w:val="28"/>
          <w:lang w:val="en-US" w:eastAsia="zh-CN"/>
        </w:rPr>
        <w:t xml:space="preserve">  。</w:t>
      </w:r>
    </w:p>
    <w:p>
      <w:pPr>
        <w:keepNext w:val="0"/>
        <w:keepLines w:val="0"/>
        <w:pageBreakBefore w:val="0"/>
        <w:widowControl w:val="0"/>
        <w:tabs>
          <w:tab w:val="left" w:pos="3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eastAsia" w:ascii="宋体" w:hAnsi="宋体"/>
          <w:b/>
          <w:bCs/>
          <w:sz w:val="30"/>
          <w:szCs w:val="2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outlineLvl w:val="9"/>
        <w:rPr>
          <w:rFonts w:hint="eastAsia" w:ascii="仿宋_GB2312" w:hAnsi="宋体" w:eastAsia="仿宋_GB2312"/>
          <w:color w:val="000000"/>
          <w:sz w:val="32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eastAsia" w:ascii="仿宋_GB2312" w:hAnsi="宋体" w:eastAsia="仿宋_GB2312"/>
          <w:color w:val="000000"/>
          <w:sz w:val="32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eastAsia" w:ascii="仿宋_GB2312" w:hAnsi="宋体" w:eastAsia="仿宋_GB2312"/>
          <w:color w:val="000000"/>
          <w:sz w:val="32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eastAsia" w:ascii="仿宋_GB2312" w:hAnsi="宋体" w:eastAsia="仿宋_GB2312"/>
          <w:color w:val="000000"/>
          <w:sz w:val="32"/>
          <w:szCs w:val="30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/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1588" w:right="1474" w:bottom="1588" w:left="1588" w:header="885" w:footer="136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chapStyle="1"/>
      <w:cols w:space="720" w:num="1"/>
      <w:docGrid w:type="linesAndChars" w:linePitch="63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Style w:val="7"/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7"/>
                              <w:rFonts w:hint="eastAsia" w:ascii="宋体" w:hAnsi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Style w:val="7"/>
                              <w:rFonts w:hint="eastAsia" w:ascii="宋体" w:hAnsi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Style w:val="7"/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7"/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ascii="宋体" w:hAnsi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Style w:val="7"/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7"/>
                              <w:rFonts w:hint="eastAsia" w:ascii="宋体" w:hAnsi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Style w:val="7"/>
                              <w:rFonts w:hint="eastAsia" w:ascii="宋体" w:hAnsi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7"/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7"/>
                        <w:rFonts w:hint="eastAsia" w:ascii="宋体" w:hAnsi="宋体"/>
                        <w:sz w:val="28"/>
                        <w:szCs w:val="28"/>
                      </w:rPr>
                      <w:t>—</w:t>
                    </w:r>
                    <w:r>
                      <w:rPr>
                        <w:rStyle w:val="7"/>
                        <w:rFonts w:hint="eastAsia" w:ascii="宋体" w:hAnsi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Style w:val="7"/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7"/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7"/>
                        <w:rFonts w:ascii="宋体" w:hAnsi="宋体"/>
                        <w:sz w:val="28"/>
                        <w:szCs w:val="28"/>
                      </w:rPr>
                      <w:t>3</w:t>
                    </w:r>
                    <w:r>
                      <w:rPr>
                        <w:rStyle w:val="7"/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7"/>
                        <w:rFonts w:hint="eastAsia" w:ascii="宋体" w:hAnsi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Style w:val="7"/>
                        <w:rFonts w:hint="eastAsia" w:ascii="宋体" w:hAnsi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0C1191"/>
    <w:rsid w:val="0B0C1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45"/>
    </w:pPr>
    <w:rPr>
      <w:rFonts w:ascii="仿宋_GB2312" w:eastAsia="仿宋_GB2312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2026-02-06T10:15:00Z</dcterms:created>
  <dc:creator>xxzx</dc:creator>
  <cp:lastModifiedBy>xxzx</cp:lastModifiedBy>
  <dcterms:modified xsi:type="dcterms:W3CDTF">2026-02-06T10:16:23Z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