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outlineLvl w:val="0"/>
        <w:rPr>
          <w:rFonts w:ascii="黑体" w:hAnsi="黑体" w:eastAsia="黑体" w:cs="黑体"/>
          <w:bCs/>
          <w:kern w:val="44"/>
          <w:szCs w:val="32"/>
        </w:rPr>
      </w:pPr>
      <w:bookmarkStart w:id="0" w:name="_Toc7396"/>
      <w:r>
        <w:rPr>
          <w:rFonts w:hint="eastAsia" w:ascii="黑体" w:hAnsi="黑体" w:eastAsia="黑体" w:cs="黑体"/>
          <w:bCs/>
          <w:kern w:val="44"/>
          <w:szCs w:val="32"/>
        </w:rPr>
        <w:t>附件2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ascii="方正小标宋简体" w:hAnsi="Times New Roman" w:eastAsia="方正小标宋简体" w:cs="Times New Roman"/>
          <w:sz w:val="44"/>
          <w:szCs w:val="44"/>
          <w:lang w:eastAsia="zh-Hans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jc w:val="center"/>
        <w:rPr>
          <w:rFonts w:ascii="方正小标宋简体" w:hAnsi="Times New Roman" w:eastAsia="方正小标宋简体" w:cs="Times New Roman"/>
          <w:sz w:val="44"/>
          <w:szCs w:val="44"/>
          <w:lang w:eastAsia="zh-Hans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Hans"/>
        </w:rPr>
        <w:t>陕西省碳普惠方法学申请表</w:t>
      </w:r>
      <w:bookmarkEnd w:id="0"/>
    </w:p>
    <w:tbl>
      <w:tblPr>
        <w:tblStyle w:val="3"/>
        <w:tblW w:w="89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3193"/>
        <w:gridCol w:w="3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申请者名称</w:t>
            </w:r>
          </w:p>
        </w:tc>
        <w:tc>
          <w:tcPr>
            <w:tcW w:w="6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申请者类别</w:t>
            </w:r>
          </w:p>
        </w:tc>
        <w:tc>
          <w:tcPr>
            <w:tcW w:w="319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项目业主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科研机构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企事业单位</w:t>
            </w:r>
          </w:p>
        </w:tc>
        <w:tc>
          <w:tcPr>
            <w:tcW w:w="32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行业协会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大专院校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方法学名称</w:t>
            </w:r>
          </w:p>
        </w:tc>
        <w:tc>
          <w:tcPr>
            <w:tcW w:w="6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方法学的所属领域</w:t>
            </w:r>
          </w:p>
        </w:tc>
        <w:tc>
          <w:tcPr>
            <w:tcW w:w="6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□能源；□工业；□建筑；□交通运输；□废物处理处置；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□农林业；□碳捕集利用和/或封存以及其他行业；□其他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附件</w:t>
            </w:r>
          </w:p>
        </w:tc>
        <w:tc>
          <w:tcPr>
            <w:tcW w:w="6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ascii="Segoe UI Symbol" w:hAnsi="Segoe UI Symbol" w:eastAsia="仿宋_GB2312" w:cs="Segoe UI Symbol"/>
                <w:sz w:val="24"/>
              </w:rPr>
              <w:t>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方法学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Segoe UI Symbol" w:hAnsi="Segoe UI Symbol" w:eastAsia="仿宋_GB2312" w:cs="Segoe UI Symbol"/>
                <w:sz w:val="24"/>
              </w:rPr>
            </w:pPr>
            <w:r>
              <w:rPr>
                <w:rFonts w:ascii="Segoe UI Symbol" w:hAnsi="Segoe UI Symbol" w:eastAsia="仿宋_GB2312" w:cs="Segoe UI Symbol"/>
                <w:sz w:val="24"/>
              </w:rPr>
              <w:t>☐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其他支撑材料（可选）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联系人及电话</w:t>
            </w:r>
          </w:p>
        </w:tc>
        <w:tc>
          <w:tcPr>
            <w:tcW w:w="6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电子邮箱</w:t>
            </w:r>
          </w:p>
        </w:tc>
        <w:tc>
          <w:tcPr>
            <w:tcW w:w="6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rPr>
                <w:rFonts w:ascii="仿宋_GB2312" w:hAnsi="宋体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46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>申请者签字（机构盖章/个人签名）及日期</w:t>
            </w:r>
          </w:p>
        </w:tc>
        <w:tc>
          <w:tcPr>
            <w:tcW w:w="6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right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right"/>
              <w:rPr>
                <w:rFonts w:ascii="仿宋_GB2312" w:hAnsi="宋体" w:eastAsia="仿宋_GB2312" w:cs="Times New Roman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adjustRightInd w:val="0"/>
              <w:snapToGrid w:val="0"/>
              <w:spacing w:after="0" w:line="520" w:lineRule="exact"/>
              <w:ind w:left="0"/>
              <w:jc w:val="right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</w:rPr>
              <w:t xml:space="preserve">年   月   日    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outlineLvl w:val="0"/>
        <w:rPr>
          <w:rFonts w:hint="eastAsia" w:ascii="黑体" w:hAnsi="黑体" w:eastAsia="黑体" w:cs="Times New Roman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 w:val="0"/>
        <w:snapToGrid w:val="0"/>
        <w:spacing w:after="0" w:line="560" w:lineRule="exact"/>
        <w:ind w:left="0"/>
        <w:outlineLvl w:val="0"/>
        <w:rPr>
          <w:rFonts w:hint="eastAsia" w:ascii="黑体" w:hAnsi="黑体" w:eastAsia="黑体" w:cs="Times New Roman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4E9C"/>
    <w:rsid w:val="6DFB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2025-11-13T07:15:00Z</dcterms:created>
  <dc:creator>xxzx</dc:creator>
  <cp:lastModifiedBy>xxzx</cp:lastModifiedBy>
  <dcterms:modified xsi:type="dcterms:W3CDTF">2025-11-13T07:18:34Z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