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rPr>
          <w:rFonts w:hint="eastAsia" w:ascii="黑体" w:hAnsi="黑体" w:eastAsia="黑体" w:cs="黑体"/>
          <w:sz w:val="22"/>
          <w:szCs w:val="2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陕西省生态环境地方标准制修订项目建议审查表</w:t>
      </w:r>
    </w:p>
    <w:tbl>
      <w:tblPr>
        <w:tblStyle w:val="3"/>
        <w:tblW w:w="89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098"/>
        <w:gridCol w:w="1348"/>
        <w:gridCol w:w="1991"/>
        <w:gridCol w:w="1407"/>
        <w:gridCol w:w="21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2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建议开展制修订工作的标准项目名称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6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提出建议单位（部门）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1" w:hRule="atLeast"/>
          <w:jc w:val="center"/>
        </w:trPr>
        <w:tc>
          <w:tcPr>
            <w:tcW w:w="209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联系人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55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1837" w:leftChars="350" w:hanging="1102" w:hangingChars="52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0" w:hRule="atLeast"/>
          <w:jc w:val="center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ind w:left="1837" w:leftChars="350" w:hanging="1102" w:hangingChars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所在部门</w:t>
            </w:r>
          </w:p>
        </w:tc>
        <w:tc>
          <w:tcPr>
            <w:tcW w:w="55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1837" w:leftChars="350" w:hanging="1102" w:hangingChars="52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7" w:hRule="atLeast"/>
          <w:jc w:val="center"/>
        </w:trPr>
        <w:tc>
          <w:tcPr>
            <w:tcW w:w="209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adjustRightInd w:val="0"/>
              <w:snapToGrid w:val="0"/>
              <w:ind w:left="1837" w:leftChars="350" w:hanging="1102" w:hangingChars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务</w:t>
            </w:r>
          </w:p>
        </w:tc>
        <w:tc>
          <w:tcPr>
            <w:tcW w:w="555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1837" w:leftChars="350" w:hanging="1102" w:hangingChars="525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34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座机</w:t>
            </w:r>
          </w:p>
        </w:tc>
        <w:tc>
          <w:tcPr>
            <w:tcW w:w="199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1837" w:leftChars="350" w:hanging="1102" w:hangingChars="5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1831" w:hanging="1831" w:hangingChars="872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155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left="1835" w:hanging="1835" w:hangingChars="874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（必须填写）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84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建议开展标准制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修订工作的理由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190" w:beforeLines="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（包括实施法律、法规、规章的需要；开展专项工作的需要；现行标准不能满足工作要求；根据最新研究成果和新技术，现行标准已具备提标的条件等原因）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6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实施该标准的依据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190" w:beforeLines="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（包括法律、法规、规章和其他规范性文件等，列出文件全称和具体条款的内容；）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该标准的适用对象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190" w:beforeLines="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（指有执行该标准义务的主体，包括法人或其他组织等）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8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该标准的适用范围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190" w:beforeLines="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（指要求执行该标准的情形，如生产、建设、审批、执法等活动）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5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该标准的主要内容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190" w:beforeLines="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（指标准规范的各类事项，包括开展活动的程序、要求、评价手段、判断方法等等）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56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该标准与相关环保标准的关系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before="190" w:beforeLines="3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（说明该标准与现行的和正在制修订的国家环境保护标准的关系，以及其他省制定相关标准的情况）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5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提出建议单位（部门）的意见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领导签字:</w:t>
            </w:r>
          </w:p>
          <w:p>
            <w:pPr>
              <w:adjustRightInd w:val="0"/>
              <w:snapToGrid w:val="0"/>
              <w:ind w:left="1837" w:leftChars="350" w:hanging="1102" w:hangingChars="5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（盖公章）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1837" w:leftChars="350" w:hanging="1102" w:hangingChars="5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年    月    日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26" w:hRule="atLeast"/>
          <w:jc w:val="center"/>
        </w:trPr>
        <w:tc>
          <w:tcPr>
            <w:tcW w:w="209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省生态环境厅相关归口业务部门审查意见</w:t>
            </w:r>
          </w:p>
        </w:tc>
        <w:tc>
          <w:tcPr>
            <w:tcW w:w="6901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ind w:left="1837" w:leftChars="350" w:hanging="1102" w:hangingChars="52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  <w:lang w:eastAsia="zh-CN"/>
              </w:rPr>
              <w:t>填表单位</w:t>
            </w:r>
            <w:r>
              <w:rPr>
                <w:rFonts w:hint="eastAsia" w:ascii="宋体" w:hAnsi="宋体"/>
                <w:szCs w:val="21"/>
              </w:rPr>
              <w:t>无需填写）                          （盖公章）</w:t>
            </w:r>
          </w:p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>
            <w:pPr>
              <w:adjustRightInd w:val="0"/>
              <w:snapToGrid w:val="0"/>
              <w:ind w:left="1837" w:leftChars="350" w:hanging="1102" w:hangingChars="525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年    月    日   </w:t>
            </w:r>
          </w:p>
        </w:tc>
      </w:tr>
    </w:tbl>
    <w:p/>
    <w:sectPr>
      <w:pgSz w:w="11906" w:h="16838"/>
      <w:pgMar w:top="1984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706D6"/>
    <w:rsid w:val="11371222"/>
    <w:rsid w:val="333F3777"/>
    <w:rsid w:val="3EAB0813"/>
    <w:rsid w:val="3F6B7566"/>
    <w:rsid w:val="41D665E3"/>
    <w:rsid w:val="5E77F218"/>
    <w:rsid w:val="750C31CD"/>
    <w:rsid w:val="78BF2884"/>
    <w:rsid w:val="EB1BC11B"/>
    <w:rsid w:val="EDED9938"/>
    <w:rsid w:val="EFD5E780"/>
    <w:rsid w:val="F9FBA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45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2023-07-14T11:08:00Z</cp:lastPrinted>
  <dcterms:modified xsi:type="dcterms:W3CDTF">2024-08-02T09:48:39Z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