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CA579">
      <w:pPr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中央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t>水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污染防治资金拟支持项目清单表</w:t>
      </w:r>
    </w:p>
    <w:tbl>
      <w:tblPr>
        <w:tblStyle w:val="3"/>
        <w:tblW w:w="1429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740"/>
        <w:gridCol w:w="852"/>
        <w:gridCol w:w="2054"/>
        <w:gridCol w:w="2372"/>
        <w:gridCol w:w="7827"/>
      </w:tblGrid>
      <w:tr w14:paraId="12A052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5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D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8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区县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D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B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B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建设内容与规模</w:t>
            </w:r>
          </w:p>
        </w:tc>
      </w:tr>
      <w:tr w14:paraId="0A99EE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54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F7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安康市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AF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八县三区一市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B8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安康市生态环境局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A5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安康市美丽河湖保护与建设项目</w:t>
            </w:r>
          </w:p>
        </w:tc>
        <w:tc>
          <w:tcPr>
            <w:tcW w:w="7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37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本项目含16个子项目（其中工程类项目14个，服务类项目2个），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涉及汉江干流及月河、子午河、池河、岚河、任河、坝河、旬河、堵河共8条主要支流。项目建设内容包含污水管网、污水处理设施、生态缓冲带、生态护岸以及智慧化环境监管平台搭建和水生态调查评估，建成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新增污水处理能力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约5046.5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吨/天，新增管网建设长度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约517.39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km，河湖生态缓冲带保护修复面积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约182.78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ha，生态岸线恢复长度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约103.56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2027年“一江八河”项目全部建成后，将进一步筑牢丹江口库区上游生态安全屏障。</w:t>
            </w:r>
          </w:p>
        </w:tc>
      </w:tr>
    </w:tbl>
    <w:p w14:paraId="105F1FB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E7F7C"/>
    <w:rsid w:val="66CE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2025-12-25T01:02:03Z</dcterms:created>
  <dc:creator>Administrator</dc:creator>
  <cp:lastModifiedBy>韩莎</cp:lastModifiedBy>
  <dcterms:modified xsi:type="dcterms:W3CDTF">2025-12-25T01:02:39Z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eyJoZGlkIjoiZDc2YWFmNDhmZDNhYjM4ZjI0N2EzNjYyNDkzMmQwNzUiLCJ1c2VySWQiOiIxNjU3MDY2OTU3In0=</vt:lpwstr>
  </property>
  <property fmtid="{D5CDD505-2E9C-101B-9397-08002B2CF9AE}" pid="4" name="ICV">
    <vt:lpwstr>093871834B5246B5964E7639B2C13001_12</vt:lpwstr>
  </property>
</Properties>
</file>