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716BEF">
      <w:pPr>
        <w:pStyle w:val="24"/>
        <w:spacing w:after="595" w:line="626" w:lineRule="atLeast"/>
        <w:jc w:val="center"/>
        <w:rPr>
          <w:rFonts w:ascii="Times New Roman"/>
          <w:color w:val="000000"/>
          <w:sz w:val="48"/>
          <w:szCs w:val="48"/>
        </w:rPr>
      </w:pPr>
    </w:p>
    <w:p w14:paraId="3A9CEC6C">
      <w:pPr>
        <w:pStyle w:val="19"/>
        <w:rPr>
          <w:rFonts w:ascii="Times New Roman" w:cs="Times New Roman"/>
        </w:rPr>
      </w:pPr>
    </w:p>
    <w:p w14:paraId="244AF008">
      <w:pPr>
        <w:pStyle w:val="19"/>
        <w:jc w:val="center"/>
        <w:rPr>
          <w:rFonts w:hint="eastAsia" w:ascii="Times New Roman" w:eastAsia="隶书" w:cs="Times New Roman"/>
          <w:sz w:val="48"/>
          <w:szCs w:val="48"/>
          <w:lang w:eastAsia="zh-CN"/>
        </w:rPr>
      </w:pPr>
      <w:r>
        <w:rPr>
          <w:rFonts w:hint="default" w:ascii="Times New Roman" w:hAnsi="Times New Roman" w:cs="Times New Roman"/>
          <w:sz w:val="52"/>
          <w:szCs w:val="48"/>
        </w:rPr>
        <w:t>长庆油田分公司第三采油厂2025年产能建设工程（姬塬油田、靖安油田部分区域）环境影响报告书</w:t>
      </w:r>
    </w:p>
    <w:p w14:paraId="3F63CB0B">
      <w:pPr>
        <w:pStyle w:val="21"/>
        <w:jc w:val="center"/>
        <w:rPr>
          <w:rFonts w:ascii="Times New Roman" w:eastAsia="华文行楷"/>
          <w:spacing w:val="40"/>
          <w:w w:val="95"/>
          <w:kern w:val="2"/>
          <w:sz w:val="100"/>
          <w:szCs w:val="96"/>
        </w:rPr>
      </w:pPr>
      <w:r>
        <w:rPr>
          <w:rFonts w:ascii="Times New Roman" w:eastAsia="华文行楷"/>
          <w:spacing w:val="40"/>
          <w:w w:val="95"/>
          <w:kern w:val="2"/>
          <w:sz w:val="100"/>
          <w:szCs w:val="96"/>
        </w:rPr>
        <w:t>公众参与说明</w:t>
      </w:r>
    </w:p>
    <w:p w14:paraId="00D7964B">
      <w:pPr>
        <w:pStyle w:val="19"/>
        <w:rPr>
          <w:rFonts w:ascii="Times New Roman" w:cs="Times New Roman"/>
        </w:rPr>
      </w:pPr>
    </w:p>
    <w:p w14:paraId="429F383D">
      <w:pPr>
        <w:pStyle w:val="19"/>
        <w:rPr>
          <w:rFonts w:ascii="Times New Roman" w:cs="Times New Roman"/>
        </w:rPr>
      </w:pPr>
    </w:p>
    <w:p w14:paraId="7F92D765">
      <w:pPr>
        <w:pStyle w:val="19"/>
        <w:rPr>
          <w:rFonts w:ascii="Times New Roman" w:cs="Times New Roman"/>
        </w:rPr>
      </w:pPr>
    </w:p>
    <w:p w14:paraId="6688C392">
      <w:pPr>
        <w:pStyle w:val="19"/>
        <w:rPr>
          <w:rFonts w:ascii="Times New Roman" w:cs="Times New Roman"/>
        </w:rPr>
      </w:pPr>
    </w:p>
    <w:p w14:paraId="5A988F24">
      <w:pPr>
        <w:pStyle w:val="19"/>
        <w:rPr>
          <w:rFonts w:ascii="Times New Roman" w:cs="Times New Roman"/>
        </w:rPr>
      </w:pPr>
    </w:p>
    <w:p w14:paraId="036CC9C2">
      <w:pPr>
        <w:pStyle w:val="19"/>
        <w:rPr>
          <w:rFonts w:ascii="Times New Roman" w:cs="Times New Roman"/>
        </w:rPr>
      </w:pPr>
    </w:p>
    <w:p w14:paraId="4D2F9662">
      <w:pPr>
        <w:pStyle w:val="19"/>
        <w:rPr>
          <w:rFonts w:ascii="Times New Roman" w:cs="Times New Roman"/>
        </w:rPr>
      </w:pPr>
    </w:p>
    <w:p w14:paraId="66175024">
      <w:pPr>
        <w:pStyle w:val="19"/>
        <w:rPr>
          <w:rFonts w:ascii="Times New Roman" w:cs="Times New Roman"/>
        </w:rPr>
      </w:pPr>
    </w:p>
    <w:p w14:paraId="56C22FBF">
      <w:pPr>
        <w:pStyle w:val="19"/>
        <w:rPr>
          <w:rFonts w:ascii="Times New Roman" w:cs="Times New Roman"/>
        </w:rPr>
      </w:pPr>
    </w:p>
    <w:p w14:paraId="2CD5B11E">
      <w:pPr>
        <w:pStyle w:val="19"/>
        <w:rPr>
          <w:rFonts w:ascii="Times New Roman" w:cs="Times New Roman"/>
        </w:rPr>
      </w:pPr>
    </w:p>
    <w:p w14:paraId="4CCF925A">
      <w:pPr>
        <w:pStyle w:val="19"/>
        <w:rPr>
          <w:rFonts w:ascii="Times New Roman" w:cs="Times New Roman"/>
        </w:rPr>
      </w:pPr>
    </w:p>
    <w:p w14:paraId="04DF98E9">
      <w:pPr>
        <w:pStyle w:val="19"/>
        <w:rPr>
          <w:rFonts w:ascii="Times New Roman" w:cs="Times New Roman"/>
        </w:rPr>
      </w:pPr>
    </w:p>
    <w:p w14:paraId="1FC7C41E">
      <w:pPr>
        <w:pStyle w:val="19"/>
        <w:rPr>
          <w:rFonts w:ascii="Times New Roman" w:cs="Times New Roman"/>
        </w:rPr>
      </w:pPr>
    </w:p>
    <w:p w14:paraId="6F0D9B84">
      <w:pPr>
        <w:pStyle w:val="19"/>
        <w:rPr>
          <w:rFonts w:ascii="Times New Roman" w:cs="Times New Roman"/>
        </w:rPr>
      </w:pPr>
    </w:p>
    <w:p w14:paraId="635BF39D">
      <w:pPr>
        <w:pStyle w:val="19"/>
        <w:rPr>
          <w:rFonts w:ascii="Times New Roman" w:cs="Times New Roman"/>
        </w:rPr>
      </w:pPr>
    </w:p>
    <w:p w14:paraId="41EAA8F3">
      <w:pPr>
        <w:pStyle w:val="19"/>
        <w:rPr>
          <w:rFonts w:ascii="Times New Roman" w:cs="Times New Roman"/>
        </w:rPr>
      </w:pPr>
    </w:p>
    <w:p w14:paraId="49E86BB8">
      <w:pPr>
        <w:pStyle w:val="19"/>
        <w:rPr>
          <w:rFonts w:ascii="Times New Roman" w:cs="Times New Roman"/>
        </w:rPr>
      </w:pPr>
    </w:p>
    <w:p w14:paraId="5FECBB9B">
      <w:pPr>
        <w:pStyle w:val="19"/>
        <w:rPr>
          <w:rFonts w:ascii="Times New Roman" w:cs="Times New Roman"/>
        </w:rPr>
      </w:pPr>
    </w:p>
    <w:p w14:paraId="3F6A023D">
      <w:pPr>
        <w:pStyle w:val="19"/>
        <w:rPr>
          <w:rFonts w:ascii="Times New Roman" w:cs="Times New Roman"/>
        </w:rPr>
      </w:pPr>
    </w:p>
    <w:p w14:paraId="4C9E3CC0">
      <w:pPr>
        <w:pStyle w:val="19"/>
        <w:rPr>
          <w:rFonts w:ascii="Times New Roman" w:cs="Times New Roman"/>
        </w:rPr>
      </w:pPr>
    </w:p>
    <w:p w14:paraId="538950F3">
      <w:pPr>
        <w:pStyle w:val="19"/>
        <w:rPr>
          <w:rFonts w:ascii="Times New Roman" w:cs="Times New Roman"/>
        </w:rPr>
      </w:pPr>
    </w:p>
    <w:p w14:paraId="28A9C194">
      <w:pPr>
        <w:pStyle w:val="19"/>
        <w:rPr>
          <w:rFonts w:ascii="Times New Roman" w:cs="Times New Roman"/>
        </w:rPr>
      </w:pPr>
    </w:p>
    <w:p w14:paraId="49A0E9EA">
      <w:pPr>
        <w:pStyle w:val="19"/>
        <w:rPr>
          <w:rFonts w:ascii="Times New Roman" w:cs="Times New Roman"/>
        </w:rPr>
      </w:pPr>
    </w:p>
    <w:p w14:paraId="649B2516">
      <w:pPr>
        <w:pStyle w:val="21"/>
        <w:jc w:val="center"/>
        <w:rPr>
          <w:rFonts w:hint="eastAsia" w:ascii="Times New Roman"/>
          <w:color w:val="000000"/>
          <w:sz w:val="28"/>
          <w:szCs w:val="30"/>
          <w:lang w:val="en-US" w:eastAsia="zh-CN"/>
        </w:rPr>
      </w:pPr>
      <w:r>
        <w:rPr>
          <w:rFonts w:ascii="Times New Roman"/>
          <w:color w:val="000000"/>
          <w:sz w:val="28"/>
          <w:szCs w:val="30"/>
        </w:rPr>
        <w:t>建设单位：</w:t>
      </w:r>
      <w:r>
        <w:rPr>
          <w:rFonts w:hint="eastAsia" w:ascii="Times New Roman"/>
          <w:color w:val="000000"/>
          <w:sz w:val="28"/>
          <w:szCs w:val="30"/>
        </w:rPr>
        <w:t>中国石油</w:t>
      </w:r>
      <w:r>
        <w:rPr>
          <w:rFonts w:hint="eastAsia" w:ascii="Times New Roman"/>
          <w:color w:val="000000"/>
          <w:sz w:val="28"/>
          <w:szCs w:val="30"/>
          <w:lang w:val="en-US" w:eastAsia="zh-CN"/>
        </w:rPr>
        <w:t>天然气股份有限公司</w:t>
      </w:r>
    </w:p>
    <w:p w14:paraId="2FFA3644">
      <w:pPr>
        <w:pStyle w:val="21"/>
        <w:ind w:firstLine="3360" w:firstLineChars="1200"/>
        <w:jc w:val="both"/>
        <w:rPr>
          <w:rFonts w:ascii="Times New Roman"/>
          <w:color w:val="000000"/>
          <w:sz w:val="28"/>
          <w:szCs w:val="30"/>
        </w:rPr>
      </w:pPr>
      <w:r>
        <w:rPr>
          <w:rFonts w:hint="eastAsia" w:ascii="Times New Roman"/>
          <w:color w:val="000000"/>
          <w:sz w:val="28"/>
          <w:szCs w:val="30"/>
        </w:rPr>
        <w:t>长庆油田分公司第三采油厂</w:t>
      </w:r>
    </w:p>
    <w:p w14:paraId="6E8AE403">
      <w:pPr>
        <w:pStyle w:val="21"/>
        <w:ind w:firstLine="1960" w:firstLineChars="700"/>
        <w:jc w:val="both"/>
        <w:rPr>
          <w:rFonts w:ascii="Times New Roman"/>
          <w:color w:val="000000"/>
          <w:sz w:val="28"/>
          <w:szCs w:val="30"/>
        </w:rPr>
      </w:pPr>
      <w:r>
        <w:rPr>
          <w:rFonts w:ascii="Times New Roman"/>
          <w:color w:val="000000"/>
          <w:sz w:val="28"/>
          <w:szCs w:val="30"/>
        </w:rPr>
        <w:t>编制时间：二O二</w:t>
      </w:r>
      <w:r>
        <w:rPr>
          <w:rFonts w:hint="eastAsia" w:ascii="Times New Roman"/>
          <w:color w:val="000000"/>
          <w:sz w:val="28"/>
          <w:szCs w:val="30"/>
          <w:lang w:val="en-US" w:eastAsia="zh-CN"/>
        </w:rPr>
        <w:t>五</w:t>
      </w:r>
      <w:r>
        <w:rPr>
          <w:rFonts w:ascii="Times New Roman"/>
          <w:color w:val="000000"/>
          <w:sz w:val="28"/>
          <w:szCs w:val="30"/>
        </w:rPr>
        <w:t>年</w:t>
      </w:r>
      <w:r>
        <w:rPr>
          <w:rFonts w:hint="eastAsia" w:ascii="Times New Roman"/>
          <w:color w:val="000000"/>
          <w:sz w:val="28"/>
          <w:szCs w:val="30"/>
          <w:lang w:val="en-US" w:eastAsia="zh-CN"/>
        </w:rPr>
        <w:t>四</w:t>
      </w:r>
      <w:r>
        <w:rPr>
          <w:rFonts w:ascii="Times New Roman"/>
          <w:color w:val="000000"/>
          <w:sz w:val="28"/>
          <w:szCs w:val="30"/>
        </w:rPr>
        <w:t>月</w:t>
      </w:r>
    </w:p>
    <w:p w14:paraId="4844D04B">
      <w:pPr>
        <w:spacing w:line="360" w:lineRule="auto"/>
        <w:ind w:left="420" w:leftChars="200" w:firstLine="2880" w:firstLineChars="1200"/>
        <w:rPr>
          <w:bCs/>
          <w:sz w:val="24"/>
          <w:szCs w:val="24"/>
        </w:rPr>
      </w:pPr>
    </w:p>
    <w:p w14:paraId="23183C88">
      <w:pPr>
        <w:pStyle w:val="25"/>
        <w:pageBreakBefore/>
        <w:spacing w:line="360" w:lineRule="auto"/>
        <w:rPr>
          <w:rFonts w:ascii="Times New Roman" w:eastAsia="宋体"/>
          <w:b/>
          <w:color w:val="000000"/>
          <w:sz w:val="28"/>
          <w:szCs w:val="28"/>
        </w:rPr>
      </w:pPr>
      <w:r>
        <w:rPr>
          <w:rFonts w:ascii="Times New Roman" w:eastAsia="宋体"/>
          <w:b/>
          <w:bCs/>
          <w:color w:val="000000"/>
          <w:sz w:val="28"/>
          <w:szCs w:val="28"/>
        </w:rPr>
        <w:t>1 概述</w:t>
      </w:r>
    </w:p>
    <w:p w14:paraId="4A0B4534">
      <w:pPr>
        <w:pStyle w:val="25"/>
        <w:keepNext/>
        <w:keepLines/>
        <w:spacing w:line="360" w:lineRule="auto"/>
        <w:ind w:firstLine="480" w:firstLineChars="200"/>
        <w:rPr>
          <w:rFonts w:ascii="Times New Roman" w:eastAsia="宋体"/>
          <w:color w:val="000000"/>
          <w:szCs w:val="28"/>
        </w:rPr>
      </w:pPr>
      <w:r>
        <w:rPr>
          <w:rFonts w:ascii="Times New Roman" w:eastAsia="宋体"/>
          <w:color w:val="000000"/>
          <w:szCs w:val="28"/>
        </w:rPr>
        <w:t>根据《中华人民共和国环境影响评价法》第二十一条的规定，建设单位编制环境影响报告书，应当依照有关法律规定，征求建设项目所在地有关单位和居民的意见，进行公众参与的调查工作。本次环评工作中公众参与调查形式依据《环境影响评价公众参与办法》（生态环境部令 第4号）中的有关规定进行。我单位按照规定在网站进行了第一次项目公示；在形成征求意见稿后在网站进行了第二次网站公示，同时在阳光报进行了两次报纸公示，并在项目周边进行了张贴公示，在项目环境影响报告书报批前进行了报告书全文及公众参与说明网络公示。在此基础上编制完成了公众参与说明。</w:t>
      </w:r>
    </w:p>
    <w:p w14:paraId="2736FFF2">
      <w:pPr>
        <w:pStyle w:val="19"/>
        <w:spacing w:line="360" w:lineRule="auto"/>
        <w:rPr>
          <w:rFonts w:ascii="Times New Roman" w:eastAsia="宋体" w:cs="Times New Roman"/>
          <w:b/>
          <w:szCs w:val="28"/>
        </w:rPr>
      </w:pPr>
      <w:r>
        <w:rPr>
          <w:rFonts w:ascii="Times New Roman" w:cs="Times New Roman"/>
        </w:rPr>
        <w:br w:type="page"/>
      </w:r>
      <w:r>
        <w:rPr>
          <w:rFonts w:ascii="Times New Roman" w:eastAsia="宋体" w:cs="Times New Roman"/>
          <w:b/>
          <w:bCs/>
          <w:sz w:val="28"/>
          <w:szCs w:val="28"/>
        </w:rPr>
        <w:t>2 首次环境影响评价信息公开情况</w:t>
      </w:r>
    </w:p>
    <w:p w14:paraId="7F197347">
      <w:pPr>
        <w:pStyle w:val="19"/>
        <w:spacing w:line="360" w:lineRule="auto"/>
        <w:rPr>
          <w:rFonts w:ascii="Times New Roman" w:eastAsia="宋体" w:cs="Times New Roman"/>
          <w:b/>
          <w:szCs w:val="28"/>
        </w:rPr>
      </w:pPr>
      <w:r>
        <w:rPr>
          <w:rFonts w:ascii="Times New Roman" w:eastAsia="宋体" w:cs="Times New Roman"/>
          <w:b/>
          <w:bCs/>
          <w:szCs w:val="28"/>
        </w:rPr>
        <w:t xml:space="preserve">2.1 </w:t>
      </w:r>
      <w:r>
        <w:rPr>
          <w:rFonts w:ascii="Times New Roman" w:eastAsia="宋体" w:cs="Times New Roman"/>
          <w:b/>
          <w:szCs w:val="28"/>
        </w:rPr>
        <w:t>公开内容及日期</w:t>
      </w:r>
    </w:p>
    <w:p w14:paraId="587BFE8D">
      <w:pPr>
        <w:pStyle w:val="19"/>
        <w:spacing w:line="360" w:lineRule="auto"/>
        <w:rPr>
          <w:rFonts w:ascii="Times New Roman" w:eastAsia="宋体" w:cs="Times New Roman"/>
          <w:b/>
          <w:szCs w:val="28"/>
        </w:rPr>
      </w:pPr>
      <w:r>
        <w:rPr>
          <w:rFonts w:ascii="Times New Roman" w:eastAsia="宋体" w:cs="Times New Roman"/>
          <w:b/>
          <w:bCs/>
          <w:szCs w:val="28"/>
        </w:rPr>
        <w:t xml:space="preserve">2.1.1 </w:t>
      </w:r>
      <w:r>
        <w:rPr>
          <w:rFonts w:ascii="Times New Roman" w:eastAsia="宋体" w:cs="Times New Roman"/>
          <w:b/>
          <w:szCs w:val="28"/>
        </w:rPr>
        <w:t>公示内容</w:t>
      </w:r>
    </w:p>
    <w:p w14:paraId="699C13BB">
      <w:pPr>
        <w:spacing w:line="360" w:lineRule="auto"/>
        <w:ind w:firstLine="482" w:firstLineChars="200"/>
        <w:rPr>
          <w:rFonts w:hint="eastAsia"/>
          <w:b/>
          <w:kern w:val="0"/>
          <w:sz w:val="24"/>
        </w:rPr>
      </w:pPr>
      <w:r>
        <w:rPr>
          <w:rFonts w:hint="eastAsia"/>
          <w:b/>
          <w:kern w:val="0"/>
          <w:sz w:val="24"/>
        </w:rPr>
        <w:t>1、项目基本情况</w:t>
      </w:r>
    </w:p>
    <w:p w14:paraId="3BBB8316">
      <w:pPr>
        <w:widowControl/>
        <w:spacing w:line="360" w:lineRule="auto"/>
        <w:ind w:firstLine="480" w:firstLineChars="200"/>
        <w:jc w:val="left"/>
        <w:rPr>
          <w:kern w:val="0"/>
          <w:sz w:val="24"/>
        </w:rPr>
      </w:pPr>
      <w:r>
        <w:rPr>
          <w:rFonts w:hint="eastAsia"/>
          <w:kern w:val="0"/>
          <w:sz w:val="24"/>
          <w:lang w:val="en-GB"/>
        </w:rPr>
        <w:t>（1）</w:t>
      </w:r>
      <w:r>
        <w:rPr>
          <w:kern w:val="0"/>
          <w:sz w:val="24"/>
          <w:lang w:val="en-GB"/>
        </w:rPr>
        <w:t>项目名称：</w:t>
      </w:r>
      <w:r>
        <w:rPr>
          <w:rFonts w:hint="eastAsia"/>
          <w:kern w:val="0"/>
          <w:sz w:val="24"/>
        </w:rPr>
        <w:t>长庆油田分公司第三采油厂2025年产能建设工程（</w:t>
      </w:r>
      <w:r>
        <w:rPr>
          <w:rFonts w:hint="eastAsia"/>
          <w:kern w:val="0"/>
          <w:sz w:val="24"/>
          <w:lang w:val="en-US" w:eastAsia="zh-CN"/>
        </w:rPr>
        <w:t>姬塬油田、靖安油田部分区域</w:t>
      </w:r>
      <w:r>
        <w:rPr>
          <w:rFonts w:hint="eastAsia"/>
          <w:kern w:val="0"/>
          <w:sz w:val="24"/>
        </w:rPr>
        <w:t>）；</w:t>
      </w:r>
    </w:p>
    <w:p w14:paraId="32F21C98">
      <w:pPr>
        <w:widowControl/>
        <w:spacing w:line="360" w:lineRule="auto"/>
        <w:ind w:firstLine="480" w:firstLineChars="200"/>
        <w:jc w:val="left"/>
        <w:rPr>
          <w:sz w:val="24"/>
        </w:rPr>
      </w:pPr>
      <w:r>
        <w:rPr>
          <w:rFonts w:hint="eastAsia"/>
          <w:kern w:val="0"/>
          <w:sz w:val="24"/>
          <w:lang w:val="en-GB"/>
        </w:rPr>
        <w:t>（2）</w:t>
      </w:r>
      <w:r>
        <w:rPr>
          <w:kern w:val="0"/>
          <w:sz w:val="24"/>
          <w:lang w:val="en-GB"/>
        </w:rPr>
        <w:t>建设地点：</w:t>
      </w:r>
      <w:r>
        <w:rPr>
          <w:rFonts w:hint="eastAsia"/>
          <w:sz w:val="24"/>
          <w:lang w:val="en-US" w:eastAsia="zh-CN"/>
        </w:rPr>
        <w:t>榆林市靖边县、定边县、延安市志丹县</w:t>
      </w:r>
      <w:r>
        <w:rPr>
          <w:rFonts w:hint="eastAsia"/>
          <w:sz w:val="24"/>
        </w:rPr>
        <w:t>；</w:t>
      </w:r>
    </w:p>
    <w:p w14:paraId="6D675F2E">
      <w:pPr>
        <w:widowControl/>
        <w:spacing w:line="360" w:lineRule="auto"/>
        <w:ind w:firstLine="480" w:firstLineChars="200"/>
        <w:jc w:val="left"/>
        <w:rPr>
          <w:kern w:val="0"/>
          <w:sz w:val="24"/>
        </w:rPr>
      </w:pPr>
      <w:r>
        <w:rPr>
          <w:rFonts w:hint="eastAsia"/>
          <w:kern w:val="0"/>
          <w:sz w:val="24"/>
        </w:rPr>
        <w:t>（3）项目概况</w:t>
      </w:r>
      <w:r>
        <w:rPr>
          <w:kern w:val="0"/>
          <w:sz w:val="24"/>
        </w:rPr>
        <w:t>：</w:t>
      </w:r>
      <w:r>
        <w:rPr>
          <w:rFonts w:hint="eastAsia" w:ascii="Times New Roman" w:hAnsi="Times New Roman"/>
          <w:sz w:val="24"/>
        </w:rPr>
        <w:t>新增原油产能规模</w:t>
      </w:r>
      <w:r>
        <w:rPr>
          <w:rFonts w:hint="eastAsia" w:ascii="Times New Roman" w:hAnsi="Times New Roman"/>
          <w:sz w:val="24"/>
          <w:lang w:val="en-US" w:eastAsia="zh-CN"/>
        </w:rPr>
        <w:t>4.8</w:t>
      </w:r>
      <w:r>
        <w:rPr>
          <w:rFonts w:hint="eastAsia" w:ascii="Times New Roman" w:hAnsi="Times New Roman"/>
          <w:sz w:val="24"/>
        </w:rPr>
        <w:t>×10</w:t>
      </w:r>
      <w:r>
        <w:rPr>
          <w:rFonts w:hint="eastAsia" w:ascii="Times New Roman" w:hAnsi="Times New Roman"/>
          <w:sz w:val="24"/>
          <w:vertAlign w:val="superscript"/>
        </w:rPr>
        <w:t>4</w:t>
      </w:r>
      <w:r>
        <w:rPr>
          <w:rFonts w:hint="eastAsia" w:ascii="Times New Roman" w:hAnsi="Times New Roman"/>
          <w:sz w:val="24"/>
        </w:rPr>
        <w:t>t/a，配套建设井场、管线。</w:t>
      </w:r>
    </w:p>
    <w:p w14:paraId="1E9164FE">
      <w:pPr>
        <w:spacing w:line="360" w:lineRule="auto"/>
        <w:ind w:firstLine="482" w:firstLineChars="200"/>
        <w:rPr>
          <w:rFonts w:hint="eastAsia"/>
          <w:b/>
          <w:kern w:val="0"/>
          <w:sz w:val="24"/>
        </w:rPr>
      </w:pPr>
      <w:r>
        <w:rPr>
          <w:rFonts w:hint="eastAsia"/>
          <w:b/>
          <w:kern w:val="0"/>
          <w:sz w:val="24"/>
        </w:rPr>
        <w:t>2、建设单位名称与联系方式</w:t>
      </w:r>
    </w:p>
    <w:p w14:paraId="3E627E65">
      <w:pPr>
        <w:widowControl/>
        <w:spacing w:line="360" w:lineRule="auto"/>
        <w:ind w:firstLine="480" w:firstLineChars="200"/>
        <w:jc w:val="left"/>
        <w:rPr>
          <w:rFonts w:hint="eastAsia"/>
          <w:b/>
          <w:sz w:val="24"/>
        </w:rPr>
      </w:pPr>
      <w:r>
        <w:rPr>
          <w:kern w:val="0"/>
          <w:sz w:val="24"/>
        </w:rPr>
        <w:t>建设单位：</w:t>
      </w:r>
      <w:r>
        <w:rPr>
          <w:rFonts w:hint="eastAsia"/>
          <w:kern w:val="0"/>
          <w:sz w:val="24"/>
        </w:rPr>
        <w:t>长庆油田分公司第</w:t>
      </w:r>
      <w:r>
        <w:rPr>
          <w:rFonts w:hint="eastAsia"/>
          <w:kern w:val="0"/>
          <w:sz w:val="24"/>
          <w:lang w:val="en-US" w:eastAsia="zh-CN"/>
        </w:rPr>
        <w:t>三</w:t>
      </w:r>
      <w:r>
        <w:rPr>
          <w:rFonts w:hint="eastAsia"/>
          <w:kern w:val="0"/>
          <w:sz w:val="24"/>
        </w:rPr>
        <w:t>采油厂</w:t>
      </w:r>
    </w:p>
    <w:p w14:paraId="5E55253A">
      <w:pPr>
        <w:widowControl/>
        <w:spacing w:line="360" w:lineRule="auto"/>
        <w:ind w:firstLine="480" w:firstLineChars="200"/>
        <w:jc w:val="left"/>
        <w:rPr>
          <w:rFonts w:hint="eastAsia"/>
          <w:kern w:val="0"/>
          <w:sz w:val="24"/>
        </w:rPr>
      </w:pPr>
      <w:r>
        <w:rPr>
          <w:kern w:val="0"/>
          <w:sz w:val="24"/>
        </w:rPr>
        <w:t>联系</w:t>
      </w:r>
      <w:r>
        <w:rPr>
          <w:rFonts w:hint="eastAsia"/>
          <w:kern w:val="0"/>
          <w:sz w:val="24"/>
        </w:rPr>
        <w:t>人：</w:t>
      </w:r>
      <w:r>
        <w:rPr>
          <w:rFonts w:hint="eastAsia"/>
          <w:kern w:val="0"/>
          <w:sz w:val="24"/>
          <w:lang w:val="en-US" w:eastAsia="zh-CN"/>
        </w:rPr>
        <w:t>辛</w:t>
      </w:r>
      <w:r>
        <w:rPr>
          <w:rFonts w:hint="eastAsia"/>
          <w:kern w:val="0"/>
          <w:sz w:val="24"/>
        </w:rPr>
        <w:t>工</w:t>
      </w:r>
    </w:p>
    <w:p w14:paraId="70E74486">
      <w:pPr>
        <w:widowControl/>
        <w:spacing w:line="360" w:lineRule="auto"/>
        <w:ind w:firstLine="480" w:firstLineChars="200"/>
        <w:jc w:val="left"/>
        <w:rPr>
          <w:rFonts w:hint="default" w:eastAsia="宋体"/>
          <w:color w:val="FF0000"/>
          <w:kern w:val="0"/>
          <w:sz w:val="24"/>
          <w:lang w:val="en-US" w:eastAsia="zh-CN"/>
        </w:rPr>
      </w:pPr>
      <w:r>
        <w:rPr>
          <w:kern w:val="0"/>
          <w:sz w:val="24"/>
        </w:rPr>
        <w:t>联系</w:t>
      </w:r>
      <w:r>
        <w:rPr>
          <w:rFonts w:hint="eastAsia"/>
          <w:kern w:val="0"/>
          <w:sz w:val="24"/>
        </w:rPr>
        <w:t>方式</w:t>
      </w:r>
      <w:r>
        <w:rPr>
          <w:color w:val="000000"/>
          <w:kern w:val="0"/>
          <w:sz w:val="24"/>
        </w:rPr>
        <w:t>：</w:t>
      </w:r>
      <w:r>
        <w:rPr>
          <w:rFonts w:hint="eastAsia"/>
          <w:color w:val="000000"/>
          <w:kern w:val="0"/>
          <w:sz w:val="24"/>
          <w:lang w:val="en-US" w:eastAsia="zh-CN"/>
        </w:rPr>
        <w:t>13991777561</w:t>
      </w:r>
    </w:p>
    <w:p w14:paraId="1241389D">
      <w:pPr>
        <w:spacing w:line="360" w:lineRule="auto"/>
        <w:ind w:firstLine="482" w:firstLineChars="200"/>
        <w:rPr>
          <w:rFonts w:hint="eastAsia"/>
          <w:b/>
          <w:kern w:val="0"/>
          <w:sz w:val="24"/>
        </w:rPr>
      </w:pPr>
      <w:r>
        <w:rPr>
          <w:rFonts w:hint="eastAsia"/>
          <w:b/>
          <w:kern w:val="0"/>
          <w:sz w:val="24"/>
        </w:rPr>
        <w:t>3、环境影响报告书编制单位名称</w:t>
      </w:r>
    </w:p>
    <w:p w14:paraId="435ADC64">
      <w:pPr>
        <w:spacing w:line="360" w:lineRule="auto"/>
        <w:ind w:firstLine="480" w:firstLineChars="200"/>
        <w:rPr>
          <w:rFonts w:hint="default" w:eastAsia="宋体"/>
          <w:kern w:val="0"/>
          <w:sz w:val="24"/>
          <w:lang w:val="en-US" w:eastAsia="zh-CN"/>
        </w:rPr>
      </w:pPr>
      <w:r>
        <w:rPr>
          <w:rFonts w:hint="eastAsia"/>
          <w:kern w:val="0"/>
          <w:sz w:val="24"/>
        </w:rPr>
        <w:t>评价单位名称：</w:t>
      </w:r>
      <w:r>
        <w:rPr>
          <w:rFonts w:hint="eastAsia"/>
          <w:kern w:val="0"/>
          <w:sz w:val="24"/>
          <w:lang w:val="en-US" w:eastAsia="zh-CN"/>
        </w:rPr>
        <w:t>核工业二0三研究所</w:t>
      </w:r>
    </w:p>
    <w:p w14:paraId="0D786764">
      <w:pPr>
        <w:spacing w:line="360" w:lineRule="auto"/>
        <w:ind w:firstLine="480" w:firstLineChars="200"/>
        <w:rPr>
          <w:rFonts w:hint="eastAsia"/>
          <w:color w:val="000000"/>
          <w:kern w:val="0"/>
          <w:sz w:val="24"/>
        </w:rPr>
      </w:pPr>
      <w:r>
        <w:rPr>
          <w:rFonts w:hint="eastAsia"/>
          <w:kern w:val="0"/>
          <w:sz w:val="24"/>
        </w:rPr>
        <w:t>地址：</w:t>
      </w:r>
      <w:r>
        <w:rPr>
          <w:rFonts w:hint="eastAsia"/>
          <w:color w:val="000000"/>
          <w:kern w:val="0"/>
          <w:sz w:val="24"/>
        </w:rPr>
        <w:t>陕西省西咸新区沣东新城科源三路869号</w:t>
      </w:r>
    </w:p>
    <w:p w14:paraId="2A8F36DE">
      <w:pPr>
        <w:spacing w:line="360" w:lineRule="auto"/>
        <w:ind w:firstLine="480" w:firstLineChars="200"/>
        <w:rPr>
          <w:rFonts w:hint="eastAsia"/>
          <w:kern w:val="0"/>
          <w:sz w:val="24"/>
        </w:rPr>
      </w:pPr>
      <w:r>
        <w:rPr>
          <w:rFonts w:hint="eastAsia"/>
          <w:kern w:val="0"/>
          <w:sz w:val="24"/>
        </w:rPr>
        <w:t>联系人：</w:t>
      </w:r>
      <w:r>
        <w:rPr>
          <w:rFonts w:hint="eastAsia"/>
          <w:kern w:val="0"/>
          <w:sz w:val="24"/>
          <w:lang w:val="en-US" w:eastAsia="zh-CN"/>
        </w:rPr>
        <w:t>袁</w:t>
      </w:r>
      <w:r>
        <w:rPr>
          <w:rFonts w:hint="eastAsia"/>
          <w:kern w:val="0"/>
          <w:sz w:val="24"/>
        </w:rPr>
        <w:t>工</w:t>
      </w:r>
    </w:p>
    <w:p w14:paraId="31C29D9B">
      <w:pPr>
        <w:spacing w:line="360" w:lineRule="auto"/>
        <w:ind w:firstLine="480" w:firstLineChars="200"/>
        <w:rPr>
          <w:rFonts w:hint="eastAsia"/>
          <w:kern w:val="0"/>
          <w:sz w:val="24"/>
        </w:rPr>
      </w:pPr>
      <w:r>
        <w:rPr>
          <w:rFonts w:hint="eastAsia"/>
          <w:kern w:val="0"/>
          <w:sz w:val="24"/>
        </w:rPr>
        <w:t>联系电话：</w:t>
      </w:r>
      <w:r>
        <w:rPr>
          <w:color w:val="000000"/>
          <w:kern w:val="0"/>
          <w:sz w:val="24"/>
        </w:rPr>
        <w:t>1</w:t>
      </w:r>
      <w:r>
        <w:rPr>
          <w:rFonts w:hint="eastAsia"/>
          <w:color w:val="000000"/>
          <w:kern w:val="0"/>
          <w:sz w:val="24"/>
          <w:lang w:val="en-US" w:eastAsia="zh-CN"/>
        </w:rPr>
        <w:t>7791692591</w:t>
      </w:r>
    </w:p>
    <w:p w14:paraId="359308A3">
      <w:pPr>
        <w:spacing w:line="360" w:lineRule="auto"/>
        <w:ind w:firstLine="480" w:firstLineChars="200"/>
        <w:rPr>
          <w:rFonts w:hint="eastAsia"/>
          <w:kern w:val="0"/>
          <w:sz w:val="24"/>
        </w:rPr>
      </w:pPr>
      <w:r>
        <w:rPr>
          <w:rFonts w:hint="eastAsia"/>
          <w:kern w:val="0"/>
          <w:sz w:val="24"/>
        </w:rPr>
        <w:t>电子邮箱：</w:t>
      </w:r>
      <w:r>
        <w:rPr>
          <w:kern w:val="0"/>
          <w:sz w:val="24"/>
        </w:rPr>
        <w:t>3</w:t>
      </w:r>
      <w:r>
        <w:rPr>
          <w:rFonts w:hint="eastAsia"/>
          <w:kern w:val="0"/>
          <w:sz w:val="24"/>
          <w:lang w:val="en-US" w:eastAsia="zh-CN"/>
        </w:rPr>
        <w:t>54538322</w:t>
      </w:r>
      <w:r>
        <w:rPr>
          <w:kern w:val="0"/>
          <w:sz w:val="24"/>
        </w:rPr>
        <w:t>@</w:t>
      </w:r>
      <w:r>
        <w:rPr>
          <w:rFonts w:hint="eastAsia"/>
          <w:kern w:val="0"/>
          <w:sz w:val="24"/>
        </w:rPr>
        <w:t>qq</w:t>
      </w:r>
      <w:r>
        <w:rPr>
          <w:kern w:val="0"/>
          <w:sz w:val="24"/>
        </w:rPr>
        <w:t>.</w:t>
      </w:r>
      <w:r>
        <w:rPr>
          <w:rFonts w:hint="eastAsia"/>
          <w:kern w:val="0"/>
          <w:sz w:val="24"/>
        </w:rPr>
        <w:t>com</w:t>
      </w:r>
    </w:p>
    <w:p w14:paraId="04FC837A">
      <w:pPr>
        <w:spacing w:line="360" w:lineRule="auto"/>
        <w:ind w:firstLine="482" w:firstLineChars="200"/>
        <w:rPr>
          <w:rFonts w:hint="eastAsia"/>
          <w:b/>
          <w:kern w:val="0"/>
          <w:sz w:val="24"/>
        </w:rPr>
      </w:pPr>
      <w:r>
        <w:rPr>
          <w:rFonts w:hint="eastAsia"/>
          <w:b/>
          <w:kern w:val="0"/>
          <w:sz w:val="24"/>
        </w:rPr>
        <w:t>4、提交公众意见表的方式和途径</w:t>
      </w:r>
    </w:p>
    <w:p w14:paraId="5C97F3F9">
      <w:pPr>
        <w:spacing w:line="360" w:lineRule="auto"/>
        <w:ind w:firstLine="480" w:firstLineChars="200"/>
        <w:rPr>
          <w:kern w:val="0"/>
          <w:sz w:val="24"/>
        </w:rPr>
      </w:pPr>
      <w:r>
        <w:rPr>
          <w:rFonts w:hint="eastAsia"/>
          <w:kern w:val="0"/>
          <w:sz w:val="24"/>
        </w:rPr>
        <w:t>在环境影响报告书征求意见稿编制过程中，公众均可以发送信函、传真、电子邮件、电话等方式提出环境影响评价相关的意见，提交公众意见表。</w:t>
      </w:r>
    </w:p>
    <w:p w14:paraId="5FEA505F">
      <w:pPr>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公众意见表的网络</w:t>
      </w:r>
      <w:r>
        <w:rPr>
          <w:rFonts w:hint="eastAsia" w:ascii="Times New Roman" w:hAnsi="Times New Roman" w:eastAsia="宋体" w:cs="Times New Roman"/>
          <w:kern w:val="0"/>
          <w:sz w:val="24"/>
          <w:lang w:val="en-US" w:eastAsia="zh-CN"/>
        </w:rPr>
        <w:t>链接</w:t>
      </w:r>
      <w:r>
        <w:rPr>
          <w:rFonts w:hint="eastAsia" w:ascii="Times New Roman" w:hAnsi="Times New Roman" w:eastAsia="宋体" w:cs="Times New Roman"/>
          <w:kern w:val="0"/>
          <w:sz w:val="24"/>
        </w:rPr>
        <w:t>：</w:t>
      </w:r>
    </w:p>
    <w:p w14:paraId="7C076F30">
      <w:pPr>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http://www.mee.gov.cn/xxgk201</w:t>
      </w:r>
      <w:bookmarkStart w:id="0" w:name="_Hlt78204908"/>
      <w:bookmarkStart w:id="1" w:name="_Hlt78204909"/>
      <w:r>
        <w:rPr>
          <w:rFonts w:hint="eastAsia" w:ascii="Times New Roman" w:hAnsi="Times New Roman" w:eastAsia="宋体" w:cs="Times New Roman"/>
          <w:kern w:val="0"/>
          <w:sz w:val="24"/>
        </w:rPr>
        <w:t>8</w:t>
      </w:r>
      <w:bookmarkEnd w:id="0"/>
      <w:bookmarkEnd w:id="1"/>
      <w:r>
        <w:rPr>
          <w:rFonts w:hint="eastAsia" w:ascii="Times New Roman" w:hAnsi="Times New Roman" w:eastAsia="宋体" w:cs="Times New Roman"/>
          <w:kern w:val="0"/>
          <w:sz w:val="24"/>
        </w:rPr>
        <w:t>/xxgk/xxgk01/201810/t20181024_665329.html</w:t>
      </w:r>
    </w:p>
    <w:p w14:paraId="5942ADFA">
      <w:pPr>
        <w:pStyle w:val="19"/>
        <w:spacing w:line="360" w:lineRule="auto"/>
        <w:rPr>
          <w:rFonts w:ascii="Times New Roman" w:eastAsia="宋体" w:cs="Times New Roman"/>
          <w:b/>
        </w:rPr>
      </w:pPr>
      <w:r>
        <w:rPr>
          <w:rFonts w:ascii="Times New Roman" w:eastAsia="宋体" w:cs="Times New Roman"/>
          <w:b/>
          <w:bCs/>
        </w:rPr>
        <w:t xml:space="preserve">2.1.2 </w:t>
      </w:r>
      <w:r>
        <w:rPr>
          <w:rFonts w:ascii="Times New Roman" w:eastAsia="宋体" w:cs="Times New Roman"/>
          <w:b/>
        </w:rPr>
        <w:t>公开日期</w:t>
      </w:r>
    </w:p>
    <w:p w14:paraId="3B7F7503">
      <w:pPr>
        <w:pStyle w:val="19"/>
        <w:spacing w:line="360" w:lineRule="auto"/>
        <w:ind w:firstLine="480" w:firstLineChars="200"/>
        <w:rPr>
          <w:rFonts w:ascii="Times New Roman" w:eastAsia="宋体" w:cs="Times New Roman"/>
          <w:sz w:val="23"/>
          <w:szCs w:val="23"/>
        </w:rPr>
      </w:pPr>
      <w:r>
        <w:rPr>
          <w:rFonts w:hint="eastAsia" w:ascii="Times New Roman" w:eastAsia="宋体" w:cs="Times New Roman"/>
          <w:szCs w:val="23"/>
        </w:rPr>
        <w:t>中国石油长庆油田分公司第三采油厂</w:t>
      </w:r>
      <w:r>
        <w:rPr>
          <w:rFonts w:ascii="Times New Roman" w:eastAsia="宋体" w:cs="Times New Roman"/>
          <w:color w:val="000000" w:themeColor="text1"/>
          <w:szCs w:val="23"/>
          <w14:textFill>
            <w14:solidFill>
              <w14:schemeClr w14:val="tx1"/>
            </w14:solidFill>
          </w14:textFill>
        </w:rPr>
        <w:t>于</w:t>
      </w:r>
      <w:r>
        <w:rPr>
          <w:rFonts w:ascii="Times New Roman" w:eastAsia="宋体" w:cs="Times New Roman"/>
          <w:color w:val="000000" w:themeColor="text1"/>
          <w:kern w:val="2"/>
          <w:szCs w:val="22"/>
          <w:lang w:val="zh-CN"/>
          <w14:textFill>
            <w14:solidFill>
              <w14:schemeClr w14:val="tx1"/>
            </w14:solidFill>
          </w14:textFill>
        </w:rPr>
        <w:t>20</w:t>
      </w:r>
      <w:r>
        <w:rPr>
          <w:rFonts w:ascii="Times New Roman" w:eastAsia="宋体" w:cs="Times New Roman"/>
          <w:color w:val="000000" w:themeColor="text1"/>
          <w:kern w:val="2"/>
          <w:szCs w:val="22"/>
          <w14:textFill>
            <w14:solidFill>
              <w14:schemeClr w14:val="tx1"/>
            </w14:solidFill>
          </w14:textFill>
        </w:rPr>
        <w:t>2</w:t>
      </w:r>
      <w:r>
        <w:rPr>
          <w:rFonts w:hint="eastAsia" w:ascii="Times New Roman" w:eastAsia="宋体" w:cs="Times New Roman"/>
          <w:color w:val="000000" w:themeColor="text1"/>
          <w:kern w:val="2"/>
          <w:szCs w:val="22"/>
          <w:lang w:val="en-US" w:eastAsia="zh-CN"/>
          <w14:textFill>
            <w14:solidFill>
              <w14:schemeClr w14:val="tx1"/>
            </w14:solidFill>
          </w14:textFill>
        </w:rPr>
        <w:t>5</w:t>
      </w:r>
      <w:r>
        <w:rPr>
          <w:rFonts w:ascii="Times New Roman" w:eastAsia="宋体" w:cs="Times New Roman"/>
          <w:color w:val="000000" w:themeColor="text1"/>
          <w:szCs w:val="23"/>
          <w14:textFill>
            <w14:solidFill>
              <w14:schemeClr w14:val="tx1"/>
            </w14:solidFill>
          </w14:textFill>
        </w:rPr>
        <w:t>年</w:t>
      </w:r>
      <w:bookmarkStart w:id="2" w:name="_Hlk85038380"/>
      <w:r>
        <w:rPr>
          <w:rFonts w:hint="eastAsia" w:ascii="Times New Roman" w:eastAsia="宋体" w:cs="Times New Roman"/>
          <w:color w:val="000000" w:themeColor="text1"/>
          <w:szCs w:val="23"/>
          <w:lang w:val="en-US" w:eastAsia="zh-CN"/>
          <w14:textFill>
            <w14:solidFill>
              <w14:schemeClr w14:val="tx1"/>
            </w14:solidFill>
          </w14:textFill>
        </w:rPr>
        <w:t>3</w:t>
      </w:r>
      <w:r>
        <w:rPr>
          <w:rFonts w:ascii="Times New Roman" w:eastAsia="宋体" w:cs="Times New Roman"/>
          <w:color w:val="000000" w:themeColor="text1"/>
          <w:szCs w:val="23"/>
          <w14:textFill>
            <w14:solidFill>
              <w14:schemeClr w14:val="tx1"/>
            </w14:solidFill>
          </w14:textFill>
        </w:rPr>
        <w:t>月</w:t>
      </w:r>
      <w:r>
        <w:rPr>
          <w:rFonts w:hint="eastAsia" w:ascii="Times New Roman" w:eastAsia="宋体" w:cs="Times New Roman"/>
          <w:color w:val="000000" w:themeColor="text1"/>
          <w:szCs w:val="23"/>
          <w:lang w:val="en-US" w:eastAsia="zh-CN"/>
          <w14:textFill>
            <w14:solidFill>
              <w14:schemeClr w14:val="tx1"/>
            </w14:solidFill>
          </w14:textFill>
        </w:rPr>
        <w:t>14</w:t>
      </w:r>
      <w:r>
        <w:rPr>
          <w:rFonts w:ascii="Times New Roman" w:eastAsia="宋体" w:cs="Times New Roman"/>
          <w:color w:val="000000" w:themeColor="text1"/>
          <w:szCs w:val="23"/>
          <w14:textFill>
            <w14:solidFill>
              <w14:schemeClr w14:val="tx1"/>
            </w14:solidFill>
          </w14:textFill>
        </w:rPr>
        <w:t>日</w:t>
      </w:r>
      <w:bookmarkEnd w:id="2"/>
      <w:r>
        <w:rPr>
          <w:rFonts w:ascii="Times New Roman" w:eastAsia="宋体" w:cs="Times New Roman"/>
          <w:color w:val="000000" w:themeColor="text1"/>
          <w:szCs w:val="23"/>
          <w14:textFill>
            <w14:solidFill>
              <w14:schemeClr w14:val="tx1"/>
            </w14:solidFill>
          </w14:textFill>
        </w:rPr>
        <w:t>同</w:t>
      </w:r>
      <w:r>
        <w:rPr>
          <w:rFonts w:hint="eastAsia" w:ascii="Times New Roman" w:eastAsia="宋体" w:cs="Times New Roman"/>
          <w:color w:val="000000" w:themeColor="text1"/>
          <w:szCs w:val="23"/>
          <w:lang w:val="en-US" w:eastAsia="zh-CN"/>
          <w14:textFill>
            <w14:solidFill>
              <w14:schemeClr w14:val="tx1"/>
            </w14:solidFill>
          </w14:textFill>
        </w:rPr>
        <w:t>核工业二0三</w:t>
      </w:r>
      <w:r>
        <w:rPr>
          <w:rFonts w:hint="eastAsia" w:ascii="Times New Roman" w:eastAsia="宋体" w:cs="Times New Roman"/>
          <w:szCs w:val="23"/>
          <w:lang w:val="en-US" w:eastAsia="zh-CN"/>
        </w:rPr>
        <w:t>研究所</w:t>
      </w:r>
      <w:r>
        <w:rPr>
          <w:rFonts w:ascii="Times New Roman" w:eastAsia="宋体" w:cs="Times New Roman"/>
          <w:szCs w:val="23"/>
        </w:rPr>
        <w:t>签订了</w:t>
      </w:r>
      <w:r>
        <w:rPr>
          <w:rFonts w:hint="eastAsia" w:ascii="Times New Roman" w:eastAsia="宋体" w:cs="Times New Roman"/>
          <w:szCs w:val="23"/>
          <w:lang w:val="en-US" w:eastAsia="zh-CN"/>
        </w:rPr>
        <w:t>环境影响评价工作</w:t>
      </w:r>
      <w:r>
        <w:rPr>
          <w:rFonts w:ascii="Times New Roman" w:eastAsia="宋体" w:cs="Times New Roman"/>
          <w:szCs w:val="23"/>
        </w:rPr>
        <w:t>委托书，于202</w:t>
      </w:r>
      <w:r>
        <w:rPr>
          <w:rFonts w:hint="eastAsia" w:ascii="Times New Roman" w:eastAsia="宋体" w:cs="Times New Roman"/>
          <w:szCs w:val="23"/>
          <w:lang w:val="en-US" w:eastAsia="zh-CN"/>
        </w:rPr>
        <w:t>5</w:t>
      </w:r>
      <w:r>
        <w:rPr>
          <w:rFonts w:ascii="Times New Roman" w:eastAsia="宋体" w:cs="Times New Roman"/>
          <w:szCs w:val="23"/>
        </w:rPr>
        <w:t>年</w:t>
      </w:r>
      <w:r>
        <w:rPr>
          <w:rFonts w:hint="eastAsia" w:ascii="Times New Roman" w:eastAsia="宋体" w:cs="Times New Roman"/>
          <w:szCs w:val="23"/>
          <w:lang w:val="en-US" w:eastAsia="zh-CN"/>
        </w:rPr>
        <w:t>3</w:t>
      </w:r>
      <w:r>
        <w:rPr>
          <w:rFonts w:ascii="Times New Roman" w:eastAsia="宋体" w:cs="Times New Roman"/>
          <w:szCs w:val="23"/>
        </w:rPr>
        <w:t>月</w:t>
      </w:r>
      <w:r>
        <w:rPr>
          <w:rFonts w:hint="eastAsia" w:ascii="Times New Roman" w:eastAsia="宋体" w:cs="Times New Roman"/>
          <w:szCs w:val="23"/>
          <w:lang w:val="en-US" w:eastAsia="zh-CN"/>
        </w:rPr>
        <w:t>18</w:t>
      </w:r>
      <w:r>
        <w:rPr>
          <w:rFonts w:ascii="Times New Roman" w:eastAsia="宋体" w:cs="Times New Roman"/>
          <w:szCs w:val="23"/>
        </w:rPr>
        <w:t>日在</w:t>
      </w:r>
      <w:r>
        <w:rPr>
          <w:rFonts w:hint="eastAsia" w:ascii="宋体" w:hAnsi="宋体" w:eastAsia="宋体" w:cs="宋体"/>
          <w:szCs w:val="23"/>
        </w:rPr>
        <w:t>“在榆林网”</w:t>
      </w:r>
      <w:r>
        <w:rPr>
          <w:rFonts w:hint="eastAsia" w:ascii="宋体" w:hAnsi="宋体" w:eastAsia="宋体" w:cs="宋体"/>
          <w:szCs w:val="23"/>
          <w:lang w:val="en-US" w:eastAsia="zh-CN"/>
        </w:rPr>
        <w:t>和“延安在线网”</w:t>
      </w:r>
      <w:r>
        <w:rPr>
          <w:rFonts w:ascii="Times New Roman" w:eastAsia="宋体" w:cs="Times New Roman"/>
          <w:szCs w:val="23"/>
        </w:rPr>
        <w:t>进行了第一次公示。</w:t>
      </w:r>
    </w:p>
    <w:p w14:paraId="42CF4EAA">
      <w:pPr>
        <w:pStyle w:val="19"/>
        <w:spacing w:line="360" w:lineRule="auto"/>
        <w:rPr>
          <w:rFonts w:ascii="Times New Roman" w:eastAsia="宋体" w:cs="Times New Roman"/>
          <w:b/>
          <w:bCs/>
        </w:rPr>
      </w:pPr>
      <w:r>
        <w:rPr>
          <w:rFonts w:ascii="Times New Roman" w:eastAsia="宋体" w:cs="Times New Roman"/>
          <w:b/>
          <w:bCs/>
        </w:rPr>
        <w:t>2.1.3 符合性分析</w:t>
      </w:r>
    </w:p>
    <w:p w14:paraId="1595D4D0">
      <w:pPr>
        <w:pStyle w:val="19"/>
        <w:spacing w:line="360" w:lineRule="auto"/>
        <w:rPr>
          <w:rFonts w:ascii="Times New Roman" w:eastAsia="宋体" w:cs="Times New Roman"/>
          <w:b/>
          <w:bCs/>
        </w:rPr>
      </w:pPr>
      <w:r>
        <w:rPr>
          <w:rFonts w:ascii="Times New Roman" w:eastAsia="宋体" w:cs="Times New Roman"/>
          <w:b/>
          <w:bCs/>
        </w:rPr>
        <w:t>2.1.3.1 相关规定</w:t>
      </w:r>
    </w:p>
    <w:p w14:paraId="1C82F986">
      <w:pPr>
        <w:pStyle w:val="29"/>
        <w:spacing w:line="360" w:lineRule="auto"/>
        <w:ind w:firstLine="487"/>
        <w:rPr>
          <w:rFonts w:ascii="Times New Roman" w:eastAsia="宋体"/>
          <w:color w:val="000000"/>
          <w:szCs w:val="23"/>
        </w:rPr>
      </w:pPr>
      <w:r>
        <w:rPr>
          <w:rFonts w:ascii="Times New Roman" w:eastAsia="宋体"/>
          <w:color w:val="000000"/>
          <w:szCs w:val="23"/>
        </w:rPr>
        <w:t>根据《环境影响评价公众参与办法》（生态环境部令 第4号）中第九条：建设单位应当在确定环境影响报告书编制单位后7个工作日内，通过其网站、建设项目所在地公共媒体网站或者建设项目所在地相关政府网站（以下统称网络平台），公开下列信息：</w:t>
      </w:r>
    </w:p>
    <w:p w14:paraId="4448731C">
      <w:pPr>
        <w:pStyle w:val="23"/>
        <w:snapToGrid w:val="0"/>
        <w:spacing w:line="360" w:lineRule="auto"/>
        <w:ind w:firstLine="480" w:firstLineChars="200"/>
        <w:rPr>
          <w:rFonts w:ascii="Times New Roman" w:eastAsia="宋体"/>
          <w:color w:val="000000"/>
          <w:szCs w:val="23"/>
        </w:rPr>
      </w:pPr>
      <w:r>
        <w:rPr>
          <w:rFonts w:ascii="Times New Roman" w:eastAsia="宋体"/>
          <w:color w:val="000000"/>
          <w:szCs w:val="23"/>
        </w:rPr>
        <w:t>（一）建设项目名称、选址选线、建设内容等基本情况，改建、扩建、迁建项目应当说明现有工程及其环境保护情况；</w:t>
      </w:r>
    </w:p>
    <w:p w14:paraId="29FC13EC">
      <w:pPr>
        <w:pStyle w:val="23"/>
        <w:snapToGrid w:val="0"/>
        <w:spacing w:line="360" w:lineRule="auto"/>
        <w:ind w:firstLine="480" w:firstLineChars="200"/>
        <w:rPr>
          <w:rFonts w:ascii="Times New Roman" w:eastAsia="宋体"/>
          <w:color w:val="000000"/>
          <w:szCs w:val="23"/>
        </w:rPr>
      </w:pPr>
      <w:r>
        <w:rPr>
          <w:rFonts w:ascii="Times New Roman" w:eastAsia="宋体"/>
          <w:color w:val="000000"/>
          <w:szCs w:val="23"/>
        </w:rPr>
        <w:t>（二）建设单位名称和联系方式；</w:t>
      </w:r>
    </w:p>
    <w:p w14:paraId="185B0AF4">
      <w:pPr>
        <w:pStyle w:val="23"/>
        <w:snapToGrid w:val="0"/>
        <w:spacing w:line="360" w:lineRule="auto"/>
        <w:ind w:firstLine="480" w:firstLineChars="200"/>
        <w:rPr>
          <w:rFonts w:ascii="Times New Roman" w:eastAsia="宋体"/>
          <w:color w:val="000000"/>
          <w:szCs w:val="23"/>
        </w:rPr>
      </w:pPr>
      <w:r>
        <w:rPr>
          <w:rFonts w:ascii="Times New Roman" w:eastAsia="宋体"/>
          <w:color w:val="000000"/>
          <w:szCs w:val="23"/>
        </w:rPr>
        <w:t>（三）环境影响报告书编制单位的名称；</w:t>
      </w:r>
    </w:p>
    <w:p w14:paraId="60C689EC">
      <w:pPr>
        <w:pStyle w:val="23"/>
        <w:snapToGrid w:val="0"/>
        <w:spacing w:line="360" w:lineRule="auto"/>
        <w:ind w:firstLine="480" w:firstLineChars="200"/>
        <w:rPr>
          <w:rFonts w:ascii="Times New Roman" w:eastAsia="宋体"/>
          <w:color w:val="000000"/>
          <w:szCs w:val="23"/>
        </w:rPr>
      </w:pPr>
      <w:r>
        <w:rPr>
          <w:rFonts w:ascii="Times New Roman" w:eastAsia="宋体"/>
          <w:color w:val="000000"/>
          <w:szCs w:val="23"/>
        </w:rPr>
        <w:t>（四）公众意见表的网络链接；</w:t>
      </w:r>
    </w:p>
    <w:p w14:paraId="2DA0085F">
      <w:pPr>
        <w:pStyle w:val="23"/>
        <w:snapToGrid w:val="0"/>
        <w:spacing w:line="360" w:lineRule="auto"/>
        <w:ind w:firstLine="480" w:firstLineChars="200"/>
        <w:rPr>
          <w:rFonts w:ascii="Times New Roman" w:eastAsia="宋体"/>
          <w:color w:val="000000"/>
          <w:sz w:val="23"/>
          <w:szCs w:val="23"/>
        </w:rPr>
      </w:pPr>
      <w:r>
        <w:rPr>
          <w:rFonts w:ascii="Times New Roman" w:eastAsia="宋体"/>
          <w:color w:val="000000"/>
          <w:szCs w:val="23"/>
        </w:rPr>
        <w:t>（五）提交公众意见表的方式和途径。在环境影响报告书征求意见稿编制过程中，公众均可向建设单位提出与环境影响评价相关的意见。</w:t>
      </w:r>
    </w:p>
    <w:p w14:paraId="41153909">
      <w:pPr>
        <w:pStyle w:val="19"/>
        <w:spacing w:line="360" w:lineRule="auto"/>
        <w:rPr>
          <w:rFonts w:ascii="Times New Roman" w:eastAsia="宋体" w:cs="Times New Roman"/>
          <w:b/>
          <w:bCs/>
        </w:rPr>
      </w:pPr>
      <w:r>
        <w:rPr>
          <w:rFonts w:ascii="Times New Roman" w:eastAsia="宋体" w:cs="Times New Roman"/>
          <w:b/>
          <w:bCs/>
        </w:rPr>
        <w:t>2.1.3.2 符合性分析</w:t>
      </w:r>
    </w:p>
    <w:p w14:paraId="06CEAA0D">
      <w:pPr>
        <w:spacing w:line="360" w:lineRule="auto"/>
        <w:ind w:firstLine="480" w:firstLineChars="200"/>
        <w:rPr>
          <w:sz w:val="24"/>
        </w:rPr>
      </w:pPr>
      <w:r>
        <w:rPr>
          <w:sz w:val="24"/>
        </w:rPr>
        <w:t>（1）公示日期的符合性分析</w:t>
      </w:r>
    </w:p>
    <w:p w14:paraId="1F5A9D92">
      <w:pPr>
        <w:spacing w:line="360" w:lineRule="auto"/>
        <w:ind w:firstLine="480" w:firstLineChars="200"/>
        <w:rPr>
          <w:color w:val="000000"/>
          <w:sz w:val="24"/>
          <w:szCs w:val="24"/>
        </w:rPr>
      </w:pPr>
      <w:r>
        <w:rPr>
          <w:color w:val="000000"/>
          <w:sz w:val="24"/>
          <w:szCs w:val="24"/>
        </w:rPr>
        <w:t>建设单位于202</w:t>
      </w:r>
      <w:r>
        <w:rPr>
          <w:rFonts w:hint="eastAsia"/>
          <w:color w:val="000000"/>
          <w:sz w:val="24"/>
          <w:szCs w:val="24"/>
          <w:lang w:val="en-US" w:eastAsia="zh-CN"/>
        </w:rPr>
        <w:t>5</w:t>
      </w:r>
      <w:r>
        <w:rPr>
          <w:color w:val="000000"/>
          <w:sz w:val="24"/>
          <w:szCs w:val="24"/>
        </w:rPr>
        <w:t>年</w:t>
      </w:r>
      <w:r>
        <w:rPr>
          <w:rFonts w:hint="eastAsia"/>
          <w:color w:val="000000"/>
          <w:sz w:val="24"/>
          <w:szCs w:val="24"/>
          <w:lang w:val="en-US" w:eastAsia="zh-CN"/>
        </w:rPr>
        <w:t>3</w:t>
      </w:r>
      <w:r>
        <w:rPr>
          <w:color w:val="000000"/>
          <w:sz w:val="24"/>
          <w:szCs w:val="24"/>
        </w:rPr>
        <w:t>月1</w:t>
      </w:r>
      <w:r>
        <w:rPr>
          <w:rFonts w:hint="eastAsia"/>
          <w:color w:val="000000"/>
          <w:sz w:val="24"/>
          <w:szCs w:val="24"/>
          <w:lang w:val="en-US" w:eastAsia="zh-CN"/>
        </w:rPr>
        <w:t>4</w:t>
      </w:r>
      <w:r>
        <w:rPr>
          <w:color w:val="000000"/>
          <w:sz w:val="24"/>
          <w:szCs w:val="24"/>
        </w:rPr>
        <w:t>日签订的委托书，于202</w:t>
      </w:r>
      <w:r>
        <w:rPr>
          <w:rFonts w:hint="eastAsia"/>
          <w:color w:val="000000"/>
          <w:sz w:val="24"/>
          <w:szCs w:val="24"/>
          <w:lang w:val="en-US" w:eastAsia="zh-CN"/>
        </w:rPr>
        <w:t>5</w:t>
      </w:r>
      <w:r>
        <w:rPr>
          <w:color w:val="000000"/>
          <w:sz w:val="24"/>
          <w:szCs w:val="24"/>
        </w:rPr>
        <w:t>年</w:t>
      </w:r>
      <w:r>
        <w:rPr>
          <w:rFonts w:hint="eastAsia"/>
          <w:color w:val="000000"/>
          <w:sz w:val="24"/>
          <w:szCs w:val="24"/>
          <w:lang w:val="en-US" w:eastAsia="zh-CN"/>
        </w:rPr>
        <w:t>3</w:t>
      </w:r>
      <w:r>
        <w:rPr>
          <w:color w:val="000000"/>
          <w:sz w:val="24"/>
          <w:szCs w:val="24"/>
        </w:rPr>
        <w:t>月</w:t>
      </w:r>
      <w:r>
        <w:rPr>
          <w:rFonts w:hint="eastAsia"/>
          <w:color w:val="000000"/>
          <w:sz w:val="24"/>
          <w:szCs w:val="24"/>
          <w:lang w:val="en-US" w:eastAsia="zh-CN"/>
        </w:rPr>
        <w:t>18</w:t>
      </w:r>
      <w:r>
        <w:rPr>
          <w:color w:val="000000"/>
          <w:sz w:val="24"/>
          <w:szCs w:val="24"/>
        </w:rPr>
        <w:t>日在网站进行第一次公示，公示日期为签订委托书后的第</w:t>
      </w:r>
      <w:r>
        <w:rPr>
          <w:rFonts w:hint="eastAsia"/>
          <w:color w:val="000000"/>
          <w:sz w:val="24"/>
          <w:szCs w:val="24"/>
          <w:lang w:val="en-US" w:eastAsia="zh-CN"/>
        </w:rPr>
        <w:t>2</w:t>
      </w:r>
      <w:r>
        <w:rPr>
          <w:color w:val="000000"/>
          <w:sz w:val="24"/>
          <w:szCs w:val="24"/>
        </w:rPr>
        <w:t>个工作日，同时满足7个工作日之内的要求。</w:t>
      </w:r>
    </w:p>
    <w:p w14:paraId="4E346073">
      <w:pPr>
        <w:pStyle w:val="23"/>
        <w:spacing w:line="360" w:lineRule="auto"/>
        <w:ind w:firstLine="480" w:firstLineChars="200"/>
        <w:rPr>
          <w:rFonts w:ascii="Times New Roman" w:eastAsia="宋体"/>
          <w:color w:val="000000"/>
        </w:rPr>
      </w:pPr>
      <w:r>
        <w:rPr>
          <w:rFonts w:ascii="Times New Roman" w:eastAsia="宋体"/>
          <w:color w:val="000000"/>
        </w:rPr>
        <w:t>（2）公示内容的符合性分析</w:t>
      </w:r>
    </w:p>
    <w:p w14:paraId="48F4CD76">
      <w:pPr>
        <w:pStyle w:val="23"/>
        <w:spacing w:line="360" w:lineRule="auto"/>
        <w:ind w:firstLine="480" w:firstLineChars="200"/>
        <w:rPr>
          <w:rFonts w:ascii="Times New Roman" w:eastAsia="宋体"/>
          <w:color w:val="000000"/>
        </w:rPr>
      </w:pPr>
      <w:r>
        <w:rPr>
          <w:rFonts w:ascii="Times New Roman" w:eastAsia="宋体"/>
          <w:color w:val="000000"/>
        </w:rPr>
        <w:t xml:space="preserve">通过公示内容和规定一一对比，满足规定要求的内容综上所述，首次公开情况公开内容和日期均符合《环境影响评价公众参与办法》（生态环境部令 第4号）中的要求。 </w:t>
      </w:r>
    </w:p>
    <w:p w14:paraId="5ED317F7">
      <w:pPr>
        <w:pStyle w:val="25"/>
        <w:spacing w:line="360" w:lineRule="auto"/>
        <w:rPr>
          <w:rFonts w:ascii="Times New Roman" w:eastAsia="宋体"/>
          <w:b/>
          <w:color w:val="000000"/>
          <w:szCs w:val="23"/>
        </w:rPr>
      </w:pPr>
      <w:r>
        <w:rPr>
          <w:rFonts w:ascii="Times New Roman" w:eastAsia="宋体"/>
          <w:b/>
          <w:bCs/>
          <w:color w:val="000000"/>
          <w:szCs w:val="23"/>
        </w:rPr>
        <w:t xml:space="preserve">2.2 </w:t>
      </w:r>
      <w:r>
        <w:rPr>
          <w:rFonts w:ascii="Times New Roman" w:eastAsia="宋体"/>
          <w:b/>
          <w:color w:val="000000"/>
          <w:szCs w:val="23"/>
        </w:rPr>
        <w:t>公开方式</w:t>
      </w:r>
    </w:p>
    <w:p w14:paraId="4CEF09C7">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7"/>
        <w:textAlignment w:val="auto"/>
        <w:rPr>
          <w:rFonts w:ascii="Times New Roman" w:eastAsia="宋体"/>
          <w:color w:val="000000"/>
        </w:rPr>
      </w:pPr>
      <w:r>
        <w:rPr>
          <w:rFonts w:ascii="Times New Roman" w:eastAsia="宋体"/>
          <w:color w:val="000000"/>
        </w:rPr>
        <w:t>建设单位</w:t>
      </w:r>
      <w:r>
        <w:rPr>
          <w:rFonts w:hint="eastAsia" w:ascii="Times New Roman" w:eastAsia="宋体"/>
          <w:color w:val="000000"/>
          <w:lang w:val="en-US" w:eastAsia="zh-CN"/>
        </w:rPr>
        <w:t>于</w:t>
      </w:r>
      <w:r>
        <w:rPr>
          <w:rFonts w:ascii="Times New Roman" w:eastAsia="宋体"/>
          <w:color w:val="000000"/>
        </w:rPr>
        <w:t>202</w:t>
      </w:r>
      <w:r>
        <w:rPr>
          <w:rFonts w:hint="eastAsia" w:ascii="Times New Roman" w:eastAsia="宋体"/>
          <w:color w:val="000000"/>
          <w:lang w:val="en-US" w:eastAsia="zh-CN"/>
        </w:rPr>
        <w:t>5</w:t>
      </w:r>
      <w:r>
        <w:rPr>
          <w:rFonts w:ascii="Times New Roman" w:eastAsia="宋体"/>
          <w:color w:val="000000"/>
        </w:rPr>
        <w:t>年</w:t>
      </w:r>
      <w:r>
        <w:rPr>
          <w:rFonts w:hint="eastAsia" w:ascii="Times New Roman" w:eastAsia="宋体"/>
          <w:color w:val="000000"/>
          <w:lang w:val="en-US" w:eastAsia="zh-CN"/>
        </w:rPr>
        <w:t>3</w:t>
      </w:r>
      <w:r>
        <w:rPr>
          <w:rFonts w:ascii="Times New Roman" w:eastAsia="宋体"/>
          <w:color w:val="000000"/>
        </w:rPr>
        <w:t>月</w:t>
      </w:r>
      <w:r>
        <w:rPr>
          <w:rFonts w:hint="eastAsia" w:ascii="Times New Roman" w:eastAsia="宋体"/>
          <w:color w:val="000000"/>
          <w:lang w:val="en-US" w:eastAsia="zh-CN"/>
        </w:rPr>
        <w:t>18</w:t>
      </w:r>
      <w:r>
        <w:rPr>
          <w:rFonts w:ascii="Times New Roman" w:eastAsia="宋体"/>
          <w:color w:val="000000"/>
        </w:rPr>
        <w:t>日在</w:t>
      </w:r>
      <w:r>
        <w:rPr>
          <w:rFonts w:hint="eastAsia" w:ascii="宋体" w:hAnsi="宋体" w:eastAsia="宋体" w:cs="宋体"/>
          <w:szCs w:val="23"/>
        </w:rPr>
        <w:t>“在榆林网”</w:t>
      </w:r>
      <w:r>
        <w:rPr>
          <w:rFonts w:hint="eastAsia" w:ascii="宋体" w:hAnsi="宋体" w:eastAsia="宋体" w:cs="宋体"/>
          <w:szCs w:val="23"/>
          <w:lang w:val="en-US" w:eastAsia="zh-CN"/>
        </w:rPr>
        <w:t>和“延安在线网”</w:t>
      </w:r>
      <w:r>
        <w:rPr>
          <w:rFonts w:ascii="Times New Roman" w:eastAsia="宋体"/>
          <w:color w:val="000000"/>
        </w:rPr>
        <w:t>上进行了第一次公示，公示网址如下：</w:t>
      </w:r>
    </w:p>
    <w:p w14:paraId="2FC1C85B">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7"/>
        <w:textAlignment w:val="auto"/>
        <w:rPr>
          <w:rFonts w:hint="eastAsia" w:ascii="Times New Roman" w:eastAsia="宋体"/>
        </w:rPr>
      </w:pPr>
      <w:r>
        <w:rPr>
          <w:rFonts w:hint="eastAsia" w:ascii="Times New Roman" w:eastAsia="宋体"/>
          <w:color w:val="000000"/>
          <w:lang w:val="en-US" w:eastAsia="zh-CN"/>
        </w:rPr>
        <w:t>在榆林网：</w:t>
      </w:r>
      <w:bookmarkStart w:id="3" w:name="OLE_LINK1"/>
      <w:r>
        <w:rPr>
          <w:rFonts w:hint="eastAsia" w:ascii="Times New Roman" w:eastAsia="宋体"/>
        </w:rPr>
        <w:fldChar w:fldCharType="begin"/>
      </w:r>
      <w:r>
        <w:rPr>
          <w:rFonts w:hint="eastAsia" w:ascii="Times New Roman" w:eastAsia="宋体"/>
        </w:rPr>
        <w:instrText xml:space="preserve"> HYPERLINK "https://www.zaiyulin.com/2025/0318/174229286526818.html" </w:instrText>
      </w:r>
      <w:r>
        <w:rPr>
          <w:rFonts w:hint="eastAsia" w:ascii="Times New Roman" w:eastAsia="宋体"/>
        </w:rPr>
        <w:fldChar w:fldCharType="separate"/>
      </w:r>
      <w:r>
        <w:rPr>
          <w:rStyle w:val="12"/>
          <w:rFonts w:hint="eastAsia" w:ascii="Times New Roman" w:eastAsia="宋体"/>
        </w:rPr>
        <w:t>https://www.zaiyulin.com/2025/0318/174229286526818.html</w:t>
      </w:r>
      <w:bookmarkEnd w:id="3"/>
      <w:r>
        <w:rPr>
          <w:rFonts w:hint="eastAsia" w:ascii="Times New Roman" w:eastAsia="宋体"/>
        </w:rPr>
        <w:fldChar w:fldCharType="end"/>
      </w:r>
    </w:p>
    <w:p w14:paraId="0F17685D">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延安在线网：</w:t>
      </w:r>
      <w:r>
        <w:rPr>
          <w:rFonts w:hint="eastAsia" w:ascii="Times New Roman" w:hAnsi="Times New Roman" w:eastAsia="宋体" w:cs="Times New Roman"/>
          <w:color w:val="000000"/>
          <w:sz w:val="24"/>
          <w:szCs w:val="24"/>
          <w:lang w:val="en-US" w:eastAsia="zh-CN" w:bidi="ar-SA"/>
        </w:rPr>
        <w:fldChar w:fldCharType="begin"/>
      </w:r>
      <w:r>
        <w:rPr>
          <w:rFonts w:hint="eastAsia" w:ascii="Times New Roman" w:hAnsi="Times New Roman" w:eastAsia="宋体" w:cs="Times New Roman"/>
          <w:color w:val="000000"/>
          <w:sz w:val="24"/>
          <w:szCs w:val="24"/>
          <w:lang w:val="en-US" w:eastAsia="zh-CN" w:bidi="ar-SA"/>
        </w:rPr>
        <w:instrText xml:space="preserve"> HYPERLINK "http://i.kuanne.cn/xinwen/202503/1965521.html" </w:instrText>
      </w:r>
      <w:r>
        <w:rPr>
          <w:rFonts w:hint="eastAsia" w:ascii="Times New Roman" w:hAnsi="Times New Roman" w:eastAsia="宋体" w:cs="Times New Roman"/>
          <w:color w:val="000000"/>
          <w:sz w:val="24"/>
          <w:szCs w:val="24"/>
          <w:lang w:val="en-US" w:eastAsia="zh-CN" w:bidi="ar-SA"/>
        </w:rPr>
        <w:fldChar w:fldCharType="separate"/>
      </w:r>
      <w:r>
        <w:rPr>
          <w:rStyle w:val="12"/>
          <w:rFonts w:hint="eastAsia" w:ascii="Times New Roman" w:hAnsi="Times New Roman" w:eastAsia="宋体" w:cs="Times New Roman"/>
          <w:sz w:val="24"/>
          <w:szCs w:val="24"/>
          <w:lang w:val="en-US" w:eastAsia="zh-CN" w:bidi="ar-SA"/>
        </w:rPr>
        <w:t>http://i.kuanne.cn/xinwen/202503/1965521.html</w:t>
      </w:r>
      <w:r>
        <w:rPr>
          <w:rFonts w:hint="eastAsia" w:ascii="Times New Roman" w:hAnsi="Times New Roman" w:eastAsia="宋体" w:cs="Times New Roman"/>
          <w:color w:val="000000"/>
          <w:sz w:val="24"/>
          <w:szCs w:val="24"/>
          <w:lang w:val="en-US" w:eastAsia="zh-CN" w:bidi="ar-SA"/>
        </w:rPr>
        <w:fldChar w:fldCharType="end"/>
      </w:r>
    </w:p>
    <w:p w14:paraId="60892382">
      <w:pPr>
        <w:pStyle w:val="29"/>
        <w:keepNext w:val="0"/>
        <w:keepLines w:val="0"/>
        <w:pageBreakBefore w:val="0"/>
        <w:widowControl w:val="0"/>
        <w:kinsoku/>
        <w:wordWrap/>
        <w:overflowPunct/>
        <w:topLinePunct w:val="0"/>
        <w:autoSpaceDE w:val="0"/>
        <w:autoSpaceDN w:val="0"/>
        <w:bidi w:val="0"/>
        <w:adjustRightInd w:val="0"/>
        <w:snapToGrid/>
        <w:spacing w:line="360" w:lineRule="auto"/>
        <w:ind w:firstLine="487"/>
        <w:textAlignment w:val="auto"/>
        <w:rPr>
          <w:rFonts w:ascii="Times New Roman" w:eastAsia="宋体"/>
          <w:color w:val="000000"/>
          <w:sz w:val="23"/>
          <w:szCs w:val="23"/>
        </w:rPr>
      </w:pPr>
      <w:r>
        <w:rPr>
          <w:rFonts w:ascii="Times New Roman" w:eastAsia="宋体"/>
          <w:color w:val="000000"/>
          <w:sz w:val="23"/>
          <w:szCs w:val="23"/>
        </w:rPr>
        <w:t>公示截图如下：</w:t>
      </w:r>
    </w:p>
    <w:tbl>
      <w:tblPr>
        <w:tblStyle w:val="8"/>
        <w:tblW w:w="8850"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2AE1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0" w:hRule="atLeast"/>
        </w:trPr>
        <w:tc>
          <w:tcPr>
            <w:tcW w:w="8850" w:type="dxa"/>
            <w:vAlign w:val="center"/>
          </w:tcPr>
          <w:p w14:paraId="39C342FC">
            <w:pPr>
              <w:pStyle w:val="19"/>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eastAsia="隶书" w:cs="Times New Roman"/>
                <w:lang w:eastAsia="zh-CN"/>
              </w:rPr>
            </w:pPr>
            <w:r>
              <w:rPr>
                <w:rFonts w:hint="eastAsia" w:ascii="Times New Roman" w:eastAsia="隶书" w:cs="Times New Roman"/>
                <w:lang w:eastAsia="zh-CN"/>
              </w:rPr>
              <w:drawing>
                <wp:inline distT="0" distB="0" distL="114300" distR="114300">
                  <wp:extent cx="5477510" cy="5914390"/>
                  <wp:effectExtent l="0" t="0" r="8890" b="10160"/>
                  <wp:docPr id="1" name="图片 1" descr="一次公示（在榆林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在榆林网）"/>
                          <pic:cNvPicPr>
                            <a:picLocks noChangeAspect="1"/>
                          </pic:cNvPicPr>
                        </pic:nvPicPr>
                        <pic:blipFill>
                          <a:blip r:embed="rId5"/>
                          <a:stretch>
                            <a:fillRect/>
                          </a:stretch>
                        </pic:blipFill>
                        <pic:spPr>
                          <a:xfrm>
                            <a:off x="0" y="0"/>
                            <a:ext cx="5477510" cy="5914390"/>
                          </a:xfrm>
                          <a:prstGeom prst="rect">
                            <a:avLst/>
                          </a:prstGeom>
                        </pic:spPr>
                      </pic:pic>
                    </a:graphicData>
                  </a:graphic>
                </wp:inline>
              </w:drawing>
            </w:r>
          </w:p>
        </w:tc>
      </w:tr>
      <w:tr w14:paraId="5514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0" w:hRule="atLeast"/>
        </w:trPr>
        <w:tc>
          <w:tcPr>
            <w:tcW w:w="8850" w:type="dxa"/>
            <w:vAlign w:val="center"/>
          </w:tcPr>
          <w:p w14:paraId="675206C4">
            <w:pPr>
              <w:pStyle w:val="19"/>
              <w:jc w:val="center"/>
              <w:rPr>
                <w:rFonts w:hint="eastAsia" w:ascii="Times New Roman" w:eastAsia="隶书" w:cs="Times New Roman"/>
                <w:lang w:eastAsia="zh-CN"/>
              </w:rPr>
            </w:pPr>
            <w:r>
              <w:rPr>
                <w:rFonts w:hint="eastAsia" w:ascii="Times New Roman" w:eastAsia="隶书" w:cs="Times New Roman"/>
                <w:lang w:eastAsia="zh-CN"/>
              </w:rPr>
              <w:drawing>
                <wp:inline distT="0" distB="0" distL="114300" distR="114300">
                  <wp:extent cx="5484495" cy="5653405"/>
                  <wp:effectExtent l="0" t="0" r="1905" b="4445"/>
                  <wp:docPr id="4" name="图片 4" descr="一次公示（延安在线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延安在线网）"/>
                          <pic:cNvPicPr>
                            <a:picLocks noChangeAspect="1"/>
                          </pic:cNvPicPr>
                        </pic:nvPicPr>
                        <pic:blipFill>
                          <a:blip r:embed="rId6"/>
                          <a:stretch>
                            <a:fillRect/>
                          </a:stretch>
                        </pic:blipFill>
                        <pic:spPr>
                          <a:xfrm>
                            <a:off x="0" y="0"/>
                            <a:ext cx="5484495" cy="5653405"/>
                          </a:xfrm>
                          <a:prstGeom prst="rect">
                            <a:avLst/>
                          </a:prstGeom>
                        </pic:spPr>
                      </pic:pic>
                    </a:graphicData>
                  </a:graphic>
                </wp:inline>
              </w:drawing>
            </w:r>
          </w:p>
        </w:tc>
      </w:tr>
      <w:tr w14:paraId="1E2B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850" w:type="dxa"/>
            <w:vAlign w:val="center"/>
          </w:tcPr>
          <w:p w14:paraId="76AB35E2">
            <w:pPr>
              <w:pStyle w:val="19"/>
              <w:jc w:val="center"/>
              <w:rPr>
                <w:rFonts w:ascii="Times New Roman" w:cs="Times New Roman"/>
              </w:rPr>
            </w:pPr>
            <w:r>
              <w:rPr>
                <w:rFonts w:ascii="Times New Roman" w:eastAsia="宋体" w:cs="Times New Roman"/>
                <w:b/>
                <w:sz w:val="23"/>
                <w:szCs w:val="23"/>
              </w:rPr>
              <w:t>第一次网络公示</w:t>
            </w:r>
          </w:p>
        </w:tc>
      </w:tr>
    </w:tbl>
    <w:p w14:paraId="4E0F2069">
      <w:pPr>
        <w:pStyle w:val="19"/>
        <w:spacing w:line="360" w:lineRule="auto"/>
        <w:rPr>
          <w:rFonts w:ascii="Times New Roman" w:eastAsia="宋体" w:cs="Times New Roman"/>
          <w:b/>
          <w:sz w:val="23"/>
          <w:szCs w:val="23"/>
        </w:rPr>
      </w:pPr>
      <w:r>
        <w:rPr>
          <w:rFonts w:ascii="Times New Roman" w:eastAsia="宋体" w:cs="Times New Roman"/>
          <w:b/>
          <w:bCs/>
          <w:szCs w:val="23"/>
        </w:rPr>
        <w:t xml:space="preserve">2.3 </w:t>
      </w:r>
      <w:r>
        <w:rPr>
          <w:rFonts w:ascii="Times New Roman" w:eastAsia="宋体" w:cs="Times New Roman"/>
          <w:b/>
          <w:szCs w:val="23"/>
        </w:rPr>
        <w:t>公众意见情况</w:t>
      </w:r>
    </w:p>
    <w:p w14:paraId="30038CED">
      <w:pPr>
        <w:pStyle w:val="19"/>
        <w:spacing w:line="360" w:lineRule="auto"/>
        <w:ind w:firstLine="480" w:firstLineChars="200"/>
        <w:rPr>
          <w:rFonts w:ascii="Times New Roman" w:eastAsia="宋体" w:cs="Times New Roman"/>
          <w:sz w:val="23"/>
          <w:szCs w:val="23"/>
        </w:rPr>
      </w:pPr>
      <w:r>
        <w:rPr>
          <w:rFonts w:ascii="Times New Roman" w:eastAsia="宋体" w:cs="Times New Roman"/>
          <w:bCs/>
          <w:color w:val="auto"/>
          <w:kern w:val="2"/>
        </w:rPr>
        <w:t>本项目首次网上公示期间未收到公众的反馈意见。</w:t>
      </w:r>
    </w:p>
    <w:p w14:paraId="2D738CD0">
      <w:pPr>
        <w:pStyle w:val="19"/>
        <w:spacing w:line="360" w:lineRule="auto"/>
        <w:rPr>
          <w:rFonts w:ascii="Times New Roman" w:eastAsia="宋体" w:cs="Times New Roman"/>
          <w:b/>
          <w:sz w:val="23"/>
          <w:szCs w:val="23"/>
        </w:rPr>
      </w:pPr>
      <w:r>
        <w:rPr>
          <w:rFonts w:ascii="Times New Roman" w:cs="Times New Roman"/>
        </w:rPr>
        <w:br w:type="page"/>
      </w:r>
      <w:r>
        <w:rPr>
          <w:rFonts w:ascii="Times New Roman" w:eastAsia="宋体" w:cs="Times New Roman"/>
          <w:b/>
          <w:bCs/>
          <w:color w:val="000000" w:themeColor="text1"/>
          <w:sz w:val="28"/>
          <w:szCs w:val="23"/>
          <w14:textFill>
            <w14:solidFill>
              <w14:schemeClr w14:val="tx1"/>
            </w14:solidFill>
          </w14:textFill>
        </w:rPr>
        <w:t xml:space="preserve">3 </w:t>
      </w:r>
      <w:r>
        <w:rPr>
          <w:rFonts w:ascii="Times New Roman" w:eastAsia="宋体" w:cs="Times New Roman"/>
          <w:b/>
          <w:color w:val="000000" w:themeColor="text1"/>
          <w:sz w:val="28"/>
          <w:szCs w:val="23"/>
          <w14:textFill>
            <w14:solidFill>
              <w14:schemeClr w14:val="tx1"/>
            </w14:solidFill>
          </w14:textFill>
        </w:rPr>
        <w:t>征求意见稿公示情况</w:t>
      </w:r>
    </w:p>
    <w:p w14:paraId="70240FDF">
      <w:pPr>
        <w:pStyle w:val="19"/>
        <w:spacing w:line="360" w:lineRule="auto"/>
        <w:rPr>
          <w:rFonts w:ascii="Times New Roman" w:eastAsia="宋体" w:cs="Times New Roman"/>
          <w:b/>
          <w:bCs/>
          <w:szCs w:val="23"/>
        </w:rPr>
      </w:pPr>
      <w:r>
        <w:rPr>
          <w:rFonts w:ascii="Times New Roman" w:eastAsia="宋体" w:cs="Times New Roman"/>
          <w:b/>
          <w:bCs/>
          <w:szCs w:val="23"/>
        </w:rPr>
        <w:t>3.1 公示内容及时限</w:t>
      </w:r>
    </w:p>
    <w:p w14:paraId="3536EE6D">
      <w:pPr>
        <w:pStyle w:val="19"/>
        <w:spacing w:line="360" w:lineRule="auto"/>
        <w:rPr>
          <w:rFonts w:ascii="Times New Roman" w:eastAsia="宋体" w:cs="Times New Roman"/>
          <w:b/>
          <w:bCs/>
          <w:szCs w:val="23"/>
        </w:rPr>
      </w:pPr>
      <w:r>
        <w:rPr>
          <w:rFonts w:ascii="Times New Roman" w:eastAsia="宋体" w:cs="Times New Roman"/>
          <w:b/>
          <w:bCs/>
          <w:szCs w:val="23"/>
        </w:rPr>
        <w:t>3.1.1 公示内容</w:t>
      </w:r>
    </w:p>
    <w:p w14:paraId="151FBEE8">
      <w:pPr>
        <w:pStyle w:val="23"/>
        <w:snapToGrid w:val="0"/>
        <w:spacing w:line="360" w:lineRule="auto"/>
        <w:ind w:firstLine="482" w:firstLineChars="200"/>
        <w:rPr>
          <w:rFonts w:ascii="Times New Roman" w:eastAsia="宋体"/>
          <w:color w:val="000000"/>
          <w:szCs w:val="23"/>
        </w:rPr>
      </w:pPr>
      <w:r>
        <w:rPr>
          <w:rFonts w:hint="eastAsia" w:ascii="Times New Roman" w:eastAsia="宋体"/>
          <w:b/>
          <w:bCs/>
          <w:color w:val="000000"/>
          <w:szCs w:val="23"/>
          <w:lang w:val="en-US" w:eastAsia="zh-CN"/>
        </w:rPr>
        <w:t>1</w:t>
      </w:r>
      <w:r>
        <w:rPr>
          <w:rFonts w:hint="eastAsia" w:ascii="Times New Roman" w:eastAsia="宋体"/>
          <w:b/>
          <w:bCs/>
          <w:color w:val="000000"/>
          <w:szCs w:val="23"/>
        </w:rPr>
        <w:t>、本项目环境影响报告书（征求意见稿）的网络链接</w:t>
      </w:r>
    </w:p>
    <w:p w14:paraId="5BBD3AB2">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环境影响报告书（征求意见稿）的网络链接：</w:t>
      </w:r>
    </w:p>
    <w:p w14:paraId="45836129">
      <w:pPr>
        <w:pStyle w:val="23"/>
        <w:snapToGrid w:val="0"/>
        <w:spacing w:line="360" w:lineRule="auto"/>
        <w:ind w:firstLine="480" w:firstLineChars="200"/>
        <w:rPr>
          <w:rFonts w:hint="eastAsia" w:ascii="Times New Roman" w:eastAsia="宋体"/>
          <w:color w:val="FF0000"/>
          <w:szCs w:val="23"/>
        </w:rPr>
      </w:pPr>
      <w:r>
        <w:rPr>
          <w:rFonts w:hint="eastAsia" w:ascii="Times New Roman" w:eastAsia="宋体"/>
          <w:color w:val="000000"/>
          <w:szCs w:val="23"/>
        </w:rPr>
        <w:t>链接：</w:t>
      </w:r>
      <w:r>
        <w:rPr>
          <w:rFonts w:hint="eastAsia" w:ascii="Times New Roman" w:hAnsi="Times New Roman" w:eastAsia="宋体"/>
          <w:color w:val="000000"/>
          <w:szCs w:val="23"/>
        </w:rPr>
        <w:fldChar w:fldCharType="begin"/>
      </w:r>
      <w:r>
        <w:rPr>
          <w:rFonts w:hint="eastAsia" w:ascii="Times New Roman" w:hAnsi="Times New Roman" w:eastAsia="宋体"/>
          <w:color w:val="000000"/>
          <w:szCs w:val="23"/>
        </w:rPr>
        <w:instrText xml:space="preserve"> HYPERLINK "https://pan.baidu.com/s/1Soh5HqZi5WzsBnw-QlAfbg" </w:instrText>
      </w:r>
      <w:r>
        <w:rPr>
          <w:rFonts w:hint="eastAsia" w:ascii="Times New Roman" w:hAnsi="Times New Roman" w:eastAsia="宋体"/>
          <w:color w:val="000000"/>
          <w:szCs w:val="23"/>
        </w:rPr>
        <w:fldChar w:fldCharType="separate"/>
      </w:r>
      <w:r>
        <w:rPr>
          <w:rFonts w:hint="eastAsia" w:ascii="Times New Roman" w:hAnsi="Times New Roman" w:eastAsia="宋体"/>
          <w:color w:val="000000"/>
          <w:szCs w:val="23"/>
        </w:rPr>
        <w:t>https://pan.baidu.com/s/1Soh5HqZi5WzsBnw-QlAfbg</w:t>
      </w:r>
      <w:r>
        <w:rPr>
          <w:rFonts w:hint="eastAsia" w:ascii="Times New Roman" w:hAnsi="Times New Roman" w:eastAsia="宋体"/>
          <w:color w:val="000000"/>
          <w:szCs w:val="23"/>
        </w:rPr>
        <w:fldChar w:fldCharType="end"/>
      </w:r>
    </w:p>
    <w:p w14:paraId="7C884204">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提取码：</w:t>
      </w:r>
      <w:r>
        <w:rPr>
          <w:rFonts w:hint="eastAsia" w:ascii="Times New Roman" w:hAnsi="Times New Roman" w:eastAsia="宋体"/>
          <w:color w:val="000000"/>
          <w:szCs w:val="23"/>
        </w:rPr>
        <w:t>ixe7</w:t>
      </w:r>
    </w:p>
    <w:p w14:paraId="7AFD85D8">
      <w:pPr>
        <w:pStyle w:val="23"/>
        <w:snapToGrid w:val="0"/>
        <w:spacing w:line="360" w:lineRule="auto"/>
        <w:ind w:firstLine="482" w:firstLineChars="200"/>
        <w:rPr>
          <w:rFonts w:ascii="Times New Roman" w:eastAsia="宋体"/>
          <w:color w:val="000000"/>
          <w:szCs w:val="23"/>
        </w:rPr>
      </w:pPr>
      <w:r>
        <w:rPr>
          <w:rFonts w:hint="eastAsia" w:ascii="Times New Roman" w:eastAsia="宋体"/>
          <w:b/>
          <w:bCs/>
          <w:color w:val="000000"/>
          <w:szCs w:val="23"/>
          <w:lang w:val="en-US" w:eastAsia="zh-CN"/>
        </w:rPr>
        <w:t>2</w:t>
      </w:r>
      <w:r>
        <w:rPr>
          <w:rFonts w:hint="eastAsia" w:ascii="Times New Roman" w:eastAsia="宋体"/>
          <w:b/>
          <w:bCs/>
          <w:color w:val="000000"/>
          <w:szCs w:val="23"/>
        </w:rPr>
        <w:t>、征求意见的公众范围</w:t>
      </w:r>
    </w:p>
    <w:p w14:paraId="6D29973F">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本项目环境影响评价范围内的公民、法人和组织。</w:t>
      </w:r>
    </w:p>
    <w:p w14:paraId="33D20148">
      <w:pPr>
        <w:pStyle w:val="23"/>
        <w:snapToGrid w:val="0"/>
        <w:spacing w:line="360" w:lineRule="auto"/>
        <w:ind w:firstLine="482" w:firstLineChars="200"/>
        <w:rPr>
          <w:rFonts w:ascii="Times New Roman" w:eastAsia="宋体"/>
          <w:b/>
          <w:bCs/>
          <w:color w:val="000000"/>
          <w:szCs w:val="23"/>
        </w:rPr>
      </w:pPr>
      <w:r>
        <w:rPr>
          <w:rFonts w:hint="eastAsia" w:ascii="Times New Roman" w:eastAsia="宋体"/>
          <w:b/>
          <w:bCs/>
          <w:color w:val="000000"/>
          <w:szCs w:val="23"/>
          <w:lang w:val="en-US" w:eastAsia="zh-CN"/>
        </w:rPr>
        <w:t>3</w:t>
      </w:r>
      <w:r>
        <w:rPr>
          <w:rFonts w:hint="eastAsia" w:ascii="Times New Roman" w:eastAsia="宋体"/>
          <w:b/>
          <w:bCs/>
          <w:color w:val="000000"/>
          <w:szCs w:val="23"/>
        </w:rPr>
        <w:t>、公众意见表的网络链接</w:t>
      </w:r>
    </w:p>
    <w:p w14:paraId="6981DC82">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公众意见表的网络链接：</w:t>
      </w:r>
    </w:p>
    <w:p w14:paraId="7F55E356">
      <w:pPr>
        <w:pStyle w:val="23"/>
        <w:snapToGrid w:val="0"/>
        <w:spacing w:line="360" w:lineRule="auto"/>
        <w:ind w:firstLine="480" w:firstLineChars="200"/>
        <w:rPr>
          <w:rFonts w:ascii="Times New Roman" w:eastAsia="宋体"/>
          <w:color w:val="000000"/>
          <w:szCs w:val="23"/>
        </w:rPr>
      </w:pPr>
      <w:r>
        <w:rPr>
          <w:rFonts w:hint="eastAsia" w:ascii="Times New Roman" w:hAnsi="Times New Roman" w:eastAsia="宋体" w:cs="Times New Roman"/>
          <w:kern w:val="0"/>
          <w:sz w:val="24"/>
        </w:rPr>
        <w:t>http://www.mee.gov.cn/xxgk2018/xxgk/xxgk01/201810/t20181024_665329.html</w:t>
      </w:r>
    </w:p>
    <w:p w14:paraId="4335ECEB">
      <w:pPr>
        <w:pStyle w:val="23"/>
        <w:snapToGrid w:val="0"/>
        <w:spacing w:line="360" w:lineRule="auto"/>
        <w:ind w:firstLine="482" w:firstLineChars="200"/>
        <w:rPr>
          <w:rFonts w:ascii="Times New Roman" w:eastAsia="宋体"/>
          <w:b/>
          <w:bCs/>
          <w:color w:val="000000"/>
          <w:szCs w:val="23"/>
        </w:rPr>
      </w:pPr>
      <w:r>
        <w:rPr>
          <w:rFonts w:hint="eastAsia" w:ascii="Times New Roman" w:eastAsia="宋体"/>
          <w:b/>
          <w:bCs/>
          <w:color w:val="000000"/>
          <w:szCs w:val="23"/>
          <w:lang w:val="en-US" w:eastAsia="zh-CN"/>
        </w:rPr>
        <w:t>4</w:t>
      </w:r>
      <w:r>
        <w:rPr>
          <w:rFonts w:hint="eastAsia" w:ascii="Times New Roman" w:eastAsia="宋体"/>
          <w:b/>
          <w:bCs/>
          <w:color w:val="000000"/>
          <w:szCs w:val="23"/>
        </w:rPr>
        <w:t>、公众提出意见的方式和途径</w:t>
      </w:r>
    </w:p>
    <w:p w14:paraId="5B5B9D18">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公众可通过电话、传真、书信、电子邮件、填写公众意见表等多种方式向建设单位提出意见和建议。</w:t>
      </w:r>
    </w:p>
    <w:p w14:paraId="25CE15D5">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公众提交意见时，请提供有效的联系方式；鼓励采用实名方式提交意见并提供常住地址。对于公众提交的相关个人信息，我司承诺不会用于环境影响评价公众参与之外的用途。</w:t>
      </w:r>
    </w:p>
    <w:p w14:paraId="4FAE3C96">
      <w:pPr>
        <w:pStyle w:val="23"/>
        <w:snapToGrid w:val="0"/>
        <w:spacing w:line="360" w:lineRule="auto"/>
        <w:ind w:firstLine="482" w:firstLineChars="200"/>
        <w:rPr>
          <w:rFonts w:ascii="Times New Roman" w:eastAsia="宋体"/>
          <w:b/>
          <w:bCs/>
          <w:color w:val="000000"/>
          <w:szCs w:val="23"/>
        </w:rPr>
      </w:pPr>
      <w:r>
        <w:rPr>
          <w:rFonts w:hint="eastAsia" w:ascii="Times New Roman" w:eastAsia="宋体"/>
          <w:b/>
          <w:bCs/>
          <w:color w:val="000000"/>
          <w:szCs w:val="23"/>
          <w:lang w:val="en-US" w:eastAsia="zh-CN"/>
        </w:rPr>
        <w:t>5</w:t>
      </w:r>
      <w:r>
        <w:rPr>
          <w:rFonts w:hint="eastAsia" w:ascii="Times New Roman" w:eastAsia="宋体"/>
          <w:b/>
          <w:bCs/>
          <w:color w:val="000000"/>
          <w:szCs w:val="23"/>
        </w:rPr>
        <w:t>、公众提出意见的起止时间</w:t>
      </w:r>
    </w:p>
    <w:p w14:paraId="67D36351">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本公告发布之日起10个工作日内。</w:t>
      </w:r>
    </w:p>
    <w:p w14:paraId="685D941C">
      <w:pPr>
        <w:pStyle w:val="23"/>
        <w:snapToGrid w:val="0"/>
        <w:spacing w:line="360" w:lineRule="auto"/>
        <w:ind w:firstLine="482" w:firstLineChars="200"/>
        <w:rPr>
          <w:rFonts w:ascii="Times New Roman" w:eastAsia="宋体"/>
          <w:b/>
          <w:bCs/>
          <w:color w:val="000000"/>
          <w:szCs w:val="23"/>
        </w:rPr>
      </w:pPr>
      <w:r>
        <w:rPr>
          <w:rFonts w:hint="eastAsia" w:ascii="Times New Roman" w:eastAsia="宋体"/>
          <w:b/>
          <w:bCs/>
          <w:color w:val="000000"/>
          <w:szCs w:val="23"/>
          <w:lang w:val="en-US" w:eastAsia="zh-CN"/>
        </w:rPr>
        <w:t>6</w:t>
      </w:r>
      <w:r>
        <w:rPr>
          <w:rFonts w:hint="eastAsia" w:ascii="Times New Roman" w:eastAsia="宋体"/>
          <w:b/>
          <w:bCs/>
          <w:color w:val="000000"/>
          <w:szCs w:val="23"/>
        </w:rPr>
        <w:t>、建设单位联系方式</w:t>
      </w:r>
    </w:p>
    <w:p w14:paraId="06DDA73A">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建设单位：</w:t>
      </w:r>
      <w:r>
        <w:rPr>
          <w:rFonts w:hint="eastAsia" w:ascii="Times New Roman" w:hAnsi="Times New Roman" w:eastAsia="宋体" w:cs="Times New Roman"/>
          <w:kern w:val="0"/>
          <w:sz w:val="24"/>
          <w:lang w:val="en-GB"/>
        </w:rPr>
        <w:t>长庆油田分公司第三采油厂</w:t>
      </w:r>
    </w:p>
    <w:p w14:paraId="5AE244D2">
      <w:pPr>
        <w:pStyle w:val="23"/>
        <w:snapToGrid w:val="0"/>
        <w:spacing w:line="360" w:lineRule="auto"/>
        <w:ind w:firstLine="480" w:firstLineChars="200"/>
        <w:rPr>
          <w:rFonts w:hint="default" w:ascii="Times New Roman" w:hAnsi="Times New Roman" w:eastAsia="宋体" w:cs="Times New Roman"/>
          <w:color w:val="000000"/>
          <w:szCs w:val="23"/>
        </w:rPr>
      </w:pPr>
      <w:r>
        <w:rPr>
          <w:rFonts w:hint="default" w:ascii="Times New Roman" w:hAnsi="Times New Roman" w:eastAsia="宋体" w:cs="Times New Roman"/>
          <w:color w:val="000000"/>
          <w:szCs w:val="23"/>
        </w:rPr>
        <w:t>联系人：</w:t>
      </w:r>
      <w:r>
        <w:rPr>
          <w:rFonts w:hint="default" w:ascii="Times New Roman" w:hAnsi="Times New Roman" w:eastAsia="宋体" w:cs="Times New Roman"/>
          <w:color w:val="000000"/>
          <w:szCs w:val="23"/>
          <w:lang w:val="en-US" w:eastAsia="zh-CN"/>
        </w:rPr>
        <w:t>辛</w:t>
      </w:r>
      <w:r>
        <w:rPr>
          <w:rFonts w:hint="default" w:ascii="Times New Roman" w:hAnsi="Times New Roman" w:eastAsia="宋体" w:cs="Times New Roman"/>
          <w:color w:val="000000"/>
          <w:szCs w:val="23"/>
        </w:rPr>
        <w:t>主任</w:t>
      </w:r>
    </w:p>
    <w:p w14:paraId="6EF3B3C7">
      <w:pPr>
        <w:pStyle w:val="23"/>
        <w:snapToGrid w:val="0"/>
        <w:spacing w:line="360" w:lineRule="auto"/>
        <w:ind w:firstLine="480" w:firstLineChars="200"/>
        <w:rPr>
          <w:rFonts w:hint="default" w:ascii="Times New Roman" w:hAnsi="Times New Roman" w:eastAsia="宋体" w:cs="Times New Roman"/>
          <w:color w:val="000000"/>
          <w:szCs w:val="23"/>
        </w:rPr>
      </w:pPr>
      <w:r>
        <w:rPr>
          <w:rFonts w:hint="default" w:ascii="Times New Roman" w:hAnsi="Times New Roman" w:eastAsia="宋体" w:cs="Times New Roman"/>
          <w:color w:val="000000"/>
          <w:szCs w:val="23"/>
        </w:rPr>
        <w:t>联系电话：</w:t>
      </w:r>
      <w:r>
        <w:rPr>
          <w:rFonts w:hint="default" w:ascii="Times New Roman" w:hAnsi="Times New Roman" w:eastAsia="宋体" w:cs="Times New Roman"/>
          <w:color w:val="000000"/>
          <w:kern w:val="0"/>
          <w:sz w:val="24"/>
          <w:lang w:val="en-US" w:eastAsia="zh-CN"/>
        </w:rPr>
        <w:t>13991777561</w:t>
      </w:r>
    </w:p>
    <w:p w14:paraId="5AABDDCD">
      <w:pPr>
        <w:pStyle w:val="23"/>
        <w:snapToGrid w:val="0"/>
        <w:spacing w:line="360" w:lineRule="auto"/>
        <w:ind w:firstLine="482" w:firstLineChars="200"/>
        <w:rPr>
          <w:rFonts w:ascii="Times New Roman" w:eastAsia="宋体"/>
          <w:b/>
          <w:bCs/>
          <w:color w:val="000000"/>
          <w:szCs w:val="23"/>
        </w:rPr>
      </w:pPr>
      <w:r>
        <w:rPr>
          <w:rFonts w:hint="eastAsia" w:ascii="Times New Roman" w:eastAsia="宋体"/>
          <w:b/>
          <w:bCs/>
          <w:color w:val="000000"/>
          <w:szCs w:val="23"/>
          <w:lang w:val="en-US" w:eastAsia="zh-CN"/>
        </w:rPr>
        <w:t>7</w:t>
      </w:r>
      <w:r>
        <w:rPr>
          <w:rFonts w:hint="eastAsia" w:ascii="Times New Roman" w:eastAsia="宋体"/>
          <w:b/>
          <w:bCs/>
          <w:color w:val="000000"/>
          <w:szCs w:val="23"/>
        </w:rPr>
        <w:t>、环评单位联系方式</w:t>
      </w:r>
    </w:p>
    <w:p w14:paraId="67A64F83">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环评单位：核工业二0三研究所</w:t>
      </w:r>
    </w:p>
    <w:p w14:paraId="1DE991DD">
      <w:pPr>
        <w:pStyle w:val="23"/>
        <w:snapToGrid w:val="0"/>
        <w:spacing w:line="360" w:lineRule="auto"/>
        <w:ind w:firstLine="480" w:firstLineChars="200"/>
        <w:rPr>
          <w:rFonts w:hint="default" w:ascii="Times New Roman" w:eastAsia="宋体"/>
          <w:color w:val="000000"/>
          <w:szCs w:val="23"/>
          <w:lang w:val="en-US" w:eastAsia="zh-CN"/>
        </w:rPr>
      </w:pPr>
      <w:r>
        <w:rPr>
          <w:rFonts w:hint="eastAsia" w:ascii="Times New Roman" w:eastAsia="宋体"/>
          <w:color w:val="000000"/>
          <w:szCs w:val="23"/>
        </w:rPr>
        <w:t>联系电话：1</w:t>
      </w:r>
      <w:r>
        <w:rPr>
          <w:rFonts w:hint="eastAsia" w:ascii="Times New Roman" w:eastAsia="宋体"/>
          <w:color w:val="000000"/>
          <w:szCs w:val="23"/>
          <w:lang w:val="en-US" w:eastAsia="zh-CN"/>
        </w:rPr>
        <w:t>7791692591</w:t>
      </w:r>
    </w:p>
    <w:p w14:paraId="38EFA052">
      <w:pPr>
        <w:pStyle w:val="23"/>
        <w:snapToGrid w:val="0"/>
        <w:spacing w:line="360" w:lineRule="auto"/>
        <w:ind w:firstLine="480" w:firstLineChars="200"/>
        <w:rPr>
          <w:rFonts w:ascii="Times New Roman" w:eastAsia="宋体"/>
          <w:color w:val="000000"/>
          <w:szCs w:val="23"/>
        </w:rPr>
      </w:pPr>
      <w:r>
        <w:rPr>
          <w:rFonts w:hint="eastAsia" w:ascii="Times New Roman" w:eastAsia="宋体"/>
          <w:color w:val="000000"/>
          <w:szCs w:val="23"/>
        </w:rPr>
        <w:t>联系人：</w:t>
      </w:r>
      <w:r>
        <w:rPr>
          <w:rFonts w:hint="eastAsia" w:ascii="Times New Roman" w:eastAsia="宋体"/>
          <w:color w:val="000000"/>
          <w:szCs w:val="23"/>
          <w:lang w:val="en-US" w:eastAsia="zh-CN"/>
        </w:rPr>
        <w:t>袁</w:t>
      </w:r>
      <w:r>
        <w:rPr>
          <w:rFonts w:hint="eastAsia" w:ascii="Times New Roman" w:eastAsia="宋体"/>
          <w:color w:val="000000"/>
          <w:szCs w:val="23"/>
        </w:rPr>
        <w:t xml:space="preserve">  工</w:t>
      </w:r>
    </w:p>
    <w:p w14:paraId="6787AC8D">
      <w:pPr>
        <w:pStyle w:val="19"/>
        <w:spacing w:after="266"/>
        <w:rPr>
          <w:rFonts w:ascii="Times New Roman" w:eastAsia="宋体" w:cs="Times New Roman"/>
          <w:b/>
          <w:bCs/>
          <w:szCs w:val="23"/>
        </w:rPr>
      </w:pPr>
    </w:p>
    <w:p w14:paraId="2EA33383">
      <w:pPr>
        <w:pStyle w:val="19"/>
        <w:spacing w:line="360" w:lineRule="auto"/>
        <w:rPr>
          <w:rFonts w:ascii="Times New Roman" w:eastAsia="宋体" w:cs="Times New Roman"/>
          <w:b/>
          <w:szCs w:val="23"/>
        </w:rPr>
      </w:pPr>
      <w:r>
        <w:rPr>
          <w:rFonts w:ascii="Times New Roman" w:eastAsia="宋体" w:cs="Times New Roman"/>
          <w:b/>
          <w:bCs/>
          <w:szCs w:val="23"/>
        </w:rPr>
        <w:t xml:space="preserve">3.1.2 </w:t>
      </w:r>
      <w:r>
        <w:rPr>
          <w:rFonts w:ascii="Times New Roman" w:eastAsia="宋体" w:cs="Times New Roman"/>
          <w:b/>
          <w:szCs w:val="23"/>
        </w:rPr>
        <w:t>公示的时间</w:t>
      </w:r>
    </w:p>
    <w:p w14:paraId="2AF8AF2B">
      <w:pPr>
        <w:spacing w:line="360" w:lineRule="auto"/>
        <w:ind w:firstLine="480" w:firstLineChars="200"/>
        <w:rPr>
          <w:sz w:val="24"/>
        </w:rPr>
      </w:pPr>
      <w:r>
        <w:rPr>
          <w:color w:val="000000"/>
          <w:kern w:val="0"/>
          <w:sz w:val="24"/>
          <w:szCs w:val="28"/>
        </w:rPr>
        <w:t>公示的时间为</w:t>
      </w:r>
      <w:r>
        <w:rPr>
          <w:sz w:val="24"/>
        </w:rPr>
        <w:t>202</w:t>
      </w:r>
      <w:r>
        <w:rPr>
          <w:rFonts w:hint="eastAsia"/>
          <w:sz w:val="24"/>
          <w:lang w:val="en-US" w:eastAsia="zh-CN"/>
        </w:rPr>
        <w:t>5</w:t>
      </w:r>
      <w:r>
        <w:rPr>
          <w:sz w:val="24"/>
        </w:rPr>
        <w:t>年</w:t>
      </w:r>
      <w:r>
        <w:rPr>
          <w:rFonts w:hint="eastAsia"/>
          <w:sz w:val="24"/>
          <w:lang w:val="en-US" w:eastAsia="zh-CN"/>
        </w:rPr>
        <w:t>4</w:t>
      </w:r>
      <w:r>
        <w:rPr>
          <w:sz w:val="24"/>
        </w:rPr>
        <w:t>月</w:t>
      </w:r>
      <w:r>
        <w:rPr>
          <w:rFonts w:hint="eastAsia"/>
          <w:sz w:val="24"/>
          <w:lang w:val="en-US" w:eastAsia="zh-CN"/>
        </w:rPr>
        <w:t>17</w:t>
      </w:r>
      <w:r>
        <w:rPr>
          <w:sz w:val="24"/>
        </w:rPr>
        <w:t>日至2023年</w:t>
      </w:r>
      <w:r>
        <w:rPr>
          <w:rFonts w:hint="eastAsia"/>
          <w:sz w:val="24"/>
          <w:lang w:val="en-US" w:eastAsia="zh-CN"/>
        </w:rPr>
        <w:t>4</w:t>
      </w:r>
      <w:r>
        <w:rPr>
          <w:sz w:val="24"/>
        </w:rPr>
        <w:t>月</w:t>
      </w:r>
      <w:r>
        <w:rPr>
          <w:rFonts w:hint="eastAsia"/>
          <w:sz w:val="24"/>
          <w:lang w:val="en-US" w:eastAsia="zh-CN"/>
        </w:rPr>
        <w:t>29</w:t>
      </w:r>
      <w:r>
        <w:rPr>
          <w:sz w:val="24"/>
        </w:rPr>
        <w:t>日</w:t>
      </w:r>
    </w:p>
    <w:p w14:paraId="64B3A2CE">
      <w:pPr>
        <w:pStyle w:val="19"/>
        <w:spacing w:line="360" w:lineRule="auto"/>
        <w:rPr>
          <w:rFonts w:ascii="Times New Roman" w:eastAsia="宋体" w:cs="Times New Roman"/>
          <w:b/>
          <w:bCs/>
          <w:szCs w:val="23"/>
        </w:rPr>
      </w:pPr>
      <w:r>
        <w:rPr>
          <w:rFonts w:ascii="Times New Roman" w:eastAsia="宋体" w:cs="Times New Roman"/>
          <w:b/>
          <w:bCs/>
          <w:szCs w:val="23"/>
        </w:rPr>
        <w:t xml:space="preserve">3.2 公开方式 </w:t>
      </w:r>
    </w:p>
    <w:p w14:paraId="6E972AAD">
      <w:pPr>
        <w:pStyle w:val="19"/>
        <w:spacing w:line="360" w:lineRule="auto"/>
        <w:rPr>
          <w:rFonts w:ascii="Times New Roman" w:eastAsia="宋体" w:cs="Times New Roman"/>
          <w:b/>
          <w:bCs/>
          <w:szCs w:val="23"/>
        </w:rPr>
      </w:pPr>
      <w:r>
        <w:rPr>
          <w:rFonts w:ascii="Times New Roman" w:eastAsia="宋体" w:cs="Times New Roman"/>
          <w:b/>
          <w:bCs/>
          <w:szCs w:val="23"/>
        </w:rPr>
        <w:t>3.2.1 网络</w:t>
      </w:r>
    </w:p>
    <w:p w14:paraId="3A84D7DB">
      <w:pPr>
        <w:spacing w:line="360" w:lineRule="auto"/>
        <w:rPr>
          <w:b/>
          <w:sz w:val="24"/>
          <w:szCs w:val="28"/>
        </w:rPr>
      </w:pPr>
      <w:r>
        <w:rPr>
          <w:b/>
          <w:sz w:val="24"/>
          <w:szCs w:val="28"/>
        </w:rPr>
        <w:t>3.2.1.1 网络公示情况</w:t>
      </w:r>
    </w:p>
    <w:p w14:paraId="502E2FF1">
      <w:pPr>
        <w:spacing w:line="360" w:lineRule="auto"/>
        <w:ind w:firstLine="480" w:firstLineChars="200"/>
        <w:rPr>
          <w:bCs/>
          <w:color w:val="000000"/>
          <w:sz w:val="24"/>
          <w:szCs w:val="24"/>
        </w:rPr>
      </w:pPr>
      <w:r>
        <w:rPr>
          <w:bCs/>
          <w:color w:val="000000"/>
          <w:sz w:val="24"/>
          <w:szCs w:val="24"/>
        </w:rPr>
        <w:t>建设单位于</w:t>
      </w:r>
      <w:r>
        <w:rPr>
          <w:color w:val="000000"/>
          <w:sz w:val="24"/>
          <w:szCs w:val="24"/>
        </w:rPr>
        <w:t>202</w:t>
      </w:r>
      <w:r>
        <w:rPr>
          <w:rFonts w:hint="eastAsia"/>
          <w:color w:val="000000"/>
          <w:sz w:val="24"/>
          <w:szCs w:val="24"/>
          <w:lang w:val="en-US" w:eastAsia="zh-CN"/>
        </w:rPr>
        <w:t>5</w:t>
      </w:r>
      <w:r>
        <w:rPr>
          <w:bCs/>
          <w:color w:val="000000"/>
          <w:sz w:val="24"/>
          <w:szCs w:val="24"/>
        </w:rPr>
        <w:t>年</w:t>
      </w:r>
      <w:r>
        <w:rPr>
          <w:rFonts w:hint="eastAsia"/>
          <w:color w:val="000000"/>
          <w:sz w:val="24"/>
          <w:szCs w:val="24"/>
          <w:lang w:val="en-US" w:eastAsia="zh-CN"/>
        </w:rPr>
        <w:t>4</w:t>
      </w:r>
      <w:r>
        <w:rPr>
          <w:bCs/>
          <w:color w:val="000000"/>
          <w:sz w:val="24"/>
          <w:szCs w:val="24"/>
        </w:rPr>
        <w:t>月</w:t>
      </w:r>
      <w:r>
        <w:rPr>
          <w:rFonts w:hint="eastAsia"/>
          <w:bCs/>
          <w:color w:val="000000"/>
          <w:sz w:val="24"/>
          <w:szCs w:val="24"/>
          <w:lang w:val="en-US" w:eastAsia="zh-CN"/>
        </w:rPr>
        <w:t>17</w:t>
      </w:r>
      <w:r>
        <w:rPr>
          <w:bCs/>
          <w:color w:val="000000"/>
          <w:sz w:val="24"/>
          <w:szCs w:val="24"/>
        </w:rPr>
        <w:t>日</w:t>
      </w:r>
      <w:bookmarkStart w:id="4" w:name="_Hlk85042525"/>
      <w:r>
        <w:rPr>
          <w:bCs/>
          <w:color w:val="000000"/>
          <w:sz w:val="24"/>
          <w:szCs w:val="24"/>
        </w:rPr>
        <w:t>在</w:t>
      </w:r>
      <w:r>
        <w:rPr>
          <w:rFonts w:hint="eastAsia"/>
          <w:bCs/>
          <w:color w:val="000000"/>
          <w:sz w:val="24"/>
          <w:szCs w:val="24"/>
        </w:rPr>
        <w:t>“在榆林网”和“延安在线网”</w:t>
      </w:r>
      <w:r>
        <w:rPr>
          <w:bCs/>
          <w:color w:val="000000"/>
          <w:sz w:val="24"/>
          <w:szCs w:val="24"/>
        </w:rPr>
        <w:t>上进行了公示，公示网址如下：</w:t>
      </w:r>
    </w:p>
    <w:p w14:paraId="79116597">
      <w:pPr>
        <w:shd w:val="clear"/>
        <w:spacing w:line="360" w:lineRule="auto"/>
        <w:ind w:firstLine="480" w:firstLineChars="200"/>
        <w:rPr>
          <w:rFonts w:hint="eastAsia"/>
          <w:sz w:val="24"/>
          <w:szCs w:val="28"/>
          <w:shd w:val="clear" w:color="auto" w:fill="auto"/>
        </w:rPr>
      </w:pPr>
      <w:r>
        <w:rPr>
          <w:rFonts w:hint="eastAsia"/>
          <w:sz w:val="24"/>
          <w:szCs w:val="28"/>
          <w:shd w:val="clear" w:color="auto" w:fill="auto"/>
          <w:lang w:val="en-US" w:eastAsia="zh-CN"/>
        </w:rPr>
        <w:t>在榆林网：</w:t>
      </w:r>
      <w:r>
        <w:rPr>
          <w:rFonts w:hint="eastAsia"/>
          <w:sz w:val="24"/>
          <w:szCs w:val="28"/>
          <w:shd w:val="clear" w:color="auto" w:fill="auto"/>
        </w:rPr>
        <w:fldChar w:fldCharType="begin"/>
      </w:r>
      <w:r>
        <w:rPr>
          <w:rFonts w:hint="eastAsia"/>
          <w:sz w:val="24"/>
          <w:szCs w:val="28"/>
          <w:shd w:val="clear" w:color="auto" w:fill="auto"/>
        </w:rPr>
        <w:instrText xml:space="preserve"> HYPERLINK "https://www.zaiyulin.com/2025/0417/174487102826945.html" </w:instrText>
      </w:r>
      <w:r>
        <w:rPr>
          <w:rFonts w:hint="eastAsia"/>
          <w:sz w:val="24"/>
          <w:szCs w:val="28"/>
          <w:shd w:val="clear" w:color="auto" w:fill="auto"/>
        </w:rPr>
        <w:fldChar w:fldCharType="separate"/>
      </w:r>
      <w:r>
        <w:rPr>
          <w:rStyle w:val="12"/>
          <w:rFonts w:hint="eastAsia"/>
          <w:sz w:val="24"/>
          <w:szCs w:val="28"/>
          <w:shd w:val="clear" w:color="auto" w:fill="auto"/>
        </w:rPr>
        <w:t>https://www.zaiyulin.com/2025/0417/174487102826945.html</w:t>
      </w:r>
      <w:r>
        <w:rPr>
          <w:rFonts w:hint="eastAsia"/>
          <w:sz w:val="24"/>
          <w:szCs w:val="28"/>
          <w:shd w:val="clear" w:color="auto" w:fill="auto"/>
        </w:rPr>
        <w:fldChar w:fldCharType="end"/>
      </w:r>
    </w:p>
    <w:p w14:paraId="178FABAA">
      <w:pPr>
        <w:shd w:val="clear"/>
        <w:spacing w:line="360" w:lineRule="auto"/>
        <w:ind w:firstLine="480" w:firstLineChars="200"/>
        <w:rPr>
          <w:rFonts w:hint="eastAsia"/>
          <w:sz w:val="24"/>
          <w:szCs w:val="28"/>
          <w:shd w:val="clear" w:color="auto" w:fill="auto"/>
        </w:rPr>
      </w:pPr>
      <w:r>
        <w:rPr>
          <w:rFonts w:hint="eastAsia"/>
          <w:sz w:val="24"/>
          <w:szCs w:val="28"/>
          <w:shd w:val="clear" w:color="auto" w:fill="auto"/>
          <w:lang w:val="en-US" w:eastAsia="zh-CN"/>
        </w:rPr>
        <w:t>延安在线网：</w:t>
      </w:r>
      <w:r>
        <w:rPr>
          <w:rFonts w:hint="eastAsia"/>
          <w:sz w:val="24"/>
          <w:szCs w:val="28"/>
          <w:shd w:val="clear" w:color="auto" w:fill="auto"/>
        </w:rPr>
        <w:fldChar w:fldCharType="begin"/>
      </w:r>
      <w:r>
        <w:rPr>
          <w:rFonts w:hint="eastAsia"/>
          <w:sz w:val="24"/>
          <w:szCs w:val="28"/>
          <w:shd w:val="clear" w:color="auto" w:fill="auto"/>
        </w:rPr>
        <w:instrText xml:space="preserve"> HYPERLINK "http://i.kuanne.cn/xinwen/202504/1765583.html" </w:instrText>
      </w:r>
      <w:r>
        <w:rPr>
          <w:rFonts w:hint="eastAsia"/>
          <w:sz w:val="24"/>
          <w:szCs w:val="28"/>
          <w:shd w:val="clear" w:color="auto" w:fill="auto"/>
        </w:rPr>
        <w:fldChar w:fldCharType="separate"/>
      </w:r>
      <w:r>
        <w:rPr>
          <w:rStyle w:val="12"/>
          <w:rFonts w:hint="eastAsia"/>
          <w:sz w:val="24"/>
          <w:szCs w:val="28"/>
          <w:shd w:val="clear" w:color="auto" w:fill="auto"/>
        </w:rPr>
        <w:t>http://i.kuanne.cn/xinwen/202504/1765583.html</w:t>
      </w:r>
      <w:r>
        <w:rPr>
          <w:rFonts w:hint="eastAsia"/>
          <w:sz w:val="24"/>
          <w:szCs w:val="28"/>
          <w:shd w:val="clear" w:color="auto" w:fill="auto"/>
        </w:rPr>
        <w:fldChar w:fldCharType="end"/>
      </w:r>
    </w:p>
    <w:p w14:paraId="7C3531F1">
      <w:pPr>
        <w:spacing w:line="360" w:lineRule="auto"/>
        <w:ind w:firstLine="480" w:firstLineChars="200"/>
        <w:rPr>
          <w:bCs/>
          <w:color w:val="000000"/>
          <w:sz w:val="24"/>
          <w:szCs w:val="24"/>
        </w:rPr>
      </w:pPr>
      <w:r>
        <w:rPr>
          <w:bCs/>
          <w:sz w:val="24"/>
          <w:szCs w:val="24"/>
        </w:rPr>
        <w:t>征求意见稿公示截图如下：</w:t>
      </w:r>
    </w:p>
    <w:bookmarkEnd w:id="4"/>
    <w:tbl>
      <w:tblPr>
        <w:tblStyle w:val="8"/>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2EC9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5" w:hRule="atLeast"/>
        </w:trPr>
        <w:tc>
          <w:tcPr>
            <w:tcW w:w="9174" w:type="dxa"/>
            <w:vAlign w:val="center"/>
          </w:tcPr>
          <w:p w14:paraId="29695380">
            <w:pPr>
              <w:pStyle w:val="19"/>
              <w:jc w:val="center"/>
              <w:rPr>
                <w:rFonts w:hint="eastAsia" w:ascii="Times New Roman" w:eastAsia="宋体" w:cs="Times New Roman"/>
                <w:sz w:val="23"/>
                <w:szCs w:val="23"/>
                <w:lang w:eastAsia="zh-CN"/>
              </w:rPr>
            </w:pPr>
            <w:r>
              <w:rPr>
                <w:rFonts w:hint="eastAsia" w:ascii="Times New Roman" w:eastAsia="宋体" w:cs="Times New Roman"/>
                <w:sz w:val="23"/>
                <w:szCs w:val="23"/>
                <w:lang w:eastAsia="zh-CN"/>
              </w:rPr>
              <w:drawing>
                <wp:inline distT="0" distB="0" distL="114300" distR="114300">
                  <wp:extent cx="5687695" cy="6169660"/>
                  <wp:effectExtent l="0" t="0" r="8255" b="2540"/>
                  <wp:docPr id="3" name="图片 3" descr="二次公示（在榆林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次公示（在榆林网）"/>
                          <pic:cNvPicPr>
                            <a:picLocks noChangeAspect="1"/>
                          </pic:cNvPicPr>
                        </pic:nvPicPr>
                        <pic:blipFill>
                          <a:blip r:embed="rId7"/>
                          <a:stretch>
                            <a:fillRect/>
                          </a:stretch>
                        </pic:blipFill>
                        <pic:spPr>
                          <a:xfrm>
                            <a:off x="0" y="0"/>
                            <a:ext cx="5687695" cy="6169660"/>
                          </a:xfrm>
                          <a:prstGeom prst="rect">
                            <a:avLst/>
                          </a:prstGeom>
                        </pic:spPr>
                      </pic:pic>
                    </a:graphicData>
                  </a:graphic>
                </wp:inline>
              </w:drawing>
            </w:r>
          </w:p>
        </w:tc>
      </w:tr>
      <w:tr w14:paraId="66E4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174" w:type="dxa"/>
            <w:vAlign w:val="center"/>
          </w:tcPr>
          <w:p w14:paraId="0B3A0297">
            <w:pPr>
              <w:pStyle w:val="19"/>
              <w:jc w:val="center"/>
              <w:rPr>
                <w:rFonts w:hint="eastAsia" w:ascii="Times New Roman" w:eastAsia="宋体" w:cs="Times New Roman"/>
                <w:b/>
                <w:sz w:val="23"/>
                <w:szCs w:val="23"/>
                <w:lang w:eastAsia="zh-CN"/>
              </w:rPr>
            </w:pPr>
            <w:r>
              <w:drawing>
                <wp:inline distT="0" distB="0" distL="114300" distR="114300">
                  <wp:extent cx="5687060" cy="3891280"/>
                  <wp:effectExtent l="0" t="0" r="8890" b="139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687060" cy="3891280"/>
                          </a:xfrm>
                          <a:prstGeom prst="rect">
                            <a:avLst/>
                          </a:prstGeom>
                          <a:noFill/>
                          <a:ln>
                            <a:noFill/>
                          </a:ln>
                        </pic:spPr>
                      </pic:pic>
                    </a:graphicData>
                  </a:graphic>
                </wp:inline>
              </w:drawing>
            </w:r>
          </w:p>
        </w:tc>
      </w:tr>
      <w:tr w14:paraId="3AA7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174" w:type="dxa"/>
            <w:vAlign w:val="center"/>
          </w:tcPr>
          <w:p w14:paraId="6B586142">
            <w:pPr>
              <w:pStyle w:val="19"/>
              <w:jc w:val="center"/>
              <w:rPr>
                <w:rFonts w:ascii="Times New Roman" w:eastAsia="宋体" w:cs="Times New Roman"/>
                <w:sz w:val="23"/>
                <w:szCs w:val="23"/>
              </w:rPr>
            </w:pPr>
            <w:r>
              <w:rPr>
                <w:rFonts w:ascii="Times New Roman" w:eastAsia="宋体" w:cs="Times New Roman"/>
                <w:b/>
                <w:sz w:val="23"/>
                <w:szCs w:val="23"/>
              </w:rPr>
              <w:t>第二次网络公示</w:t>
            </w:r>
          </w:p>
        </w:tc>
      </w:tr>
    </w:tbl>
    <w:p w14:paraId="4775E3F1">
      <w:pPr>
        <w:spacing w:line="360" w:lineRule="auto"/>
        <w:rPr>
          <w:b/>
          <w:sz w:val="24"/>
          <w:szCs w:val="28"/>
        </w:rPr>
      </w:pPr>
      <w:r>
        <w:rPr>
          <w:b/>
          <w:sz w:val="24"/>
          <w:szCs w:val="28"/>
        </w:rPr>
        <w:t>3.2.1.2 符合性分析</w:t>
      </w:r>
    </w:p>
    <w:p w14:paraId="21AF4002">
      <w:pPr>
        <w:pStyle w:val="25"/>
        <w:spacing w:line="360" w:lineRule="auto"/>
        <w:ind w:firstLine="480"/>
        <w:jc w:val="both"/>
        <w:rPr>
          <w:rFonts w:ascii="Times New Roman" w:eastAsia="宋体"/>
          <w:color w:val="000000"/>
          <w:szCs w:val="23"/>
        </w:rPr>
      </w:pPr>
      <w:r>
        <w:rPr>
          <w:rFonts w:ascii="Times New Roman" w:eastAsia="宋体"/>
          <w:color w:val="000000"/>
          <w:szCs w:val="23"/>
        </w:rPr>
        <w:t>《环境影响评价公众参与办法》（生态环境部令 第</w:t>
      </w:r>
      <w:r>
        <w:rPr>
          <w:rFonts w:ascii="Times New Roman" w:eastAsia="宋体"/>
          <w:kern w:val="2"/>
          <w:szCs w:val="22"/>
          <w:lang w:val="zh-CN"/>
        </w:rPr>
        <w:t>4</w:t>
      </w:r>
      <w:r>
        <w:rPr>
          <w:rFonts w:ascii="Times New Roman" w:eastAsia="宋体"/>
          <w:color w:val="000000"/>
          <w:szCs w:val="23"/>
        </w:rPr>
        <w:t>号）中要求规定：通过网络平台公开，且持续公开期限不得少于</w:t>
      </w:r>
      <w:r>
        <w:rPr>
          <w:rFonts w:ascii="Times New Roman" w:eastAsia="宋体"/>
          <w:kern w:val="2"/>
          <w:szCs w:val="22"/>
          <w:lang w:val="zh-CN"/>
        </w:rPr>
        <w:t>10</w:t>
      </w:r>
      <w:r>
        <w:rPr>
          <w:rFonts w:ascii="Times New Roman" w:eastAsia="宋体"/>
          <w:color w:val="000000"/>
          <w:szCs w:val="23"/>
        </w:rPr>
        <w:t>个工作日。本项目选取网络平台进行网络公开，符合规定的要求。</w:t>
      </w:r>
    </w:p>
    <w:p w14:paraId="42475091">
      <w:pPr>
        <w:pStyle w:val="19"/>
        <w:spacing w:line="360" w:lineRule="auto"/>
        <w:rPr>
          <w:rFonts w:ascii="Times New Roman" w:eastAsia="宋体" w:cs="Times New Roman"/>
          <w:b/>
          <w:bCs/>
          <w:szCs w:val="23"/>
        </w:rPr>
      </w:pPr>
      <w:r>
        <w:rPr>
          <w:rFonts w:ascii="Times New Roman" w:eastAsia="宋体" w:cs="Times New Roman"/>
          <w:b/>
          <w:bCs/>
          <w:szCs w:val="23"/>
        </w:rPr>
        <w:t xml:space="preserve">3.2.2 报纸 </w:t>
      </w:r>
    </w:p>
    <w:p w14:paraId="2B4E3916">
      <w:pPr>
        <w:pStyle w:val="22"/>
        <w:spacing w:line="360" w:lineRule="auto"/>
        <w:jc w:val="both"/>
        <w:rPr>
          <w:rFonts w:ascii="Times New Roman" w:eastAsia="宋体"/>
          <w:b/>
          <w:bCs/>
          <w:color w:val="000000"/>
          <w:szCs w:val="23"/>
        </w:rPr>
      </w:pPr>
      <w:r>
        <w:rPr>
          <w:rFonts w:ascii="Times New Roman" w:eastAsia="宋体"/>
          <w:b/>
          <w:bCs/>
          <w:color w:val="000000"/>
          <w:szCs w:val="23"/>
        </w:rPr>
        <w:t>3.2.2.1 时间和照片</w:t>
      </w:r>
    </w:p>
    <w:p w14:paraId="386C8AF3">
      <w:pPr>
        <w:pStyle w:val="27"/>
        <w:spacing w:line="360" w:lineRule="auto"/>
        <w:ind w:firstLine="480"/>
        <w:jc w:val="both"/>
        <w:rPr>
          <w:rFonts w:ascii="Times New Roman" w:eastAsia="宋体"/>
          <w:color w:val="000000"/>
          <w:szCs w:val="23"/>
        </w:rPr>
      </w:pPr>
      <w:r>
        <w:rPr>
          <w:rFonts w:ascii="Times New Roman" w:eastAsia="宋体"/>
          <w:color w:val="000000"/>
          <w:szCs w:val="23"/>
        </w:rPr>
        <w:t>建设单</w:t>
      </w:r>
      <w:r>
        <w:rPr>
          <w:rFonts w:ascii="Times New Roman" w:eastAsia="宋体"/>
          <w:color w:val="000000"/>
          <w:szCs w:val="23"/>
          <w:shd w:val="clear"/>
        </w:rPr>
        <w:t>位于202</w:t>
      </w:r>
      <w:r>
        <w:rPr>
          <w:rFonts w:hint="eastAsia" w:ascii="Times New Roman" w:eastAsia="宋体"/>
          <w:color w:val="000000"/>
          <w:szCs w:val="23"/>
          <w:shd w:val="clear"/>
          <w:lang w:val="en-US" w:eastAsia="zh-CN"/>
        </w:rPr>
        <w:t>5</w:t>
      </w:r>
      <w:r>
        <w:rPr>
          <w:rFonts w:ascii="Times New Roman" w:eastAsia="宋体"/>
          <w:color w:val="000000"/>
          <w:szCs w:val="23"/>
          <w:shd w:val="clear"/>
        </w:rPr>
        <w:t>年</w:t>
      </w:r>
      <w:r>
        <w:rPr>
          <w:rFonts w:hint="eastAsia" w:ascii="Times New Roman" w:eastAsia="宋体"/>
          <w:color w:val="000000"/>
          <w:szCs w:val="23"/>
          <w:shd w:val="clear"/>
          <w:lang w:val="en-US" w:eastAsia="zh-CN"/>
        </w:rPr>
        <w:t>4</w:t>
      </w:r>
      <w:r>
        <w:rPr>
          <w:rFonts w:ascii="Times New Roman" w:eastAsia="宋体"/>
          <w:color w:val="000000"/>
          <w:szCs w:val="23"/>
          <w:shd w:val="clear"/>
        </w:rPr>
        <w:t>月</w:t>
      </w:r>
      <w:r>
        <w:rPr>
          <w:rFonts w:hint="eastAsia" w:ascii="Times New Roman" w:eastAsia="宋体"/>
          <w:color w:val="000000"/>
          <w:szCs w:val="23"/>
          <w:shd w:val="clear"/>
          <w:lang w:val="en-US" w:eastAsia="zh-CN"/>
        </w:rPr>
        <w:t>18</w:t>
      </w:r>
      <w:r>
        <w:rPr>
          <w:rFonts w:ascii="Times New Roman" w:eastAsia="宋体"/>
          <w:color w:val="000000"/>
          <w:szCs w:val="23"/>
          <w:shd w:val="clear"/>
        </w:rPr>
        <w:t>日和</w:t>
      </w:r>
      <w:r>
        <w:rPr>
          <w:rFonts w:hint="eastAsia" w:ascii="Times New Roman" w:eastAsia="宋体"/>
          <w:color w:val="000000"/>
          <w:szCs w:val="23"/>
          <w:shd w:val="clear"/>
          <w:lang w:val="en-US" w:eastAsia="zh-CN"/>
        </w:rPr>
        <w:t>4</w:t>
      </w:r>
      <w:r>
        <w:rPr>
          <w:rFonts w:ascii="Times New Roman" w:eastAsia="宋体"/>
          <w:color w:val="000000"/>
          <w:szCs w:val="23"/>
          <w:shd w:val="clear"/>
        </w:rPr>
        <w:t>月2</w:t>
      </w:r>
      <w:r>
        <w:rPr>
          <w:rFonts w:hint="eastAsia" w:ascii="Times New Roman" w:eastAsia="宋体"/>
          <w:color w:val="000000"/>
          <w:szCs w:val="23"/>
          <w:shd w:val="clear"/>
          <w:lang w:val="en-US" w:eastAsia="zh-CN"/>
        </w:rPr>
        <w:t>5</w:t>
      </w:r>
      <w:r>
        <w:rPr>
          <w:rFonts w:ascii="Times New Roman" w:eastAsia="宋体"/>
          <w:color w:val="000000"/>
          <w:szCs w:val="23"/>
          <w:shd w:val="clear"/>
        </w:rPr>
        <w:t>日在</w:t>
      </w:r>
      <w:r>
        <w:rPr>
          <w:rFonts w:hint="eastAsia" w:ascii="Times New Roman" w:eastAsia="宋体"/>
          <w:color w:val="000000"/>
          <w:szCs w:val="23"/>
          <w:shd w:val="clear"/>
        </w:rPr>
        <w:t>阳光报</w:t>
      </w:r>
      <w:r>
        <w:rPr>
          <w:rFonts w:ascii="Times New Roman" w:eastAsia="宋体"/>
          <w:color w:val="000000"/>
          <w:szCs w:val="23"/>
          <w:shd w:val="clear"/>
        </w:rPr>
        <w:t>进</w:t>
      </w:r>
      <w:r>
        <w:rPr>
          <w:rFonts w:ascii="Times New Roman" w:eastAsia="宋体"/>
          <w:color w:val="000000"/>
          <w:szCs w:val="23"/>
        </w:rPr>
        <w:t>行了两次报纸公示，照片如下。</w:t>
      </w:r>
    </w:p>
    <w:p w14:paraId="4BE0EB45">
      <w:pPr>
        <w:pStyle w:val="19"/>
        <w:spacing w:line="360" w:lineRule="auto"/>
        <w:ind w:firstLine="480" w:firstLineChars="200"/>
        <w:rPr>
          <w:rFonts w:ascii="Times New Roman" w:eastAsia="宋体" w:cs="Times New Roman"/>
          <w:szCs w:val="23"/>
        </w:rPr>
      </w:pPr>
      <w:r>
        <w:rPr>
          <w:rFonts w:ascii="Times New Roman" w:eastAsia="宋体" w:cs="Times New Roman"/>
          <w:szCs w:val="23"/>
        </w:rPr>
        <w:t>第一次报纸公示：</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68BC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8" w:hRule="atLeast"/>
          <w:jc w:val="center"/>
        </w:trPr>
        <w:tc>
          <w:tcPr>
            <w:tcW w:w="5000" w:type="pct"/>
            <w:vAlign w:val="center"/>
          </w:tcPr>
          <w:p w14:paraId="435FD875">
            <w:pPr>
              <w:pStyle w:val="19"/>
              <w:jc w:val="center"/>
              <w:rPr>
                <w:rFonts w:hint="eastAsia" w:ascii="Times New Roman" w:eastAsia="隶书" w:cs="Times New Roman"/>
                <w:b/>
                <w:lang w:eastAsia="zh-CN"/>
              </w:rPr>
            </w:pPr>
            <w:r>
              <w:rPr>
                <w:rFonts w:hint="eastAsia" w:ascii="Times New Roman" w:eastAsia="隶书" w:cs="Times New Roman"/>
                <w:b/>
                <w:lang w:eastAsia="zh-CN"/>
              </w:rPr>
              <w:drawing>
                <wp:inline distT="0" distB="0" distL="114300" distR="114300">
                  <wp:extent cx="2628900" cy="6143625"/>
                  <wp:effectExtent l="0" t="0" r="0" b="9525"/>
                  <wp:docPr id="6" name="图片 6" descr="登报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登报一次"/>
                          <pic:cNvPicPr>
                            <a:picLocks noChangeAspect="1"/>
                          </pic:cNvPicPr>
                        </pic:nvPicPr>
                        <pic:blipFill>
                          <a:blip r:embed="rId9"/>
                          <a:stretch>
                            <a:fillRect/>
                          </a:stretch>
                        </pic:blipFill>
                        <pic:spPr>
                          <a:xfrm>
                            <a:off x="0" y="0"/>
                            <a:ext cx="2628900" cy="6143625"/>
                          </a:xfrm>
                          <a:prstGeom prst="rect">
                            <a:avLst/>
                          </a:prstGeom>
                        </pic:spPr>
                      </pic:pic>
                    </a:graphicData>
                  </a:graphic>
                </wp:inline>
              </w:drawing>
            </w:r>
          </w:p>
        </w:tc>
      </w:tr>
      <w:tr w14:paraId="75C6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00" w:type="pct"/>
            <w:vAlign w:val="center"/>
          </w:tcPr>
          <w:p w14:paraId="0361CFC5">
            <w:pPr>
              <w:pStyle w:val="19"/>
              <w:jc w:val="center"/>
              <w:rPr>
                <w:rFonts w:ascii="Times New Roman" w:cs="Times New Roman"/>
                <w:b/>
              </w:rPr>
            </w:pPr>
            <w:r>
              <w:rPr>
                <w:rFonts w:ascii="Times New Roman" w:eastAsia="宋体" w:cs="Times New Roman"/>
                <w:b/>
                <w:sz w:val="23"/>
                <w:szCs w:val="23"/>
                <w:shd w:val="clear"/>
              </w:rPr>
              <w:t>202</w:t>
            </w:r>
            <w:r>
              <w:rPr>
                <w:rFonts w:hint="eastAsia" w:ascii="Times New Roman" w:eastAsia="宋体" w:cs="Times New Roman"/>
                <w:b/>
                <w:sz w:val="23"/>
                <w:szCs w:val="23"/>
                <w:shd w:val="clear"/>
                <w:lang w:val="en-US" w:eastAsia="zh-CN"/>
              </w:rPr>
              <w:t>5</w:t>
            </w:r>
            <w:r>
              <w:rPr>
                <w:rFonts w:ascii="Times New Roman" w:eastAsia="宋体" w:cs="Times New Roman"/>
                <w:b/>
                <w:sz w:val="23"/>
                <w:szCs w:val="23"/>
                <w:shd w:val="clear"/>
              </w:rPr>
              <w:t>年</w:t>
            </w:r>
            <w:r>
              <w:rPr>
                <w:rFonts w:hint="eastAsia" w:ascii="Times New Roman" w:eastAsia="宋体" w:cs="Times New Roman"/>
                <w:b/>
                <w:sz w:val="23"/>
                <w:szCs w:val="23"/>
                <w:shd w:val="clear"/>
                <w:lang w:val="en-US" w:eastAsia="zh-CN"/>
              </w:rPr>
              <w:t>4</w:t>
            </w:r>
            <w:r>
              <w:rPr>
                <w:rFonts w:ascii="Times New Roman" w:eastAsia="宋体" w:cs="Times New Roman"/>
                <w:b/>
                <w:sz w:val="23"/>
                <w:szCs w:val="23"/>
                <w:shd w:val="clear"/>
              </w:rPr>
              <w:t>月1</w:t>
            </w:r>
            <w:r>
              <w:rPr>
                <w:rFonts w:hint="eastAsia" w:ascii="Times New Roman" w:eastAsia="宋体" w:cs="Times New Roman"/>
                <w:b/>
                <w:sz w:val="23"/>
                <w:szCs w:val="23"/>
                <w:shd w:val="clear"/>
                <w:lang w:val="en-US" w:eastAsia="zh-CN"/>
              </w:rPr>
              <w:t>8</w:t>
            </w:r>
            <w:r>
              <w:rPr>
                <w:rFonts w:ascii="Times New Roman" w:eastAsia="宋体" w:cs="Times New Roman"/>
                <w:b/>
                <w:sz w:val="23"/>
                <w:szCs w:val="23"/>
                <w:shd w:val="clear"/>
              </w:rPr>
              <w:t xml:space="preserve">日  </w:t>
            </w:r>
            <w:r>
              <w:rPr>
                <w:rFonts w:hint="eastAsia" w:ascii="Times New Roman" w:eastAsia="宋体" w:cs="Times New Roman"/>
                <w:b/>
                <w:sz w:val="23"/>
                <w:szCs w:val="23"/>
                <w:shd w:val="clear"/>
              </w:rPr>
              <w:t>阳光报</w:t>
            </w:r>
            <w:r>
              <w:rPr>
                <w:rFonts w:ascii="Times New Roman" w:eastAsia="宋体" w:cs="Times New Roman"/>
                <w:b/>
                <w:sz w:val="23"/>
                <w:szCs w:val="23"/>
                <w:shd w:val="clear"/>
              </w:rPr>
              <w:t>第0</w:t>
            </w:r>
            <w:r>
              <w:rPr>
                <w:rFonts w:hint="eastAsia" w:ascii="Times New Roman" w:eastAsia="宋体" w:cs="Times New Roman"/>
                <w:b/>
                <w:sz w:val="23"/>
                <w:szCs w:val="23"/>
                <w:shd w:val="clear"/>
                <w:lang w:val="en-US" w:eastAsia="zh-CN"/>
              </w:rPr>
              <w:t>2</w:t>
            </w:r>
            <w:r>
              <w:rPr>
                <w:rFonts w:hint="eastAsia" w:ascii="Times New Roman" w:eastAsia="宋体" w:cs="Times New Roman"/>
                <w:b/>
                <w:sz w:val="23"/>
                <w:szCs w:val="23"/>
                <w:shd w:val="clear"/>
              </w:rPr>
              <w:t>与0</w:t>
            </w:r>
            <w:r>
              <w:rPr>
                <w:rFonts w:hint="eastAsia" w:ascii="Times New Roman" w:eastAsia="宋体" w:cs="Times New Roman"/>
                <w:b/>
                <w:sz w:val="23"/>
                <w:szCs w:val="23"/>
                <w:shd w:val="clear"/>
                <w:lang w:val="en-US" w:eastAsia="zh-CN"/>
              </w:rPr>
              <w:t>7</w:t>
            </w:r>
            <w:r>
              <w:rPr>
                <w:rFonts w:hint="eastAsia" w:ascii="Times New Roman" w:eastAsia="宋体" w:cs="Times New Roman"/>
                <w:b/>
                <w:sz w:val="23"/>
                <w:szCs w:val="23"/>
                <w:shd w:val="clear"/>
              </w:rPr>
              <w:t>版之间</w:t>
            </w:r>
            <w:r>
              <w:rPr>
                <w:rFonts w:hint="eastAsia" w:ascii="Times New Roman" w:eastAsia="宋体" w:cs="Times New Roman"/>
                <w:b/>
                <w:sz w:val="23"/>
                <w:szCs w:val="23"/>
                <w:shd w:val="clear"/>
                <w:lang w:val="en-US" w:eastAsia="zh-CN"/>
              </w:rPr>
              <w:t>中缝</w:t>
            </w:r>
            <w:r>
              <w:rPr>
                <w:rFonts w:hint="eastAsia" w:ascii="Times New Roman" w:eastAsia="宋体" w:cs="Times New Roman"/>
                <w:b/>
                <w:sz w:val="23"/>
                <w:szCs w:val="23"/>
                <w:shd w:val="clear"/>
              </w:rPr>
              <w:sym w:font="Wingdings 2" w:char="F0AB"/>
            </w:r>
            <w:r>
              <w:rPr>
                <w:rFonts w:hint="eastAsia" w:ascii="Times New Roman" w:eastAsia="宋体" w:cs="Times New Roman"/>
                <w:b/>
                <w:sz w:val="23"/>
                <w:szCs w:val="23"/>
                <w:shd w:val="clear"/>
              </w:rPr>
              <w:t>公告版面</w:t>
            </w:r>
          </w:p>
        </w:tc>
      </w:tr>
    </w:tbl>
    <w:p w14:paraId="61985A8C">
      <w:pPr>
        <w:pStyle w:val="19"/>
        <w:ind w:firstLine="480" w:firstLineChars="200"/>
        <w:rPr>
          <w:rFonts w:ascii="Times New Roman" w:eastAsia="宋体" w:cs="Times New Roman"/>
        </w:rPr>
      </w:pPr>
      <w:r>
        <w:rPr>
          <w:rFonts w:ascii="Times New Roman" w:eastAsia="宋体" w:cs="Times New Roman"/>
        </w:rPr>
        <w:t>第二次报纸公示：</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5710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6" w:hRule="atLeast"/>
        </w:trPr>
        <w:tc>
          <w:tcPr>
            <w:tcW w:w="5000" w:type="pct"/>
            <w:vAlign w:val="center"/>
          </w:tcPr>
          <w:p w14:paraId="344357B3">
            <w:pPr>
              <w:pStyle w:val="19"/>
              <w:jc w:val="center"/>
              <w:rPr>
                <w:rFonts w:hint="eastAsia" w:ascii="Times New Roman" w:eastAsia="隶书" w:cs="Times New Roman"/>
                <w:b/>
                <w:lang w:eastAsia="zh-CN"/>
              </w:rPr>
            </w:pPr>
            <w:r>
              <w:rPr>
                <w:rFonts w:hint="eastAsia" w:ascii="Times New Roman" w:eastAsia="隶书" w:cs="Times New Roman"/>
                <w:b/>
                <w:lang w:eastAsia="zh-CN"/>
              </w:rPr>
              <w:drawing>
                <wp:inline distT="0" distB="0" distL="114300" distR="114300">
                  <wp:extent cx="2604135" cy="4643755"/>
                  <wp:effectExtent l="0" t="0" r="5715" b="4445"/>
                  <wp:docPr id="2" name="图片 2" descr="257cde7f1736c606114265943664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7cde7f1736c6061142659436644df"/>
                          <pic:cNvPicPr>
                            <a:picLocks noChangeAspect="1"/>
                          </pic:cNvPicPr>
                        </pic:nvPicPr>
                        <pic:blipFill>
                          <a:blip r:embed="rId10"/>
                          <a:srcRect t="5778" b="11646"/>
                          <a:stretch>
                            <a:fillRect/>
                          </a:stretch>
                        </pic:blipFill>
                        <pic:spPr>
                          <a:xfrm>
                            <a:off x="0" y="0"/>
                            <a:ext cx="2604135" cy="4643755"/>
                          </a:xfrm>
                          <a:prstGeom prst="rect">
                            <a:avLst/>
                          </a:prstGeom>
                        </pic:spPr>
                      </pic:pic>
                    </a:graphicData>
                  </a:graphic>
                </wp:inline>
              </w:drawing>
            </w:r>
          </w:p>
        </w:tc>
      </w:tr>
      <w:tr w14:paraId="456B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vAlign w:val="center"/>
          </w:tcPr>
          <w:p w14:paraId="08C5EB97">
            <w:pPr>
              <w:pStyle w:val="19"/>
              <w:jc w:val="center"/>
              <w:rPr>
                <w:rFonts w:ascii="Times New Roman" w:cs="Times New Roman"/>
                <w:b/>
              </w:rPr>
            </w:pPr>
            <w:r>
              <w:rPr>
                <w:rFonts w:ascii="Times New Roman" w:eastAsia="宋体" w:cs="Times New Roman"/>
                <w:b/>
                <w:sz w:val="23"/>
                <w:szCs w:val="23"/>
                <w:shd w:val="clear"/>
              </w:rPr>
              <w:t>202</w:t>
            </w:r>
            <w:r>
              <w:rPr>
                <w:rFonts w:hint="eastAsia" w:ascii="Times New Roman" w:eastAsia="宋体" w:cs="Times New Roman"/>
                <w:b/>
                <w:sz w:val="23"/>
                <w:szCs w:val="23"/>
                <w:shd w:val="clear"/>
                <w:lang w:val="en-US" w:eastAsia="zh-CN"/>
              </w:rPr>
              <w:t>5</w:t>
            </w:r>
            <w:r>
              <w:rPr>
                <w:rFonts w:ascii="Times New Roman" w:eastAsia="宋体" w:cs="Times New Roman"/>
                <w:b/>
                <w:sz w:val="23"/>
                <w:szCs w:val="23"/>
                <w:shd w:val="clear"/>
              </w:rPr>
              <w:t>年</w:t>
            </w:r>
            <w:r>
              <w:rPr>
                <w:rFonts w:hint="eastAsia" w:ascii="Times New Roman" w:eastAsia="宋体" w:cs="Times New Roman"/>
                <w:b/>
                <w:sz w:val="23"/>
                <w:szCs w:val="23"/>
                <w:shd w:val="clear"/>
                <w:lang w:val="en-US" w:eastAsia="zh-CN"/>
              </w:rPr>
              <w:t>4</w:t>
            </w:r>
            <w:r>
              <w:rPr>
                <w:rFonts w:ascii="Times New Roman" w:eastAsia="宋体" w:cs="Times New Roman"/>
                <w:b/>
                <w:sz w:val="23"/>
                <w:szCs w:val="23"/>
                <w:shd w:val="clear"/>
              </w:rPr>
              <w:t>月2</w:t>
            </w:r>
            <w:r>
              <w:rPr>
                <w:rFonts w:hint="eastAsia" w:ascii="Times New Roman" w:eastAsia="宋体" w:cs="Times New Roman"/>
                <w:b/>
                <w:sz w:val="23"/>
                <w:szCs w:val="23"/>
                <w:shd w:val="clear"/>
                <w:lang w:val="en-US" w:eastAsia="zh-CN"/>
              </w:rPr>
              <w:t>5</w:t>
            </w:r>
            <w:r>
              <w:rPr>
                <w:rFonts w:ascii="Times New Roman" w:eastAsia="宋体" w:cs="Times New Roman"/>
                <w:b/>
                <w:sz w:val="23"/>
                <w:szCs w:val="23"/>
                <w:shd w:val="clear"/>
              </w:rPr>
              <w:t xml:space="preserve">日  </w:t>
            </w:r>
            <w:r>
              <w:rPr>
                <w:rFonts w:hint="eastAsia" w:ascii="Times New Roman" w:eastAsia="宋体" w:cs="Times New Roman"/>
                <w:b/>
                <w:sz w:val="23"/>
                <w:szCs w:val="23"/>
                <w:shd w:val="clear"/>
              </w:rPr>
              <w:t>阳光报</w:t>
            </w:r>
            <w:r>
              <w:rPr>
                <w:rFonts w:ascii="Times New Roman" w:eastAsia="宋体" w:cs="Times New Roman"/>
                <w:b/>
                <w:sz w:val="23"/>
                <w:szCs w:val="23"/>
                <w:shd w:val="clear"/>
              </w:rPr>
              <w:t>第0</w:t>
            </w:r>
            <w:r>
              <w:rPr>
                <w:rFonts w:hint="eastAsia" w:ascii="Times New Roman" w:eastAsia="宋体" w:cs="Times New Roman"/>
                <w:b/>
                <w:sz w:val="23"/>
                <w:szCs w:val="23"/>
                <w:shd w:val="clear"/>
                <w:lang w:val="en-US" w:eastAsia="zh-CN"/>
              </w:rPr>
              <w:t>2</w:t>
            </w:r>
            <w:r>
              <w:rPr>
                <w:rFonts w:hint="eastAsia" w:ascii="Times New Roman" w:eastAsia="宋体" w:cs="Times New Roman"/>
                <w:b/>
                <w:sz w:val="23"/>
                <w:szCs w:val="23"/>
                <w:shd w:val="clear"/>
              </w:rPr>
              <w:t>与0</w:t>
            </w:r>
            <w:r>
              <w:rPr>
                <w:rFonts w:hint="eastAsia" w:ascii="Times New Roman" w:eastAsia="宋体" w:cs="Times New Roman"/>
                <w:b/>
                <w:sz w:val="23"/>
                <w:szCs w:val="23"/>
                <w:shd w:val="clear"/>
                <w:lang w:val="en-US" w:eastAsia="zh-CN"/>
              </w:rPr>
              <w:t>7</w:t>
            </w:r>
            <w:r>
              <w:rPr>
                <w:rFonts w:hint="eastAsia" w:ascii="Times New Roman" w:eastAsia="宋体" w:cs="Times New Roman"/>
                <w:b/>
                <w:sz w:val="23"/>
                <w:szCs w:val="23"/>
                <w:shd w:val="clear"/>
              </w:rPr>
              <w:t>版之间</w:t>
            </w:r>
            <w:r>
              <w:rPr>
                <w:rFonts w:hint="eastAsia" w:ascii="Times New Roman" w:eastAsia="宋体" w:cs="Times New Roman"/>
                <w:b/>
                <w:sz w:val="23"/>
                <w:szCs w:val="23"/>
                <w:shd w:val="clear"/>
                <w:lang w:val="en-US" w:eastAsia="zh-CN"/>
              </w:rPr>
              <w:t>中缝</w:t>
            </w:r>
            <w:r>
              <w:rPr>
                <w:rFonts w:hint="eastAsia" w:ascii="Times New Roman" w:eastAsia="宋体" w:cs="Times New Roman"/>
                <w:b/>
                <w:sz w:val="23"/>
                <w:szCs w:val="23"/>
                <w:shd w:val="clear"/>
              </w:rPr>
              <w:sym w:font="Wingdings 2" w:char="F0AB"/>
            </w:r>
            <w:r>
              <w:rPr>
                <w:rFonts w:hint="eastAsia" w:ascii="Times New Roman" w:eastAsia="宋体" w:cs="Times New Roman"/>
                <w:b/>
                <w:sz w:val="23"/>
                <w:szCs w:val="23"/>
                <w:shd w:val="clear"/>
              </w:rPr>
              <w:t>公告版面</w:t>
            </w:r>
          </w:p>
        </w:tc>
      </w:tr>
    </w:tbl>
    <w:p w14:paraId="039F0169">
      <w:pPr>
        <w:pStyle w:val="25"/>
        <w:spacing w:after="155" w:line="468" w:lineRule="atLeast"/>
        <w:jc w:val="both"/>
        <w:rPr>
          <w:rFonts w:ascii="Times New Roman" w:eastAsia="宋体"/>
          <w:b/>
          <w:bCs/>
          <w:color w:val="000000"/>
          <w:szCs w:val="23"/>
        </w:rPr>
      </w:pPr>
      <w:r>
        <w:rPr>
          <w:rFonts w:ascii="Times New Roman" w:eastAsia="宋体"/>
          <w:b/>
          <w:bCs/>
          <w:color w:val="000000"/>
          <w:szCs w:val="23"/>
        </w:rPr>
        <w:t>3.2.2.2 载体符合性分析</w:t>
      </w:r>
    </w:p>
    <w:p w14:paraId="1B9C3249">
      <w:pPr>
        <w:pStyle w:val="25"/>
        <w:spacing w:line="360" w:lineRule="auto"/>
        <w:ind w:right="200" w:firstLine="480"/>
        <w:jc w:val="both"/>
        <w:rPr>
          <w:rFonts w:ascii="Times New Roman" w:eastAsia="宋体"/>
          <w:color w:val="000000"/>
          <w:szCs w:val="23"/>
        </w:rPr>
      </w:pPr>
      <w:r>
        <w:rPr>
          <w:rFonts w:ascii="Times New Roman" w:eastAsia="宋体"/>
          <w:color w:val="000000"/>
          <w:szCs w:val="23"/>
        </w:rPr>
        <w:t>《环境影响评价公众参与办法》规定：通过建设项目所在地公众易于接触的报纸公开，且在征求意见的</w:t>
      </w:r>
      <w:r>
        <w:rPr>
          <w:rFonts w:ascii="Times New Roman" w:eastAsia="宋体"/>
          <w:color w:val="000000"/>
          <w:kern w:val="2"/>
          <w:szCs w:val="22"/>
          <w:lang w:val="zh-CN"/>
        </w:rPr>
        <w:t>10</w:t>
      </w:r>
      <w:r>
        <w:rPr>
          <w:rFonts w:ascii="Times New Roman" w:eastAsia="宋体"/>
          <w:color w:val="000000"/>
          <w:szCs w:val="23"/>
        </w:rPr>
        <w:t>个工作日内公开信息不得少于</w:t>
      </w:r>
      <w:r>
        <w:rPr>
          <w:rFonts w:ascii="Times New Roman" w:eastAsia="宋体"/>
          <w:color w:val="000000"/>
          <w:kern w:val="2"/>
          <w:szCs w:val="22"/>
          <w:lang w:val="zh-CN"/>
        </w:rPr>
        <w:t>2</w:t>
      </w:r>
      <w:r>
        <w:rPr>
          <w:rFonts w:ascii="Times New Roman" w:eastAsia="宋体"/>
          <w:color w:val="000000"/>
          <w:szCs w:val="23"/>
        </w:rPr>
        <w:t>次；</w:t>
      </w:r>
      <w:r>
        <w:rPr>
          <w:rFonts w:hint="eastAsia" w:ascii="Times New Roman" w:eastAsia="宋体"/>
          <w:color w:val="000000"/>
          <w:szCs w:val="23"/>
        </w:rPr>
        <w:t>《阳光报》的前身是创刊于1987年的中国国防军工及教学科研领域的权威媒体《军工报》（后曾改名为《经济新报》），经国家新闻出版总署批准，2004年2月21日正式更名为《阳光报》，现隶属陕西省新闻出版局主管、陕西人民出版社主办。经过调整转型和报业市场大战的风雨洗礼，以及各地市记者站和发行网络的全面起步，《阳光报》目前已迅速脱颖胜出，并稳步成长发展为陕西报业市场最具社会影响力的四大主流日报之一，同时也是本地唯一一份具有全国性行业传播辐射效应的省级都市综合类日报。《阳光报》</w:t>
      </w:r>
      <w:r>
        <w:rPr>
          <w:rFonts w:ascii="Times New Roman" w:eastAsia="宋体"/>
          <w:color w:val="000000"/>
          <w:szCs w:val="23"/>
        </w:rPr>
        <w:t>符合对项目当地公众易于接触的报纸的规定。</w:t>
      </w:r>
    </w:p>
    <w:p w14:paraId="44FC2C0D">
      <w:pPr>
        <w:pStyle w:val="25"/>
        <w:shd w:val="clear"/>
        <w:spacing w:line="360" w:lineRule="auto"/>
        <w:ind w:right="200" w:firstLine="480"/>
        <w:jc w:val="both"/>
        <w:rPr>
          <w:rFonts w:ascii="Times New Roman" w:eastAsia="宋体"/>
          <w:color w:val="FF0000"/>
          <w:sz w:val="23"/>
          <w:szCs w:val="23"/>
        </w:rPr>
      </w:pPr>
      <w:r>
        <w:rPr>
          <w:rFonts w:ascii="Times New Roman" w:eastAsia="宋体"/>
          <w:color w:val="000000"/>
          <w:szCs w:val="23"/>
        </w:rPr>
        <w:t>建设</w:t>
      </w:r>
      <w:r>
        <w:rPr>
          <w:rFonts w:ascii="Times New Roman" w:eastAsia="宋体"/>
          <w:color w:val="000000"/>
          <w:szCs w:val="23"/>
          <w:shd w:val="clear"/>
        </w:rPr>
        <w:t>单位</w:t>
      </w:r>
      <w:r>
        <w:rPr>
          <w:rFonts w:ascii="Times New Roman" w:eastAsia="宋体"/>
          <w:color w:val="000000"/>
          <w:szCs w:val="23"/>
          <w:shd w:val="clear" w:color="FFFFFF"/>
        </w:rPr>
        <w:t>于202</w:t>
      </w:r>
      <w:r>
        <w:rPr>
          <w:rFonts w:hint="eastAsia" w:ascii="Times New Roman" w:eastAsia="宋体"/>
          <w:color w:val="000000"/>
          <w:szCs w:val="23"/>
          <w:shd w:val="clear" w:color="FFFFFF"/>
          <w:lang w:val="en-US" w:eastAsia="zh-CN"/>
        </w:rPr>
        <w:t>5</w:t>
      </w:r>
      <w:r>
        <w:rPr>
          <w:rFonts w:ascii="Times New Roman" w:eastAsia="宋体"/>
          <w:color w:val="000000"/>
          <w:szCs w:val="23"/>
          <w:shd w:val="clear" w:color="FFFFFF"/>
        </w:rPr>
        <w:t>年</w:t>
      </w:r>
      <w:r>
        <w:rPr>
          <w:rFonts w:hint="eastAsia" w:ascii="Times New Roman" w:eastAsia="宋体"/>
          <w:color w:val="000000"/>
          <w:szCs w:val="23"/>
          <w:shd w:val="clear" w:color="FFFFFF"/>
          <w:lang w:val="en-US" w:eastAsia="zh-CN"/>
        </w:rPr>
        <w:t>4</w:t>
      </w:r>
      <w:r>
        <w:rPr>
          <w:rFonts w:ascii="Times New Roman" w:eastAsia="宋体"/>
          <w:color w:val="000000"/>
          <w:szCs w:val="23"/>
          <w:shd w:val="clear" w:color="FFFFFF"/>
        </w:rPr>
        <w:t>月</w:t>
      </w:r>
      <w:r>
        <w:rPr>
          <w:rFonts w:hint="eastAsia" w:ascii="Times New Roman" w:eastAsia="宋体"/>
          <w:color w:val="000000"/>
          <w:szCs w:val="23"/>
          <w:shd w:val="clear" w:color="FFFFFF"/>
          <w:lang w:val="en-US" w:eastAsia="zh-CN"/>
        </w:rPr>
        <w:t>18</w:t>
      </w:r>
      <w:r>
        <w:rPr>
          <w:rFonts w:ascii="Times New Roman" w:eastAsia="宋体"/>
          <w:color w:val="000000"/>
          <w:szCs w:val="23"/>
          <w:shd w:val="clear" w:color="FFFFFF"/>
        </w:rPr>
        <w:t>日和</w:t>
      </w:r>
      <w:r>
        <w:rPr>
          <w:rFonts w:hint="eastAsia" w:ascii="Times New Roman" w:eastAsia="宋体"/>
          <w:color w:val="000000"/>
          <w:szCs w:val="23"/>
          <w:shd w:val="clear" w:color="FFFFFF"/>
          <w:lang w:val="en-US" w:eastAsia="zh-CN"/>
        </w:rPr>
        <w:t>4</w:t>
      </w:r>
      <w:r>
        <w:rPr>
          <w:rFonts w:ascii="Times New Roman" w:eastAsia="宋体"/>
          <w:color w:val="000000"/>
          <w:szCs w:val="23"/>
          <w:shd w:val="clear" w:color="FFFFFF"/>
        </w:rPr>
        <w:t>月</w:t>
      </w:r>
      <w:r>
        <w:rPr>
          <w:rFonts w:hint="eastAsia" w:ascii="Times New Roman" w:eastAsia="宋体"/>
          <w:color w:val="000000"/>
          <w:szCs w:val="23"/>
          <w:shd w:val="clear" w:color="FFFFFF"/>
          <w:lang w:val="en-US" w:eastAsia="zh-CN"/>
        </w:rPr>
        <w:t>25</w:t>
      </w:r>
      <w:r>
        <w:rPr>
          <w:rFonts w:ascii="Times New Roman" w:eastAsia="宋体"/>
          <w:color w:val="000000"/>
          <w:szCs w:val="23"/>
          <w:shd w:val="clear" w:color="FFFFFF"/>
        </w:rPr>
        <w:t>日在</w:t>
      </w:r>
      <w:r>
        <w:rPr>
          <w:rFonts w:hint="eastAsia" w:ascii="Times New Roman" w:eastAsia="宋体"/>
          <w:color w:val="000000"/>
          <w:szCs w:val="23"/>
          <w:shd w:val="clear" w:color="FFFFFF"/>
        </w:rPr>
        <w:t>《阳光报》</w:t>
      </w:r>
      <w:r>
        <w:rPr>
          <w:rFonts w:ascii="Times New Roman" w:eastAsia="宋体"/>
          <w:color w:val="000000"/>
          <w:szCs w:val="23"/>
          <w:shd w:val="clear" w:color="FFFFFF"/>
        </w:rPr>
        <w:t>进行了两次报纸公示，公示时间在征求意见的</w:t>
      </w:r>
      <w:r>
        <w:rPr>
          <w:rFonts w:ascii="Times New Roman" w:eastAsia="宋体"/>
          <w:color w:val="000000"/>
          <w:kern w:val="2"/>
          <w:szCs w:val="22"/>
          <w:shd w:val="clear" w:color="FFFFFF"/>
          <w:lang w:val="zh-CN"/>
        </w:rPr>
        <w:t>10</w:t>
      </w:r>
      <w:r>
        <w:rPr>
          <w:rFonts w:ascii="Times New Roman" w:eastAsia="宋体"/>
          <w:color w:val="000000"/>
          <w:szCs w:val="23"/>
          <w:shd w:val="clear" w:color="FFFFFF"/>
        </w:rPr>
        <w:t>个工作日内（202</w:t>
      </w:r>
      <w:r>
        <w:rPr>
          <w:rFonts w:hint="eastAsia" w:ascii="Times New Roman" w:eastAsia="宋体"/>
          <w:color w:val="000000"/>
          <w:szCs w:val="23"/>
          <w:shd w:val="clear" w:color="FFFFFF"/>
          <w:lang w:val="en-US" w:eastAsia="zh-CN"/>
        </w:rPr>
        <w:t>4</w:t>
      </w:r>
      <w:r>
        <w:rPr>
          <w:rFonts w:ascii="Times New Roman" w:eastAsia="宋体"/>
          <w:color w:val="000000"/>
          <w:szCs w:val="23"/>
          <w:shd w:val="clear" w:color="FFFFFF"/>
        </w:rPr>
        <w:t>年</w:t>
      </w:r>
      <w:r>
        <w:rPr>
          <w:rFonts w:hint="eastAsia" w:ascii="Times New Roman" w:eastAsia="宋体"/>
          <w:color w:val="000000"/>
          <w:szCs w:val="23"/>
          <w:shd w:val="clear" w:color="FFFFFF"/>
          <w:lang w:val="en-US" w:eastAsia="zh-CN"/>
        </w:rPr>
        <w:t>4</w:t>
      </w:r>
      <w:r>
        <w:rPr>
          <w:rFonts w:ascii="Times New Roman" w:eastAsia="宋体"/>
          <w:color w:val="000000"/>
          <w:szCs w:val="23"/>
          <w:shd w:val="clear" w:color="FFFFFF"/>
        </w:rPr>
        <w:t>月</w:t>
      </w:r>
      <w:r>
        <w:rPr>
          <w:rFonts w:hint="eastAsia" w:ascii="Times New Roman" w:eastAsia="宋体"/>
          <w:color w:val="000000"/>
          <w:szCs w:val="23"/>
          <w:shd w:val="clear" w:color="FFFFFF"/>
          <w:lang w:val="en-US" w:eastAsia="zh-CN"/>
        </w:rPr>
        <w:t>17</w:t>
      </w:r>
      <w:r>
        <w:rPr>
          <w:rFonts w:ascii="Times New Roman" w:eastAsia="宋体"/>
          <w:color w:val="000000"/>
          <w:szCs w:val="23"/>
          <w:shd w:val="clear" w:color="FFFFFF"/>
        </w:rPr>
        <w:t>日至</w:t>
      </w:r>
      <w:r>
        <w:rPr>
          <w:rFonts w:hint="eastAsia" w:ascii="Times New Roman" w:eastAsia="宋体"/>
          <w:color w:val="000000"/>
          <w:szCs w:val="23"/>
          <w:shd w:val="clear" w:color="FFFFFF"/>
          <w:lang w:val="en-US" w:eastAsia="zh-CN"/>
        </w:rPr>
        <w:t>4</w:t>
      </w:r>
      <w:r>
        <w:rPr>
          <w:rFonts w:ascii="Times New Roman" w:eastAsia="宋体"/>
          <w:color w:val="000000"/>
          <w:szCs w:val="23"/>
          <w:shd w:val="clear" w:color="FFFFFF"/>
        </w:rPr>
        <w:t>月</w:t>
      </w:r>
      <w:r>
        <w:rPr>
          <w:rFonts w:hint="eastAsia" w:ascii="Times New Roman" w:eastAsia="宋体"/>
          <w:color w:val="000000"/>
          <w:szCs w:val="23"/>
          <w:shd w:val="clear" w:color="FFFFFF"/>
          <w:lang w:val="en-US" w:eastAsia="zh-CN"/>
        </w:rPr>
        <w:t>29</w:t>
      </w:r>
      <w:r>
        <w:rPr>
          <w:rFonts w:ascii="Times New Roman" w:eastAsia="宋体"/>
          <w:color w:val="000000"/>
          <w:szCs w:val="23"/>
          <w:shd w:val="clear" w:color="FFFFFF"/>
        </w:rPr>
        <w:t>日），符合</w:t>
      </w:r>
      <w:r>
        <w:rPr>
          <w:rFonts w:ascii="Times New Roman" w:eastAsia="宋体"/>
          <w:color w:val="000000"/>
          <w:szCs w:val="23"/>
          <w:shd w:val="clear"/>
        </w:rPr>
        <w:t>办法对</w:t>
      </w:r>
      <w:r>
        <w:rPr>
          <w:rFonts w:ascii="Times New Roman" w:eastAsia="宋体"/>
          <w:color w:val="000000"/>
          <w:szCs w:val="23"/>
        </w:rPr>
        <w:t>公示时间及次数的规定。</w:t>
      </w:r>
    </w:p>
    <w:p w14:paraId="7C3CE66F">
      <w:pPr>
        <w:pStyle w:val="25"/>
        <w:spacing w:line="360" w:lineRule="auto"/>
        <w:jc w:val="both"/>
        <w:rPr>
          <w:rFonts w:ascii="Times New Roman" w:eastAsia="宋体"/>
          <w:b/>
          <w:color w:val="000000"/>
          <w:szCs w:val="23"/>
        </w:rPr>
      </w:pPr>
      <w:r>
        <w:rPr>
          <w:rFonts w:ascii="Times New Roman" w:eastAsia="宋体"/>
          <w:b/>
          <w:bCs/>
          <w:color w:val="000000"/>
          <w:szCs w:val="23"/>
        </w:rPr>
        <w:t xml:space="preserve">3.2.3 </w:t>
      </w:r>
      <w:r>
        <w:rPr>
          <w:rFonts w:ascii="Times New Roman" w:eastAsia="宋体"/>
          <w:b/>
          <w:color w:val="000000"/>
          <w:szCs w:val="23"/>
        </w:rPr>
        <w:t>张贴公告</w:t>
      </w:r>
    </w:p>
    <w:p w14:paraId="0243600E">
      <w:pPr>
        <w:spacing w:line="360" w:lineRule="auto"/>
        <w:rPr>
          <w:b/>
          <w:color w:val="000000"/>
          <w:kern w:val="0"/>
          <w:sz w:val="24"/>
          <w:szCs w:val="23"/>
        </w:rPr>
      </w:pPr>
      <w:bookmarkStart w:id="5" w:name="_Hlk85041369"/>
      <w:r>
        <w:rPr>
          <w:b/>
          <w:color w:val="000000"/>
          <w:kern w:val="0"/>
          <w:sz w:val="24"/>
          <w:szCs w:val="23"/>
        </w:rPr>
        <w:t>3.2.3.1</w:t>
      </w:r>
      <w:bookmarkEnd w:id="5"/>
      <w:r>
        <w:rPr>
          <w:b/>
          <w:color w:val="000000"/>
          <w:kern w:val="0"/>
          <w:sz w:val="24"/>
          <w:szCs w:val="23"/>
        </w:rPr>
        <w:t xml:space="preserve"> 张贴时间地点及照片</w:t>
      </w:r>
    </w:p>
    <w:p w14:paraId="0F31CC6D">
      <w:pPr>
        <w:pStyle w:val="25"/>
        <w:spacing w:line="360" w:lineRule="auto"/>
        <w:ind w:right="200" w:firstLine="480"/>
        <w:jc w:val="both"/>
        <w:rPr>
          <w:rFonts w:ascii="Times New Roman" w:eastAsia="宋体"/>
          <w:color w:val="000000"/>
          <w:szCs w:val="23"/>
        </w:rPr>
      </w:pPr>
      <w:r>
        <w:rPr>
          <w:rFonts w:ascii="Times New Roman" w:eastAsia="宋体"/>
          <w:color w:val="000000"/>
          <w:szCs w:val="23"/>
        </w:rPr>
        <w:t>在报纸公示的同时，建设单</w:t>
      </w:r>
      <w:r>
        <w:rPr>
          <w:rFonts w:ascii="Times New Roman" w:eastAsia="宋体"/>
          <w:color w:val="000000"/>
          <w:szCs w:val="23"/>
          <w:shd w:val="clear"/>
        </w:rPr>
        <w:t>位于202</w:t>
      </w:r>
      <w:r>
        <w:rPr>
          <w:rFonts w:hint="eastAsia" w:ascii="Times New Roman" w:eastAsia="宋体"/>
          <w:color w:val="000000"/>
          <w:szCs w:val="23"/>
          <w:shd w:val="clear"/>
          <w:lang w:val="en-US" w:eastAsia="zh-CN"/>
        </w:rPr>
        <w:t>5</w:t>
      </w:r>
      <w:r>
        <w:rPr>
          <w:rFonts w:ascii="Times New Roman" w:eastAsia="宋体"/>
          <w:color w:val="000000"/>
          <w:szCs w:val="23"/>
          <w:shd w:val="clear"/>
        </w:rPr>
        <w:t>年</w:t>
      </w:r>
      <w:r>
        <w:rPr>
          <w:rFonts w:hint="eastAsia" w:ascii="Times New Roman" w:eastAsia="宋体"/>
          <w:color w:val="000000"/>
          <w:szCs w:val="23"/>
          <w:shd w:val="clear"/>
          <w:lang w:val="en-US" w:eastAsia="zh-CN"/>
        </w:rPr>
        <w:t>4</w:t>
      </w:r>
      <w:r>
        <w:rPr>
          <w:rFonts w:ascii="Times New Roman" w:eastAsia="宋体"/>
          <w:color w:val="000000"/>
          <w:szCs w:val="23"/>
          <w:shd w:val="clear"/>
        </w:rPr>
        <w:t>月</w:t>
      </w:r>
      <w:r>
        <w:rPr>
          <w:rFonts w:hint="eastAsia" w:ascii="Times New Roman" w:eastAsia="宋体"/>
          <w:color w:val="000000"/>
          <w:szCs w:val="23"/>
          <w:shd w:val="clear"/>
          <w:lang w:val="en-US" w:eastAsia="zh-CN"/>
        </w:rPr>
        <w:t>16</w:t>
      </w:r>
      <w:r>
        <w:rPr>
          <w:rFonts w:ascii="Times New Roman" w:eastAsia="宋体"/>
          <w:color w:val="000000"/>
          <w:szCs w:val="23"/>
          <w:shd w:val="clear"/>
        </w:rPr>
        <w:t>日</w:t>
      </w:r>
      <w:r>
        <w:rPr>
          <w:rFonts w:hint="eastAsia" w:ascii="Times New Roman" w:eastAsia="宋体"/>
          <w:color w:val="000000"/>
          <w:szCs w:val="23"/>
          <w:shd w:val="clear"/>
          <w:lang w:val="en-US" w:eastAsia="zh-CN"/>
        </w:rPr>
        <w:t>~4月20日</w:t>
      </w:r>
      <w:r>
        <w:rPr>
          <w:rFonts w:ascii="Times New Roman" w:eastAsia="宋体"/>
          <w:color w:val="000000"/>
          <w:szCs w:val="23"/>
          <w:shd w:val="clear"/>
        </w:rPr>
        <w:t>在</w:t>
      </w:r>
      <w:r>
        <w:rPr>
          <w:rFonts w:hint="eastAsia" w:ascii="Times New Roman" w:eastAsia="宋体"/>
          <w:color w:val="000000"/>
          <w:szCs w:val="23"/>
          <w:shd w:val="clear"/>
          <w:lang w:val="en-US" w:eastAsia="zh-CN"/>
        </w:rPr>
        <w:t>项目建设地附近村镇</w:t>
      </w:r>
      <w:r>
        <w:rPr>
          <w:rFonts w:ascii="Times New Roman" w:eastAsia="宋体"/>
          <w:color w:val="000000"/>
          <w:szCs w:val="23"/>
          <w:shd w:val="clear"/>
        </w:rPr>
        <w:t>进</w:t>
      </w:r>
      <w:r>
        <w:rPr>
          <w:rFonts w:ascii="Times New Roman" w:eastAsia="宋体"/>
          <w:color w:val="000000"/>
          <w:szCs w:val="23"/>
        </w:rPr>
        <w:t>行了现场公告。相关现场照片见图1~图</w:t>
      </w:r>
      <w:r>
        <w:rPr>
          <w:rFonts w:hint="eastAsia" w:ascii="Times New Roman" w:eastAsia="宋体"/>
          <w:color w:val="000000"/>
          <w:szCs w:val="23"/>
          <w:lang w:val="en-US" w:eastAsia="zh-CN"/>
        </w:rPr>
        <w:t>3</w:t>
      </w:r>
      <w:r>
        <w:rPr>
          <w:rFonts w:ascii="Times New Roman" w:eastAsia="宋体"/>
          <w:color w:val="000000"/>
          <w:szCs w:val="23"/>
        </w:rPr>
        <w:t>。</w:t>
      </w:r>
    </w:p>
    <w:p w14:paraId="47AD7DB1">
      <w:pPr>
        <w:spacing w:line="360" w:lineRule="auto"/>
      </w:pPr>
      <w:r>
        <w:rPr>
          <w:b/>
          <w:color w:val="000000"/>
          <w:kern w:val="0"/>
          <w:sz w:val="24"/>
          <w:szCs w:val="23"/>
        </w:rPr>
        <w:t>3.2.3.2 张贴区域选取符合性分析</w:t>
      </w:r>
    </w:p>
    <w:p w14:paraId="39D5EAB3">
      <w:pPr>
        <w:pStyle w:val="25"/>
        <w:spacing w:line="360" w:lineRule="auto"/>
        <w:ind w:right="200" w:firstLine="480"/>
        <w:jc w:val="both"/>
        <w:rPr>
          <w:rFonts w:ascii="Times New Roman" w:eastAsia="宋体"/>
          <w:color w:val="000000"/>
          <w:szCs w:val="23"/>
        </w:rPr>
      </w:pPr>
      <w:r>
        <w:rPr>
          <w:rFonts w:ascii="Times New Roman" w:eastAsia="宋体"/>
          <w:color w:val="000000"/>
          <w:szCs w:val="23"/>
        </w:rPr>
        <w:t>《环境影响评价公众参与办法》规定应当通过在建设项目所在地公众易于知悉的场所张贴公告的方式公开。项目张贴区域选择周边的公示栏或空旷地等公众易于知悉的场所，符合要求。</w:t>
      </w:r>
    </w:p>
    <w:p w14:paraId="7CEA8F73">
      <w:pPr>
        <w:pStyle w:val="19"/>
        <w:spacing w:line="360" w:lineRule="auto"/>
        <w:rPr>
          <w:rFonts w:ascii="Times New Roman" w:eastAsia="宋体" w:cs="Times New Roman"/>
          <w:b/>
          <w:szCs w:val="23"/>
        </w:rPr>
      </w:pPr>
      <w:bookmarkStart w:id="6" w:name="_Hlk85041468"/>
      <w:r>
        <w:rPr>
          <w:rFonts w:ascii="Times New Roman" w:eastAsia="宋体" w:cs="Times New Roman"/>
          <w:b/>
          <w:bCs/>
          <w:szCs w:val="23"/>
        </w:rPr>
        <w:t>3.3</w:t>
      </w:r>
      <w:bookmarkEnd w:id="6"/>
      <w:r>
        <w:rPr>
          <w:rFonts w:ascii="Times New Roman" w:eastAsia="宋体" w:cs="Times New Roman"/>
          <w:b/>
          <w:bCs/>
          <w:szCs w:val="23"/>
        </w:rPr>
        <w:t xml:space="preserve"> </w:t>
      </w:r>
      <w:r>
        <w:rPr>
          <w:rFonts w:ascii="Times New Roman" w:eastAsia="宋体" w:cs="Times New Roman"/>
          <w:b/>
          <w:szCs w:val="23"/>
        </w:rPr>
        <w:t>查阅情况</w:t>
      </w:r>
    </w:p>
    <w:p w14:paraId="495F0E9E">
      <w:pPr>
        <w:pStyle w:val="19"/>
        <w:spacing w:line="360" w:lineRule="auto"/>
        <w:rPr>
          <w:rFonts w:ascii="Times New Roman" w:eastAsia="宋体" w:cs="Times New Roman"/>
          <w:b/>
          <w:bCs/>
        </w:rPr>
      </w:pPr>
      <w:r>
        <w:rPr>
          <w:rFonts w:ascii="Times New Roman" w:eastAsia="宋体" w:cs="Times New Roman"/>
          <w:b/>
          <w:bCs/>
        </w:rPr>
        <w:t>3.3.1 纸质版查阅情况</w:t>
      </w:r>
    </w:p>
    <w:p w14:paraId="41EB23AD">
      <w:pPr>
        <w:pStyle w:val="19"/>
        <w:spacing w:line="360" w:lineRule="auto"/>
        <w:ind w:firstLine="480" w:firstLineChars="200"/>
        <w:rPr>
          <w:rFonts w:ascii="Times New Roman" w:eastAsia="宋体" w:cs="Times New Roman"/>
        </w:rPr>
      </w:pPr>
      <w:r>
        <w:rPr>
          <w:rFonts w:ascii="Times New Roman" w:eastAsia="宋体" w:cs="Times New Roman"/>
        </w:rPr>
        <w:t>查阅场所：在</w:t>
      </w:r>
      <w:r>
        <w:rPr>
          <w:rFonts w:hint="eastAsia" w:ascii="Times New Roman" w:eastAsia="宋体" w:cs="Times New Roman"/>
          <w:lang w:val="en-US" w:eastAsia="zh-CN"/>
        </w:rPr>
        <w:t>长庆油田分公司第三采油</w:t>
      </w:r>
      <w:r>
        <w:rPr>
          <w:rFonts w:hint="eastAsia" w:ascii="Times New Roman" w:eastAsia="宋体" w:cs="Times New Roman"/>
        </w:rPr>
        <w:t>厂</w:t>
      </w:r>
      <w:r>
        <w:rPr>
          <w:rFonts w:ascii="Times New Roman" w:eastAsia="宋体" w:cs="Times New Roman"/>
        </w:rPr>
        <w:t>查阅纸质版报告。</w:t>
      </w:r>
    </w:p>
    <w:p w14:paraId="42E87FE4">
      <w:pPr>
        <w:pStyle w:val="19"/>
        <w:spacing w:line="360" w:lineRule="auto"/>
        <w:ind w:firstLine="480" w:firstLineChars="200"/>
        <w:rPr>
          <w:rFonts w:ascii="Times New Roman" w:eastAsia="宋体" w:cs="Times New Roman"/>
        </w:rPr>
      </w:pPr>
      <w:r>
        <w:rPr>
          <w:rFonts w:ascii="Times New Roman" w:eastAsia="宋体" w:cs="Times New Roman"/>
        </w:rPr>
        <w:t>查阅情况：公示期间未有公众前来索要纸质报告书进行查阅。</w:t>
      </w:r>
    </w:p>
    <w:p w14:paraId="2463855B">
      <w:pPr>
        <w:pStyle w:val="19"/>
        <w:spacing w:line="360" w:lineRule="auto"/>
        <w:rPr>
          <w:rFonts w:ascii="Times New Roman" w:eastAsia="宋体" w:cs="Times New Roman"/>
          <w:b/>
          <w:bCs/>
        </w:rPr>
      </w:pPr>
      <w:r>
        <w:rPr>
          <w:rFonts w:ascii="Times New Roman" w:eastAsia="宋体" w:cs="Times New Roman"/>
          <w:b/>
          <w:bCs/>
        </w:rPr>
        <w:t>3.3.2 电子版查阅</w:t>
      </w:r>
    </w:p>
    <w:p w14:paraId="663C27EF">
      <w:pPr>
        <w:pStyle w:val="19"/>
        <w:spacing w:line="360" w:lineRule="auto"/>
        <w:ind w:firstLine="480" w:firstLineChars="200"/>
        <w:rPr>
          <w:rFonts w:ascii="Times New Roman" w:eastAsia="宋体" w:cs="Times New Roman"/>
        </w:rPr>
      </w:pPr>
      <w:r>
        <w:rPr>
          <w:rFonts w:ascii="Times New Roman" w:eastAsia="宋体" w:cs="Times New Roman"/>
        </w:rPr>
        <w:t>查阅场所：百度网盘</w:t>
      </w:r>
    </w:p>
    <w:p w14:paraId="1132F287">
      <w:pPr>
        <w:pStyle w:val="23"/>
        <w:snapToGrid w:val="0"/>
        <w:spacing w:line="360" w:lineRule="auto"/>
        <w:ind w:firstLine="480" w:firstLineChars="200"/>
        <w:jc w:val="both"/>
        <w:rPr>
          <w:rFonts w:hint="default" w:ascii="Times New Roman" w:eastAsia="宋体"/>
          <w:color w:val="000000"/>
          <w:szCs w:val="23"/>
          <w:lang w:val="en-US" w:eastAsia="zh-CN"/>
        </w:rPr>
      </w:pPr>
      <w:r>
        <w:rPr>
          <w:rFonts w:ascii="Times New Roman" w:eastAsia="宋体"/>
        </w:rPr>
        <w:t>网址如下：</w:t>
      </w:r>
      <w:r>
        <w:rPr>
          <w:rFonts w:hint="eastAsia" w:ascii="Times New Roman" w:eastAsia="宋体"/>
        </w:rPr>
        <w:t>链接：</w:t>
      </w:r>
      <w:r>
        <w:rPr>
          <w:rFonts w:hint="eastAsia" w:ascii="Times New Roman" w:hAnsi="Times New Roman" w:eastAsia="宋体"/>
          <w:color w:val="000000"/>
          <w:szCs w:val="23"/>
        </w:rPr>
        <w:fldChar w:fldCharType="begin"/>
      </w:r>
      <w:r>
        <w:rPr>
          <w:rFonts w:hint="eastAsia" w:ascii="Times New Roman" w:hAnsi="Times New Roman" w:eastAsia="宋体"/>
          <w:color w:val="000000"/>
          <w:szCs w:val="23"/>
        </w:rPr>
        <w:instrText xml:space="preserve"> HYPERLINK "https://pan.baidu.com/s/1Soh5HqZi5WzsBnw-QlAfbg" </w:instrText>
      </w:r>
      <w:r>
        <w:rPr>
          <w:rFonts w:hint="eastAsia" w:ascii="Times New Roman" w:hAnsi="Times New Roman" w:eastAsia="宋体"/>
          <w:color w:val="000000"/>
          <w:szCs w:val="23"/>
        </w:rPr>
        <w:fldChar w:fldCharType="separate"/>
      </w:r>
      <w:r>
        <w:rPr>
          <w:rFonts w:hint="eastAsia" w:ascii="Times New Roman" w:hAnsi="Times New Roman" w:eastAsia="宋体"/>
          <w:color w:val="000000"/>
          <w:szCs w:val="23"/>
        </w:rPr>
        <w:t>https://pan.baidu.com/s/1Soh5HqZi5WzsBnw-QlAfbg</w:t>
      </w:r>
      <w:r>
        <w:rPr>
          <w:rFonts w:hint="eastAsia" w:ascii="Times New Roman" w:hAnsi="Times New Roman" w:eastAsia="宋体"/>
          <w:color w:val="000000"/>
          <w:szCs w:val="23"/>
        </w:rPr>
        <w:fldChar w:fldCharType="end"/>
      </w:r>
      <w:r>
        <w:rPr>
          <w:rFonts w:hint="eastAsia" w:ascii="Times New Roman" w:eastAsia="宋体"/>
          <w:color w:val="000000"/>
          <w:szCs w:val="23"/>
          <w:lang w:val="en-US" w:eastAsia="zh-CN"/>
        </w:rPr>
        <w:t xml:space="preserve"> </w:t>
      </w:r>
      <w:r>
        <w:rPr>
          <w:rFonts w:hint="eastAsia" w:ascii="Times New Roman" w:eastAsia="宋体"/>
        </w:rPr>
        <w:t>提取码：</w:t>
      </w:r>
      <w:r>
        <w:rPr>
          <w:rFonts w:hint="eastAsia" w:ascii="Times New Roman" w:eastAsia="宋体"/>
          <w:lang w:val="en-US" w:eastAsia="zh-CN"/>
        </w:rPr>
        <w:t>ixe7</w:t>
      </w:r>
    </w:p>
    <w:p w14:paraId="6E440758">
      <w:pPr>
        <w:pStyle w:val="19"/>
        <w:spacing w:line="360" w:lineRule="auto"/>
        <w:rPr>
          <w:rFonts w:ascii="Times New Roman" w:eastAsia="宋体" w:cs="Times New Roman"/>
        </w:rPr>
      </w:pPr>
      <w:r>
        <w:rPr>
          <w:rFonts w:ascii="Times New Roman" w:eastAsia="宋体" w:cs="Times New Roman"/>
        </w:rPr>
        <w:t>中查询电子版报告。</w:t>
      </w:r>
    </w:p>
    <w:p w14:paraId="1E39BFBA">
      <w:pPr>
        <w:pStyle w:val="25"/>
        <w:keepNext w:val="0"/>
        <w:keepLines w:val="0"/>
        <w:pageBreakBefore w:val="0"/>
        <w:widowControl w:val="0"/>
        <w:kinsoku/>
        <w:wordWrap/>
        <w:overflowPunct/>
        <w:topLinePunct w:val="0"/>
        <w:autoSpaceDE w:val="0"/>
        <w:autoSpaceDN w:val="0"/>
        <w:bidi w:val="0"/>
        <w:adjustRightInd w:val="0"/>
        <w:snapToGrid/>
        <w:spacing w:before="144" w:beforeLines="50" w:line="360" w:lineRule="auto"/>
        <w:textAlignment w:val="auto"/>
        <w:rPr>
          <w:rFonts w:ascii="Times New Roman" w:eastAsia="宋体"/>
          <w:b/>
          <w:bCs/>
          <w:color w:val="000000"/>
          <w:szCs w:val="23"/>
        </w:rPr>
      </w:pPr>
      <w:r>
        <w:rPr>
          <w:rFonts w:ascii="Times New Roman" w:eastAsia="宋体"/>
          <w:b/>
          <w:bCs/>
          <w:color w:val="000000"/>
          <w:szCs w:val="23"/>
        </w:rPr>
        <w:t>3.4 公众提出意见情况</w:t>
      </w:r>
    </w:p>
    <w:p w14:paraId="304BE7F8">
      <w:pPr>
        <w:pStyle w:val="25"/>
        <w:spacing w:line="360" w:lineRule="auto"/>
        <w:ind w:firstLine="487"/>
        <w:rPr>
          <w:rFonts w:ascii="Times New Roman" w:eastAsia="宋体"/>
          <w:color w:val="000000"/>
          <w:sz w:val="23"/>
          <w:szCs w:val="23"/>
        </w:rPr>
      </w:pPr>
      <w:r>
        <w:rPr>
          <w:rFonts w:ascii="Times New Roman" w:eastAsia="宋体"/>
          <w:color w:val="000000"/>
          <w:szCs w:val="23"/>
        </w:rPr>
        <w:t>未收到直接纸质版和电子版的公众意见，公众对本项目无反对意见。</w:t>
      </w:r>
    </w:p>
    <w:p w14:paraId="4F278EC9">
      <w:pPr>
        <w:pStyle w:val="19"/>
        <w:spacing w:line="360" w:lineRule="auto"/>
        <w:rPr>
          <w:rFonts w:ascii="Times New Roman" w:eastAsia="宋体" w:cs="Times New Roman"/>
        </w:rPr>
        <w:sectPr>
          <w:footerReference r:id="rId3" w:type="default"/>
          <w:pgSz w:w="11906" w:h="16838"/>
          <w:pgMar w:top="1474" w:right="1474" w:bottom="1474" w:left="1474" w:header="720" w:footer="720" w:gutter="0"/>
          <w:pgNumType w:start="1"/>
          <w:cols w:space="720" w:num="1"/>
          <w:docGrid w:linePitch="286" w:charSpace="0"/>
        </w:sect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4582"/>
        <w:gridCol w:w="4478"/>
      </w:tblGrid>
      <w:tr w14:paraId="0DD9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82" w:type="dxa"/>
            <w:vAlign w:val="center"/>
          </w:tcPr>
          <w:p w14:paraId="66174593">
            <w:pPr>
              <w:pStyle w:val="19"/>
              <w:spacing w:line="360" w:lineRule="auto"/>
              <w:jc w:val="center"/>
              <w:rPr>
                <w:rFonts w:ascii="Times New Roman" w:eastAsia="宋体" w:cs="Times New Roman"/>
                <w:b/>
                <w:bCs/>
                <w:szCs w:val="23"/>
                <w:vertAlign w:val="baseline"/>
              </w:rPr>
            </w:pPr>
            <w:r>
              <w:rPr>
                <w:rFonts w:ascii="Times New Roman" w:eastAsia="Times New Roman" w:cs="Times New Roman"/>
                <w:snapToGrid w:val="0"/>
                <w:w w:val="0"/>
                <w:sz w:val="0"/>
                <w:szCs w:val="0"/>
                <w:u w:color="000000"/>
                <w:shd w:val="clear" w:color="000000" w:fill="000000"/>
                <w:lang w:val="zh-CN" w:eastAsia="zh-CN" w:bidi="zh-CN"/>
              </w:rPr>
              <w:t xml:space="preserve"> </w:t>
            </w:r>
            <w:r>
              <w:rPr>
                <w:rFonts w:ascii="Times New Roman" w:eastAsia="宋体" w:cs="Times New Roman"/>
                <w:b/>
                <w:bCs/>
                <w:szCs w:val="23"/>
              </w:rPr>
              <w:drawing>
                <wp:inline distT="0" distB="0" distL="114300" distR="114300">
                  <wp:extent cx="2700020" cy="2025650"/>
                  <wp:effectExtent l="0" t="0" r="5080" b="12700"/>
                  <wp:docPr id="7" name="图片 7" descr="345a0f21c0b1e90f6c5468f4e626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5a0f21c0b1e90f6c5468f4e6263ee"/>
                          <pic:cNvPicPr>
                            <a:picLocks noChangeAspect="1"/>
                          </pic:cNvPicPr>
                        </pic:nvPicPr>
                        <pic:blipFill>
                          <a:blip r:embed="rId11"/>
                          <a:stretch>
                            <a:fillRect/>
                          </a:stretch>
                        </pic:blipFill>
                        <pic:spPr>
                          <a:xfrm>
                            <a:off x="0" y="0"/>
                            <a:ext cx="2700020" cy="2025650"/>
                          </a:xfrm>
                          <a:prstGeom prst="rect">
                            <a:avLst/>
                          </a:prstGeom>
                        </pic:spPr>
                      </pic:pic>
                    </a:graphicData>
                  </a:graphic>
                </wp:inline>
              </w:drawing>
            </w:r>
          </w:p>
        </w:tc>
        <w:tc>
          <w:tcPr>
            <w:tcW w:w="4478" w:type="dxa"/>
            <w:vAlign w:val="center"/>
          </w:tcPr>
          <w:p w14:paraId="0FD0A15A">
            <w:pPr>
              <w:pStyle w:val="19"/>
              <w:spacing w:line="360" w:lineRule="auto"/>
              <w:jc w:val="center"/>
              <w:rPr>
                <w:rFonts w:hint="eastAsia" w:ascii="Times New Roman" w:eastAsia="宋体" w:cs="Times New Roman"/>
                <w:b/>
                <w:bCs/>
                <w:szCs w:val="23"/>
                <w:vertAlign w:val="baseline"/>
                <w:lang w:eastAsia="zh-CN"/>
              </w:rPr>
            </w:pPr>
            <w:r>
              <w:rPr>
                <w:rFonts w:hint="eastAsia" w:ascii="Times New Roman" w:eastAsia="宋体" w:cs="Times New Roman"/>
                <w:b/>
                <w:bCs/>
                <w:szCs w:val="23"/>
                <w:vertAlign w:val="baseline"/>
                <w:lang w:eastAsia="zh-CN"/>
              </w:rPr>
              <w:drawing>
                <wp:inline distT="0" distB="0" distL="114300" distR="114300">
                  <wp:extent cx="2160270" cy="2879725"/>
                  <wp:effectExtent l="0" t="0" r="11430" b="15875"/>
                  <wp:docPr id="8" name="图片 8" descr="21891da0a1d50ed70d2305ffff95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891da0a1d50ed70d2305ffff9504e"/>
                          <pic:cNvPicPr>
                            <a:picLocks noChangeAspect="1"/>
                          </pic:cNvPicPr>
                        </pic:nvPicPr>
                        <pic:blipFill>
                          <a:blip r:embed="rId12"/>
                          <a:stretch>
                            <a:fillRect/>
                          </a:stretch>
                        </pic:blipFill>
                        <pic:spPr>
                          <a:xfrm>
                            <a:off x="0" y="0"/>
                            <a:ext cx="2160270" cy="2879725"/>
                          </a:xfrm>
                          <a:prstGeom prst="rect">
                            <a:avLst/>
                          </a:prstGeom>
                        </pic:spPr>
                      </pic:pic>
                    </a:graphicData>
                  </a:graphic>
                </wp:inline>
              </w:drawing>
            </w:r>
          </w:p>
        </w:tc>
      </w:tr>
      <w:tr w14:paraId="3B6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060" w:type="dxa"/>
            <w:gridSpan w:val="2"/>
            <w:vAlign w:val="center"/>
          </w:tcPr>
          <w:p w14:paraId="39699DAE">
            <w:pPr>
              <w:pStyle w:val="1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eastAsia="宋体" w:cs="Times New Roman"/>
                <w:b/>
                <w:bCs/>
                <w:szCs w:val="23"/>
                <w:vertAlign w:val="baseline"/>
                <w:lang w:val="en-US" w:eastAsia="zh-CN"/>
              </w:rPr>
            </w:pPr>
            <w:r>
              <w:rPr>
                <w:rFonts w:hint="eastAsia" w:ascii="Times New Roman" w:eastAsia="宋体" w:cs="Times New Roman"/>
                <w:b/>
                <w:sz w:val="24"/>
                <w:szCs w:val="24"/>
                <w:shd w:val="clear"/>
                <w:lang w:val="en-US" w:eastAsia="zh-CN"/>
              </w:rPr>
              <w:t>图1  定边县项目建设区张贴公告照片</w:t>
            </w:r>
          </w:p>
        </w:tc>
      </w:tr>
      <w:tr w14:paraId="7B54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82" w:type="dxa"/>
            <w:vAlign w:val="center"/>
          </w:tcPr>
          <w:p w14:paraId="5EE4B6AA">
            <w:pPr>
              <w:pStyle w:val="19"/>
              <w:spacing w:line="360" w:lineRule="auto"/>
              <w:jc w:val="center"/>
              <w:rPr>
                <w:rFonts w:hint="eastAsia" w:ascii="Times New Roman" w:eastAsia="宋体" w:cs="Times New Roman"/>
                <w:b/>
                <w:bCs/>
                <w:szCs w:val="23"/>
                <w:vertAlign w:val="baseline"/>
                <w:lang w:eastAsia="zh-CN"/>
              </w:rPr>
            </w:pPr>
            <w:r>
              <w:rPr>
                <w:rFonts w:hint="eastAsia" w:ascii="Times New Roman" w:eastAsia="宋体" w:cs="Times New Roman"/>
                <w:b/>
                <w:bCs/>
                <w:szCs w:val="23"/>
                <w:vertAlign w:val="baseline"/>
                <w:lang w:eastAsia="zh-CN"/>
              </w:rPr>
              <w:drawing>
                <wp:inline distT="0" distB="0" distL="114300" distR="114300">
                  <wp:extent cx="2809240" cy="2106930"/>
                  <wp:effectExtent l="0" t="0" r="10160" b="7620"/>
                  <wp:docPr id="9" name="图片 9" descr="6e277a468015aa1a497692ad3e78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277a468015aa1a497692ad3e78b03"/>
                          <pic:cNvPicPr>
                            <a:picLocks noChangeAspect="1"/>
                          </pic:cNvPicPr>
                        </pic:nvPicPr>
                        <pic:blipFill>
                          <a:blip r:embed="rId13"/>
                          <a:stretch>
                            <a:fillRect/>
                          </a:stretch>
                        </pic:blipFill>
                        <pic:spPr>
                          <a:xfrm>
                            <a:off x="0" y="0"/>
                            <a:ext cx="2809240" cy="2106930"/>
                          </a:xfrm>
                          <a:prstGeom prst="rect">
                            <a:avLst/>
                          </a:prstGeom>
                        </pic:spPr>
                      </pic:pic>
                    </a:graphicData>
                  </a:graphic>
                </wp:inline>
              </w:drawing>
            </w:r>
          </w:p>
        </w:tc>
        <w:tc>
          <w:tcPr>
            <w:tcW w:w="4478" w:type="dxa"/>
            <w:vAlign w:val="center"/>
          </w:tcPr>
          <w:p w14:paraId="721C7360">
            <w:pPr>
              <w:pStyle w:val="19"/>
              <w:spacing w:line="360" w:lineRule="auto"/>
              <w:jc w:val="center"/>
              <w:rPr>
                <w:rFonts w:hint="eastAsia" w:ascii="Times New Roman" w:eastAsia="宋体" w:cs="Times New Roman"/>
                <w:b/>
                <w:bCs/>
                <w:szCs w:val="23"/>
                <w:vertAlign w:val="baseline"/>
                <w:lang w:eastAsia="zh-CN"/>
              </w:rPr>
            </w:pPr>
            <w:r>
              <w:rPr>
                <w:rFonts w:hint="eastAsia" w:ascii="Times New Roman" w:eastAsia="宋体" w:cs="Times New Roman"/>
                <w:b/>
                <w:bCs/>
                <w:szCs w:val="23"/>
                <w:vertAlign w:val="baseline"/>
                <w:lang w:eastAsia="zh-CN"/>
              </w:rPr>
              <w:drawing>
                <wp:inline distT="0" distB="0" distL="114300" distR="114300">
                  <wp:extent cx="2160270" cy="2878455"/>
                  <wp:effectExtent l="0" t="0" r="11430" b="17145"/>
                  <wp:docPr id="10" name="图片 10" descr="c7a384ede8bd3c67afc1eaf435d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a384ede8bd3c67afc1eaf435d9129"/>
                          <pic:cNvPicPr>
                            <a:picLocks noChangeAspect="1"/>
                          </pic:cNvPicPr>
                        </pic:nvPicPr>
                        <pic:blipFill>
                          <a:blip r:embed="rId14"/>
                          <a:stretch>
                            <a:fillRect/>
                          </a:stretch>
                        </pic:blipFill>
                        <pic:spPr>
                          <a:xfrm>
                            <a:off x="0" y="0"/>
                            <a:ext cx="2160270" cy="2878455"/>
                          </a:xfrm>
                          <a:prstGeom prst="rect">
                            <a:avLst/>
                          </a:prstGeom>
                        </pic:spPr>
                      </pic:pic>
                    </a:graphicData>
                  </a:graphic>
                </wp:inline>
              </w:drawing>
            </w:r>
          </w:p>
        </w:tc>
      </w:tr>
      <w:tr w14:paraId="424B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2" w:hRule="atLeast"/>
          <w:jc w:val="center"/>
        </w:trPr>
        <w:tc>
          <w:tcPr>
            <w:tcW w:w="9060" w:type="dxa"/>
            <w:gridSpan w:val="2"/>
            <w:vAlign w:val="center"/>
          </w:tcPr>
          <w:p w14:paraId="5AD75D4A">
            <w:pPr>
              <w:pStyle w:val="1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eastAsia="宋体" w:cs="Times New Roman"/>
                <w:b/>
                <w:bCs/>
                <w:szCs w:val="23"/>
                <w:vertAlign w:val="baseline"/>
              </w:rPr>
            </w:pPr>
            <w:r>
              <w:rPr>
                <w:rFonts w:hint="eastAsia" w:ascii="Times New Roman" w:eastAsia="宋体" w:cs="Times New Roman"/>
                <w:b/>
                <w:sz w:val="24"/>
                <w:szCs w:val="24"/>
                <w:shd w:val="clear"/>
                <w:lang w:val="en-US" w:eastAsia="zh-CN"/>
              </w:rPr>
              <w:t>图2  志丹县顺宁镇项目建设区张贴公告照片</w:t>
            </w:r>
          </w:p>
        </w:tc>
      </w:tr>
      <w:tr w14:paraId="1A55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4582" w:type="dxa"/>
            <w:vAlign w:val="center"/>
          </w:tcPr>
          <w:p w14:paraId="32DADDA2">
            <w:pPr>
              <w:pStyle w:val="19"/>
              <w:spacing w:line="360" w:lineRule="auto"/>
              <w:jc w:val="center"/>
              <w:rPr>
                <w:rFonts w:hint="eastAsia" w:ascii="Times New Roman" w:eastAsia="宋体" w:cs="Times New Roman"/>
                <w:b/>
                <w:bCs/>
                <w:szCs w:val="23"/>
                <w:vertAlign w:val="baseline"/>
                <w:lang w:eastAsia="zh-CN"/>
              </w:rPr>
            </w:pPr>
            <w:r>
              <w:rPr>
                <w:rFonts w:hint="eastAsia" w:ascii="Times New Roman" w:eastAsia="宋体" w:cs="Times New Roman"/>
                <w:b/>
                <w:bCs/>
                <w:szCs w:val="23"/>
                <w:vertAlign w:val="baseline"/>
                <w:lang w:eastAsia="zh-CN"/>
              </w:rPr>
              <w:drawing>
                <wp:inline distT="0" distB="0" distL="114300" distR="114300">
                  <wp:extent cx="2809240" cy="2106930"/>
                  <wp:effectExtent l="0" t="0" r="10160" b="7620"/>
                  <wp:docPr id="11" name="图片 11" descr="fae768f3168286a27ac19beb93c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e768f3168286a27ac19beb93c9407"/>
                          <pic:cNvPicPr>
                            <a:picLocks noChangeAspect="1"/>
                          </pic:cNvPicPr>
                        </pic:nvPicPr>
                        <pic:blipFill>
                          <a:blip r:embed="rId15"/>
                          <a:stretch>
                            <a:fillRect/>
                          </a:stretch>
                        </pic:blipFill>
                        <pic:spPr>
                          <a:xfrm>
                            <a:off x="0" y="0"/>
                            <a:ext cx="2809240" cy="2106930"/>
                          </a:xfrm>
                          <a:prstGeom prst="rect">
                            <a:avLst/>
                          </a:prstGeom>
                        </pic:spPr>
                      </pic:pic>
                    </a:graphicData>
                  </a:graphic>
                </wp:inline>
              </w:drawing>
            </w:r>
          </w:p>
        </w:tc>
        <w:tc>
          <w:tcPr>
            <w:tcW w:w="4478" w:type="dxa"/>
            <w:vAlign w:val="center"/>
          </w:tcPr>
          <w:p w14:paraId="73FD4C03">
            <w:pPr>
              <w:pStyle w:val="19"/>
              <w:spacing w:line="360" w:lineRule="auto"/>
              <w:jc w:val="center"/>
              <w:rPr>
                <w:rFonts w:hint="eastAsia" w:ascii="Times New Roman" w:eastAsia="宋体" w:cs="Times New Roman"/>
                <w:b/>
                <w:bCs/>
                <w:szCs w:val="23"/>
                <w:vertAlign w:val="baseline"/>
                <w:lang w:eastAsia="zh-CN"/>
              </w:rPr>
            </w:pPr>
            <w:r>
              <w:rPr>
                <w:rFonts w:hint="eastAsia" w:ascii="Times New Roman" w:eastAsia="宋体" w:cs="Times New Roman"/>
                <w:b/>
                <w:bCs/>
                <w:szCs w:val="23"/>
                <w:vertAlign w:val="baseline"/>
                <w:lang w:eastAsia="zh-CN"/>
              </w:rPr>
              <w:drawing>
                <wp:inline distT="0" distB="0" distL="114300" distR="114300">
                  <wp:extent cx="2160270" cy="2878455"/>
                  <wp:effectExtent l="0" t="0" r="11430" b="17145"/>
                  <wp:docPr id="12" name="图片 12" descr="4747afc3a04c2386e195b9a357c9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47afc3a04c2386e195b9a357c94a2"/>
                          <pic:cNvPicPr>
                            <a:picLocks noChangeAspect="1"/>
                          </pic:cNvPicPr>
                        </pic:nvPicPr>
                        <pic:blipFill>
                          <a:blip r:embed="rId16"/>
                          <a:stretch>
                            <a:fillRect/>
                          </a:stretch>
                        </pic:blipFill>
                        <pic:spPr>
                          <a:xfrm>
                            <a:off x="0" y="0"/>
                            <a:ext cx="2160270" cy="2878455"/>
                          </a:xfrm>
                          <a:prstGeom prst="rect">
                            <a:avLst/>
                          </a:prstGeom>
                        </pic:spPr>
                      </pic:pic>
                    </a:graphicData>
                  </a:graphic>
                </wp:inline>
              </w:drawing>
            </w:r>
          </w:p>
        </w:tc>
      </w:tr>
      <w:tr w14:paraId="40CF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9060" w:type="dxa"/>
            <w:gridSpan w:val="2"/>
            <w:vAlign w:val="center"/>
          </w:tcPr>
          <w:p w14:paraId="24493687">
            <w:pPr>
              <w:pStyle w:val="1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eastAsia="宋体" w:cs="Times New Roman"/>
                <w:b/>
                <w:bCs/>
                <w:szCs w:val="23"/>
                <w:vertAlign w:val="baseline"/>
              </w:rPr>
            </w:pPr>
            <w:r>
              <w:rPr>
                <w:rFonts w:hint="eastAsia" w:ascii="Times New Roman" w:eastAsia="宋体" w:cs="Times New Roman"/>
                <w:b/>
                <w:sz w:val="24"/>
                <w:szCs w:val="24"/>
                <w:shd w:val="clear"/>
                <w:lang w:val="en-US" w:eastAsia="zh-CN"/>
              </w:rPr>
              <w:t>图3  靖边县周河镇项目建设区张贴公告照片</w:t>
            </w:r>
          </w:p>
        </w:tc>
      </w:tr>
    </w:tbl>
    <w:p w14:paraId="18609BFE">
      <w:pPr>
        <w:pStyle w:val="25"/>
        <w:keepNext w:val="0"/>
        <w:keepLines w:val="0"/>
        <w:pageBreakBefore w:val="0"/>
        <w:widowControl w:val="0"/>
        <w:kinsoku/>
        <w:wordWrap/>
        <w:overflowPunct/>
        <w:topLinePunct w:val="0"/>
        <w:autoSpaceDE w:val="0"/>
        <w:autoSpaceDN w:val="0"/>
        <w:bidi w:val="0"/>
        <w:adjustRightInd w:val="0"/>
        <w:snapToGrid/>
        <w:spacing w:before="144" w:beforeLines="50" w:line="360" w:lineRule="auto"/>
        <w:textAlignment w:val="auto"/>
        <w:rPr>
          <w:rFonts w:ascii="Times New Roman" w:eastAsia="宋体"/>
          <w:b/>
          <w:color w:val="000000"/>
          <w:sz w:val="28"/>
          <w:szCs w:val="23"/>
        </w:rPr>
      </w:pPr>
      <w:r>
        <w:rPr>
          <w:rFonts w:ascii="Times New Roman" w:eastAsia="宋体"/>
          <w:b/>
          <w:bCs/>
          <w:color w:val="000000"/>
          <w:sz w:val="28"/>
          <w:szCs w:val="23"/>
        </w:rPr>
        <w:t xml:space="preserve">4 </w:t>
      </w:r>
      <w:r>
        <w:rPr>
          <w:rFonts w:ascii="Times New Roman" w:eastAsia="宋体"/>
          <w:b/>
          <w:color w:val="000000"/>
          <w:sz w:val="28"/>
          <w:szCs w:val="23"/>
        </w:rPr>
        <w:t>其他公众参与情况</w:t>
      </w:r>
    </w:p>
    <w:p w14:paraId="75DF8C45">
      <w:pPr>
        <w:pStyle w:val="25"/>
        <w:spacing w:line="360" w:lineRule="auto"/>
        <w:ind w:firstLine="480" w:firstLineChars="200"/>
        <w:rPr>
          <w:rFonts w:ascii="Times New Roman" w:eastAsia="宋体"/>
          <w:color w:val="000000"/>
          <w:szCs w:val="23"/>
        </w:rPr>
      </w:pPr>
      <w:r>
        <w:rPr>
          <w:rFonts w:ascii="Times New Roman" w:eastAsia="宋体"/>
          <w:color w:val="000000"/>
          <w:szCs w:val="23"/>
        </w:rPr>
        <w:t>本项目未采取深度公众参与。</w:t>
      </w:r>
    </w:p>
    <w:p w14:paraId="604E8786">
      <w:pPr>
        <w:pStyle w:val="25"/>
        <w:spacing w:line="360" w:lineRule="auto"/>
        <w:rPr>
          <w:rFonts w:ascii="Times New Roman" w:eastAsia="宋体"/>
          <w:b/>
          <w:bCs/>
          <w:color w:val="000000"/>
          <w:sz w:val="28"/>
          <w:szCs w:val="23"/>
        </w:rPr>
      </w:pPr>
      <w:r>
        <w:rPr>
          <w:rFonts w:ascii="Times New Roman" w:eastAsia="宋体"/>
          <w:b/>
          <w:bCs/>
          <w:color w:val="000000"/>
          <w:sz w:val="28"/>
          <w:szCs w:val="23"/>
        </w:rPr>
        <w:t>5 公众意见处理情况</w:t>
      </w:r>
    </w:p>
    <w:p w14:paraId="3D74EDC2">
      <w:pPr>
        <w:pStyle w:val="19"/>
        <w:spacing w:line="360" w:lineRule="auto"/>
        <w:rPr>
          <w:rFonts w:ascii="Times New Roman" w:eastAsia="宋体" w:cs="Times New Roman"/>
          <w:sz w:val="23"/>
          <w:szCs w:val="23"/>
        </w:rPr>
      </w:pPr>
      <w:r>
        <w:rPr>
          <w:rFonts w:ascii="Times New Roman" w:eastAsia="宋体" w:cs="Times New Roman"/>
          <w:b/>
          <w:bCs/>
          <w:szCs w:val="23"/>
        </w:rPr>
        <w:t>5.1 公众意见概述和分析</w:t>
      </w:r>
    </w:p>
    <w:p w14:paraId="457D3378">
      <w:pPr>
        <w:pStyle w:val="25"/>
        <w:spacing w:line="360" w:lineRule="auto"/>
        <w:ind w:firstLine="487"/>
        <w:rPr>
          <w:rFonts w:ascii="Times New Roman" w:eastAsia="宋体"/>
          <w:color w:val="000000"/>
          <w:sz w:val="23"/>
          <w:szCs w:val="23"/>
        </w:rPr>
      </w:pPr>
      <w:r>
        <w:rPr>
          <w:rFonts w:ascii="Times New Roman" w:eastAsia="宋体"/>
          <w:color w:val="000000"/>
          <w:szCs w:val="23"/>
        </w:rPr>
        <w:t>未收到直接纸质版和电子版的公众意见，公众对本项目无反对意见。</w:t>
      </w:r>
    </w:p>
    <w:p w14:paraId="6C61E018">
      <w:pPr>
        <w:pStyle w:val="19"/>
        <w:spacing w:line="360" w:lineRule="auto"/>
        <w:rPr>
          <w:rFonts w:ascii="Times New Roman" w:eastAsia="宋体" w:cs="Times New Roman"/>
          <w:b/>
          <w:bCs/>
          <w:szCs w:val="23"/>
        </w:rPr>
      </w:pPr>
      <w:r>
        <w:rPr>
          <w:rFonts w:ascii="Times New Roman" w:eastAsia="宋体" w:cs="Times New Roman"/>
          <w:b/>
          <w:bCs/>
          <w:szCs w:val="23"/>
        </w:rPr>
        <w:t>5.2 公众意见采纳情况</w:t>
      </w:r>
    </w:p>
    <w:p w14:paraId="6C946EED">
      <w:pPr>
        <w:pStyle w:val="19"/>
        <w:spacing w:line="360" w:lineRule="auto"/>
        <w:ind w:firstLine="480" w:firstLineChars="200"/>
        <w:rPr>
          <w:rFonts w:ascii="Times New Roman" w:eastAsia="宋体" w:cs="Times New Roman"/>
          <w:sz w:val="23"/>
          <w:szCs w:val="23"/>
        </w:rPr>
      </w:pPr>
      <w:r>
        <w:rPr>
          <w:rFonts w:ascii="Times New Roman" w:eastAsia="宋体" w:cs="Times New Roman"/>
          <w:szCs w:val="23"/>
        </w:rPr>
        <w:t>无。</w:t>
      </w:r>
    </w:p>
    <w:p w14:paraId="466E1B80">
      <w:pPr>
        <w:pStyle w:val="19"/>
        <w:spacing w:line="360" w:lineRule="auto"/>
        <w:rPr>
          <w:rFonts w:ascii="Times New Roman" w:eastAsia="宋体" w:cs="Times New Roman"/>
          <w:b/>
          <w:bCs/>
          <w:szCs w:val="23"/>
        </w:rPr>
      </w:pPr>
      <w:r>
        <w:rPr>
          <w:rFonts w:ascii="Times New Roman" w:eastAsia="宋体" w:cs="Times New Roman"/>
          <w:b/>
          <w:bCs/>
          <w:szCs w:val="23"/>
        </w:rPr>
        <w:t>5.3 公众意见未采纳情况</w:t>
      </w:r>
    </w:p>
    <w:p w14:paraId="6CE6AA3F">
      <w:pPr>
        <w:pStyle w:val="19"/>
        <w:spacing w:line="360" w:lineRule="auto"/>
        <w:ind w:firstLine="480" w:firstLineChars="200"/>
        <w:rPr>
          <w:rFonts w:ascii="Times New Roman" w:eastAsia="宋体" w:cs="Times New Roman"/>
          <w:szCs w:val="23"/>
        </w:rPr>
      </w:pPr>
      <w:r>
        <w:rPr>
          <w:rFonts w:ascii="Times New Roman" w:eastAsia="宋体" w:cs="Times New Roman"/>
          <w:szCs w:val="23"/>
        </w:rPr>
        <w:t>无。</w:t>
      </w:r>
    </w:p>
    <w:p w14:paraId="7540E9D1">
      <w:pPr>
        <w:pStyle w:val="25"/>
        <w:spacing w:line="360" w:lineRule="auto"/>
        <w:rPr>
          <w:rFonts w:ascii="Times New Roman" w:eastAsia="宋体"/>
          <w:b/>
          <w:bCs/>
          <w:color w:val="000000"/>
          <w:sz w:val="28"/>
          <w:szCs w:val="23"/>
        </w:rPr>
      </w:pPr>
      <w:r>
        <w:rPr>
          <w:rFonts w:hint="eastAsia" w:ascii="Times New Roman" w:eastAsia="宋体"/>
          <w:b/>
          <w:bCs/>
          <w:color w:val="000000"/>
          <w:sz w:val="28"/>
          <w:szCs w:val="23"/>
          <w:lang w:val="en-US" w:eastAsia="zh-CN"/>
        </w:rPr>
        <w:t>6</w:t>
      </w:r>
      <w:r>
        <w:rPr>
          <w:rFonts w:ascii="Times New Roman" w:eastAsia="宋体"/>
          <w:b/>
          <w:bCs/>
          <w:color w:val="000000"/>
          <w:sz w:val="28"/>
          <w:szCs w:val="23"/>
        </w:rPr>
        <w:t xml:space="preserve"> 其他</w:t>
      </w:r>
    </w:p>
    <w:p w14:paraId="1D7AD3EE">
      <w:pPr>
        <w:pStyle w:val="19"/>
        <w:spacing w:line="360" w:lineRule="auto"/>
        <w:ind w:firstLine="480" w:firstLineChars="200"/>
        <w:rPr>
          <w:rFonts w:ascii="Times New Roman" w:eastAsia="宋体" w:cs="Times New Roman"/>
          <w:szCs w:val="23"/>
        </w:rPr>
      </w:pPr>
      <w:r>
        <w:rPr>
          <w:rFonts w:ascii="Times New Roman" w:eastAsia="宋体" w:cs="Times New Roman"/>
          <w:szCs w:val="23"/>
        </w:rPr>
        <w:t>建设单位保存了网络公示的截图及报纸公示的当期《</w:t>
      </w:r>
      <w:r>
        <w:rPr>
          <w:rFonts w:hint="eastAsia" w:ascii="Times New Roman" w:eastAsia="宋体" w:cs="Times New Roman"/>
          <w:szCs w:val="23"/>
        </w:rPr>
        <w:t>阳光报</w:t>
      </w:r>
      <w:r>
        <w:rPr>
          <w:rFonts w:ascii="Times New Roman" w:eastAsia="宋体" w:cs="Times New Roman"/>
          <w:szCs w:val="23"/>
        </w:rPr>
        <w:t>》及公众意见表，存档备查。</w:t>
      </w:r>
    </w:p>
    <w:p w14:paraId="33378EC6">
      <w:pPr>
        <w:rPr>
          <w:rFonts w:ascii="Times New Roman" w:eastAsia="宋体" w:cs="Times New Roman"/>
          <w:szCs w:val="23"/>
        </w:rPr>
      </w:pPr>
      <w:r>
        <w:rPr>
          <w:rFonts w:ascii="Times New Roman" w:eastAsia="宋体" w:cs="Times New Roman"/>
          <w:szCs w:val="23"/>
        </w:rPr>
        <w:br w:type="page"/>
      </w:r>
    </w:p>
    <w:p w14:paraId="52F54E73">
      <w:pPr>
        <w:pStyle w:val="25"/>
        <w:spacing w:line="360" w:lineRule="auto"/>
        <w:rPr>
          <w:rFonts w:hint="eastAsia" w:ascii="Times New Roman" w:eastAsia="宋体"/>
          <w:b/>
          <w:bCs/>
          <w:color w:val="000000"/>
          <w:sz w:val="28"/>
          <w:szCs w:val="23"/>
          <w:lang w:val="en-US" w:eastAsia="zh-CN"/>
        </w:rPr>
      </w:pPr>
      <w:r>
        <w:rPr>
          <w:rFonts w:hint="eastAsia" w:ascii="Times New Roman" w:eastAsia="宋体"/>
          <w:b/>
          <w:bCs/>
          <w:color w:val="000000"/>
          <w:sz w:val="28"/>
          <w:szCs w:val="23"/>
          <w:lang w:val="en-US" w:eastAsia="zh-CN"/>
        </w:rPr>
        <w:t>7 诚信承诺</w:t>
      </w:r>
    </w:p>
    <w:p w14:paraId="01411271">
      <w:pPr>
        <w:pStyle w:val="19"/>
        <w:spacing w:line="360" w:lineRule="auto"/>
        <w:ind w:firstLine="480" w:firstLineChars="200"/>
        <w:rPr>
          <w:rFonts w:hint="eastAsia" w:ascii="Times New Roman" w:eastAsia="宋体" w:cs="Times New Roman"/>
          <w:szCs w:val="23"/>
          <w:lang w:val="en-US" w:eastAsia="zh-CN"/>
        </w:rPr>
      </w:pPr>
      <w:r>
        <w:rPr>
          <w:rFonts w:hint="eastAsia" w:ascii="Times New Roman" w:eastAsia="宋体" w:cs="Times New Roman"/>
          <w:szCs w:val="23"/>
          <w:lang w:val="en-US" w:eastAsia="zh-CN"/>
        </w:rPr>
        <w:t>我单位已按照《环境影响评价公众参与办法》要求，在《长庆油田分公司第三采油厂2025年产能建设工程（姬塬油田、靖安油田部分区域）环境影响报告书》编制阶段开展了公众参与工作，在环境影响报告书中充分采纳了公众提出的与环境影响相关的合理意见，对未采纳的意见按要求进行了说明，并按照要求编制了公众参与说明。</w:t>
      </w:r>
    </w:p>
    <w:p w14:paraId="19D4A8A7">
      <w:pPr>
        <w:pStyle w:val="19"/>
        <w:spacing w:line="360" w:lineRule="auto"/>
        <w:ind w:firstLine="480" w:firstLineChars="200"/>
        <w:rPr>
          <w:rFonts w:hint="eastAsia" w:ascii="Times New Roman" w:eastAsia="宋体" w:cs="Times New Roman"/>
          <w:szCs w:val="23"/>
          <w:lang w:val="en-US" w:eastAsia="zh-CN"/>
        </w:rPr>
      </w:pPr>
      <w:r>
        <w:rPr>
          <w:rFonts w:hint="eastAsia" w:ascii="Times New Roman" w:eastAsia="宋体" w:cs="Times New Roman"/>
          <w:szCs w:val="23"/>
          <w:lang w:val="en-US" w:eastAsia="zh-CN"/>
        </w:rPr>
        <w:t>我单位承诺，本次提交的《长庆油田分公司第三采油厂2025年产能建设工程（姬塬油田、靖安油田部分区域）环境影响报告书公众参与说明》内容客观、真实，未含依法不得公开的国家秘密、商业秘密、个人隐私。如存在弄虚作假、隐瞒欺骗等情况及由此导致的一切后果由中国石油长庆油田分公司第三采油厂承担全部责任。</w:t>
      </w:r>
    </w:p>
    <w:p w14:paraId="76288F41">
      <w:pPr>
        <w:pStyle w:val="19"/>
        <w:spacing w:line="360" w:lineRule="auto"/>
        <w:ind w:firstLine="480" w:firstLineChars="200"/>
        <w:rPr>
          <w:rFonts w:hint="eastAsia" w:ascii="Times New Roman" w:eastAsia="宋体" w:cs="Times New Roman"/>
          <w:szCs w:val="23"/>
          <w:lang w:val="en-US" w:eastAsia="zh-CN"/>
        </w:rPr>
      </w:pPr>
    </w:p>
    <w:p w14:paraId="747431C5">
      <w:pPr>
        <w:pStyle w:val="19"/>
        <w:spacing w:line="360" w:lineRule="auto"/>
        <w:ind w:firstLine="480" w:firstLineChars="200"/>
        <w:rPr>
          <w:rFonts w:hint="eastAsia" w:ascii="Times New Roman" w:eastAsia="宋体" w:cs="Times New Roman"/>
          <w:szCs w:val="23"/>
          <w:lang w:val="en-US" w:eastAsia="zh-CN"/>
        </w:rPr>
      </w:pPr>
    </w:p>
    <w:p w14:paraId="6BDDFE4E">
      <w:pPr>
        <w:pStyle w:val="19"/>
        <w:spacing w:line="360" w:lineRule="auto"/>
        <w:ind w:firstLine="480" w:firstLineChars="200"/>
        <w:rPr>
          <w:rFonts w:hint="eastAsia" w:ascii="Times New Roman" w:eastAsia="宋体" w:cs="Times New Roman"/>
          <w:szCs w:val="23"/>
          <w:lang w:val="en-US" w:eastAsia="zh-CN"/>
        </w:rPr>
      </w:pPr>
    </w:p>
    <w:p w14:paraId="63BF088A">
      <w:pPr>
        <w:pStyle w:val="19"/>
        <w:spacing w:line="360" w:lineRule="auto"/>
        <w:ind w:firstLine="480" w:firstLineChars="200"/>
        <w:rPr>
          <w:rFonts w:hint="eastAsia" w:ascii="Times New Roman" w:eastAsia="宋体" w:cs="Times New Roman"/>
          <w:szCs w:val="23"/>
          <w:lang w:val="en-US" w:eastAsia="zh-CN"/>
        </w:rPr>
      </w:pPr>
    </w:p>
    <w:p w14:paraId="75E4DE37">
      <w:pPr>
        <w:pStyle w:val="19"/>
        <w:spacing w:line="360" w:lineRule="auto"/>
        <w:ind w:firstLine="480" w:firstLineChars="200"/>
        <w:rPr>
          <w:rFonts w:hint="eastAsia" w:ascii="Times New Roman" w:eastAsia="宋体" w:cs="Times New Roman"/>
          <w:szCs w:val="23"/>
          <w:lang w:val="en-US" w:eastAsia="zh-CN"/>
        </w:rPr>
      </w:pPr>
    </w:p>
    <w:p w14:paraId="6FFD594B">
      <w:pPr>
        <w:pStyle w:val="19"/>
        <w:spacing w:line="360" w:lineRule="auto"/>
        <w:ind w:firstLine="480" w:firstLineChars="200"/>
        <w:rPr>
          <w:rFonts w:hint="eastAsia" w:ascii="Times New Roman" w:eastAsia="宋体" w:cs="Times New Roman"/>
          <w:szCs w:val="23"/>
          <w:lang w:val="en-US" w:eastAsia="zh-CN"/>
        </w:rPr>
      </w:pPr>
    </w:p>
    <w:p w14:paraId="444E6716">
      <w:pPr>
        <w:pStyle w:val="19"/>
        <w:spacing w:line="360" w:lineRule="auto"/>
        <w:ind w:firstLine="480" w:firstLineChars="200"/>
        <w:jc w:val="right"/>
        <w:rPr>
          <w:rFonts w:hint="eastAsia" w:ascii="Times New Roman" w:eastAsia="宋体" w:cs="Times New Roman"/>
          <w:szCs w:val="23"/>
          <w:lang w:val="en-US" w:eastAsia="zh-CN"/>
        </w:rPr>
      </w:pPr>
      <w:r>
        <w:rPr>
          <w:rFonts w:hint="eastAsia" w:ascii="Times New Roman" w:eastAsia="宋体" w:cs="Times New Roman"/>
          <w:szCs w:val="23"/>
          <w:lang w:val="en-US" w:eastAsia="zh-CN"/>
        </w:rPr>
        <w:t xml:space="preserve">                   承诺单位：中国石油天然气股份有限公司</w:t>
      </w:r>
    </w:p>
    <w:p w14:paraId="384E7BD8">
      <w:pPr>
        <w:pStyle w:val="19"/>
        <w:spacing w:line="360" w:lineRule="auto"/>
        <w:ind w:firstLine="3600" w:firstLineChars="1500"/>
        <w:jc w:val="right"/>
        <w:rPr>
          <w:rFonts w:hint="eastAsia" w:ascii="Times New Roman" w:eastAsia="宋体" w:cs="Times New Roman"/>
          <w:szCs w:val="23"/>
          <w:lang w:val="en-US" w:eastAsia="zh-CN"/>
        </w:rPr>
      </w:pPr>
      <w:r>
        <w:rPr>
          <w:rFonts w:hint="eastAsia" w:ascii="Times New Roman" w:eastAsia="宋体" w:cs="Times New Roman"/>
          <w:szCs w:val="23"/>
          <w:lang w:val="en-US" w:eastAsia="zh-CN"/>
        </w:rPr>
        <w:t xml:space="preserve">              长庆油田分公司第三采油厂（签章）</w:t>
      </w:r>
    </w:p>
    <w:p w14:paraId="30B5EE3D">
      <w:pPr>
        <w:pStyle w:val="19"/>
        <w:spacing w:line="360" w:lineRule="auto"/>
        <w:ind w:firstLine="480" w:firstLineChars="200"/>
        <w:jc w:val="center"/>
        <w:rPr>
          <w:rFonts w:hint="default" w:ascii="Times New Roman" w:eastAsia="宋体" w:cs="Times New Roman"/>
          <w:szCs w:val="23"/>
          <w:lang w:val="en-US" w:eastAsia="zh-CN"/>
        </w:rPr>
      </w:pPr>
      <w:r>
        <w:rPr>
          <w:rFonts w:hint="eastAsia" w:ascii="Times New Roman" w:eastAsia="宋体" w:cs="Times New Roman"/>
          <w:szCs w:val="23"/>
          <w:lang w:val="en-US" w:eastAsia="zh-CN"/>
        </w:rPr>
        <w:t xml:space="preserve">                                   </w:t>
      </w:r>
      <w:bookmarkStart w:id="7" w:name="_GoBack"/>
      <w:bookmarkEnd w:id="7"/>
      <w:r>
        <w:rPr>
          <w:rFonts w:hint="eastAsia" w:ascii="Times New Roman" w:eastAsia="宋体" w:cs="Times New Roman"/>
          <w:szCs w:val="23"/>
          <w:lang w:val="en-US" w:eastAsia="zh-CN"/>
        </w:rPr>
        <w:t xml:space="preserve">   承诺时间：2025年 4月 30日</w:t>
      </w:r>
    </w:p>
    <w:p w14:paraId="4D5C3949">
      <w:pPr>
        <w:pStyle w:val="19"/>
        <w:spacing w:line="360" w:lineRule="auto"/>
        <w:ind w:firstLine="480" w:firstLineChars="200"/>
        <w:jc w:val="right"/>
        <w:rPr>
          <w:rFonts w:hint="default" w:ascii="Times New Roman" w:eastAsia="宋体" w:cs="Times New Roman"/>
          <w:szCs w:val="23"/>
          <w:lang w:val="en-US" w:eastAsia="zh-CN"/>
        </w:rPr>
      </w:pPr>
    </w:p>
    <w:p w14:paraId="5893A60A">
      <w:pPr>
        <w:pStyle w:val="19"/>
        <w:spacing w:line="360" w:lineRule="auto"/>
        <w:ind w:firstLine="480" w:firstLineChars="200"/>
        <w:rPr>
          <w:rFonts w:hint="eastAsia" w:ascii="Times New Roman" w:eastAsia="宋体" w:cs="Times New Roman"/>
          <w:szCs w:val="23"/>
          <w:lang w:val="en-US" w:eastAsia="zh-CN"/>
        </w:rPr>
      </w:pPr>
    </w:p>
    <w:p w14:paraId="1584F258">
      <w:pPr>
        <w:pStyle w:val="19"/>
        <w:spacing w:line="360" w:lineRule="auto"/>
        <w:ind w:firstLine="480" w:firstLineChars="200"/>
        <w:rPr>
          <w:rFonts w:hint="eastAsia" w:ascii="Times New Roman" w:eastAsia="宋体" w:cs="Times New Roman"/>
          <w:szCs w:val="23"/>
          <w:lang w:val="en-US" w:eastAsia="zh-CN"/>
        </w:rPr>
      </w:pPr>
    </w:p>
    <w:p w14:paraId="7279CF6C">
      <w:pPr>
        <w:pStyle w:val="19"/>
        <w:spacing w:line="360" w:lineRule="auto"/>
        <w:ind w:firstLine="480" w:firstLineChars="200"/>
        <w:rPr>
          <w:rFonts w:ascii="Times New Roman" w:eastAsia="宋体" w:cs="Times New Roman"/>
          <w:szCs w:val="23"/>
        </w:rPr>
      </w:pPr>
    </w:p>
    <w:p w14:paraId="2F9159B2">
      <w:pPr>
        <w:pStyle w:val="19"/>
      </w:pPr>
    </w:p>
    <w:sectPr>
      <w:pgSz w:w="11906" w:h="16838"/>
      <w:pgMar w:top="1474" w:right="1474" w:bottom="1474" w:left="1474"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530052"/>
      <w:docPartObj>
        <w:docPartGallery w:val="autotext"/>
      </w:docPartObj>
    </w:sdtPr>
    <w:sdtContent>
      <w:p w14:paraId="4328DC67">
        <w:pPr>
          <w:pStyle w:val="6"/>
          <w:jc w:val="center"/>
        </w:pPr>
        <w:r>
          <w:fldChar w:fldCharType="begin"/>
        </w:r>
        <w:r>
          <w:instrText xml:space="preserve">PAGE   \* MERGEFORMAT</w:instrText>
        </w:r>
        <w:r>
          <w:fldChar w:fldCharType="separate"/>
        </w:r>
        <w:r>
          <w:rPr>
            <w:lang w:val="zh-CN"/>
          </w:rPr>
          <w:t>2</w:t>
        </w:r>
        <w:r>
          <w:fldChar w:fldCharType="end"/>
        </w:r>
      </w:p>
    </w:sdtContent>
  </w:sdt>
  <w:p w14:paraId="40D4F941">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yOWY0ZTg2MGFlOWUxNmM5MDNhZDg4YmVmNzdkYTEifQ=="/>
  </w:docVars>
  <w:rsids>
    <w:rsidRoot w:val="00AE2F70"/>
    <w:rsid w:val="00006D45"/>
    <w:rsid w:val="000216B3"/>
    <w:rsid w:val="00021946"/>
    <w:rsid w:val="00026544"/>
    <w:rsid w:val="00045CAE"/>
    <w:rsid w:val="00055F75"/>
    <w:rsid w:val="000A5E73"/>
    <w:rsid w:val="000E170C"/>
    <w:rsid w:val="000F551D"/>
    <w:rsid w:val="00100771"/>
    <w:rsid w:val="0018788F"/>
    <w:rsid w:val="001B50DB"/>
    <w:rsid w:val="001C2438"/>
    <w:rsid w:val="001F4A27"/>
    <w:rsid w:val="001F6D49"/>
    <w:rsid w:val="00204F42"/>
    <w:rsid w:val="00234497"/>
    <w:rsid w:val="002661E4"/>
    <w:rsid w:val="0026669D"/>
    <w:rsid w:val="00284C15"/>
    <w:rsid w:val="002B709F"/>
    <w:rsid w:val="002D5C52"/>
    <w:rsid w:val="002E2BF3"/>
    <w:rsid w:val="00334E98"/>
    <w:rsid w:val="003449B6"/>
    <w:rsid w:val="0036365A"/>
    <w:rsid w:val="003A769A"/>
    <w:rsid w:val="003D08DC"/>
    <w:rsid w:val="003D4700"/>
    <w:rsid w:val="0040061B"/>
    <w:rsid w:val="00445257"/>
    <w:rsid w:val="00490F13"/>
    <w:rsid w:val="00493CD3"/>
    <w:rsid w:val="004B16DB"/>
    <w:rsid w:val="005055AB"/>
    <w:rsid w:val="00531D9B"/>
    <w:rsid w:val="00557CEE"/>
    <w:rsid w:val="00587BBF"/>
    <w:rsid w:val="0062757F"/>
    <w:rsid w:val="00650988"/>
    <w:rsid w:val="00671549"/>
    <w:rsid w:val="006D044A"/>
    <w:rsid w:val="006E19A0"/>
    <w:rsid w:val="007363C5"/>
    <w:rsid w:val="00741628"/>
    <w:rsid w:val="00770A49"/>
    <w:rsid w:val="007751DF"/>
    <w:rsid w:val="00781635"/>
    <w:rsid w:val="0078615F"/>
    <w:rsid w:val="007A0D72"/>
    <w:rsid w:val="007B1EB0"/>
    <w:rsid w:val="007C6D7F"/>
    <w:rsid w:val="00803CB6"/>
    <w:rsid w:val="008258D2"/>
    <w:rsid w:val="00835849"/>
    <w:rsid w:val="00853C06"/>
    <w:rsid w:val="00860BD3"/>
    <w:rsid w:val="008A3F61"/>
    <w:rsid w:val="008C41EA"/>
    <w:rsid w:val="008E3D1A"/>
    <w:rsid w:val="00907F43"/>
    <w:rsid w:val="00913191"/>
    <w:rsid w:val="00941DCF"/>
    <w:rsid w:val="00944C6C"/>
    <w:rsid w:val="00947AB0"/>
    <w:rsid w:val="0099781C"/>
    <w:rsid w:val="00A645F1"/>
    <w:rsid w:val="00A735DC"/>
    <w:rsid w:val="00A8118B"/>
    <w:rsid w:val="00A879A2"/>
    <w:rsid w:val="00AB1C6C"/>
    <w:rsid w:val="00AD5B7C"/>
    <w:rsid w:val="00AD66BC"/>
    <w:rsid w:val="00AE16D3"/>
    <w:rsid w:val="00AE2F70"/>
    <w:rsid w:val="00AE77AE"/>
    <w:rsid w:val="00B06F65"/>
    <w:rsid w:val="00B6327F"/>
    <w:rsid w:val="00BE5C7F"/>
    <w:rsid w:val="00BF6FF9"/>
    <w:rsid w:val="00BF726F"/>
    <w:rsid w:val="00C1444C"/>
    <w:rsid w:val="00C253C5"/>
    <w:rsid w:val="00C65D3E"/>
    <w:rsid w:val="00C66D5C"/>
    <w:rsid w:val="00C81D90"/>
    <w:rsid w:val="00C9250E"/>
    <w:rsid w:val="00CD16DE"/>
    <w:rsid w:val="00CD5F07"/>
    <w:rsid w:val="00D23E50"/>
    <w:rsid w:val="00D47DEE"/>
    <w:rsid w:val="00DD3BE2"/>
    <w:rsid w:val="00DE1577"/>
    <w:rsid w:val="00DE37F6"/>
    <w:rsid w:val="00DF5FEF"/>
    <w:rsid w:val="00E16755"/>
    <w:rsid w:val="00E21ADD"/>
    <w:rsid w:val="00E2564C"/>
    <w:rsid w:val="00E406AC"/>
    <w:rsid w:val="00E4301B"/>
    <w:rsid w:val="00E44CE7"/>
    <w:rsid w:val="00E503C2"/>
    <w:rsid w:val="00E5307A"/>
    <w:rsid w:val="00E56CBE"/>
    <w:rsid w:val="00E849AF"/>
    <w:rsid w:val="00EC4F5B"/>
    <w:rsid w:val="00ED3876"/>
    <w:rsid w:val="00ED47B6"/>
    <w:rsid w:val="00EE1C69"/>
    <w:rsid w:val="00EE4351"/>
    <w:rsid w:val="00F066FE"/>
    <w:rsid w:val="00F40CFC"/>
    <w:rsid w:val="00F41851"/>
    <w:rsid w:val="00F6065A"/>
    <w:rsid w:val="00F74F80"/>
    <w:rsid w:val="00F76D73"/>
    <w:rsid w:val="00F77127"/>
    <w:rsid w:val="00F847EE"/>
    <w:rsid w:val="00FC58BD"/>
    <w:rsid w:val="00FD1D7F"/>
    <w:rsid w:val="00FD3DBF"/>
    <w:rsid w:val="00FE5296"/>
    <w:rsid w:val="00FE6E0B"/>
    <w:rsid w:val="00FF3AC5"/>
    <w:rsid w:val="02920E58"/>
    <w:rsid w:val="02C55FCD"/>
    <w:rsid w:val="02D15503"/>
    <w:rsid w:val="02F52A54"/>
    <w:rsid w:val="031F3E57"/>
    <w:rsid w:val="04F27A0F"/>
    <w:rsid w:val="06093DA1"/>
    <w:rsid w:val="0A3B1502"/>
    <w:rsid w:val="0C361E7F"/>
    <w:rsid w:val="0C4E7F26"/>
    <w:rsid w:val="0C6C19FF"/>
    <w:rsid w:val="0CA0096B"/>
    <w:rsid w:val="0E2A7C6B"/>
    <w:rsid w:val="0F47598A"/>
    <w:rsid w:val="18DE5E65"/>
    <w:rsid w:val="1922786F"/>
    <w:rsid w:val="1F555EDA"/>
    <w:rsid w:val="21F307FC"/>
    <w:rsid w:val="28A561C8"/>
    <w:rsid w:val="28CF5513"/>
    <w:rsid w:val="2C634B12"/>
    <w:rsid w:val="2CB77C7E"/>
    <w:rsid w:val="2CD42812"/>
    <w:rsid w:val="2E131065"/>
    <w:rsid w:val="2FB67181"/>
    <w:rsid w:val="2FC508B5"/>
    <w:rsid w:val="2FF50CBF"/>
    <w:rsid w:val="322D17D7"/>
    <w:rsid w:val="346338A1"/>
    <w:rsid w:val="3B883FB9"/>
    <w:rsid w:val="3D8B5E59"/>
    <w:rsid w:val="3D98044D"/>
    <w:rsid w:val="3EEA07FE"/>
    <w:rsid w:val="3EF8475A"/>
    <w:rsid w:val="40583D67"/>
    <w:rsid w:val="412C5C5C"/>
    <w:rsid w:val="41CD086E"/>
    <w:rsid w:val="46E72D07"/>
    <w:rsid w:val="4A693346"/>
    <w:rsid w:val="4B7363BB"/>
    <w:rsid w:val="4BC7112E"/>
    <w:rsid w:val="4C4579F1"/>
    <w:rsid w:val="4DEE26E1"/>
    <w:rsid w:val="4F7B53F3"/>
    <w:rsid w:val="501066DF"/>
    <w:rsid w:val="52107E9A"/>
    <w:rsid w:val="52957445"/>
    <w:rsid w:val="5A790333"/>
    <w:rsid w:val="5BBF2A9F"/>
    <w:rsid w:val="616A773F"/>
    <w:rsid w:val="62990141"/>
    <w:rsid w:val="62C666A0"/>
    <w:rsid w:val="63617C5C"/>
    <w:rsid w:val="652C2BBE"/>
    <w:rsid w:val="675206C8"/>
    <w:rsid w:val="6A304887"/>
    <w:rsid w:val="6A8D0B0A"/>
    <w:rsid w:val="6B0D1266"/>
    <w:rsid w:val="6C131266"/>
    <w:rsid w:val="6CCD7011"/>
    <w:rsid w:val="6CDF58ED"/>
    <w:rsid w:val="6D3D7E5A"/>
    <w:rsid w:val="72AF4F3F"/>
    <w:rsid w:val="78462D6B"/>
    <w:rsid w:val="7B6F1158"/>
    <w:rsid w:val="7C581B14"/>
    <w:rsid w:val="7F5F5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ody Text"/>
    <w:basedOn w:val="1"/>
    <w:autoRedefine/>
    <w:unhideWhenUsed/>
    <w:qFormat/>
    <w:uiPriority w:val="99"/>
    <w:pPr>
      <w:jc w:val="center"/>
    </w:pPr>
    <w:rPr>
      <w:rFonts w:ascii="宋体" w:hAnsi="宋体" w:cs="宋体"/>
      <w:b/>
      <w:bCs/>
      <w:sz w:val="32"/>
      <w:szCs w:val="28"/>
    </w:rPr>
  </w:style>
  <w:style w:type="paragraph" w:styleId="4">
    <w:name w:val="Body Text Indent 2"/>
    <w:basedOn w:val="1"/>
    <w:link w:val="13"/>
    <w:autoRedefine/>
    <w:unhideWhenUsed/>
    <w:qFormat/>
    <w:uiPriority w:val="99"/>
    <w:pPr>
      <w:widowControl/>
      <w:spacing w:line="375" w:lineRule="atLeast"/>
      <w:ind w:firstLine="560" w:firstLineChars="200"/>
      <w:jc w:val="left"/>
    </w:pPr>
    <w:rPr>
      <w:rFonts w:ascii="宋体" w:hAnsi="宋体" w:cs="宋体"/>
      <w:sz w:val="28"/>
      <w:szCs w:val="28"/>
    </w:rPr>
  </w:style>
  <w:style w:type="paragraph" w:styleId="5">
    <w:name w:val="Balloon Text"/>
    <w:basedOn w:val="1"/>
    <w:link w:val="14"/>
    <w:autoRedefine/>
    <w:unhideWhenUsed/>
    <w:qFormat/>
    <w:uiPriority w:val="99"/>
    <w:rPr>
      <w:sz w:val="18"/>
      <w:szCs w:val="18"/>
    </w:rPr>
  </w:style>
  <w:style w:type="paragraph" w:styleId="6">
    <w:name w:val="footer"/>
    <w:basedOn w:val="1"/>
    <w:link w:val="15"/>
    <w:autoRedefine/>
    <w:unhideWhenUsed/>
    <w:qFormat/>
    <w:uiPriority w:val="99"/>
    <w:pPr>
      <w:tabs>
        <w:tab w:val="center" w:pos="4153"/>
        <w:tab w:val="right" w:pos="8306"/>
      </w:tabs>
      <w:snapToGrid w:val="0"/>
      <w:jc w:val="left"/>
    </w:pPr>
    <w:rPr>
      <w:sz w:val="18"/>
      <w:szCs w:val="18"/>
    </w:rPr>
  </w:style>
  <w:style w:type="paragraph" w:styleId="7">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autoRedefine/>
    <w:unhideWhenUsed/>
    <w:qFormat/>
    <w:uiPriority w:val="99"/>
    <w:rPr>
      <w:color w:val="954F72"/>
      <w:u w:val="single"/>
    </w:rPr>
  </w:style>
  <w:style w:type="character" w:styleId="12">
    <w:name w:val="Hyperlink"/>
    <w:basedOn w:val="10"/>
    <w:autoRedefine/>
    <w:unhideWhenUsed/>
    <w:qFormat/>
    <w:uiPriority w:val="99"/>
    <w:rPr>
      <w:color w:val="0563C1"/>
      <w:u w:val="single"/>
    </w:rPr>
  </w:style>
  <w:style w:type="character" w:customStyle="1" w:styleId="13">
    <w:name w:val="正文文本缩进 2 字符"/>
    <w:link w:val="4"/>
    <w:autoRedefine/>
    <w:qFormat/>
    <w:uiPriority w:val="99"/>
    <w:rPr>
      <w:rFonts w:ascii="宋体" w:hAnsi="宋体" w:eastAsia="宋体" w:cs="宋体"/>
      <w:sz w:val="28"/>
      <w:szCs w:val="28"/>
    </w:rPr>
  </w:style>
  <w:style w:type="character" w:customStyle="1" w:styleId="14">
    <w:name w:val="批注框文本 字符"/>
    <w:link w:val="5"/>
    <w:autoRedefine/>
    <w:semiHidden/>
    <w:qFormat/>
    <w:uiPriority w:val="99"/>
    <w:rPr>
      <w:sz w:val="18"/>
      <w:szCs w:val="18"/>
    </w:rPr>
  </w:style>
  <w:style w:type="character" w:customStyle="1" w:styleId="15">
    <w:name w:val="页脚 字符"/>
    <w:link w:val="6"/>
    <w:autoRedefine/>
    <w:qFormat/>
    <w:uiPriority w:val="99"/>
    <w:rPr>
      <w:sz w:val="18"/>
      <w:szCs w:val="18"/>
    </w:rPr>
  </w:style>
  <w:style w:type="character" w:customStyle="1" w:styleId="16">
    <w:name w:val="页眉 字符"/>
    <w:link w:val="7"/>
    <w:autoRedefine/>
    <w:qFormat/>
    <w:uiPriority w:val="99"/>
    <w:rPr>
      <w:sz w:val="18"/>
      <w:szCs w:val="18"/>
    </w:rPr>
  </w:style>
  <w:style w:type="character" w:customStyle="1" w:styleId="17">
    <w:name w:val="未处理的提及1"/>
    <w:autoRedefine/>
    <w:unhideWhenUsed/>
    <w:qFormat/>
    <w:uiPriority w:val="99"/>
    <w:rPr>
      <w:color w:val="605E5C"/>
      <w:shd w:val="clear" w:color="auto" w:fill="E1DFDD"/>
    </w:rPr>
  </w:style>
  <w:style w:type="paragraph" w:customStyle="1" w:styleId="18">
    <w:name w:val="CM19"/>
    <w:basedOn w:val="19"/>
    <w:next w:val="19"/>
    <w:autoRedefine/>
    <w:qFormat/>
    <w:uiPriority w:val="99"/>
    <w:rPr>
      <w:rFonts w:cs="Times New Roman"/>
      <w:color w:val="auto"/>
    </w:rPr>
  </w:style>
  <w:style w:type="paragraph" w:customStyle="1" w:styleId="19">
    <w:name w:val="Default"/>
    <w:autoRedefine/>
    <w:qFormat/>
    <w:uiPriority w:val="0"/>
    <w:pPr>
      <w:widowControl w:val="0"/>
      <w:autoSpaceDE w:val="0"/>
      <w:autoSpaceDN w:val="0"/>
      <w:adjustRightInd w:val="0"/>
    </w:pPr>
    <w:rPr>
      <w:rFonts w:ascii="隶书" w:hAnsi="Times New Roman" w:eastAsia="隶书" w:cs="隶书"/>
      <w:color w:val="000000"/>
      <w:sz w:val="24"/>
      <w:szCs w:val="24"/>
      <w:lang w:val="en-US" w:eastAsia="zh-CN" w:bidi="ar-SA"/>
    </w:rPr>
  </w:style>
  <w:style w:type="paragraph" w:customStyle="1" w:styleId="20">
    <w:name w:val="CM13"/>
    <w:basedOn w:val="19"/>
    <w:next w:val="19"/>
    <w:autoRedefine/>
    <w:qFormat/>
    <w:uiPriority w:val="99"/>
    <w:pPr>
      <w:spacing w:line="468" w:lineRule="atLeast"/>
    </w:pPr>
    <w:rPr>
      <w:rFonts w:cs="Times New Roman"/>
      <w:color w:val="auto"/>
    </w:rPr>
  </w:style>
  <w:style w:type="paragraph" w:customStyle="1" w:styleId="21">
    <w:name w:val="CM1"/>
    <w:basedOn w:val="19"/>
    <w:next w:val="19"/>
    <w:autoRedefine/>
    <w:qFormat/>
    <w:uiPriority w:val="99"/>
    <w:pPr>
      <w:spacing w:line="626" w:lineRule="atLeast"/>
    </w:pPr>
    <w:rPr>
      <w:rFonts w:cs="Times New Roman"/>
      <w:color w:val="auto"/>
    </w:rPr>
  </w:style>
  <w:style w:type="paragraph" w:customStyle="1" w:styleId="22">
    <w:name w:val="CM11"/>
    <w:basedOn w:val="19"/>
    <w:next w:val="19"/>
    <w:autoRedefine/>
    <w:qFormat/>
    <w:uiPriority w:val="99"/>
    <w:pPr>
      <w:spacing w:line="468" w:lineRule="atLeast"/>
    </w:pPr>
    <w:rPr>
      <w:rFonts w:cs="Times New Roman"/>
      <w:color w:val="auto"/>
    </w:rPr>
  </w:style>
  <w:style w:type="paragraph" w:customStyle="1" w:styleId="23">
    <w:name w:val="CM5"/>
    <w:basedOn w:val="19"/>
    <w:next w:val="19"/>
    <w:autoRedefine/>
    <w:qFormat/>
    <w:uiPriority w:val="99"/>
    <w:pPr>
      <w:spacing w:line="468" w:lineRule="atLeast"/>
    </w:pPr>
    <w:rPr>
      <w:rFonts w:cs="Times New Roman"/>
      <w:color w:val="auto"/>
    </w:rPr>
  </w:style>
  <w:style w:type="paragraph" w:customStyle="1" w:styleId="24">
    <w:name w:val="CM16"/>
    <w:basedOn w:val="19"/>
    <w:next w:val="19"/>
    <w:autoRedefine/>
    <w:qFormat/>
    <w:uiPriority w:val="99"/>
    <w:rPr>
      <w:rFonts w:cs="Times New Roman"/>
      <w:color w:val="auto"/>
    </w:rPr>
  </w:style>
  <w:style w:type="paragraph" w:customStyle="1" w:styleId="25">
    <w:name w:val="CM17"/>
    <w:basedOn w:val="19"/>
    <w:next w:val="19"/>
    <w:autoRedefine/>
    <w:qFormat/>
    <w:uiPriority w:val="99"/>
    <w:rPr>
      <w:rFonts w:cs="Times New Roman"/>
      <w:color w:val="auto"/>
    </w:rPr>
  </w:style>
  <w:style w:type="paragraph" w:customStyle="1" w:styleId="26">
    <w:name w:val="CM2"/>
    <w:basedOn w:val="19"/>
    <w:next w:val="19"/>
    <w:autoRedefine/>
    <w:qFormat/>
    <w:uiPriority w:val="99"/>
    <w:pPr>
      <w:spacing w:line="468" w:lineRule="atLeast"/>
    </w:pPr>
    <w:rPr>
      <w:rFonts w:cs="Times New Roman"/>
      <w:color w:val="auto"/>
    </w:rPr>
  </w:style>
  <w:style w:type="paragraph" w:customStyle="1" w:styleId="27">
    <w:name w:val="CM12"/>
    <w:basedOn w:val="19"/>
    <w:next w:val="19"/>
    <w:autoRedefine/>
    <w:qFormat/>
    <w:uiPriority w:val="99"/>
    <w:pPr>
      <w:spacing w:line="468" w:lineRule="atLeast"/>
    </w:pPr>
    <w:rPr>
      <w:rFonts w:cs="Times New Roman"/>
      <w:color w:val="auto"/>
    </w:rPr>
  </w:style>
  <w:style w:type="paragraph" w:customStyle="1" w:styleId="28">
    <w:name w:val="CM9"/>
    <w:basedOn w:val="19"/>
    <w:next w:val="19"/>
    <w:autoRedefine/>
    <w:qFormat/>
    <w:uiPriority w:val="99"/>
    <w:pPr>
      <w:spacing w:line="466" w:lineRule="atLeast"/>
    </w:pPr>
    <w:rPr>
      <w:rFonts w:cs="Times New Roman"/>
      <w:color w:val="auto"/>
    </w:rPr>
  </w:style>
  <w:style w:type="paragraph" w:customStyle="1" w:styleId="29">
    <w:name w:val="CM3"/>
    <w:basedOn w:val="19"/>
    <w:next w:val="19"/>
    <w:autoRedefine/>
    <w:qFormat/>
    <w:uiPriority w:val="99"/>
    <w:pPr>
      <w:spacing w:line="468" w:lineRule="atLeast"/>
    </w:pPr>
    <w:rPr>
      <w:rFonts w:cs="Times New Roman"/>
      <w:color w:val="auto"/>
    </w:rPr>
  </w:style>
  <w:style w:type="paragraph" w:customStyle="1" w:styleId="30">
    <w:name w:val="CM8"/>
    <w:basedOn w:val="19"/>
    <w:next w:val="19"/>
    <w:autoRedefine/>
    <w:qFormat/>
    <w:uiPriority w:val="99"/>
    <w:rPr>
      <w:rFonts w:cs="Times New Roman"/>
      <w:color w:val="auto"/>
    </w:rPr>
  </w:style>
  <w:style w:type="paragraph" w:customStyle="1" w:styleId="31">
    <w:name w:val="CM6"/>
    <w:basedOn w:val="19"/>
    <w:next w:val="19"/>
    <w:autoRedefine/>
    <w:qFormat/>
    <w:uiPriority w:val="99"/>
    <w:pPr>
      <w:spacing w:line="468" w:lineRule="atLeast"/>
    </w:pPr>
    <w:rPr>
      <w:rFonts w:cs="Times New Roman"/>
      <w:color w:val="auto"/>
    </w:rPr>
  </w:style>
  <w:style w:type="character" w:customStyle="1" w:styleId="32">
    <w:name w:val="未处理的提及2"/>
    <w:basedOn w:val="10"/>
    <w:autoRedefine/>
    <w:semiHidden/>
    <w:unhideWhenUsed/>
    <w:qFormat/>
    <w:uiPriority w:val="99"/>
    <w:rPr>
      <w:color w:val="605E5C"/>
      <w:shd w:val="clear" w:color="auto" w:fill="E1DFDD"/>
    </w:rPr>
  </w:style>
  <w:style w:type="character" w:customStyle="1" w:styleId="33">
    <w:name w:val="未处理的提及3"/>
    <w:basedOn w:val="10"/>
    <w:autoRedefine/>
    <w:semiHidden/>
    <w:unhideWhenUsed/>
    <w:qFormat/>
    <w:uiPriority w:val="99"/>
    <w:rPr>
      <w:color w:val="605E5C"/>
      <w:shd w:val="clear" w:color="auto" w:fill="E1DFDD"/>
    </w:rPr>
  </w:style>
  <w:style w:type="character" w:customStyle="1" w:styleId="34">
    <w:name w:val="Unresolved Mention"/>
    <w:basedOn w:val="1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612CC-5CBA-41E0-A673-8B654A8F5820}">
  <ds:schemaRefs/>
</ds:datastoreItem>
</file>

<file path=docProps/app.xml><?xml version="1.0" encoding="utf-8"?>
<Properties xmlns="http://schemas.openxmlformats.org/officeDocument/2006/extended-properties" xmlns:vt="http://schemas.openxmlformats.org/officeDocument/2006/docPropsVTypes">
  <Template>Normal</Template>
  <Pages>16</Pages>
  <Words>3239</Words>
  <Characters>3937</Characters>
  <Lines>29</Lines>
  <Paragraphs>8</Paragraphs>
  <TotalTime>5</TotalTime>
  <ScaleCrop>false</ScaleCrop>
  <LinksUpToDate>false</LinksUpToDate>
  <CharactersWithSpaces>4057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2021-09-27T03:20:00Z</dcterms:created>
  <dc:creator>shamer</dc:creator>
  <cp:lastModifiedBy>袁康</cp:lastModifiedBy>
  <cp:lastPrinted>2024-06-18T02:11:00Z</cp:lastPrinted>
  <dcterms:modified xsi:type="dcterms:W3CDTF">2025-04-29T07:17:46Z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522E9C03220842B78DEDDB2A659E9ED2_13</vt:lpwstr>
  </property>
  <property fmtid="{D5CDD505-2E9C-101B-9397-08002B2CF9AE}" pid="4" name="KSOTemplateDocerSaveRecord">
    <vt:lpwstr>eyJoZGlkIjoiYzUyOWY0ZTg2MGFlOWUxNmM5MDNhZDg4YmVmNzdkYTEiLCJ1c2VySWQiOiI0MjExMjQ5MTIifQ==</vt:lpwstr>
  </property>
</Properties>
</file>