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Override PartName="/word/footer8.xml" ContentType="application/vnd.openxmlformats-officedocument.wordprocessingml.footer+xml"/>
  <Default Extension="emf" ContentType="image/x-emf"/>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header8.xml" ContentType="application/vnd.openxmlformats-officedocument.wordprocessingml.header+xml"/>
  <Override PartName="/word/footer5.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commentsExtended.xml" ContentType="application/vnd.openxmlformats-officedocument.wordprocessingml.commentsExtended+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8110C" w:rsidRPr="00BA4FB2" w:rsidRDefault="00E8110C" w:rsidP="00404AAA">
      <w:pPr>
        <w:tabs>
          <w:tab w:val="left" w:pos="965"/>
          <w:tab w:val="center" w:pos="4470"/>
        </w:tabs>
        <w:adjustRightInd w:val="0"/>
        <w:snapToGrid w:val="0"/>
        <w:ind w:firstLineChars="0" w:firstLine="0"/>
        <w:jc w:val="left"/>
        <w:rPr>
          <w:b/>
          <w:sz w:val="32"/>
          <w:szCs w:val="32"/>
        </w:rPr>
      </w:pPr>
      <w:r w:rsidRPr="00BA4FB2">
        <w:rPr>
          <w:b/>
          <w:sz w:val="32"/>
          <w:szCs w:val="32"/>
        </w:rPr>
        <w:tab/>
      </w:r>
    </w:p>
    <w:p w:rsidR="003D5915" w:rsidRPr="00BA4FB2" w:rsidRDefault="003D5915" w:rsidP="00404AAA">
      <w:pPr>
        <w:adjustRightInd w:val="0"/>
        <w:snapToGrid w:val="0"/>
        <w:ind w:firstLineChars="0" w:firstLine="0"/>
        <w:rPr>
          <w:b/>
          <w:sz w:val="48"/>
          <w:szCs w:val="48"/>
        </w:rPr>
      </w:pPr>
    </w:p>
    <w:p w:rsidR="003D5915" w:rsidRPr="00BA4FB2" w:rsidRDefault="003D5915" w:rsidP="00404AAA">
      <w:pPr>
        <w:adjustRightInd w:val="0"/>
        <w:snapToGrid w:val="0"/>
        <w:ind w:firstLineChars="0" w:firstLine="0"/>
        <w:rPr>
          <w:b/>
          <w:sz w:val="48"/>
          <w:szCs w:val="48"/>
        </w:rPr>
      </w:pPr>
    </w:p>
    <w:p w:rsidR="003D5915" w:rsidRPr="00BA4FB2" w:rsidRDefault="00E8110C" w:rsidP="00404AAA">
      <w:pPr>
        <w:adjustRightInd w:val="0"/>
        <w:snapToGrid w:val="0"/>
        <w:spacing w:line="480" w:lineRule="auto"/>
        <w:ind w:firstLineChars="0" w:firstLine="0"/>
        <w:rPr>
          <w:b/>
          <w:sz w:val="48"/>
          <w:szCs w:val="48"/>
        </w:rPr>
      </w:pPr>
      <w:r w:rsidRPr="00BA4FB2">
        <w:rPr>
          <w:b/>
          <w:sz w:val="48"/>
          <w:szCs w:val="48"/>
        </w:rPr>
        <w:t>渭南市石堡川水库</w:t>
      </w:r>
      <w:r w:rsidRPr="00BA4FB2">
        <w:rPr>
          <w:b/>
          <w:sz w:val="48"/>
          <w:szCs w:val="48"/>
        </w:rPr>
        <w:t>“</w:t>
      </w:r>
      <w:r w:rsidRPr="00BA4FB2">
        <w:rPr>
          <w:b/>
          <w:sz w:val="48"/>
          <w:szCs w:val="48"/>
        </w:rPr>
        <w:t>引石济澄</w:t>
      </w:r>
      <w:r w:rsidRPr="00BA4FB2">
        <w:rPr>
          <w:b/>
          <w:sz w:val="48"/>
          <w:szCs w:val="48"/>
        </w:rPr>
        <w:t>”</w:t>
      </w:r>
      <w:r w:rsidRPr="00BA4FB2">
        <w:rPr>
          <w:b/>
          <w:sz w:val="48"/>
          <w:szCs w:val="48"/>
        </w:rPr>
        <w:t>连通工程</w:t>
      </w:r>
    </w:p>
    <w:p w:rsidR="003D5915" w:rsidRPr="00BA4FB2" w:rsidRDefault="00E8110C" w:rsidP="00404AAA">
      <w:pPr>
        <w:adjustRightInd w:val="0"/>
        <w:snapToGrid w:val="0"/>
        <w:spacing w:line="480" w:lineRule="auto"/>
        <w:ind w:firstLineChars="0" w:firstLine="0"/>
        <w:jc w:val="center"/>
        <w:rPr>
          <w:sz w:val="84"/>
          <w:szCs w:val="84"/>
        </w:rPr>
      </w:pPr>
      <w:r w:rsidRPr="00BA4FB2">
        <w:rPr>
          <w:sz w:val="84"/>
          <w:szCs w:val="84"/>
        </w:rPr>
        <w:t>环境影响</w:t>
      </w:r>
      <w:r w:rsidR="003D5915" w:rsidRPr="00BA4FB2">
        <w:rPr>
          <w:sz w:val="84"/>
          <w:szCs w:val="84"/>
        </w:rPr>
        <w:t>报告书</w:t>
      </w:r>
    </w:p>
    <w:p w:rsidR="003D5915" w:rsidRPr="00BA4FB2" w:rsidRDefault="003D5915" w:rsidP="00404AAA">
      <w:pPr>
        <w:adjustRightInd w:val="0"/>
        <w:snapToGrid w:val="0"/>
        <w:spacing w:line="480" w:lineRule="auto"/>
        <w:ind w:firstLineChars="0" w:firstLine="0"/>
        <w:jc w:val="center"/>
        <w:rPr>
          <w:sz w:val="44"/>
          <w:szCs w:val="44"/>
        </w:rPr>
      </w:pPr>
    </w:p>
    <w:p w:rsidR="008F5133" w:rsidRPr="00BA4FB2" w:rsidRDefault="008F5133" w:rsidP="00404AAA">
      <w:pPr>
        <w:adjustRightInd w:val="0"/>
        <w:snapToGrid w:val="0"/>
        <w:spacing w:line="480" w:lineRule="auto"/>
        <w:ind w:firstLineChars="0" w:firstLine="0"/>
        <w:jc w:val="center"/>
        <w:rPr>
          <w:sz w:val="44"/>
          <w:szCs w:val="44"/>
        </w:rPr>
      </w:pPr>
    </w:p>
    <w:p w:rsidR="003D5915" w:rsidRPr="00BA4FB2" w:rsidRDefault="003D5915" w:rsidP="00404AAA">
      <w:pPr>
        <w:adjustRightInd w:val="0"/>
        <w:snapToGrid w:val="0"/>
        <w:spacing w:line="480" w:lineRule="auto"/>
        <w:ind w:firstLineChars="0" w:firstLine="0"/>
        <w:jc w:val="center"/>
        <w:rPr>
          <w:sz w:val="44"/>
          <w:szCs w:val="44"/>
        </w:rPr>
      </w:pPr>
    </w:p>
    <w:p w:rsidR="003D5915" w:rsidRPr="00BA4FB2" w:rsidRDefault="003D5915" w:rsidP="00404AAA">
      <w:pPr>
        <w:adjustRightInd w:val="0"/>
        <w:snapToGrid w:val="0"/>
        <w:spacing w:line="480" w:lineRule="auto"/>
        <w:ind w:firstLineChars="0" w:firstLine="0"/>
        <w:jc w:val="center"/>
        <w:rPr>
          <w:sz w:val="44"/>
          <w:szCs w:val="44"/>
        </w:rPr>
      </w:pPr>
    </w:p>
    <w:p w:rsidR="003D5915" w:rsidRPr="00BA4FB2" w:rsidRDefault="003D5915" w:rsidP="00404AAA">
      <w:pPr>
        <w:adjustRightInd w:val="0"/>
        <w:snapToGrid w:val="0"/>
        <w:spacing w:line="480" w:lineRule="auto"/>
        <w:ind w:firstLineChars="0" w:firstLine="0"/>
        <w:jc w:val="center"/>
        <w:rPr>
          <w:sz w:val="44"/>
          <w:szCs w:val="44"/>
        </w:rPr>
      </w:pPr>
    </w:p>
    <w:p w:rsidR="003D5915" w:rsidRPr="00BA4FB2" w:rsidRDefault="003D5915" w:rsidP="00404AAA">
      <w:pPr>
        <w:adjustRightInd w:val="0"/>
        <w:snapToGrid w:val="0"/>
        <w:spacing w:line="480" w:lineRule="auto"/>
        <w:ind w:firstLineChars="0" w:firstLine="0"/>
        <w:jc w:val="center"/>
        <w:rPr>
          <w:kern w:val="0"/>
          <w:sz w:val="44"/>
          <w:szCs w:val="44"/>
        </w:rPr>
      </w:pPr>
      <w:r w:rsidRPr="00BA4FB2">
        <w:rPr>
          <w:kern w:val="0"/>
          <w:sz w:val="44"/>
          <w:szCs w:val="44"/>
        </w:rPr>
        <w:t>青岛华益环保科技有限公司</w:t>
      </w:r>
    </w:p>
    <w:p w:rsidR="003D5915" w:rsidRPr="00BA4FB2" w:rsidRDefault="003D5915" w:rsidP="00404AAA">
      <w:pPr>
        <w:adjustRightInd w:val="0"/>
        <w:snapToGrid w:val="0"/>
        <w:spacing w:line="480" w:lineRule="auto"/>
        <w:ind w:firstLineChars="0" w:firstLine="0"/>
        <w:jc w:val="center"/>
        <w:rPr>
          <w:sz w:val="44"/>
          <w:szCs w:val="44"/>
        </w:rPr>
        <w:sectPr w:rsidR="003D5915" w:rsidRPr="00BA4FB2" w:rsidSect="0043397A">
          <w:headerReference w:type="even" r:id="rId8"/>
          <w:headerReference w:type="default" r:id="rId9"/>
          <w:footerReference w:type="even" r:id="rId10"/>
          <w:footerReference w:type="default" r:id="rId11"/>
          <w:headerReference w:type="first" r:id="rId12"/>
          <w:footerReference w:type="first" r:id="rId13"/>
          <w:pgSz w:w="11900" w:h="16840"/>
          <w:pgMar w:top="1440" w:right="1800" w:bottom="1440" w:left="1800" w:header="851" w:footer="992" w:gutter="0"/>
          <w:cols w:space="425"/>
          <w:docGrid w:type="lines" w:linePitch="423"/>
        </w:sectPr>
      </w:pPr>
      <w:r w:rsidRPr="00BA4FB2">
        <w:rPr>
          <w:kern w:val="0"/>
          <w:sz w:val="44"/>
          <w:szCs w:val="44"/>
        </w:rPr>
        <w:t>二〇一九年</w:t>
      </w:r>
      <w:r w:rsidR="00081E1E" w:rsidRPr="00BA4FB2">
        <w:rPr>
          <w:rFonts w:hint="eastAsia"/>
          <w:kern w:val="0"/>
          <w:sz w:val="44"/>
          <w:szCs w:val="44"/>
        </w:rPr>
        <w:t>十</w:t>
      </w:r>
      <w:r w:rsidR="003B4881" w:rsidRPr="00BA4FB2">
        <w:rPr>
          <w:rFonts w:hint="eastAsia"/>
          <w:kern w:val="0"/>
          <w:sz w:val="44"/>
          <w:szCs w:val="44"/>
        </w:rPr>
        <w:t>一</w:t>
      </w:r>
      <w:r w:rsidRPr="00BA4FB2">
        <w:rPr>
          <w:kern w:val="0"/>
          <w:sz w:val="44"/>
          <w:szCs w:val="44"/>
        </w:rPr>
        <w:t>月</w:t>
      </w:r>
    </w:p>
    <w:p w:rsidR="002B6D76" w:rsidRPr="00BA4FB2" w:rsidRDefault="00CB74C0" w:rsidP="00FA10B3">
      <w:pPr>
        <w:adjustRightInd w:val="0"/>
        <w:snapToGrid w:val="0"/>
        <w:spacing w:beforeLines="50" w:afterLines="50" w:line="276" w:lineRule="auto"/>
        <w:ind w:firstLineChars="0" w:firstLine="0"/>
        <w:jc w:val="center"/>
        <w:rPr>
          <w:noProof/>
        </w:rPr>
      </w:pPr>
      <w:r w:rsidRPr="00BA4FB2">
        <w:rPr>
          <w:b/>
          <w:sz w:val="32"/>
          <w:szCs w:val="32"/>
        </w:rPr>
        <w:lastRenderedPageBreak/>
        <w:t>目录</w:t>
      </w:r>
      <w:r w:rsidR="005178C1" w:rsidRPr="005178C1">
        <w:rPr>
          <w:b/>
          <w:szCs w:val="24"/>
        </w:rPr>
        <w:fldChar w:fldCharType="begin"/>
      </w:r>
      <w:r w:rsidRPr="00BA4FB2">
        <w:rPr>
          <w:b/>
          <w:szCs w:val="24"/>
        </w:rPr>
        <w:instrText xml:space="preserve"> TOC \o "1-2" \h \z \u </w:instrText>
      </w:r>
      <w:r w:rsidR="005178C1" w:rsidRPr="005178C1">
        <w:rPr>
          <w:b/>
          <w:szCs w:val="24"/>
        </w:rPr>
        <w:fldChar w:fldCharType="separate"/>
      </w:r>
    </w:p>
    <w:p w:rsidR="002B6D76" w:rsidRPr="00BA4FB2" w:rsidRDefault="005178C1" w:rsidP="002B6D76">
      <w:pPr>
        <w:pStyle w:val="1"/>
        <w:rPr>
          <w:rFonts w:asciiTheme="minorHAnsi" w:eastAsiaTheme="minorEastAsia" w:hAnsiTheme="minorHAnsi" w:cstheme="minorBidi"/>
          <w:b w:val="0"/>
          <w:sz w:val="21"/>
          <w:szCs w:val="22"/>
        </w:rPr>
      </w:pPr>
      <w:hyperlink w:anchor="_Toc23941283" w:history="1">
        <w:r w:rsidR="002B6D76" w:rsidRPr="00BA4FB2">
          <w:rPr>
            <w:rStyle w:val="a5"/>
            <w:rFonts w:hint="eastAsia"/>
            <w:color w:val="auto"/>
          </w:rPr>
          <w:t>概述</w:t>
        </w:r>
        <w:r w:rsidR="002B6D76" w:rsidRPr="00BA4FB2">
          <w:rPr>
            <w:webHidden/>
          </w:rPr>
          <w:tab/>
        </w:r>
        <w:r w:rsidRPr="00BA4FB2">
          <w:rPr>
            <w:webHidden/>
          </w:rPr>
          <w:fldChar w:fldCharType="begin"/>
        </w:r>
        <w:r w:rsidR="002B6D76" w:rsidRPr="00BA4FB2">
          <w:rPr>
            <w:webHidden/>
          </w:rPr>
          <w:instrText xml:space="preserve"> PAGEREF _Toc23941283 \h </w:instrText>
        </w:r>
        <w:r w:rsidRPr="00BA4FB2">
          <w:rPr>
            <w:webHidden/>
          </w:rPr>
        </w:r>
        <w:r w:rsidRPr="00BA4FB2">
          <w:rPr>
            <w:webHidden/>
          </w:rPr>
          <w:fldChar w:fldCharType="separate"/>
        </w:r>
        <w:r w:rsidR="009900F6">
          <w:rPr>
            <w:webHidden/>
          </w:rPr>
          <w:t>1</w:t>
        </w:r>
        <w:r w:rsidRPr="00BA4FB2">
          <w:rPr>
            <w:webHidden/>
          </w:rPr>
          <w:fldChar w:fldCharType="end"/>
        </w:r>
      </w:hyperlink>
    </w:p>
    <w:p w:rsidR="002B6D76" w:rsidRPr="00BA4FB2" w:rsidRDefault="005178C1">
      <w:pPr>
        <w:pStyle w:val="20"/>
        <w:rPr>
          <w:rFonts w:asciiTheme="minorHAnsi" w:eastAsiaTheme="minorEastAsia" w:hAnsiTheme="minorHAnsi" w:cstheme="minorBidi"/>
          <w:noProof/>
          <w:sz w:val="21"/>
        </w:rPr>
      </w:pPr>
      <w:hyperlink w:anchor="_Toc23941284" w:history="1">
        <w:r w:rsidR="002B6D76" w:rsidRPr="00BA4FB2">
          <w:rPr>
            <w:rStyle w:val="a5"/>
            <w:noProof/>
            <w:color w:val="auto"/>
          </w:rPr>
          <w:t xml:space="preserve">1 </w:t>
        </w:r>
        <w:r w:rsidR="002B6D76" w:rsidRPr="00BA4FB2">
          <w:rPr>
            <w:rStyle w:val="a5"/>
            <w:rFonts w:hint="eastAsia"/>
            <w:noProof/>
            <w:color w:val="auto"/>
          </w:rPr>
          <w:t>项目背景</w:t>
        </w:r>
        <w:r w:rsidR="002B6D76" w:rsidRPr="00BA4FB2">
          <w:rPr>
            <w:noProof/>
            <w:webHidden/>
          </w:rPr>
          <w:tab/>
        </w:r>
        <w:r w:rsidRPr="00BA4FB2">
          <w:rPr>
            <w:noProof/>
            <w:webHidden/>
          </w:rPr>
          <w:fldChar w:fldCharType="begin"/>
        </w:r>
        <w:r w:rsidR="002B6D76" w:rsidRPr="00BA4FB2">
          <w:rPr>
            <w:noProof/>
            <w:webHidden/>
          </w:rPr>
          <w:instrText xml:space="preserve"> PAGEREF _Toc23941284 \h </w:instrText>
        </w:r>
        <w:r w:rsidRPr="00BA4FB2">
          <w:rPr>
            <w:noProof/>
            <w:webHidden/>
          </w:rPr>
        </w:r>
        <w:r w:rsidRPr="00BA4FB2">
          <w:rPr>
            <w:noProof/>
            <w:webHidden/>
          </w:rPr>
          <w:fldChar w:fldCharType="separate"/>
        </w:r>
        <w:r w:rsidR="009900F6">
          <w:rPr>
            <w:noProof/>
            <w:webHidden/>
          </w:rPr>
          <w:t>1</w:t>
        </w:r>
        <w:r w:rsidRPr="00BA4FB2">
          <w:rPr>
            <w:noProof/>
            <w:webHidden/>
          </w:rPr>
          <w:fldChar w:fldCharType="end"/>
        </w:r>
      </w:hyperlink>
    </w:p>
    <w:p w:rsidR="002B6D76" w:rsidRPr="00BA4FB2" w:rsidRDefault="005178C1">
      <w:pPr>
        <w:pStyle w:val="20"/>
        <w:rPr>
          <w:rFonts w:asciiTheme="minorHAnsi" w:eastAsiaTheme="minorEastAsia" w:hAnsiTheme="minorHAnsi" w:cstheme="minorBidi"/>
          <w:noProof/>
          <w:sz w:val="21"/>
        </w:rPr>
      </w:pPr>
      <w:hyperlink w:anchor="_Toc23941285" w:history="1">
        <w:r w:rsidR="002B6D76" w:rsidRPr="00BA4FB2">
          <w:rPr>
            <w:rStyle w:val="a5"/>
            <w:noProof/>
            <w:color w:val="auto"/>
          </w:rPr>
          <w:t xml:space="preserve">2 </w:t>
        </w:r>
        <w:r w:rsidR="002B6D76" w:rsidRPr="00BA4FB2">
          <w:rPr>
            <w:rStyle w:val="a5"/>
            <w:rFonts w:hint="eastAsia"/>
            <w:noProof/>
            <w:color w:val="auto"/>
          </w:rPr>
          <w:t>建设项目特点</w:t>
        </w:r>
        <w:r w:rsidR="002B6D76" w:rsidRPr="00BA4FB2">
          <w:rPr>
            <w:noProof/>
            <w:webHidden/>
          </w:rPr>
          <w:tab/>
        </w:r>
        <w:r w:rsidRPr="00BA4FB2">
          <w:rPr>
            <w:noProof/>
            <w:webHidden/>
          </w:rPr>
          <w:fldChar w:fldCharType="begin"/>
        </w:r>
        <w:r w:rsidR="002B6D76" w:rsidRPr="00BA4FB2">
          <w:rPr>
            <w:noProof/>
            <w:webHidden/>
          </w:rPr>
          <w:instrText xml:space="preserve"> PAGEREF _Toc23941285 \h </w:instrText>
        </w:r>
        <w:r w:rsidRPr="00BA4FB2">
          <w:rPr>
            <w:noProof/>
            <w:webHidden/>
          </w:rPr>
        </w:r>
        <w:r w:rsidRPr="00BA4FB2">
          <w:rPr>
            <w:noProof/>
            <w:webHidden/>
          </w:rPr>
          <w:fldChar w:fldCharType="separate"/>
        </w:r>
        <w:r w:rsidR="009900F6">
          <w:rPr>
            <w:noProof/>
            <w:webHidden/>
          </w:rPr>
          <w:t>2</w:t>
        </w:r>
        <w:r w:rsidRPr="00BA4FB2">
          <w:rPr>
            <w:noProof/>
            <w:webHidden/>
          </w:rPr>
          <w:fldChar w:fldCharType="end"/>
        </w:r>
      </w:hyperlink>
    </w:p>
    <w:p w:rsidR="002B6D76" w:rsidRPr="00BA4FB2" w:rsidRDefault="005178C1">
      <w:pPr>
        <w:pStyle w:val="20"/>
        <w:rPr>
          <w:rFonts w:asciiTheme="minorHAnsi" w:eastAsiaTheme="minorEastAsia" w:hAnsiTheme="minorHAnsi" w:cstheme="minorBidi"/>
          <w:noProof/>
          <w:sz w:val="21"/>
        </w:rPr>
      </w:pPr>
      <w:hyperlink w:anchor="_Toc23941286" w:history="1">
        <w:r w:rsidR="002B6D76" w:rsidRPr="00BA4FB2">
          <w:rPr>
            <w:rStyle w:val="a5"/>
            <w:noProof/>
            <w:color w:val="auto"/>
          </w:rPr>
          <w:t xml:space="preserve">3 </w:t>
        </w:r>
        <w:r w:rsidR="002B6D76" w:rsidRPr="00BA4FB2">
          <w:rPr>
            <w:rStyle w:val="a5"/>
            <w:rFonts w:hint="eastAsia"/>
            <w:noProof/>
            <w:color w:val="auto"/>
          </w:rPr>
          <w:t>环境影响评价工作过程概述</w:t>
        </w:r>
        <w:r w:rsidR="002B6D76" w:rsidRPr="00BA4FB2">
          <w:rPr>
            <w:noProof/>
            <w:webHidden/>
          </w:rPr>
          <w:tab/>
        </w:r>
        <w:r w:rsidRPr="00BA4FB2">
          <w:rPr>
            <w:noProof/>
            <w:webHidden/>
          </w:rPr>
          <w:fldChar w:fldCharType="begin"/>
        </w:r>
        <w:r w:rsidR="002B6D76" w:rsidRPr="00BA4FB2">
          <w:rPr>
            <w:noProof/>
            <w:webHidden/>
          </w:rPr>
          <w:instrText xml:space="preserve"> PAGEREF _Toc23941286 \h </w:instrText>
        </w:r>
        <w:r w:rsidRPr="00BA4FB2">
          <w:rPr>
            <w:noProof/>
            <w:webHidden/>
          </w:rPr>
        </w:r>
        <w:r w:rsidRPr="00BA4FB2">
          <w:rPr>
            <w:noProof/>
            <w:webHidden/>
          </w:rPr>
          <w:fldChar w:fldCharType="separate"/>
        </w:r>
        <w:r w:rsidR="009900F6">
          <w:rPr>
            <w:noProof/>
            <w:webHidden/>
          </w:rPr>
          <w:t>3</w:t>
        </w:r>
        <w:r w:rsidRPr="00BA4FB2">
          <w:rPr>
            <w:noProof/>
            <w:webHidden/>
          </w:rPr>
          <w:fldChar w:fldCharType="end"/>
        </w:r>
      </w:hyperlink>
    </w:p>
    <w:p w:rsidR="002B6D76" w:rsidRPr="00BA4FB2" w:rsidRDefault="005178C1">
      <w:pPr>
        <w:pStyle w:val="20"/>
        <w:rPr>
          <w:rFonts w:asciiTheme="minorHAnsi" w:eastAsiaTheme="minorEastAsia" w:hAnsiTheme="minorHAnsi" w:cstheme="minorBidi"/>
          <w:noProof/>
          <w:sz w:val="21"/>
        </w:rPr>
      </w:pPr>
      <w:hyperlink w:anchor="_Toc23941287" w:history="1">
        <w:r w:rsidR="002B6D76" w:rsidRPr="00BA4FB2">
          <w:rPr>
            <w:rStyle w:val="a5"/>
            <w:noProof/>
            <w:color w:val="auto"/>
          </w:rPr>
          <w:t xml:space="preserve">4 </w:t>
        </w:r>
        <w:r w:rsidR="002B6D76" w:rsidRPr="00BA4FB2">
          <w:rPr>
            <w:rStyle w:val="a5"/>
            <w:rFonts w:hint="eastAsia"/>
            <w:noProof/>
            <w:color w:val="auto"/>
          </w:rPr>
          <w:t>分析判定相关情况</w:t>
        </w:r>
        <w:r w:rsidR="002B6D76" w:rsidRPr="00BA4FB2">
          <w:rPr>
            <w:noProof/>
            <w:webHidden/>
          </w:rPr>
          <w:tab/>
        </w:r>
        <w:r w:rsidRPr="00BA4FB2">
          <w:rPr>
            <w:noProof/>
            <w:webHidden/>
          </w:rPr>
          <w:fldChar w:fldCharType="begin"/>
        </w:r>
        <w:r w:rsidR="002B6D76" w:rsidRPr="00BA4FB2">
          <w:rPr>
            <w:noProof/>
            <w:webHidden/>
          </w:rPr>
          <w:instrText xml:space="preserve"> PAGEREF _Toc23941287 \h </w:instrText>
        </w:r>
        <w:r w:rsidRPr="00BA4FB2">
          <w:rPr>
            <w:noProof/>
            <w:webHidden/>
          </w:rPr>
        </w:r>
        <w:r w:rsidRPr="00BA4FB2">
          <w:rPr>
            <w:noProof/>
            <w:webHidden/>
          </w:rPr>
          <w:fldChar w:fldCharType="separate"/>
        </w:r>
        <w:r w:rsidR="009900F6">
          <w:rPr>
            <w:noProof/>
            <w:webHidden/>
          </w:rPr>
          <w:t>3</w:t>
        </w:r>
        <w:r w:rsidRPr="00BA4FB2">
          <w:rPr>
            <w:noProof/>
            <w:webHidden/>
          </w:rPr>
          <w:fldChar w:fldCharType="end"/>
        </w:r>
      </w:hyperlink>
    </w:p>
    <w:p w:rsidR="002B6D76" w:rsidRPr="00BA4FB2" w:rsidRDefault="005178C1">
      <w:pPr>
        <w:pStyle w:val="20"/>
        <w:rPr>
          <w:rFonts w:asciiTheme="minorHAnsi" w:eastAsiaTheme="minorEastAsia" w:hAnsiTheme="minorHAnsi" w:cstheme="minorBidi"/>
          <w:noProof/>
          <w:sz w:val="21"/>
        </w:rPr>
      </w:pPr>
      <w:hyperlink w:anchor="_Toc23941288" w:history="1">
        <w:r w:rsidR="002B6D76" w:rsidRPr="00BA4FB2">
          <w:rPr>
            <w:rStyle w:val="a5"/>
            <w:noProof/>
            <w:color w:val="auto"/>
          </w:rPr>
          <w:t xml:space="preserve">5 </w:t>
        </w:r>
        <w:r w:rsidR="002B6D76" w:rsidRPr="00BA4FB2">
          <w:rPr>
            <w:rStyle w:val="a5"/>
            <w:rFonts w:hint="eastAsia"/>
            <w:noProof/>
            <w:color w:val="auto"/>
          </w:rPr>
          <w:t>关注的主要环境问题及环境影响</w:t>
        </w:r>
        <w:r w:rsidR="002B6D76" w:rsidRPr="00BA4FB2">
          <w:rPr>
            <w:noProof/>
            <w:webHidden/>
          </w:rPr>
          <w:tab/>
        </w:r>
        <w:r w:rsidRPr="00BA4FB2">
          <w:rPr>
            <w:noProof/>
            <w:webHidden/>
          </w:rPr>
          <w:fldChar w:fldCharType="begin"/>
        </w:r>
        <w:r w:rsidR="002B6D76" w:rsidRPr="00BA4FB2">
          <w:rPr>
            <w:noProof/>
            <w:webHidden/>
          </w:rPr>
          <w:instrText xml:space="preserve"> PAGEREF _Toc23941288 \h </w:instrText>
        </w:r>
        <w:r w:rsidRPr="00BA4FB2">
          <w:rPr>
            <w:noProof/>
            <w:webHidden/>
          </w:rPr>
        </w:r>
        <w:r w:rsidRPr="00BA4FB2">
          <w:rPr>
            <w:noProof/>
            <w:webHidden/>
          </w:rPr>
          <w:fldChar w:fldCharType="separate"/>
        </w:r>
        <w:r w:rsidR="009900F6">
          <w:rPr>
            <w:noProof/>
            <w:webHidden/>
          </w:rPr>
          <w:t>6</w:t>
        </w:r>
        <w:r w:rsidRPr="00BA4FB2">
          <w:rPr>
            <w:noProof/>
            <w:webHidden/>
          </w:rPr>
          <w:fldChar w:fldCharType="end"/>
        </w:r>
      </w:hyperlink>
    </w:p>
    <w:p w:rsidR="002B6D76" w:rsidRPr="00BA4FB2" w:rsidRDefault="005178C1">
      <w:pPr>
        <w:pStyle w:val="20"/>
        <w:rPr>
          <w:rFonts w:asciiTheme="minorHAnsi" w:eastAsiaTheme="minorEastAsia" w:hAnsiTheme="minorHAnsi" w:cstheme="minorBidi"/>
          <w:noProof/>
          <w:sz w:val="21"/>
        </w:rPr>
      </w:pPr>
      <w:hyperlink w:anchor="_Toc23941289" w:history="1">
        <w:r w:rsidR="002B6D76" w:rsidRPr="00BA4FB2">
          <w:rPr>
            <w:rStyle w:val="a5"/>
            <w:noProof/>
            <w:color w:val="auto"/>
          </w:rPr>
          <w:t xml:space="preserve">6 </w:t>
        </w:r>
        <w:r w:rsidR="002B6D76" w:rsidRPr="00BA4FB2">
          <w:rPr>
            <w:rStyle w:val="a5"/>
            <w:rFonts w:hint="eastAsia"/>
            <w:noProof/>
            <w:color w:val="auto"/>
          </w:rPr>
          <w:t>环境影响评价主要结论</w:t>
        </w:r>
        <w:r w:rsidR="002B6D76" w:rsidRPr="00BA4FB2">
          <w:rPr>
            <w:noProof/>
            <w:webHidden/>
          </w:rPr>
          <w:tab/>
        </w:r>
        <w:r w:rsidRPr="00BA4FB2">
          <w:rPr>
            <w:noProof/>
            <w:webHidden/>
          </w:rPr>
          <w:fldChar w:fldCharType="begin"/>
        </w:r>
        <w:r w:rsidR="002B6D76" w:rsidRPr="00BA4FB2">
          <w:rPr>
            <w:noProof/>
            <w:webHidden/>
          </w:rPr>
          <w:instrText xml:space="preserve"> PAGEREF _Toc23941289 \h </w:instrText>
        </w:r>
        <w:r w:rsidRPr="00BA4FB2">
          <w:rPr>
            <w:noProof/>
            <w:webHidden/>
          </w:rPr>
        </w:r>
        <w:r w:rsidRPr="00BA4FB2">
          <w:rPr>
            <w:noProof/>
            <w:webHidden/>
          </w:rPr>
          <w:fldChar w:fldCharType="separate"/>
        </w:r>
        <w:r w:rsidR="009900F6">
          <w:rPr>
            <w:noProof/>
            <w:webHidden/>
          </w:rPr>
          <w:t>6</w:t>
        </w:r>
        <w:r w:rsidRPr="00BA4FB2">
          <w:rPr>
            <w:noProof/>
            <w:webHidden/>
          </w:rPr>
          <w:fldChar w:fldCharType="end"/>
        </w:r>
      </w:hyperlink>
    </w:p>
    <w:p w:rsidR="002B6D76" w:rsidRPr="00BA4FB2" w:rsidRDefault="005178C1">
      <w:pPr>
        <w:pStyle w:val="20"/>
        <w:rPr>
          <w:rFonts w:asciiTheme="minorHAnsi" w:eastAsiaTheme="minorEastAsia" w:hAnsiTheme="minorHAnsi" w:cstheme="minorBidi"/>
          <w:noProof/>
          <w:sz w:val="21"/>
        </w:rPr>
      </w:pPr>
      <w:hyperlink w:anchor="_Toc23941290" w:history="1">
        <w:r w:rsidR="002B6D76" w:rsidRPr="00BA4FB2">
          <w:rPr>
            <w:rStyle w:val="a5"/>
            <w:noProof/>
            <w:color w:val="auto"/>
          </w:rPr>
          <w:t xml:space="preserve">7 </w:t>
        </w:r>
        <w:r w:rsidR="002B6D76" w:rsidRPr="00BA4FB2">
          <w:rPr>
            <w:rStyle w:val="a5"/>
            <w:rFonts w:hint="eastAsia"/>
            <w:noProof/>
            <w:color w:val="auto"/>
          </w:rPr>
          <w:t>致谢</w:t>
        </w:r>
        <w:r w:rsidR="002B6D76" w:rsidRPr="00BA4FB2">
          <w:rPr>
            <w:noProof/>
            <w:webHidden/>
          </w:rPr>
          <w:tab/>
        </w:r>
        <w:r w:rsidRPr="00BA4FB2">
          <w:rPr>
            <w:noProof/>
            <w:webHidden/>
          </w:rPr>
          <w:fldChar w:fldCharType="begin"/>
        </w:r>
        <w:r w:rsidR="002B6D76" w:rsidRPr="00BA4FB2">
          <w:rPr>
            <w:noProof/>
            <w:webHidden/>
          </w:rPr>
          <w:instrText xml:space="preserve"> PAGEREF _Toc23941290 \h </w:instrText>
        </w:r>
        <w:r w:rsidRPr="00BA4FB2">
          <w:rPr>
            <w:noProof/>
            <w:webHidden/>
          </w:rPr>
        </w:r>
        <w:r w:rsidRPr="00BA4FB2">
          <w:rPr>
            <w:noProof/>
            <w:webHidden/>
          </w:rPr>
          <w:fldChar w:fldCharType="separate"/>
        </w:r>
        <w:r w:rsidR="009900F6">
          <w:rPr>
            <w:noProof/>
            <w:webHidden/>
          </w:rPr>
          <w:t>6</w:t>
        </w:r>
        <w:r w:rsidRPr="00BA4FB2">
          <w:rPr>
            <w:noProof/>
            <w:webHidden/>
          </w:rPr>
          <w:fldChar w:fldCharType="end"/>
        </w:r>
      </w:hyperlink>
    </w:p>
    <w:p w:rsidR="002B6D76" w:rsidRPr="00BA4FB2" w:rsidRDefault="005178C1">
      <w:pPr>
        <w:pStyle w:val="1"/>
        <w:rPr>
          <w:rFonts w:asciiTheme="minorHAnsi" w:eastAsiaTheme="minorEastAsia" w:hAnsiTheme="minorHAnsi" w:cstheme="minorBidi"/>
          <w:b w:val="0"/>
          <w:sz w:val="21"/>
          <w:szCs w:val="22"/>
        </w:rPr>
      </w:pPr>
      <w:hyperlink w:anchor="_Toc23941291" w:history="1">
        <w:r w:rsidR="002B6D76" w:rsidRPr="00BA4FB2">
          <w:rPr>
            <w:rStyle w:val="a5"/>
            <w:color w:val="auto"/>
          </w:rPr>
          <w:t xml:space="preserve">1 </w:t>
        </w:r>
        <w:r w:rsidR="002B6D76" w:rsidRPr="00BA4FB2">
          <w:rPr>
            <w:rStyle w:val="a5"/>
            <w:rFonts w:hint="eastAsia"/>
            <w:color w:val="auto"/>
          </w:rPr>
          <w:t>总则</w:t>
        </w:r>
        <w:r w:rsidR="002B6D76" w:rsidRPr="00BA4FB2">
          <w:rPr>
            <w:webHidden/>
          </w:rPr>
          <w:tab/>
        </w:r>
        <w:r w:rsidRPr="00BA4FB2">
          <w:rPr>
            <w:webHidden/>
          </w:rPr>
          <w:fldChar w:fldCharType="begin"/>
        </w:r>
        <w:r w:rsidR="002B6D76" w:rsidRPr="00BA4FB2">
          <w:rPr>
            <w:webHidden/>
          </w:rPr>
          <w:instrText xml:space="preserve"> PAGEREF _Toc23941291 \h </w:instrText>
        </w:r>
        <w:r w:rsidRPr="00BA4FB2">
          <w:rPr>
            <w:webHidden/>
          </w:rPr>
        </w:r>
        <w:r w:rsidRPr="00BA4FB2">
          <w:rPr>
            <w:webHidden/>
          </w:rPr>
          <w:fldChar w:fldCharType="separate"/>
        </w:r>
        <w:r w:rsidR="009900F6">
          <w:rPr>
            <w:webHidden/>
          </w:rPr>
          <w:t>7</w:t>
        </w:r>
        <w:r w:rsidRPr="00BA4FB2">
          <w:rPr>
            <w:webHidden/>
          </w:rPr>
          <w:fldChar w:fldCharType="end"/>
        </w:r>
      </w:hyperlink>
    </w:p>
    <w:p w:rsidR="002B6D76" w:rsidRPr="00BA4FB2" w:rsidRDefault="005178C1">
      <w:pPr>
        <w:pStyle w:val="20"/>
        <w:rPr>
          <w:rFonts w:asciiTheme="minorHAnsi" w:eastAsiaTheme="minorEastAsia" w:hAnsiTheme="minorHAnsi" w:cstheme="minorBidi"/>
          <w:noProof/>
          <w:sz w:val="21"/>
        </w:rPr>
      </w:pPr>
      <w:hyperlink w:anchor="_Toc23941292" w:history="1">
        <w:r w:rsidR="002B6D76" w:rsidRPr="00BA4FB2">
          <w:rPr>
            <w:rStyle w:val="a5"/>
            <w:noProof/>
            <w:color w:val="auto"/>
          </w:rPr>
          <w:t xml:space="preserve">1.1 </w:t>
        </w:r>
        <w:r w:rsidR="002B6D76" w:rsidRPr="00BA4FB2">
          <w:rPr>
            <w:rStyle w:val="a5"/>
            <w:rFonts w:hint="eastAsia"/>
            <w:noProof/>
            <w:color w:val="auto"/>
          </w:rPr>
          <w:t>编制依据</w:t>
        </w:r>
        <w:r w:rsidR="002B6D76" w:rsidRPr="00BA4FB2">
          <w:rPr>
            <w:noProof/>
            <w:webHidden/>
          </w:rPr>
          <w:tab/>
        </w:r>
        <w:r w:rsidRPr="00BA4FB2">
          <w:rPr>
            <w:noProof/>
            <w:webHidden/>
          </w:rPr>
          <w:fldChar w:fldCharType="begin"/>
        </w:r>
        <w:r w:rsidR="002B6D76" w:rsidRPr="00BA4FB2">
          <w:rPr>
            <w:noProof/>
            <w:webHidden/>
          </w:rPr>
          <w:instrText xml:space="preserve"> PAGEREF _Toc23941292 \h </w:instrText>
        </w:r>
        <w:r w:rsidRPr="00BA4FB2">
          <w:rPr>
            <w:noProof/>
            <w:webHidden/>
          </w:rPr>
        </w:r>
        <w:r w:rsidRPr="00BA4FB2">
          <w:rPr>
            <w:noProof/>
            <w:webHidden/>
          </w:rPr>
          <w:fldChar w:fldCharType="separate"/>
        </w:r>
        <w:r w:rsidR="009900F6">
          <w:rPr>
            <w:noProof/>
            <w:webHidden/>
          </w:rPr>
          <w:t>7</w:t>
        </w:r>
        <w:r w:rsidRPr="00BA4FB2">
          <w:rPr>
            <w:noProof/>
            <w:webHidden/>
          </w:rPr>
          <w:fldChar w:fldCharType="end"/>
        </w:r>
      </w:hyperlink>
    </w:p>
    <w:p w:rsidR="002B6D76" w:rsidRPr="00BA4FB2" w:rsidRDefault="005178C1">
      <w:pPr>
        <w:pStyle w:val="20"/>
        <w:rPr>
          <w:rFonts w:asciiTheme="minorHAnsi" w:eastAsiaTheme="minorEastAsia" w:hAnsiTheme="minorHAnsi" w:cstheme="minorBidi"/>
          <w:noProof/>
          <w:sz w:val="21"/>
        </w:rPr>
      </w:pPr>
      <w:hyperlink w:anchor="_Toc23941293" w:history="1">
        <w:r w:rsidR="002B6D76" w:rsidRPr="00BA4FB2">
          <w:rPr>
            <w:rStyle w:val="a5"/>
            <w:noProof/>
            <w:color w:val="auto"/>
          </w:rPr>
          <w:t xml:space="preserve">1.2 </w:t>
        </w:r>
        <w:r w:rsidR="002B6D76" w:rsidRPr="00BA4FB2">
          <w:rPr>
            <w:rStyle w:val="a5"/>
            <w:rFonts w:hint="eastAsia"/>
            <w:noProof/>
            <w:color w:val="auto"/>
          </w:rPr>
          <w:t>评价原则</w:t>
        </w:r>
        <w:r w:rsidR="002B6D76" w:rsidRPr="00BA4FB2">
          <w:rPr>
            <w:noProof/>
            <w:webHidden/>
          </w:rPr>
          <w:tab/>
        </w:r>
        <w:r w:rsidRPr="00BA4FB2">
          <w:rPr>
            <w:noProof/>
            <w:webHidden/>
          </w:rPr>
          <w:fldChar w:fldCharType="begin"/>
        </w:r>
        <w:r w:rsidR="002B6D76" w:rsidRPr="00BA4FB2">
          <w:rPr>
            <w:noProof/>
            <w:webHidden/>
          </w:rPr>
          <w:instrText xml:space="preserve"> PAGEREF _Toc23941293 \h </w:instrText>
        </w:r>
        <w:r w:rsidRPr="00BA4FB2">
          <w:rPr>
            <w:noProof/>
            <w:webHidden/>
          </w:rPr>
        </w:r>
        <w:r w:rsidRPr="00BA4FB2">
          <w:rPr>
            <w:noProof/>
            <w:webHidden/>
          </w:rPr>
          <w:fldChar w:fldCharType="separate"/>
        </w:r>
        <w:r w:rsidR="009900F6">
          <w:rPr>
            <w:noProof/>
            <w:webHidden/>
          </w:rPr>
          <w:t>10</w:t>
        </w:r>
        <w:r w:rsidRPr="00BA4FB2">
          <w:rPr>
            <w:noProof/>
            <w:webHidden/>
          </w:rPr>
          <w:fldChar w:fldCharType="end"/>
        </w:r>
      </w:hyperlink>
    </w:p>
    <w:p w:rsidR="002B6D76" w:rsidRPr="00BA4FB2" w:rsidRDefault="005178C1">
      <w:pPr>
        <w:pStyle w:val="20"/>
        <w:rPr>
          <w:rFonts w:asciiTheme="minorHAnsi" w:eastAsiaTheme="minorEastAsia" w:hAnsiTheme="minorHAnsi" w:cstheme="minorBidi"/>
          <w:noProof/>
          <w:sz w:val="21"/>
        </w:rPr>
      </w:pPr>
      <w:hyperlink w:anchor="_Toc23941294" w:history="1">
        <w:r w:rsidR="002B6D76" w:rsidRPr="00BA4FB2">
          <w:rPr>
            <w:rStyle w:val="a5"/>
            <w:noProof/>
            <w:color w:val="auto"/>
          </w:rPr>
          <w:t xml:space="preserve">1.3 </w:t>
        </w:r>
        <w:r w:rsidR="002B6D76" w:rsidRPr="00BA4FB2">
          <w:rPr>
            <w:rStyle w:val="a5"/>
            <w:rFonts w:hint="eastAsia"/>
            <w:noProof/>
            <w:color w:val="auto"/>
          </w:rPr>
          <w:t>评价因子识别与筛选</w:t>
        </w:r>
        <w:r w:rsidR="002B6D76" w:rsidRPr="00BA4FB2">
          <w:rPr>
            <w:noProof/>
            <w:webHidden/>
          </w:rPr>
          <w:tab/>
        </w:r>
        <w:r w:rsidRPr="00BA4FB2">
          <w:rPr>
            <w:noProof/>
            <w:webHidden/>
          </w:rPr>
          <w:fldChar w:fldCharType="begin"/>
        </w:r>
        <w:r w:rsidR="002B6D76" w:rsidRPr="00BA4FB2">
          <w:rPr>
            <w:noProof/>
            <w:webHidden/>
          </w:rPr>
          <w:instrText xml:space="preserve"> PAGEREF _Toc23941294 \h </w:instrText>
        </w:r>
        <w:r w:rsidRPr="00BA4FB2">
          <w:rPr>
            <w:noProof/>
            <w:webHidden/>
          </w:rPr>
        </w:r>
        <w:r w:rsidRPr="00BA4FB2">
          <w:rPr>
            <w:noProof/>
            <w:webHidden/>
          </w:rPr>
          <w:fldChar w:fldCharType="separate"/>
        </w:r>
        <w:r w:rsidR="009900F6">
          <w:rPr>
            <w:noProof/>
            <w:webHidden/>
          </w:rPr>
          <w:t>10</w:t>
        </w:r>
        <w:r w:rsidRPr="00BA4FB2">
          <w:rPr>
            <w:noProof/>
            <w:webHidden/>
          </w:rPr>
          <w:fldChar w:fldCharType="end"/>
        </w:r>
      </w:hyperlink>
    </w:p>
    <w:p w:rsidR="002B6D76" w:rsidRPr="00BA4FB2" w:rsidRDefault="005178C1">
      <w:pPr>
        <w:pStyle w:val="20"/>
        <w:rPr>
          <w:rFonts w:asciiTheme="minorHAnsi" w:eastAsiaTheme="minorEastAsia" w:hAnsiTheme="minorHAnsi" w:cstheme="minorBidi"/>
          <w:noProof/>
          <w:sz w:val="21"/>
        </w:rPr>
      </w:pPr>
      <w:hyperlink w:anchor="_Toc23941295" w:history="1">
        <w:r w:rsidR="002B6D76" w:rsidRPr="00BA4FB2">
          <w:rPr>
            <w:rStyle w:val="a5"/>
            <w:noProof/>
            <w:color w:val="auto"/>
          </w:rPr>
          <w:t xml:space="preserve">1.4 </w:t>
        </w:r>
        <w:r w:rsidR="002B6D76" w:rsidRPr="00BA4FB2">
          <w:rPr>
            <w:rStyle w:val="a5"/>
            <w:rFonts w:hint="eastAsia"/>
            <w:noProof/>
            <w:color w:val="auto"/>
          </w:rPr>
          <w:t>评价目的、重点、时段和程序</w:t>
        </w:r>
        <w:r w:rsidR="002B6D76" w:rsidRPr="00BA4FB2">
          <w:rPr>
            <w:noProof/>
            <w:webHidden/>
          </w:rPr>
          <w:tab/>
        </w:r>
        <w:r w:rsidRPr="00BA4FB2">
          <w:rPr>
            <w:noProof/>
            <w:webHidden/>
          </w:rPr>
          <w:fldChar w:fldCharType="begin"/>
        </w:r>
        <w:r w:rsidR="002B6D76" w:rsidRPr="00BA4FB2">
          <w:rPr>
            <w:noProof/>
            <w:webHidden/>
          </w:rPr>
          <w:instrText xml:space="preserve"> PAGEREF _Toc23941295 \h </w:instrText>
        </w:r>
        <w:r w:rsidRPr="00BA4FB2">
          <w:rPr>
            <w:noProof/>
            <w:webHidden/>
          </w:rPr>
        </w:r>
        <w:r w:rsidRPr="00BA4FB2">
          <w:rPr>
            <w:noProof/>
            <w:webHidden/>
          </w:rPr>
          <w:fldChar w:fldCharType="separate"/>
        </w:r>
        <w:r w:rsidR="009900F6">
          <w:rPr>
            <w:noProof/>
            <w:webHidden/>
          </w:rPr>
          <w:t>12</w:t>
        </w:r>
        <w:r w:rsidRPr="00BA4FB2">
          <w:rPr>
            <w:noProof/>
            <w:webHidden/>
          </w:rPr>
          <w:fldChar w:fldCharType="end"/>
        </w:r>
      </w:hyperlink>
    </w:p>
    <w:p w:rsidR="002B6D76" w:rsidRPr="00BA4FB2" w:rsidRDefault="005178C1">
      <w:pPr>
        <w:pStyle w:val="20"/>
        <w:rPr>
          <w:rFonts w:asciiTheme="minorHAnsi" w:eastAsiaTheme="minorEastAsia" w:hAnsiTheme="minorHAnsi" w:cstheme="minorBidi"/>
          <w:noProof/>
          <w:sz w:val="21"/>
        </w:rPr>
      </w:pPr>
      <w:hyperlink w:anchor="_Toc23941296" w:history="1">
        <w:r w:rsidR="002B6D76" w:rsidRPr="00BA4FB2">
          <w:rPr>
            <w:rStyle w:val="a5"/>
            <w:noProof/>
            <w:color w:val="auto"/>
          </w:rPr>
          <w:t xml:space="preserve">1.5 </w:t>
        </w:r>
        <w:r w:rsidR="002B6D76" w:rsidRPr="00BA4FB2">
          <w:rPr>
            <w:rStyle w:val="a5"/>
            <w:rFonts w:hint="eastAsia"/>
            <w:noProof/>
            <w:color w:val="auto"/>
          </w:rPr>
          <w:t>评价执行标准</w:t>
        </w:r>
        <w:r w:rsidR="002B6D76" w:rsidRPr="00BA4FB2">
          <w:rPr>
            <w:noProof/>
            <w:webHidden/>
          </w:rPr>
          <w:tab/>
        </w:r>
        <w:r w:rsidRPr="00BA4FB2">
          <w:rPr>
            <w:noProof/>
            <w:webHidden/>
          </w:rPr>
          <w:fldChar w:fldCharType="begin"/>
        </w:r>
        <w:r w:rsidR="002B6D76" w:rsidRPr="00BA4FB2">
          <w:rPr>
            <w:noProof/>
            <w:webHidden/>
          </w:rPr>
          <w:instrText xml:space="preserve"> PAGEREF _Toc23941296 \h </w:instrText>
        </w:r>
        <w:r w:rsidRPr="00BA4FB2">
          <w:rPr>
            <w:noProof/>
            <w:webHidden/>
          </w:rPr>
        </w:r>
        <w:r w:rsidRPr="00BA4FB2">
          <w:rPr>
            <w:noProof/>
            <w:webHidden/>
          </w:rPr>
          <w:fldChar w:fldCharType="separate"/>
        </w:r>
        <w:r w:rsidR="009900F6">
          <w:rPr>
            <w:noProof/>
            <w:webHidden/>
          </w:rPr>
          <w:t>15</w:t>
        </w:r>
        <w:r w:rsidRPr="00BA4FB2">
          <w:rPr>
            <w:noProof/>
            <w:webHidden/>
          </w:rPr>
          <w:fldChar w:fldCharType="end"/>
        </w:r>
      </w:hyperlink>
    </w:p>
    <w:p w:rsidR="002B6D76" w:rsidRPr="00BA4FB2" w:rsidRDefault="005178C1">
      <w:pPr>
        <w:pStyle w:val="20"/>
        <w:rPr>
          <w:rFonts w:asciiTheme="minorHAnsi" w:eastAsiaTheme="minorEastAsia" w:hAnsiTheme="minorHAnsi" w:cstheme="minorBidi"/>
          <w:noProof/>
          <w:sz w:val="21"/>
        </w:rPr>
      </w:pPr>
      <w:hyperlink w:anchor="_Toc23941297" w:history="1">
        <w:r w:rsidR="002B6D76" w:rsidRPr="00BA4FB2">
          <w:rPr>
            <w:rStyle w:val="a5"/>
            <w:noProof/>
            <w:color w:val="auto"/>
          </w:rPr>
          <w:t xml:space="preserve">1.6 </w:t>
        </w:r>
        <w:r w:rsidR="002B6D76" w:rsidRPr="00BA4FB2">
          <w:rPr>
            <w:rStyle w:val="a5"/>
            <w:rFonts w:hint="eastAsia"/>
            <w:noProof/>
            <w:color w:val="auto"/>
          </w:rPr>
          <w:t>评价工作等级和评价范围</w:t>
        </w:r>
        <w:r w:rsidR="002B6D76" w:rsidRPr="00BA4FB2">
          <w:rPr>
            <w:noProof/>
            <w:webHidden/>
          </w:rPr>
          <w:tab/>
        </w:r>
        <w:r w:rsidRPr="00BA4FB2">
          <w:rPr>
            <w:noProof/>
            <w:webHidden/>
          </w:rPr>
          <w:fldChar w:fldCharType="begin"/>
        </w:r>
        <w:r w:rsidR="002B6D76" w:rsidRPr="00BA4FB2">
          <w:rPr>
            <w:noProof/>
            <w:webHidden/>
          </w:rPr>
          <w:instrText xml:space="preserve"> PAGEREF _Toc23941297 \h </w:instrText>
        </w:r>
        <w:r w:rsidRPr="00BA4FB2">
          <w:rPr>
            <w:noProof/>
            <w:webHidden/>
          </w:rPr>
        </w:r>
        <w:r w:rsidRPr="00BA4FB2">
          <w:rPr>
            <w:noProof/>
            <w:webHidden/>
          </w:rPr>
          <w:fldChar w:fldCharType="separate"/>
        </w:r>
        <w:r w:rsidR="009900F6">
          <w:rPr>
            <w:noProof/>
            <w:webHidden/>
          </w:rPr>
          <w:t>18</w:t>
        </w:r>
        <w:r w:rsidRPr="00BA4FB2">
          <w:rPr>
            <w:noProof/>
            <w:webHidden/>
          </w:rPr>
          <w:fldChar w:fldCharType="end"/>
        </w:r>
      </w:hyperlink>
    </w:p>
    <w:p w:rsidR="002B6D76" w:rsidRPr="00BA4FB2" w:rsidRDefault="005178C1">
      <w:pPr>
        <w:pStyle w:val="20"/>
        <w:rPr>
          <w:rFonts w:asciiTheme="minorHAnsi" w:eastAsiaTheme="minorEastAsia" w:hAnsiTheme="minorHAnsi" w:cstheme="minorBidi"/>
          <w:noProof/>
          <w:sz w:val="21"/>
        </w:rPr>
      </w:pPr>
      <w:hyperlink w:anchor="_Toc23941298" w:history="1">
        <w:r w:rsidR="002B6D76" w:rsidRPr="00BA4FB2">
          <w:rPr>
            <w:rStyle w:val="a5"/>
            <w:noProof/>
            <w:color w:val="auto"/>
          </w:rPr>
          <w:t xml:space="preserve">1.7 </w:t>
        </w:r>
        <w:r w:rsidR="002B6D76" w:rsidRPr="00BA4FB2">
          <w:rPr>
            <w:rStyle w:val="a5"/>
            <w:rFonts w:hint="eastAsia"/>
            <w:noProof/>
            <w:color w:val="auto"/>
          </w:rPr>
          <w:t>环境保护目标</w:t>
        </w:r>
        <w:r w:rsidR="002B6D76" w:rsidRPr="00BA4FB2">
          <w:rPr>
            <w:noProof/>
            <w:webHidden/>
          </w:rPr>
          <w:tab/>
        </w:r>
        <w:r w:rsidRPr="00BA4FB2">
          <w:rPr>
            <w:noProof/>
            <w:webHidden/>
          </w:rPr>
          <w:fldChar w:fldCharType="begin"/>
        </w:r>
        <w:r w:rsidR="002B6D76" w:rsidRPr="00BA4FB2">
          <w:rPr>
            <w:noProof/>
            <w:webHidden/>
          </w:rPr>
          <w:instrText xml:space="preserve"> PAGEREF _Toc23941298 \h </w:instrText>
        </w:r>
        <w:r w:rsidRPr="00BA4FB2">
          <w:rPr>
            <w:noProof/>
            <w:webHidden/>
          </w:rPr>
        </w:r>
        <w:r w:rsidRPr="00BA4FB2">
          <w:rPr>
            <w:noProof/>
            <w:webHidden/>
          </w:rPr>
          <w:fldChar w:fldCharType="separate"/>
        </w:r>
        <w:r w:rsidR="009900F6">
          <w:rPr>
            <w:noProof/>
            <w:webHidden/>
          </w:rPr>
          <w:t>21</w:t>
        </w:r>
        <w:r w:rsidRPr="00BA4FB2">
          <w:rPr>
            <w:noProof/>
            <w:webHidden/>
          </w:rPr>
          <w:fldChar w:fldCharType="end"/>
        </w:r>
      </w:hyperlink>
    </w:p>
    <w:p w:rsidR="002B6D76" w:rsidRPr="00BA4FB2" w:rsidRDefault="005178C1">
      <w:pPr>
        <w:pStyle w:val="20"/>
        <w:rPr>
          <w:rFonts w:asciiTheme="minorHAnsi" w:eastAsiaTheme="minorEastAsia" w:hAnsiTheme="minorHAnsi" w:cstheme="minorBidi"/>
          <w:noProof/>
          <w:sz w:val="21"/>
        </w:rPr>
      </w:pPr>
      <w:hyperlink w:anchor="_Toc23941299" w:history="1">
        <w:r w:rsidR="002B6D76" w:rsidRPr="00BA4FB2">
          <w:rPr>
            <w:rStyle w:val="a5"/>
            <w:noProof/>
            <w:color w:val="auto"/>
          </w:rPr>
          <w:t xml:space="preserve">1.8 </w:t>
        </w:r>
        <w:r w:rsidR="002B6D76" w:rsidRPr="00BA4FB2">
          <w:rPr>
            <w:rStyle w:val="a5"/>
            <w:rFonts w:hint="eastAsia"/>
            <w:noProof/>
            <w:color w:val="auto"/>
          </w:rPr>
          <w:t>环境功能区划及相关规划</w:t>
        </w:r>
        <w:r w:rsidR="002B6D76" w:rsidRPr="00BA4FB2">
          <w:rPr>
            <w:noProof/>
            <w:webHidden/>
          </w:rPr>
          <w:tab/>
        </w:r>
        <w:r w:rsidRPr="00BA4FB2">
          <w:rPr>
            <w:noProof/>
            <w:webHidden/>
          </w:rPr>
          <w:fldChar w:fldCharType="begin"/>
        </w:r>
        <w:r w:rsidR="002B6D76" w:rsidRPr="00BA4FB2">
          <w:rPr>
            <w:noProof/>
            <w:webHidden/>
          </w:rPr>
          <w:instrText xml:space="preserve"> PAGEREF _Toc23941299 \h </w:instrText>
        </w:r>
        <w:r w:rsidRPr="00BA4FB2">
          <w:rPr>
            <w:noProof/>
            <w:webHidden/>
          </w:rPr>
        </w:r>
        <w:r w:rsidRPr="00BA4FB2">
          <w:rPr>
            <w:noProof/>
            <w:webHidden/>
          </w:rPr>
          <w:fldChar w:fldCharType="separate"/>
        </w:r>
        <w:r w:rsidR="009900F6">
          <w:rPr>
            <w:noProof/>
            <w:webHidden/>
          </w:rPr>
          <w:t>24</w:t>
        </w:r>
        <w:r w:rsidRPr="00BA4FB2">
          <w:rPr>
            <w:noProof/>
            <w:webHidden/>
          </w:rPr>
          <w:fldChar w:fldCharType="end"/>
        </w:r>
      </w:hyperlink>
    </w:p>
    <w:p w:rsidR="002B6D76" w:rsidRPr="00BA4FB2" w:rsidRDefault="005178C1">
      <w:pPr>
        <w:pStyle w:val="1"/>
        <w:rPr>
          <w:rFonts w:asciiTheme="minorHAnsi" w:eastAsiaTheme="minorEastAsia" w:hAnsiTheme="minorHAnsi" w:cstheme="minorBidi"/>
          <w:b w:val="0"/>
          <w:sz w:val="21"/>
          <w:szCs w:val="22"/>
        </w:rPr>
      </w:pPr>
      <w:hyperlink w:anchor="_Toc23941300" w:history="1">
        <w:r w:rsidR="002B6D76" w:rsidRPr="00BA4FB2">
          <w:rPr>
            <w:rStyle w:val="a5"/>
            <w:color w:val="auto"/>
          </w:rPr>
          <w:t xml:space="preserve">2 </w:t>
        </w:r>
        <w:r w:rsidR="002B6D76" w:rsidRPr="00BA4FB2">
          <w:rPr>
            <w:rStyle w:val="a5"/>
            <w:rFonts w:hint="eastAsia"/>
            <w:color w:val="auto"/>
          </w:rPr>
          <w:t>工程概况及分析</w:t>
        </w:r>
        <w:r w:rsidR="002B6D76" w:rsidRPr="00BA4FB2">
          <w:rPr>
            <w:webHidden/>
          </w:rPr>
          <w:tab/>
        </w:r>
        <w:r w:rsidRPr="00BA4FB2">
          <w:rPr>
            <w:webHidden/>
          </w:rPr>
          <w:fldChar w:fldCharType="begin"/>
        </w:r>
        <w:r w:rsidR="002B6D76" w:rsidRPr="00BA4FB2">
          <w:rPr>
            <w:webHidden/>
          </w:rPr>
          <w:instrText xml:space="preserve"> PAGEREF _Toc23941300 \h </w:instrText>
        </w:r>
        <w:r w:rsidRPr="00BA4FB2">
          <w:rPr>
            <w:webHidden/>
          </w:rPr>
        </w:r>
        <w:r w:rsidRPr="00BA4FB2">
          <w:rPr>
            <w:webHidden/>
          </w:rPr>
          <w:fldChar w:fldCharType="separate"/>
        </w:r>
        <w:r w:rsidR="009900F6">
          <w:rPr>
            <w:webHidden/>
          </w:rPr>
          <w:t>26</w:t>
        </w:r>
        <w:r w:rsidRPr="00BA4FB2">
          <w:rPr>
            <w:webHidden/>
          </w:rPr>
          <w:fldChar w:fldCharType="end"/>
        </w:r>
      </w:hyperlink>
    </w:p>
    <w:p w:rsidR="002B6D76" w:rsidRPr="00BA4FB2" w:rsidRDefault="005178C1">
      <w:pPr>
        <w:pStyle w:val="20"/>
        <w:rPr>
          <w:rFonts w:asciiTheme="minorHAnsi" w:eastAsiaTheme="minorEastAsia" w:hAnsiTheme="minorHAnsi" w:cstheme="minorBidi"/>
          <w:noProof/>
          <w:sz w:val="21"/>
        </w:rPr>
      </w:pPr>
      <w:hyperlink w:anchor="_Toc23941301" w:history="1">
        <w:r w:rsidR="002B6D76" w:rsidRPr="00BA4FB2">
          <w:rPr>
            <w:rStyle w:val="a5"/>
            <w:noProof/>
            <w:color w:val="auto"/>
          </w:rPr>
          <w:t xml:space="preserve">2.1 </w:t>
        </w:r>
        <w:r w:rsidR="002B6D76" w:rsidRPr="00BA4FB2">
          <w:rPr>
            <w:rStyle w:val="a5"/>
            <w:rFonts w:hint="eastAsia"/>
            <w:noProof/>
            <w:color w:val="auto"/>
          </w:rPr>
          <w:t>工程概况</w:t>
        </w:r>
        <w:r w:rsidR="002B6D76" w:rsidRPr="00BA4FB2">
          <w:rPr>
            <w:noProof/>
            <w:webHidden/>
          </w:rPr>
          <w:tab/>
        </w:r>
        <w:r w:rsidRPr="00BA4FB2">
          <w:rPr>
            <w:noProof/>
            <w:webHidden/>
          </w:rPr>
          <w:fldChar w:fldCharType="begin"/>
        </w:r>
        <w:r w:rsidR="002B6D76" w:rsidRPr="00BA4FB2">
          <w:rPr>
            <w:noProof/>
            <w:webHidden/>
          </w:rPr>
          <w:instrText xml:space="preserve"> PAGEREF _Toc23941301 \h </w:instrText>
        </w:r>
        <w:r w:rsidRPr="00BA4FB2">
          <w:rPr>
            <w:noProof/>
            <w:webHidden/>
          </w:rPr>
        </w:r>
        <w:r w:rsidRPr="00BA4FB2">
          <w:rPr>
            <w:noProof/>
            <w:webHidden/>
          </w:rPr>
          <w:fldChar w:fldCharType="separate"/>
        </w:r>
        <w:r w:rsidR="009900F6">
          <w:rPr>
            <w:noProof/>
            <w:webHidden/>
          </w:rPr>
          <w:t>26</w:t>
        </w:r>
        <w:r w:rsidRPr="00BA4FB2">
          <w:rPr>
            <w:noProof/>
            <w:webHidden/>
          </w:rPr>
          <w:fldChar w:fldCharType="end"/>
        </w:r>
      </w:hyperlink>
    </w:p>
    <w:p w:rsidR="002B6D76" w:rsidRPr="00BA4FB2" w:rsidRDefault="005178C1">
      <w:pPr>
        <w:pStyle w:val="20"/>
        <w:rPr>
          <w:rFonts w:asciiTheme="minorHAnsi" w:eastAsiaTheme="minorEastAsia" w:hAnsiTheme="minorHAnsi" w:cstheme="minorBidi"/>
          <w:noProof/>
          <w:sz w:val="21"/>
        </w:rPr>
      </w:pPr>
      <w:hyperlink w:anchor="_Toc23941302" w:history="1">
        <w:r w:rsidR="002B6D76" w:rsidRPr="00BA4FB2">
          <w:rPr>
            <w:rStyle w:val="a5"/>
            <w:noProof/>
            <w:color w:val="auto"/>
          </w:rPr>
          <w:t xml:space="preserve">2.2 </w:t>
        </w:r>
        <w:r w:rsidR="002B6D76" w:rsidRPr="00BA4FB2">
          <w:rPr>
            <w:rStyle w:val="a5"/>
            <w:rFonts w:hint="eastAsia"/>
            <w:noProof/>
            <w:color w:val="auto"/>
          </w:rPr>
          <w:t>原有工程运行情况</w:t>
        </w:r>
        <w:r w:rsidR="002B6D76" w:rsidRPr="00BA4FB2">
          <w:rPr>
            <w:noProof/>
            <w:webHidden/>
          </w:rPr>
          <w:tab/>
        </w:r>
        <w:r w:rsidRPr="00BA4FB2">
          <w:rPr>
            <w:noProof/>
            <w:webHidden/>
          </w:rPr>
          <w:fldChar w:fldCharType="begin"/>
        </w:r>
        <w:r w:rsidR="002B6D76" w:rsidRPr="00BA4FB2">
          <w:rPr>
            <w:noProof/>
            <w:webHidden/>
          </w:rPr>
          <w:instrText xml:space="preserve"> PAGEREF _Toc23941302 \h </w:instrText>
        </w:r>
        <w:r w:rsidRPr="00BA4FB2">
          <w:rPr>
            <w:noProof/>
            <w:webHidden/>
          </w:rPr>
        </w:r>
        <w:r w:rsidRPr="00BA4FB2">
          <w:rPr>
            <w:noProof/>
            <w:webHidden/>
          </w:rPr>
          <w:fldChar w:fldCharType="separate"/>
        </w:r>
        <w:r w:rsidR="009900F6">
          <w:rPr>
            <w:noProof/>
            <w:webHidden/>
          </w:rPr>
          <w:t>58</w:t>
        </w:r>
        <w:r w:rsidRPr="00BA4FB2">
          <w:rPr>
            <w:noProof/>
            <w:webHidden/>
          </w:rPr>
          <w:fldChar w:fldCharType="end"/>
        </w:r>
      </w:hyperlink>
    </w:p>
    <w:p w:rsidR="002B6D76" w:rsidRPr="00BA4FB2" w:rsidRDefault="005178C1">
      <w:pPr>
        <w:pStyle w:val="20"/>
        <w:rPr>
          <w:rFonts w:asciiTheme="minorHAnsi" w:eastAsiaTheme="minorEastAsia" w:hAnsiTheme="minorHAnsi" w:cstheme="minorBidi"/>
          <w:noProof/>
          <w:sz w:val="21"/>
        </w:rPr>
      </w:pPr>
      <w:hyperlink w:anchor="_Toc23941303" w:history="1">
        <w:r w:rsidR="002B6D76" w:rsidRPr="00BA4FB2">
          <w:rPr>
            <w:rStyle w:val="a5"/>
            <w:noProof/>
            <w:color w:val="auto"/>
          </w:rPr>
          <w:t xml:space="preserve">2.3 </w:t>
        </w:r>
        <w:r w:rsidR="002B6D76" w:rsidRPr="00BA4FB2">
          <w:rPr>
            <w:rStyle w:val="a5"/>
            <w:rFonts w:hint="eastAsia"/>
            <w:noProof/>
            <w:color w:val="auto"/>
          </w:rPr>
          <w:t>生态环境回顾性评价</w:t>
        </w:r>
        <w:r w:rsidR="002B6D76" w:rsidRPr="00BA4FB2">
          <w:rPr>
            <w:noProof/>
            <w:webHidden/>
          </w:rPr>
          <w:tab/>
        </w:r>
        <w:r w:rsidRPr="00BA4FB2">
          <w:rPr>
            <w:noProof/>
            <w:webHidden/>
          </w:rPr>
          <w:fldChar w:fldCharType="begin"/>
        </w:r>
        <w:r w:rsidR="002B6D76" w:rsidRPr="00BA4FB2">
          <w:rPr>
            <w:noProof/>
            <w:webHidden/>
          </w:rPr>
          <w:instrText xml:space="preserve"> PAGEREF _Toc23941303 \h </w:instrText>
        </w:r>
        <w:r w:rsidRPr="00BA4FB2">
          <w:rPr>
            <w:noProof/>
            <w:webHidden/>
          </w:rPr>
        </w:r>
        <w:r w:rsidRPr="00BA4FB2">
          <w:rPr>
            <w:noProof/>
            <w:webHidden/>
          </w:rPr>
          <w:fldChar w:fldCharType="separate"/>
        </w:r>
        <w:r w:rsidR="009900F6">
          <w:rPr>
            <w:noProof/>
            <w:webHidden/>
          </w:rPr>
          <w:t>71</w:t>
        </w:r>
        <w:r w:rsidRPr="00BA4FB2">
          <w:rPr>
            <w:noProof/>
            <w:webHidden/>
          </w:rPr>
          <w:fldChar w:fldCharType="end"/>
        </w:r>
      </w:hyperlink>
    </w:p>
    <w:p w:rsidR="002B6D76" w:rsidRPr="00BA4FB2" w:rsidRDefault="005178C1">
      <w:pPr>
        <w:pStyle w:val="20"/>
        <w:rPr>
          <w:rFonts w:asciiTheme="minorHAnsi" w:eastAsiaTheme="minorEastAsia" w:hAnsiTheme="minorHAnsi" w:cstheme="minorBidi"/>
          <w:noProof/>
          <w:sz w:val="21"/>
        </w:rPr>
      </w:pPr>
      <w:hyperlink w:anchor="_Toc23941304" w:history="1">
        <w:r w:rsidR="002B6D76" w:rsidRPr="00BA4FB2">
          <w:rPr>
            <w:rStyle w:val="a5"/>
            <w:noProof/>
            <w:color w:val="auto"/>
          </w:rPr>
          <w:t xml:space="preserve">2.4 </w:t>
        </w:r>
        <w:r w:rsidR="002B6D76" w:rsidRPr="00BA4FB2">
          <w:rPr>
            <w:rStyle w:val="a5"/>
            <w:rFonts w:hint="eastAsia"/>
            <w:noProof/>
            <w:color w:val="auto"/>
          </w:rPr>
          <w:t>工程分析</w:t>
        </w:r>
        <w:r w:rsidR="002B6D76" w:rsidRPr="00BA4FB2">
          <w:rPr>
            <w:noProof/>
            <w:webHidden/>
          </w:rPr>
          <w:tab/>
        </w:r>
        <w:r w:rsidRPr="00BA4FB2">
          <w:rPr>
            <w:noProof/>
            <w:webHidden/>
          </w:rPr>
          <w:fldChar w:fldCharType="begin"/>
        </w:r>
        <w:r w:rsidR="002B6D76" w:rsidRPr="00BA4FB2">
          <w:rPr>
            <w:noProof/>
            <w:webHidden/>
          </w:rPr>
          <w:instrText xml:space="preserve"> PAGEREF _Toc23941304 \h </w:instrText>
        </w:r>
        <w:r w:rsidRPr="00BA4FB2">
          <w:rPr>
            <w:noProof/>
            <w:webHidden/>
          </w:rPr>
        </w:r>
        <w:r w:rsidRPr="00BA4FB2">
          <w:rPr>
            <w:noProof/>
            <w:webHidden/>
          </w:rPr>
          <w:fldChar w:fldCharType="separate"/>
        </w:r>
        <w:r w:rsidR="009900F6">
          <w:rPr>
            <w:noProof/>
            <w:webHidden/>
          </w:rPr>
          <w:t>79</w:t>
        </w:r>
        <w:r w:rsidRPr="00BA4FB2">
          <w:rPr>
            <w:noProof/>
            <w:webHidden/>
          </w:rPr>
          <w:fldChar w:fldCharType="end"/>
        </w:r>
      </w:hyperlink>
    </w:p>
    <w:p w:rsidR="002B6D76" w:rsidRPr="00BA4FB2" w:rsidRDefault="005178C1">
      <w:pPr>
        <w:pStyle w:val="1"/>
        <w:rPr>
          <w:rFonts w:asciiTheme="minorHAnsi" w:eastAsiaTheme="minorEastAsia" w:hAnsiTheme="minorHAnsi" w:cstheme="minorBidi"/>
          <w:b w:val="0"/>
          <w:sz w:val="21"/>
          <w:szCs w:val="22"/>
        </w:rPr>
      </w:pPr>
      <w:hyperlink w:anchor="_Toc23941305" w:history="1">
        <w:r w:rsidR="002B6D76" w:rsidRPr="00BA4FB2">
          <w:rPr>
            <w:rStyle w:val="a5"/>
            <w:color w:val="auto"/>
          </w:rPr>
          <w:t xml:space="preserve">3 </w:t>
        </w:r>
        <w:r w:rsidR="002B6D76" w:rsidRPr="00BA4FB2">
          <w:rPr>
            <w:rStyle w:val="a5"/>
            <w:rFonts w:hint="eastAsia"/>
            <w:color w:val="auto"/>
          </w:rPr>
          <w:t>环境现状调查与评价</w:t>
        </w:r>
        <w:r w:rsidR="002B6D76" w:rsidRPr="00BA4FB2">
          <w:rPr>
            <w:webHidden/>
          </w:rPr>
          <w:tab/>
        </w:r>
        <w:r w:rsidRPr="00BA4FB2">
          <w:rPr>
            <w:webHidden/>
          </w:rPr>
          <w:fldChar w:fldCharType="begin"/>
        </w:r>
        <w:r w:rsidR="002B6D76" w:rsidRPr="00BA4FB2">
          <w:rPr>
            <w:webHidden/>
          </w:rPr>
          <w:instrText xml:space="preserve"> PAGEREF _Toc23941305 \h </w:instrText>
        </w:r>
        <w:r w:rsidRPr="00BA4FB2">
          <w:rPr>
            <w:webHidden/>
          </w:rPr>
        </w:r>
        <w:r w:rsidRPr="00BA4FB2">
          <w:rPr>
            <w:webHidden/>
          </w:rPr>
          <w:fldChar w:fldCharType="separate"/>
        </w:r>
        <w:r w:rsidR="009900F6">
          <w:rPr>
            <w:webHidden/>
          </w:rPr>
          <w:t>95</w:t>
        </w:r>
        <w:r w:rsidRPr="00BA4FB2">
          <w:rPr>
            <w:webHidden/>
          </w:rPr>
          <w:fldChar w:fldCharType="end"/>
        </w:r>
      </w:hyperlink>
    </w:p>
    <w:p w:rsidR="002B6D76" w:rsidRPr="00BA4FB2" w:rsidRDefault="005178C1">
      <w:pPr>
        <w:pStyle w:val="20"/>
        <w:rPr>
          <w:rFonts w:asciiTheme="minorHAnsi" w:eastAsiaTheme="minorEastAsia" w:hAnsiTheme="minorHAnsi" w:cstheme="minorBidi"/>
          <w:noProof/>
          <w:sz w:val="21"/>
        </w:rPr>
      </w:pPr>
      <w:hyperlink w:anchor="_Toc23941306" w:history="1">
        <w:r w:rsidR="002B6D76" w:rsidRPr="00BA4FB2">
          <w:rPr>
            <w:rStyle w:val="a5"/>
            <w:noProof/>
            <w:color w:val="auto"/>
          </w:rPr>
          <w:t xml:space="preserve">3.1 </w:t>
        </w:r>
        <w:r w:rsidR="002B6D76" w:rsidRPr="00BA4FB2">
          <w:rPr>
            <w:rStyle w:val="a5"/>
            <w:rFonts w:hint="eastAsia"/>
            <w:noProof/>
            <w:color w:val="auto"/>
          </w:rPr>
          <w:t>自然环境概况</w:t>
        </w:r>
        <w:r w:rsidR="002B6D76" w:rsidRPr="00BA4FB2">
          <w:rPr>
            <w:noProof/>
            <w:webHidden/>
          </w:rPr>
          <w:tab/>
        </w:r>
        <w:r w:rsidRPr="00BA4FB2">
          <w:rPr>
            <w:noProof/>
            <w:webHidden/>
          </w:rPr>
          <w:fldChar w:fldCharType="begin"/>
        </w:r>
        <w:r w:rsidR="002B6D76" w:rsidRPr="00BA4FB2">
          <w:rPr>
            <w:noProof/>
            <w:webHidden/>
          </w:rPr>
          <w:instrText xml:space="preserve"> PAGEREF _Toc23941306 \h </w:instrText>
        </w:r>
        <w:r w:rsidRPr="00BA4FB2">
          <w:rPr>
            <w:noProof/>
            <w:webHidden/>
          </w:rPr>
        </w:r>
        <w:r w:rsidRPr="00BA4FB2">
          <w:rPr>
            <w:noProof/>
            <w:webHidden/>
          </w:rPr>
          <w:fldChar w:fldCharType="separate"/>
        </w:r>
        <w:r w:rsidR="009900F6">
          <w:rPr>
            <w:noProof/>
            <w:webHidden/>
          </w:rPr>
          <w:t>95</w:t>
        </w:r>
        <w:r w:rsidRPr="00BA4FB2">
          <w:rPr>
            <w:noProof/>
            <w:webHidden/>
          </w:rPr>
          <w:fldChar w:fldCharType="end"/>
        </w:r>
      </w:hyperlink>
    </w:p>
    <w:p w:rsidR="002B6D76" w:rsidRPr="00BA4FB2" w:rsidRDefault="005178C1">
      <w:pPr>
        <w:pStyle w:val="20"/>
        <w:rPr>
          <w:rFonts w:asciiTheme="minorHAnsi" w:eastAsiaTheme="minorEastAsia" w:hAnsiTheme="minorHAnsi" w:cstheme="minorBidi"/>
          <w:noProof/>
          <w:sz w:val="21"/>
        </w:rPr>
      </w:pPr>
      <w:hyperlink w:anchor="_Toc23941307" w:history="1">
        <w:r w:rsidR="002B6D76" w:rsidRPr="00BA4FB2">
          <w:rPr>
            <w:rStyle w:val="a5"/>
            <w:noProof/>
            <w:color w:val="auto"/>
          </w:rPr>
          <w:t xml:space="preserve">3.2 </w:t>
        </w:r>
        <w:r w:rsidR="002B6D76" w:rsidRPr="00BA4FB2">
          <w:rPr>
            <w:rStyle w:val="a5"/>
            <w:rFonts w:hint="eastAsia"/>
            <w:noProof/>
            <w:color w:val="auto"/>
          </w:rPr>
          <w:t>社会经济概况</w:t>
        </w:r>
        <w:r w:rsidR="002B6D76" w:rsidRPr="00BA4FB2">
          <w:rPr>
            <w:noProof/>
            <w:webHidden/>
          </w:rPr>
          <w:tab/>
        </w:r>
        <w:r w:rsidRPr="00BA4FB2">
          <w:rPr>
            <w:noProof/>
            <w:webHidden/>
          </w:rPr>
          <w:fldChar w:fldCharType="begin"/>
        </w:r>
        <w:r w:rsidR="002B6D76" w:rsidRPr="00BA4FB2">
          <w:rPr>
            <w:noProof/>
            <w:webHidden/>
          </w:rPr>
          <w:instrText xml:space="preserve"> PAGEREF _Toc23941307 \h </w:instrText>
        </w:r>
        <w:r w:rsidRPr="00BA4FB2">
          <w:rPr>
            <w:noProof/>
            <w:webHidden/>
          </w:rPr>
        </w:r>
        <w:r w:rsidRPr="00BA4FB2">
          <w:rPr>
            <w:noProof/>
            <w:webHidden/>
          </w:rPr>
          <w:fldChar w:fldCharType="separate"/>
        </w:r>
        <w:r w:rsidR="009900F6">
          <w:rPr>
            <w:noProof/>
            <w:webHidden/>
          </w:rPr>
          <w:t>99</w:t>
        </w:r>
        <w:r w:rsidRPr="00BA4FB2">
          <w:rPr>
            <w:noProof/>
            <w:webHidden/>
          </w:rPr>
          <w:fldChar w:fldCharType="end"/>
        </w:r>
      </w:hyperlink>
    </w:p>
    <w:p w:rsidR="002B6D76" w:rsidRPr="00BA4FB2" w:rsidRDefault="005178C1">
      <w:pPr>
        <w:pStyle w:val="20"/>
        <w:rPr>
          <w:rFonts w:asciiTheme="minorHAnsi" w:eastAsiaTheme="minorEastAsia" w:hAnsiTheme="minorHAnsi" w:cstheme="minorBidi"/>
          <w:noProof/>
          <w:sz w:val="21"/>
        </w:rPr>
      </w:pPr>
      <w:hyperlink w:anchor="_Toc23941308" w:history="1">
        <w:r w:rsidR="002B6D76" w:rsidRPr="00BA4FB2">
          <w:rPr>
            <w:rStyle w:val="a5"/>
            <w:noProof/>
            <w:color w:val="auto"/>
          </w:rPr>
          <w:t xml:space="preserve">3.3 </w:t>
        </w:r>
        <w:r w:rsidR="002B6D76" w:rsidRPr="00BA4FB2">
          <w:rPr>
            <w:rStyle w:val="a5"/>
            <w:rFonts w:hint="eastAsia"/>
            <w:noProof/>
            <w:color w:val="auto"/>
          </w:rPr>
          <w:t>环境质量现状调查与评价</w:t>
        </w:r>
        <w:r w:rsidR="002B6D76" w:rsidRPr="00BA4FB2">
          <w:rPr>
            <w:noProof/>
            <w:webHidden/>
          </w:rPr>
          <w:tab/>
        </w:r>
        <w:r w:rsidRPr="00BA4FB2">
          <w:rPr>
            <w:noProof/>
            <w:webHidden/>
          </w:rPr>
          <w:fldChar w:fldCharType="begin"/>
        </w:r>
        <w:r w:rsidR="002B6D76" w:rsidRPr="00BA4FB2">
          <w:rPr>
            <w:noProof/>
            <w:webHidden/>
          </w:rPr>
          <w:instrText xml:space="preserve"> PAGEREF _Toc23941308 \h </w:instrText>
        </w:r>
        <w:r w:rsidRPr="00BA4FB2">
          <w:rPr>
            <w:noProof/>
            <w:webHidden/>
          </w:rPr>
        </w:r>
        <w:r w:rsidRPr="00BA4FB2">
          <w:rPr>
            <w:noProof/>
            <w:webHidden/>
          </w:rPr>
          <w:fldChar w:fldCharType="separate"/>
        </w:r>
        <w:r w:rsidR="009900F6">
          <w:rPr>
            <w:noProof/>
            <w:webHidden/>
          </w:rPr>
          <w:t>99</w:t>
        </w:r>
        <w:r w:rsidRPr="00BA4FB2">
          <w:rPr>
            <w:noProof/>
            <w:webHidden/>
          </w:rPr>
          <w:fldChar w:fldCharType="end"/>
        </w:r>
      </w:hyperlink>
    </w:p>
    <w:p w:rsidR="002B6D76" w:rsidRPr="00BA4FB2" w:rsidRDefault="005178C1">
      <w:pPr>
        <w:pStyle w:val="20"/>
        <w:rPr>
          <w:rFonts w:asciiTheme="minorHAnsi" w:eastAsiaTheme="minorEastAsia" w:hAnsiTheme="minorHAnsi" w:cstheme="minorBidi"/>
          <w:noProof/>
          <w:sz w:val="21"/>
        </w:rPr>
      </w:pPr>
      <w:hyperlink w:anchor="_Toc23941309" w:history="1">
        <w:r w:rsidR="002B6D76" w:rsidRPr="00BA4FB2">
          <w:rPr>
            <w:rStyle w:val="a5"/>
            <w:noProof/>
            <w:color w:val="auto"/>
          </w:rPr>
          <w:t xml:space="preserve">3.4 </w:t>
        </w:r>
        <w:r w:rsidR="002B6D76" w:rsidRPr="00BA4FB2">
          <w:rPr>
            <w:rStyle w:val="a5"/>
            <w:rFonts w:hint="eastAsia"/>
            <w:noProof/>
            <w:color w:val="auto"/>
          </w:rPr>
          <w:t>周边主要污染源情况</w:t>
        </w:r>
        <w:r w:rsidR="002B6D76" w:rsidRPr="00BA4FB2">
          <w:rPr>
            <w:noProof/>
            <w:webHidden/>
          </w:rPr>
          <w:tab/>
        </w:r>
        <w:r w:rsidRPr="00BA4FB2">
          <w:rPr>
            <w:noProof/>
            <w:webHidden/>
          </w:rPr>
          <w:fldChar w:fldCharType="begin"/>
        </w:r>
        <w:r w:rsidR="002B6D76" w:rsidRPr="00BA4FB2">
          <w:rPr>
            <w:noProof/>
            <w:webHidden/>
          </w:rPr>
          <w:instrText xml:space="preserve"> PAGEREF _Toc23941309 \h </w:instrText>
        </w:r>
        <w:r w:rsidRPr="00BA4FB2">
          <w:rPr>
            <w:noProof/>
            <w:webHidden/>
          </w:rPr>
        </w:r>
        <w:r w:rsidRPr="00BA4FB2">
          <w:rPr>
            <w:noProof/>
            <w:webHidden/>
          </w:rPr>
          <w:fldChar w:fldCharType="separate"/>
        </w:r>
        <w:r w:rsidR="009900F6">
          <w:rPr>
            <w:noProof/>
            <w:webHidden/>
          </w:rPr>
          <w:t>112</w:t>
        </w:r>
        <w:r w:rsidRPr="00BA4FB2">
          <w:rPr>
            <w:noProof/>
            <w:webHidden/>
          </w:rPr>
          <w:fldChar w:fldCharType="end"/>
        </w:r>
      </w:hyperlink>
    </w:p>
    <w:p w:rsidR="002B6D76" w:rsidRPr="00BA4FB2" w:rsidRDefault="005178C1">
      <w:pPr>
        <w:pStyle w:val="1"/>
        <w:rPr>
          <w:rFonts w:asciiTheme="minorHAnsi" w:eastAsiaTheme="minorEastAsia" w:hAnsiTheme="minorHAnsi" w:cstheme="minorBidi"/>
          <w:b w:val="0"/>
          <w:sz w:val="21"/>
          <w:szCs w:val="22"/>
        </w:rPr>
      </w:pPr>
      <w:hyperlink w:anchor="_Toc23941310" w:history="1">
        <w:r w:rsidR="002B6D76" w:rsidRPr="00BA4FB2">
          <w:rPr>
            <w:rStyle w:val="a5"/>
            <w:color w:val="auto"/>
          </w:rPr>
          <w:t xml:space="preserve">4 </w:t>
        </w:r>
        <w:r w:rsidR="002B6D76" w:rsidRPr="00BA4FB2">
          <w:rPr>
            <w:rStyle w:val="a5"/>
            <w:rFonts w:hint="eastAsia"/>
            <w:color w:val="auto"/>
          </w:rPr>
          <w:t>环境影响预测与评价</w:t>
        </w:r>
        <w:r w:rsidR="002B6D76" w:rsidRPr="00BA4FB2">
          <w:rPr>
            <w:webHidden/>
          </w:rPr>
          <w:tab/>
        </w:r>
        <w:r w:rsidRPr="00BA4FB2">
          <w:rPr>
            <w:webHidden/>
          </w:rPr>
          <w:fldChar w:fldCharType="begin"/>
        </w:r>
        <w:r w:rsidR="002B6D76" w:rsidRPr="00BA4FB2">
          <w:rPr>
            <w:webHidden/>
          </w:rPr>
          <w:instrText xml:space="preserve"> PAGEREF _Toc23941310 \h </w:instrText>
        </w:r>
        <w:r w:rsidRPr="00BA4FB2">
          <w:rPr>
            <w:webHidden/>
          </w:rPr>
        </w:r>
        <w:r w:rsidRPr="00BA4FB2">
          <w:rPr>
            <w:webHidden/>
          </w:rPr>
          <w:fldChar w:fldCharType="separate"/>
        </w:r>
        <w:r w:rsidR="009900F6">
          <w:rPr>
            <w:webHidden/>
          </w:rPr>
          <w:t>113</w:t>
        </w:r>
        <w:r w:rsidRPr="00BA4FB2">
          <w:rPr>
            <w:webHidden/>
          </w:rPr>
          <w:fldChar w:fldCharType="end"/>
        </w:r>
      </w:hyperlink>
    </w:p>
    <w:p w:rsidR="002B6D76" w:rsidRPr="00BA4FB2" w:rsidRDefault="005178C1">
      <w:pPr>
        <w:pStyle w:val="20"/>
        <w:rPr>
          <w:rFonts w:asciiTheme="minorHAnsi" w:eastAsiaTheme="minorEastAsia" w:hAnsiTheme="minorHAnsi" w:cstheme="minorBidi"/>
          <w:noProof/>
          <w:sz w:val="21"/>
        </w:rPr>
      </w:pPr>
      <w:hyperlink w:anchor="_Toc23941311" w:history="1">
        <w:r w:rsidR="002B6D76" w:rsidRPr="00BA4FB2">
          <w:rPr>
            <w:rStyle w:val="a5"/>
            <w:noProof/>
            <w:color w:val="auto"/>
          </w:rPr>
          <w:t xml:space="preserve">4.1 </w:t>
        </w:r>
        <w:r w:rsidR="002B6D76" w:rsidRPr="00BA4FB2">
          <w:rPr>
            <w:rStyle w:val="a5"/>
            <w:rFonts w:hint="eastAsia"/>
            <w:noProof/>
            <w:color w:val="auto"/>
          </w:rPr>
          <w:t>施工期环境影响分析</w:t>
        </w:r>
        <w:r w:rsidR="002B6D76" w:rsidRPr="00BA4FB2">
          <w:rPr>
            <w:noProof/>
            <w:webHidden/>
          </w:rPr>
          <w:tab/>
        </w:r>
        <w:r w:rsidRPr="00BA4FB2">
          <w:rPr>
            <w:noProof/>
            <w:webHidden/>
          </w:rPr>
          <w:fldChar w:fldCharType="begin"/>
        </w:r>
        <w:r w:rsidR="002B6D76" w:rsidRPr="00BA4FB2">
          <w:rPr>
            <w:noProof/>
            <w:webHidden/>
          </w:rPr>
          <w:instrText xml:space="preserve"> PAGEREF _Toc23941311 \h </w:instrText>
        </w:r>
        <w:r w:rsidRPr="00BA4FB2">
          <w:rPr>
            <w:noProof/>
            <w:webHidden/>
          </w:rPr>
        </w:r>
        <w:r w:rsidRPr="00BA4FB2">
          <w:rPr>
            <w:noProof/>
            <w:webHidden/>
          </w:rPr>
          <w:fldChar w:fldCharType="separate"/>
        </w:r>
        <w:r w:rsidR="009900F6">
          <w:rPr>
            <w:noProof/>
            <w:webHidden/>
          </w:rPr>
          <w:t>113</w:t>
        </w:r>
        <w:r w:rsidRPr="00BA4FB2">
          <w:rPr>
            <w:noProof/>
            <w:webHidden/>
          </w:rPr>
          <w:fldChar w:fldCharType="end"/>
        </w:r>
      </w:hyperlink>
    </w:p>
    <w:p w:rsidR="002B6D76" w:rsidRPr="00BA4FB2" w:rsidRDefault="005178C1">
      <w:pPr>
        <w:pStyle w:val="20"/>
        <w:rPr>
          <w:rFonts w:asciiTheme="minorHAnsi" w:eastAsiaTheme="minorEastAsia" w:hAnsiTheme="minorHAnsi" w:cstheme="minorBidi"/>
          <w:noProof/>
          <w:sz w:val="21"/>
        </w:rPr>
      </w:pPr>
      <w:hyperlink w:anchor="_Toc23941312" w:history="1">
        <w:r w:rsidR="002B6D76" w:rsidRPr="00BA4FB2">
          <w:rPr>
            <w:rStyle w:val="a5"/>
            <w:noProof/>
            <w:color w:val="auto"/>
          </w:rPr>
          <w:t xml:space="preserve">4.2 </w:t>
        </w:r>
        <w:r w:rsidR="002B6D76" w:rsidRPr="00BA4FB2">
          <w:rPr>
            <w:rStyle w:val="a5"/>
            <w:rFonts w:hint="eastAsia"/>
            <w:noProof/>
            <w:color w:val="auto"/>
          </w:rPr>
          <w:t>运行期环境影响分析</w:t>
        </w:r>
        <w:r w:rsidR="002B6D76" w:rsidRPr="00BA4FB2">
          <w:rPr>
            <w:noProof/>
            <w:webHidden/>
          </w:rPr>
          <w:tab/>
        </w:r>
        <w:r w:rsidRPr="00BA4FB2">
          <w:rPr>
            <w:noProof/>
            <w:webHidden/>
          </w:rPr>
          <w:fldChar w:fldCharType="begin"/>
        </w:r>
        <w:r w:rsidR="002B6D76" w:rsidRPr="00BA4FB2">
          <w:rPr>
            <w:noProof/>
            <w:webHidden/>
          </w:rPr>
          <w:instrText xml:space="preserve"> PAGEREF _Toc23941312 \h </w:instrText>
        </w:r>
        <w:r w:rsidRPr="00BA4FB2">
          <w:rPr>
            <w:noProof/>
            <w:webHidden/>
          </w:rPr>
        </w:r>
        <w:r w:rsidRPr="00BA4FB2">
          <w:rPr>
            <w:noProof/>
            <w:webHidden/>
          </w:rPr>
          <w:fldChar w:fldCharType="separate"/>
        </w:r>
        <w:r w:rsidR="009900F6">
          <w:rPr>
            <w:noProof/>
            <w:webHidden/>
          </w:rPr>
          <w:t>125</w:t>
        </w:r>
        <w:r w:rsidRPr="00BA4FB2">
          <w:rPr>
            <w:noProof/>
            <w:webHidden/>
          </w:rPr>
          <w:fldChar w:fldCharType="end"/>
        </w:r>
      </w:hyperlink>
    </w:p>
    <w:p w:rsidR="002B6D76" w:rsidRPr="00BA4FB2" w:rsidRDefault="005178C1">
      <w:pPr>
        <w:pStyle w:val="20"/>
        <w:rPr>
          <w:rFonts w:asciiTheme="minorHAnsi" w:eastAsiaTheme="minorEastAsia" w:hAnsiTheme="minorHAnsi" w:cstheme="minorBidi"/>
          <w:noProof/>
          <w:sz w:val="21"/>
        </w:rPr>
      </w:pPr>
      <w:hyperlink w:anchor="_Toc23941313" w:history="1">
        <w:r w:rsidR="002B6D76" w:rsidRPr="00BA4FB2">
          <w:rPr>
            <w:rStyle w:val="a5"/>
            <w:noProof/>
            <w:color w:val="auto"/>
          </w:rPr>
          <w:t xml:space="preserve">4.3 </w:t>
        </w:r>
        <w:r w:rsidR="002B6D76" w:rsidRPr="00BA4FB2">
          <w:rPr>
            <w:rStyle w:val="a5"/>
            <w:rFonts w:hint="eastAsia"/>
            <w:noProof/>
            <w:color w:val="auto"/>
          </w:rPr>
          <w:t>环境风险</w:t>
        </w:r>
        <w:r w:rsidR="002B6D76" w:rsidRPr="00BA4FB2">
          <w:rPr>
            <w:noProof/>
            <w:webHidden/>
          </w:rPr>
          <w:tab/>
        </w:r>
        <w:r w:rsidRPr="00BA4FB2">
          <w:rPr>
            <w:noProof/>
            <w:webHidden/>
          </w:rPr>
          <w:fldChar w:fldCharType="begin"/>
        </w:r>
        <w:r w:rsidR="002B6D76" w:rsidRPr="00BA4FB2">
          <w:rPr>
            <w:noProof/>
            <w:webHidden/>
          </w:rPr>
          <w:instrText xml:space="preserve"> PAGEREF _Toc23941313 \h </w:instrText>
        </w:r>
        <w:r w:rsidRPr="00BA4FB2">
          <w:rPr>
            <w:noProof/>
            <w:webHidden/>
          </w:rPr>
        </w:r>
        <w:r w:rsidRPr="00BA4FB2">
          <w:rPr>
            <w:noProof/>
            <w:webHidden/>
          </w:rPr>
          <w:fldChar w:fldCharType="separate"/>
        </w:r>
        <w:r w:rsidR="009900F6">
          <w:rPr>
            <w:noProof/>
            <w:webHidden/>
          </w:rPr>
          <w:t>132</w:t>
        </w:r>
        <w:r w:rsidRPr="00BA4FB2">
          <w:rPr>
            <w:noProof/>
            <w:webHidden/>
          </w:rPr>
          <w:fldChar w:fldCharType="end"/>
        </w:r>
      </w:hyperlink>
    </w:p>
    <w:p w:rsidR="002B6D76" w:rsidRPr="00BA4FB2" w:rsidRDefault="005178C1">
      <w:pPr>
        <w:pStyle w:val="1"/>
        <w:rPr>
          <w:rFonts w:asciiTheme="minorHAnsi" w:eastAsiaTheme="minorEastAsia" w:hAnsiTheme="minorHAnsi" w:cstheme="minorBidi"/>
          <w:b w:val="0"/>
          <w:sz w:val="21"/>
          <w:szCs w:val="22"/>
        </w:rPr>
      </w:pPr>
      <w:hyperlink w:anchor="_Toc23941314" w:history="1">
        <w:r w:rsidR="002B6D76" w:rsidRPr="00BA4FB2">
          <w:rPr>
            <w:rStyle w:val="a5"/>
            <w:color w:val="auto"/>
          </w:rPr>
          <w:t xml:space="preserve">5 </w:t>
        </w:r>
        <w:r w:rsidR="002B6D76" w:rsidRPr="00BA4FB2">
          <w:rPr>
            <w:rStyle w:val="a5"/>
            <w:rFonts w:hint="eastAsia"/>
            <w:color w:val="auto"/>
          </w:rPr>
          <w:t>环境保护措施</w:t>
        </w:r>
        <w:r w:rsidR="002B6D76" w:rsidRPr="00BA4FB2">
          <w:rPr>
            <w:webHidden/>
          </w:rPr>
          <w:tab/>
        </w:r>
        <w:r w:rsidRPr="00BA4FB2">
          <w:rPr>
            <w:webHidden/>
          </w:rPr>
          <w:fldChar w:fldCharType="begin"/>
        </w:r>
        <w:r w:rsidR="002B6D76" w:rsidRPr="00BA4FB2">
          <w:rPr>
            <w:webHidden/>
          </w:rPr>
          <w:instrText xml:space="preserve"> PAGEREF _Toc23941314 \h </w:instrText>
        </w:r>
        <w:r w:rsidRPr="00BA4FB2">
          <w:rPr>
            <w:webHidden/>
          </w:rPr>
        </w:r>
        <w:r w:rsidRPr="00BA4FB2">
          <w:rPr>
            <w:webHidden/>
          </w:rPr>
          <w:fldChar w:fldCharType="separate"/>
        </w:r>
        <w:r w:rsidR="009900F6">
          <w:rPr>
            <w:webHidden/>
          </w:rPr>
          <w:t>133</w:t>
        </w:r>
        <w:r w:rsidRPr="00BA4FB2">
          <w:rPr>
            <w:webHidden/>
          </w:rPr>
          <w:fldChar w:fldCharType="end"/>
        </w:r>
      </w:hyperlink>
    </w:p>
    <w:p w:rsidR="002B6D76" w:rsidRPr="00BA4FB2" w:rsidRDefault="005178C1">
      <w:pPr>
        <w:pStyle w:val="20"/>
        <w:rPr>
          <w:rFonts w:asciiTheme="minorHAnsi" w:eastAsiaTheme="minorEastAsia" w:hAnsiTheme="minorHAnsi" w:cstheme="minorBidi"/>
          <w:noProof/>
          <w:sz w:val="21"/>
        </w:rPr>
      </w:pPr>
      <w:hyperlink w:anchor="_Toc23941315" w:history="1">
        <w:r w:rsidR="002B6D76" w:rsidRPr="00BA4FB2">
          <w:rPr>
            <w:rStyle w:val="a5"/>
            <w:noProof/>
            <w:color w:val="auto"/>
          </w:rPr>
          <w:t xml:space="preserve">5.1 </w:t>
        </w:r>
        <w:r w:rsidR="002B6D76" w:rsidRPr="00BA4FB2">
          <w:rPr>
            <w:rStyle w:val="a5"/>
            <w:rFonts w:hint="eastAsia"/>
            <w:noProof/>
            <w:color w:val="auto"/>
          </w:rPr>
          <w:t>施工期污染防治措施</w:t>
        </w:r>
        <w:r w:rsidR="002B6D76" w:rsidRPr="00BA4FB2">
          <w:rPr>
            <w:noProof/>
            <w:webHidden/>
          </w:rPr>
          <w:tab/>
        </w:r>
        <w:r w:rsidRPr="00BA4FB2">
          <w:rPr>
            <w:noProof/>
            <w:webHidden/>
          </w:rPr>
          <w:fldChar w:fldCharType="begin"/>
        </w:r>
        <w:r w:rsidR="002B6D76" w:rsidRPr="00BA4FB2">
          <w:rPr>
            <w:noProof/>
            <w:webHidden/>
          </w:rPr>
          <w:instrText xml:space="preserve"> PAGEREF _Toc23941315 \h </w:instrText>
        </w:r>
        <w:r w:rsidRPr="00BA4FB2">
          <w:rPr>
            <w:noProof/>
            <w:webHidden/>
          </w:rPr>
        </w:r>
        <w:r w:rsidRPr="00BA4FB2">
          <w:rPr>
            <w:noProof/>
            <w:webHidden/>
          </w:rPr>
          <w:fldChar w:fldCharType="separate"/>
        </w:r>
        <w:r w:rsidR="009900F6">
          <w:rPr>
            <w:noProof/>
            <w:webHidden/>
          </w:rPr>
          <w:t>133</w:t>
        </w:r>
        <w:r w:rsidRPr="00BA4FB2">
          <w:rPr>
            <w:noProof/>
            <w:webHidden/>
          </w:rPr>
          <w:fldChar w:fldCharType="end"/>
        </w:r>
      </w:hyperlink>
    </w:p>
    <w:p w:rsidR="002B6D76" w:rsidRPr="00BA4FB2" w:rsidRDefault="005178C1">
      <w:pPr>
        <w:pStyle w:val="20"/>
        <w:rPr>
          <w:rFonts w:asciiTheme="minorHAnsi" w:eastAsiaTheme="minorEastAsia" w:hAnsiTheme="minorHAnsi" w:cstheme="minorBidi"/>
          <w:noProof/>
          <w:sz w:val="21"/>
        </w:rPr>
      </w:pPr>
      <w:hyperlink w:anchor="_Toc23941316" w:history="1">
        <w:r w:rsidR="002B6D76" w:rsidRPr="00BA4FB2">
          <w:rPr>
            <w:rStyle w:val="a5"/>
            <w:noProof/>
            <w:color w:val="auto"/>
          </w:rPr>
          <w:t xml:space="preserve">5.2 </w:t>
        </w:r>
        <w:r w:rsidR="002B6D76" w:rsidRPr="00BA4FB2">
          <w:rPr>
            <w:rStyle w:val="a5"/>
            <w:rFonts w:hint="eastAsia"/>
            <w:noProof/>
            <w:color w:val="auto"/>
          </w:rPr>
          <w:t>运营期污染防治措施</w:t>
        </w:r>
        <w:r w:rsidR="002B6D76" w:rsidRPr="00BA4FB2">
          <w:rPr>
            <w:noProof/>
            <w:webHidden/>
          </w:rPr>
          <w:tab/>
        </w:r>
        <w:r w:rsidRPr="00BA4FB2">
          <w:rPr>
            <w:noProof/>
            <w:webHidden/>
          </w:rPr>
          <w:fldChar w:fldCharType="begin"/>
        </w:r>
        <w:r w:rsidR="002B6D76" w:rsidRPr="00BA4FB2">
          <w:rPr>
            <w:noProof/>
            <w:webHidden/>
          </w:rPr>
          <w:instrText xml:space="preserve"> PAGEREF _Toc23941316 \h </w:instrText>
        </w:r>
        <w:r w:rsidRPr="00BA4FB2">
          <w:rPr>
            <w:noProof/>
            <w:webHidden/>
          </w:rPr>
        </w:r>
        <w:r w:rsidRPr="00BA4FB2">
          <w:rPr>
            <w:noProof/>
            <w:webHidden/>
          </w:rPr>
          <w:fldChar w:fldCharType="separate"/>
        </w:r>
        <w:r w:rsidR="009900F6">
          <w:rPr>
            <w:noProof/>
            <w:webHidden/>
          </w:rPr>
          <w:t>145</w:t>
        </w:r>
        <w:r w:rsidRPr="00BA4FB2">
          <w:rPr>
            <w:noProof/>
            <w:webHidden/>
          </w:rPr>
          <w:fldChar w:fldCharType="end"/>
        </w:r>
      </w:hyperlink>
    </w:p>
    <w:p w:rsidR="002B6D76" w:rsidRPr="00BA4FB2" w:rsidRDefault="005178C1">
      <w:pPr>
        <w:pStyle w:val="20"/>
        <w:rPr>
          <w:rFonts w:asciiTheme="minorHAnsi" w:eastAsiaTheme="minorEastAsia" w:hAnsiTheme="minorHAnsi" w:cstheme="minorBidi"/>
          <w:noProof/>
          <w:sz w:val="21"/>
        </w:rPr>
      </w:pPr>
      <w:hyperlink w:anchor="_Toc23941317" w:history="1">
        <w:r w:rsidR="002B6D76" w:rsidRPr="00BA4FB2">
          <w:rPr>
            <w:rStyle w:val="a5"/>
            <w:noProof/>
            <w:color w:val="auto"/>
          </w:rPr>
          <w:t xml:space="preserve">5.3 </w:t>
        </w:r>
        <w:r w:rsidR="002B6D76" w:rsidRPr="00BA4FB2">
          <w:rPr>
            <w:rStyle w:val="a5"/>
            <w:rFonts w:hint="eastAsia"/>
            <w:noProof/>
            <w:color w:val="auto"/>
          </w:rPr>
          <w:t>水源地水质保护方案</w:t>
        </w:r>
        <w:r w:rsidR="002B6D76" w:rsidRPr="00BA4FB2">
          <w:rPr>
            <w:noProof/>
            <w:webHidden/>
          </w:rPr>
          <w:tab/>
        </w:r>
        <w:r w:rsidRPr="00BA4FB2">
          <w:rPr>
            <w:noProof/>
            <w:webHidden/>
          </w:rPr>
          <w:fldChar w:fldCharType="begin"/>
        </w:r>
        <w:r w:rsidR="002B6D76" w:rsidRPr="00BA4FB2">
          <w:rPr>
            <w:noProof/>
            <w:webHidden/>
          </w:rPr>
          <w:instrText xml:space="preserve"> PAGEREF _Toc23941317 \h </w:instrText>
        </w:r>
        <w:r w:rsidRPr="00BA4FB2">
          <w:rPr>
            <w:noProof/>
            <w:webHidden/>
          </w:rPr>
        </w:r>
        <w:r w:rsidRPr="00BA4FB2">
          <w:rPr>
            <w:noProof/>
            <w:webHidden/>
          </w:rPr>
          <w:fldChar w:fldCharType="separate"/>
        </w:r>
        <w:r w:rsidR="009900F6">
          <w:rPr>
            <w:noProof/>
            <w:webHidden/>
          </w:rPr>
          <w:t>150</w:t>
        </w:r>
        <w:r w:rsidRPr="00BA4FB2">
          <w:rPr>
            <w:noProof/>
            <w:webHidden/>
          </w:rPr>
          <w:fldChar w:fldCharType="end"/>
        </w:r>
      </w:hyperlink>
    </w:p>
    <w:p w:rsidR="002B6D76" w:rsidRPr="00BA4FB2" w:rsidRDefault="005178C1">
      <w:pPr>
        <w:pStyle w:val="20"/>
        <w:rPr>
          <w:rFonts w:asciiTheme="minorHAnsi" w:eastAsiaTheme="minorEastAsia" w:hAnsiTheme="minorHAnsi" w:cstheme="minorBidi"/>
          <w:noProof/>
          <w:sz w:val="21"/>
        </w:rPr>
      </w:pPr>
      <w:hyperlink w:anchor="_Toc23941318" w:history="1">
        <w:r w:rsidR="002B6D76" w:rsidRPr="00BA4FB2">
          <w:rPr>
            <w:rStyle w:val="a5"/>
            <w:noProof/>
            <w:color w:val="auto"/>
          </w:rPr>
          <w:t xml:space="preserve">5.4 </w:t>
        </w:r>
        <w:r w:rsidR="002B6D76" w:rsidRPr="00BA4FB2">
          <w:rPr>
            <w:rStyle w:val="a5"/>
            <w:rFonts w:hint="eastAsia"/>
            <w:noProof/>
            <w:color w:val="auto"/>
          </w:rPr>
          <w:t>环保投资估算</w:t>
        </w:r>
        <w:r w:rsidR="002B6D76" w:rsidRPr="00BA4FB2">
          <w:rPr>
            <w:noProof/>
            <w:webHidden/>
          </w:rPr>
          <w:tab/>
        </w:r>
        <w:r w:rsidRPr="00BA4FB2">
          <w:rPr>
            <w:noProof/>
            <w:webHidden/>
          </w:rPr>
          <w:fldChar w:fldCharType="begin"/>
        </w:r>
        <w:r w:rsidR="002B6D76" w:rsidRPr="00BA4FB2">
          <w:rPr>
            <w:noProof/>
            <w:webHidden/>
          </w:rPr>
          <w:instrText xml:space="preserve"> PAGEREF _Toc23941318 \h </w:instrText>
        </w:r>
        <w:r w:rsidRPr="00BA4FB2">
          <w:rPr>
            <w:noProof/>
            <w:webHidden/>
          </w:rPr>
        </w:r>
        <w:r w:rsidRPr="00BA4FB2">
          <w:rPr>
            <w:noProof/>
            <w:webHidden/>
          </w:rPr>
          <w:fldChar w:fldCharType="separate"/>
        </w:r>
        <w:r w:rsidR="009900F6">
          <w:rPr>
            <w:noProof/>
            <w:webHidden/>
          </w:rPr>
          <w:t>152</w:t>
        </w:r>
        <w:r w:rsidRPr="00BA4FB2">
          <w:rPr>
            <w:noProof/>
            <w:webHidden/>
          </w:rPr>
          <w:fldChar w:fldCharType="end"/>
        </w:r>
      </w:hyperlink>
    </w:p>
    <w:p w:rsidR="002B6D76" w:rsidRPr="00BA4FB2" w:rsidRDefault="005178C1">
      <w:pPr>
        <w:pStyle w:val="1"/>
        <w:rPr>
          <w:rFonts w:asciiTheme="minorHAnsi" w:eastAsiaTheme="minorEastAsia" w:hAnsiTheme="minorHAnsi" w:cstheme="minorBidi"/>
          <w:b w:val="0"/>
          <w:sz w:val="21"/>
          <w:szCs w:val="22"/>
        </w:rPr>
      </w:pPr>
      <w:hyperlink w:anchor="_Toc23941319" w:history="1">
        <w:r w:rsidR="002B6D76" w:rsidRPr="00BA4FB2">
          <w:rPr>
            <w:rStyle w:val="a5"/>
            <w:color w:val="auto"/>
          </w:rPr>
          <w:t xml:space="preserve">6 </w:t>
        </w:r>
        <w:r w:rsidR="002B6D76" w:rsidRPr="00BA4FB2">
          <w:rPr>
            <w:rStyle w:val="a5"/>
            <w:rFonts w:hint="eastAsia"/>
            <w:color w:val="auto"/>
          </w:rPr>
          <w:t>环境经济损益分析</w:t>
        </w:r>
        <w:r w:rsidR="002B6D76" w:rsidRPr="00BA4FB2">
          <w:rPr>
            <w:webHidden/>
          </w:rPr>
          <w:tab/>
        </w:r>
        <w:r w:rsidRPr="00BA4FB2">
          <w:rPr>
            <w:webHidden/>
          </w:rPr>
          <w:fldChar w:fldCharType="begin"/>
        </w:r>
        <w:r w:rsidR="002B6D76" w:rsidRPr="00BA4FB2">
          <w:rPr>
            <w:webHidden/>
          </w:rPr>
          <w:instrText xml:space="preserve"> PAGEREF _Toc23941319 \h </w:instrText>
        </w:r>
        <w:r w:rsidRPr="00BA4FB2">
          <w:rPr>
            <w:webHidden/>
          </w:rPr>
        </w:r>
        <w:r w:rsidRPr="00BA4FB2">
          <w:rPr>
            <w:webHidden/>
          </w:rPr>
          <w:fldChar w:fldCharType="separate"/>
        </w:r>
        <w:r w:rsidR="009900F6">
          <w:rPr>
            <w:webHidden/>
          </w:rPr>
          <w:t>154</w:t>
        </w:r>
        <w:r w:rsidRPr="00BA4FB2">
          <w:rPr>
            <w:webHidden/>
          </w:rPr>
          <w:fldChar w:fldCharType="end"/>
        </w:r>
      </w:hyperlink>
    </w:p>
    <w:p w:rsidR="002B6D76" w:rsidRPr="00BA4FB2" w:rsidRDefault="005178C1">
      <w:pPr>
        <w:pStyle w:val="20"/>
        <w:rPr>
          <w:rFonts w:asciiTheme="minorHAnsi" w:eastAsiaTheme="minorEastAsia" w:hAnsiTheme="minorHAnsi" w:cstheme="minorBidi"/>
          <w:noProof/>
          <w:sz w:val="21"/>
        </w:rPr>
      </w:pPr>
      <w:hyperlink w:anchor="_Toc23941320" w:history="1">
        <w:r w:rsidR="002B6D76" w:rsidRPr="00BA4FB2">
          <w:rPr>
            <w:rStyle w:val="a5"/>
            <w:noProof/>
            <w:color w:val="auto"/>
          </w:rPr>
          <w:t xml:space="preserve">6.1 </w:t>
        </w:r>
        <w:r w:rsidR="002B6D76" w:rsidRPr="00BA4FB2">
          <w:rPr>
            <w:rStyle w:val="a5"/>
            <w:rFonts w:hint="eastAsia"/>
            <w:noProof/>
            <w:color w:val="auto"/>
          </w:rPr>
          <w:t>环境影响经济损益分析</w:t>
        </w:r>
        <w:r w:rsidR="002B6D76" w:rsidRPr="00BA4FB2">
          <w:rPr>
            <w:noProof/>
            <w:webHidden/>
          </w:rPr>
          <w:tab/>
        </w:r>
        <w:r w:rsidRPr="00BA4FB2">
          <w:rPr>
            <w:noProof/>
            <w:webHidden/>
          </w:rPr>
          <w:fldChar w:fldCharType="begin"/>
        </w:r>
        <w:r w:rsidR="002B6D76" w:rsidRPr="00BA4FB2">
          <w:rPr>
            <w:noProof/>
            <w:webHidden/>
          </w:rPr>
          <w:instrText xml:space="preserve"> PAGEREF _Toc23941320 \h </w:instrText>
        </w:r>
        <w:r w:rsidRPr="00BA4FB2">
          <w:rPr>
            <w:noProof/>
            <w:webHidden/>
          </w:rPr>
        </w:r>
        <w:r w:rsidRPr="00BA4FB2">
          <w:rPr>
            <w:noProof/>
            <w:webHidden/>
          </w:rPr>
          <w:fldChar w:fldCharType="separate"/>
        </w:r>
        <w:r w:rsidR="009900F6">
          <w:rPr>
            <w:noProof/>
            <w:webHidden/>
          </w:rPr>
          <w:t>154</w:t>
        </w:r>
        <w:r w:rsidRPr="00BA4FB2">
          <w:rPr>
            <w:noProof/>
            <w:webHidden/>
          </w:rPr>
          <w:fldChar w:fldCharType="end"/>
        </w:r>
      </w:hyperlink>
    </w:p>
    <w:p w:rsidR="002B6D76" w:rsidRPr="00BA4FB2" w:rsidRDefault="005178C1">
      <w:pPr>
        <w:pStyle w:val="20"/>
        <w:rPr>
          <w:rFonts w:asciiTheme="minorHAnsi" w:eastAsiaTheme="minorEastAsia" w:hAnsiTheme="minorHAnsi" w:cstheme="minorBidi"/>
          <w:noProof/>
          <w:sz w:val="21"/>
        </w:rPr>
      </w:pPr>
      <w:hyperlink w:anchor="_Toc23941321" w:history="1">
        <w:r w:rsidR="002B6D76" w:rsidRPr="00BA4FB2">
          <w:rPr>
            <w:rStyle w:val="a5"/>
            <w:noProof/>
            <w:color w:val="auto"/>
          </w:rPr>
          <w:t>6.2</w:t>
        </w:r>
        <w:r w:rsidR="002B6D76" w:rsidRPr="00BA4FB2">
          <w:rPr>
            <w:rStyle w:val="a5"/>
            <w:rFonts w:hint="eastAsia"/>
            <w:noProof/>
            <w:color w:val="auto"/>
          </w:rPr>
          <w:t>损益分析</w:t>
        </w:r>
        <w:r w:rsidR="002B6D76" w:rsidRPr="00BA4FB2">
          <w:rPr>
            <w:noProof/>
            <w:webHidden/>
          </w:rPr>
          <w:tab/>
        </w:r>
        <w:r w:rsidRPr="00BA4FB2">
          <w:rPr>
            <w:noProof/>
            <w:webHidden/>
          </w:rPr>
          <w:fldChar w:fldCharType="begin"/>
        </w:r>
        <w:r w:rsidR="002B6D76" w:rsidRPr="00BA4FB2">
          <w:rPr>
            <w:noProof/>
            <w:webHidden/>
          </w:rPr>
          <w:instrText xml:space="preserve"> PAGEREF _Toc23941321 \h </w:instrText>
        </w:r>
        <w:r w:rsidRPr="00BA4FB2">
          <w:rPr>
            <w:noProof/>
            <w:webHidden/>
          </w:rPr>
        </w:r>
        <w:r w:rsidRPr="00BA4FB2">
          <w:rPr>
            <w:noProof/>
            <w:webHidden/>
          </w:rPr>
          <w:fldChar w:fldCharType="separate"/>
        </w:r>
        <w:r w:rsidR="009900F6">
          <w:rPr>
            <w:noProof/>
            <w:webHidden/>
          </w:rPr>
          <w:t>154</w:t>
        </w:r>
        <w:r w:rsidRPr="00BA4FB2">
          <w:rPr>
            <w:noProof/>
            <w:webHidden/>
          </w:rPr>
          <w:fldChar w:fldCharType="end"/>
        </w:r>
      </w:hyperlink>
    </w:p>
    <w:p w:rsidR="002B6D76" w:rsidRPr="00BA4FB2" w:rsidRDefault="005178C1">
      <w:pPr>
        <w:pStyle w:val="1"/>
        <w:rPr>
          <w:rFonts w:asciiTheme="minorHAnsi" w:eastAsiaTheme="minorEastAsia" w:hAnsiTheme="minorHAnsi" w:cstheme="minorBidi"/>
          <w:b w:val="0"/>
          <w:sz w:val="21"/>
          <w:szCs w:val="22"/>
        </w:rPr>
      </w:pPr>
      <w:hyperlink w:anchor="_Toc23941322" w:history="1">
        <w:r w:rsidR="002B6D76" w:rsidRPr="00BA4FB2">
          <w:rPr>
            <w:rStyle w:val="a5"/>
            <w:color w:val="auto"/>
          </w:rPr>
          <w:t xml:space="preserve">7 </w:t>
        </w:r>
        <w:r w:rsidR="002B6D76" w:rsidRPr="00BA4FB2">
          <w:rPr>
            <w:rStyle w:val="a5"/>
            <w:rFonts w:hint="eastAsia"/>
            <w:color w:val="auto"/>
          </w:rPr>
          <w:t>环境管理与监测计划</w:t>
        </w:r>
        <w:r w:rsidR="002B6D76" w:rsidRPr="00BA4FB2">
          <w:rPr>
            <w:webHidden/>
          </w:rPr>
          <w:tab/>
        </w:r>
        <w:r w:rsidRPr="00BA4FB2">
          <w:rPr>
            <w:webHidden/>
          </w:rPr>
          <w:fldChar w:fldCharType="begin"/>
        </w:r>
        <w:r w:rsidR="002B6D76" w:rsidRPr="00BA4FB2">
          <w:rPr>
            <w:webHidden/>
          </w:rPr>
          <w:instrText xml:space="preserve"> PAGEREF _Toc23941322 \h </w:instrText>
        </w:r>
        <w:r w:rsidRPr="00BA4FB2">
          <w:rPr>
            <w:webHidden/>
          </w:rPr>
        </w:r>
        <w:r w:rsidRPr="00BA4FB2">
          <w:rPr>
            <w:webHidden/>
          </w:rPr>
          <w:fldChar w:fldCharType="separate"/>
        </w:r>
        <w:r w:rsidR="009900F6">
          <w:rPr>
            <w:webHidden/>
          </w:rPr>
          <w:t>155</w:t>
        </w:r>
        <w:r w:rsidRPr="00BA4FB2">
          <w:rPr>
            <w:webHidden/>
          </w:rPr>
          <w:fldChar w:fldCharType="end"/>
        </w:r>
      </w:hyperlink>
    </w:p>
    <w:p w:rsidR="002B6D76" w:rsidRPr="00BA4FB2" w:rsidRDefault="005178C1">
      <w:pPr>
        <w:pStyle w:val="20"/>
        <w:rPr>
          <w:rFonts w:asciiTheme="minorHAnsi" w:eastAsiaTheme="minorEastAsia" w:hAnsiTheme="minorHAnsi" w:cstheme="minorBidi"/>
          <w:noProof/>
          <w:sz w:val="21"/>
        </w:rPr>
      </w:pPr>
      <w:hyperlink w:anchor="_Toc23941323" w:history="1">
        <w:r w:rsidR="002B6D76" w:rsidRPr="00BA4FB2">
          <w:rPr>
            <w:rStyle w:val="a5"/>
            <w:noProof/>
            <w:color w:val="auto"/>
          </w:rPr>
          <w:t xml:space="preserve">7.1 </w:t>
        </w:r>
        <w:r w:rsidR="002B6D76" w:rsidRPr="00BA4FB2">
          <w:rPr>
            <w:rStyle w:val="a5"/>
            <w:rFonts w:hint="eastAsia"/>
            <w:noProof/>
            <w:color w:val="auto"/>
          </w:rPr>
          <w:t>环境管理</w:t>
        </w:r>
        <w:r w:rsidR="002B6D76" w:rsidRPr="00BA4FB2">
          <w:rPr>
            <w:noProof/>
            <w:webHidden/>
          </w:rPr>
          <w:tab/>
        </w:r>
        <w:r w:rsidRPr="00BA4FB2">
          <w:rPr>
            <w:noProof/>
            <w:webHidden/>
          </w:rPr>
          <w:fldChar w:fldCharType="begin"/>
        </w:r>
        <w:r w:rsidR="002B6D76" w:rsidRPr="00BA4FB2">
          <w:rPr>
            <w:noProof/>
            <w:webHidden/>
          </w:rPr>
          <w:instrText xml:space="preserve"> PAGEREF _Toc23941323 \h </w:instrText>
        </w:r>
        <w:r w:rsidRPr="00BA4FB2">
          <w:rPr>
            <w:noProof/>
            <w:webHidden/>
          </w:rPr>
        </w:r>
        <w:r w:rsidRPr="00BA4FB2">
          <w:rPr>
            <w:noProof/>
            <w:webHidden/>
          </w:rPr>
          <w:fldChar w:fldCharType="separate"/>
        </w:r>
        <w:r w:rsidR="009900F6">
          <w:rPr>
            <w:noProof/>
            <w:webHidden/>
          </w:rPr>
          <w:t>155</w:t>
        </w:r>
        <w:r w:rsidRPr="00BA4FB2">
          <w:rPr>
            <w:noProof/>
            <w:webHidden/>
          </w:rPr>
          <w:fldChar w:fldCharType="end"/>
        </w:r>
      </w:hyperlink>
    </w:p>
    <w:p w:rsidR="002B6D76" w:rsidRPr="00BA4FB2" w:rsidRDefault="005178C1">
      <w:pPr>
        <w:pStyle w:val="20"/>
        <w:rPr>
          <w:rFonts w:asciiTheme="minorHAnsi" w:eastAsiaTheme="minorEastAsia" w:hAnsiTheme="minorHAnsi" w:cstheme="minorBidi"/>
          <w:noProof/>
          <w:sz w:val="21"/>
        </w:rPr>
      </w:pPr>
      <w:hyperlink w:anchor="_Toc23941324" w:history="1">
        <w:r w:rsidR="002B6D76" w:rsidRPr="00BA4FB2">
          <w:rPr>
            <w:rStyle w:val="a5"/>
            <w:noProof/>
            <w:color w:val="auto"/>
          </w:rPr>
          <w:t xml:space="preserve">7.2 </w:t>
        </w:r>
        <w:r w:rsidR="002B6D76" w:rsidRPr="00BA4FB2">
          <w:rPr>
            <w:rStyle w:val="a5"/>
            <w:rFonts w:hint="eastAsia"/>
            <w:noProof/>
            <w:color w:val="auto"/>
          </w:rPr>
          <w:t>环境监测计划</w:t>
        </w:r>
        <w:r w:rsidR="002B6D76" w:rsidRPr="00BA4FB2">
          <w:rPr>
            <w:noProof/>
            <w:webHidden/>
          </w:rPr>
          <w:tab/>
        </w:r>
        <w:r w:rsidRPr="00BA4FB2">
          <w:rPr>
            <w:noProof/>
            <w:webHidden/>
          </w:rPr>
          <w:fldChar w:fldCharType="begin"/>
        </w:r>
        <w:r w:rsidR="002B6D76" w:rsidRPr="00BA4FB2">
          <w:rPr>
            <w:noProof/>
            <w:webHidden/>
          </w:rPr>
          <w:instrText xml:space="preserve"> PAGEREF _Toc23941324 \h </w:instrText>
        </w:r>
        <w:r w:rsidRPr="00BA4FB2">
          <w:rPr>
            <w:noProof/>
            <w:webHidden/>
          </w:rPr>
        </w:r>
        <w:r w:rsidRPr="00BA4FB2">
          <w:rPr>
            <w:noProof/>
            <w:webHidden/>
          </w:rPr>
          <w:fldChar w:fldCharType="separate"/>
        </w:r>
        <w:r w:rsidR="009900F6">
          <w:rPr>
            <w:noProof/>
            <w:webHidden/>
          </w:rPr>
          <w:t>157</w:t>
        </w:r>
        <w:r w:rsidRPr="00BA4FB2">
          <w:rPr>
            <w:noProof/>
            <w:webHidden/>
          </w:rPr>
          <w:fldChar w:fldCharType="end"/>
        </w:r>
      </w:hyperlink>
    </w:p>
    <w:p w:rsidR="002B6D76" w:rsidRPr="00BA4FB2" w:rsidRDefault="005178C1">
      <w:pPr>
        <w:pStyle w:val="20"/>
        <w:rPr>
          <w:rFonts w:asciiTheme="minorHAnsi" w:eastAsiaTheme="minorEastAsia" w:hAnsiTheme="minorHAnsi" w:cstheme="minorBidi"/>
          <w:noProof/>
          <w:sz w:val="21"/>
        </w:rPr>
      </w:pPr>
      <w:hyperlink w:anchor="_Toc23941325" w:history="1">
        <w:r w:rsidR="002B6D76" w:rsidRPr="00BA4FB2">
          <w:rPr>
            <w:rStyle w:val="a5"/>
            <w:noProof/>
            <w:color w:val="auto"/>
          </w:rPr>
          <w:t xml:space="preserve">7.3 </w:t>
        </w:r>
        <w:r w:rsidR="002B6D76" w:rsidRPr="00BA4FB2">
          <w:rPr>
            <w:rStyle w:val="a5"/>
            <w:rFonts w:hint="eastAsia"/>
            <w:noProof/>
            <w:color w:val="auto"/>
          </w:rPr>
          <w:t>环境监理计划</w:t>
        </w:r>
        <w:r w:rsidR="002B6D76" w:rsidRPr="00BA4FB2">
          <w:rPr>
            <w:noProof/>
            <w:webHidden/>
          </w:rPr>
          <w:tab/>
        </w:r>
        <w:r w:rsidRPr="00BA4FB2">
          <w:rPr>
            <w:noProof/>
            <w:webHidden/>
          </w:rPr>
          <w:fldChar w:fldCharType="begin"/>
        </w:r>
        <w:r w:rsidR="002B6D76" w:rsidRPr="00BA4FB2">
          <w:rPr>
            <w:noProof/>
            <w:webHidden/>
          </w:rPr>
          <w:instrText xml:space="preserve"> PAGEREF _Toc23941325 \h </w:instrText>
        </w:r>
        <w:r w:rsidRPr="00BA4FB2">
          <w:rPr>
            <w:noProof/>
            <w:webHidden/>
          </w:rPr>
        </w:r>
        <w:r w:rsidRPr="00BA4FB2">
          <w:rPr>
            <w:noProof/>
            <w:webHidden/>
          </w:rPr>
          <w:fldChar w:fldCharType="separate"/>
        </w:r>
        <w:r w:rsidR="009900F6">
          <w:rPr>
            <w:noProof/>
            <w:webHidden/>
          </w:rPr>
          <w:t>158</w:t>
        </w:r>
        <w:r w:rsidRPr="00BA4FB2">
          <w:rPr>
            <w:noProof/>
            <w:webHidden/>
          </w:rPr>
          <w:fldChar w:fldCharType="end"/>
        </w:r>
      </w:hyperlink>
    </w:p>
    <w:p w:rsidR="002B6D76" w:rsidRPr="00BA4FB2" w:rsidRDefault="005178C1">
      <w:pPr>
        <w:pStyle w:val="20"/>
        <w:rPr>
          <w:rFonts w:asciiTheme="minorHAnsi" w:eastAsiaTheme="minorEastAsia" w:hAnsiTheme="minorHAnsi" w:cstheme="minorBidi"/>
          <w:noProof/>
          <w:sz w:val="21"/>
        </w:rPr>
      </w:pPr>
      <w:hyperlink w:anchor="_Toc23941326" w:history="1">
        <w:r w:rsidR="002B6D76" w:rsidRPr="00BA4FB2">
          <w:rPr>
            <w:rStyle w:val="a5"/>
            <w:noProof/>
            <w:color w:val="auto"/>
          </w:rPr>
          <w:t xml:space="preserve">7.4 </w:t>
        </w:r>
        <w:r w:rsidR="002B6D76" w:rsidRPr="00BA4FB2">
          <w:rPr>
            <w:rStyle w:val="a5"/>
            <w:rFonts w:hint="eastAsia"/>
            <w:noProof/>
            <w:color w:val="auto"/>
          </w:rPr>
          <w:t>竣工环保验收</w:t>
        </w:r>
        <w:r w:rsidR="002B6D76" w:rsidRPr="00BA4FB2">
          <w:rPr>
            <w:noProof/>
            <w:webHidden/>
          </w:rPr>
          <w:tab/>
        </w:r>
        <w:r w:rsidRPr="00BA4FB2">
          <w:rPr>
            <w:noProof/>
            <w:webHidden/>
          </w:rPr>
          <w:fldChar w:fldCharType="begin"/>
        </w:r>
        <w:r w:rsidR="002B6D76" w:rsidRPr="00BA4FB2">
          <w:rPr>
            <w:noProof/>
            <w:webHidden/>
          </w:rPr>
          <w:instrText xml:space="preserve"> PAGEREF _Toc23941326 \h </w:instrText>
        </w:r>
        <w:r w:rsidRPr="00BA4FB2">
          <w:rPr>
            <w:noProof/>
            <w:webHidden/>
          </w:rPr>
        </w:r>
        <w:r w:rsidRPr="00BA4FB2">
          <w:rPr>
            <w:noProof/>
            <w:webHidden/>
          </w:rPr>
          <w:fldChar w:fldCharType="separate"/>
        </w:r>
        <w:r w:rsidR="009900F6">
          <w:rPr>
            <w:noProof/>
            <w:webHidden/>
          </w:rPr>
          <w:t>162</w:t>
        </w:r>
        <w:r w:rsidRPr="00BA4FB2">
          <w:rPr>
            <w:noProof/>
            <w:webHidden/>
          </w:rPr>
          <w:fldChar w:fldCharType="end"/>
        </w:r>
      </w:hyperlink>
    </w:p>
    <w:p w:rsidR="002B6D76" w:rsidRPr="00BA4FB2" w:rsidRDefault="005178C1">
      <w:pPr>
        <w:pStyle w:val="1"/>
        <w:rPr>
          <w:rFonts w:asciiTheme="minorHAnsi" w:eastAsiaTheme="minorEastAsia" w:hAnsiTheme="minorHAnsi" w:cstheme="minorBidi"/>
          <w:b w:val="0"/>
          <w:sz w:val="21"/>
          <w:szCs w:val="22"/>
        </w:rPr>
      </w:pPr>
      <w:hyperlink w:anchor="_Toc23941327" w:history="1">
        <w:r w:rsidR="002B6D76" w:rsidRPr="00BA4FB2">
          <w:rPr>
            <w:rStyle w:val="a5"/>
            <w:color w:val="auto"/>
          </w:rPr>
          <w:t xml:space="preserve">8 </w:t>
        </w:r>
        <w:r w:rsidR="002B6D76" w:rsidRPr="00BA4FB2">
          <w:rPr>
            <w:rStyle w:val="a5"/>
            <w:rFonts w:hint="eastAsia"/>
            <w:color w:val="auto"/>
          </w:rPr>
          <w:t>结论</w:t>
        </w:r>
        <w:r w:rsidR="002B6D76" w:rsidRPr="00BA4FB2">
          <w:rPr>
            <w:webHidden/>
          </w:rPr>
          <w:tab/>
        </w:r>
        <w:r w:rsidRPr="00BA4FB2">
          <w:rPr>
            <w:webHidden/>
          </w:rPr>
          <w:fldChar w:fldCharType="begin"/>
        </w:r>
        <w:r w:rsidR="002B6D76" w:rsidRPr="00BA4FB2">
          <w:rPr>
            <w:webHidden/>
          </w:rPr>
          <w:instrText xml:space="preserve"> PAGEREF _Toc23941327 \h </w:instrText>
        </w:r>
        <w:r w:rsidRPr="00BA4FB2">
          <w:rPr>
            <w:webHidden/>
          </w:rPr>
        </w:r>
        <w:r w:rsidRPr="00BA4FB2">
          <w:rPr>
            <w:webHidden/>
          </w:rPr>
          <w:fldChar w:fldCharType="separate"/>
        </w:r>
        <w:r w:rsidR="009900F6">
          <w:rPr>
            <w:webHidden/>
          </w:rPr>
          <w:t>164</w:t>
        </w:r>
        <w:r w:rsidRPr="00BA4FB2">
          <w:rPr>
            <w:webHidden/>
          </w:rPr>
          <w:fldChar w:fldCharType="end"/>
        </w:r>
      </w:hyperlink>
    </w:p>
    <w:p w:rsidR="002B6D76" w:rsidRPr="00BA4FB2" w:rsidRDefault="005178C1">
      <w:pPr>
        <w:pStyle w:val="20"/>
        <w:rPr>
          <w:rFonts w:asciiTheme="minorHAnsi" w:eastAsiaTheme="minorEastAsia" w:hAnsiTheme="minorHAnsi" w:cstheme="minorBidi"/>
          <w:noProof/>
          <w:sz w:val="21"/>
        </w:rPr>
      </w:pPr>
      <w:hyperlink w:anchor="_Toc23941328" w:history="1">
        <w:r w:rsidR="002B6D76" w:rsidRPr="00BA4FB2">
          <w:rPr>
            <w:rStyle w:val="a5"/>
            <w:noProof/>
            <w:color w:val="auto"/>
          </w:rPr>
          <w:t xml:space="preserve">8.1 </w:t>
        </w:r>
        <w:r w:rsidR="002B6D76" w:rsidRPr="00BA4FB2">
          <w:rPr>
            <w:rStyle w:val="a5"/>
            <w:rFonts w:hint="eastAsia"/>
            <w:noProof/>
            <w:color w:val="auto"/>
          </w:rPr>
          <w:t>项目概况</w:t>
        </w:r>
        <w:r w:rsidR="002B6D76" w:rsidRPr="00BA4FB2">
          <w:rPr>
            <w:noProof/>
            <w:webHidden/>
          </w:rPr>
          <w:tab/>
        </w:r>
        <w:r w:rsidRPr="00BA4FB2">
          <w:rPr>
            <w:noProof/>
            <w:webHidden/>
          </w:rPr>
          <w:fldChar w:fldCharType="begin"/>
        </w:r>
        <w:r w:rsidR="002B6D76" w:rsidRPr="00BA4FB2">
          <w:rPr>
            <w:noProof/>
            <w:webHidden/>
          </w:rPr>
          <w:instrText xml:space="preserve"> PAGEREF _Toc23941328 \h </w:instrText>
        </w:r>
        <w:r w:rsidRPr="00BA4FB2">
          <w:rPr>
            <w:noProof/>
            <w:webHidden/>
          </w:rPr>
        </w:r>
        <w:r w:rsidRPr="00BA4FB2">
          <w:rPr>
            <w:noProof/>
            <w:webHidden/>
          </w:rPr>
          <w:fldChar w:fldCharType="separate"/>
        </w:r>
        <w:r w:rsidR="009900F6">
          <w:rPr>
            <w:noProof/>
            <w:webHidden/>
          </w:rPr>
          <w:t>164</w:t>
        </w:r>
        <w:r w:rsidRPr="00BA4FB2">
          <w:rPr>
            <w:noProof/>
            <w:webHidden/>
          </w:rPr>
          <w:fldChar w:fldCharType="end"/>
        </w:r>
      </w:hyperlink>
    </w:p>
    <w:p w:rsidR="002B6D76" w:rsidRPr="00BA4FB2" w:rsidRDefault="005178C1">
      <w:pPr>
        <w:pStyle w:val="20"/>
        <w:rPr>
          <w:rFonts w:asciiTheme="minorHAnsi" w:eastAsiaTheme="minorEastAsia" w:hAnsiTheme="minorHAnsi" w:cstheme="minorBidi"/>
          <w:noProof/>
          <w:sz w:val="21"/>
        </w:rPr>
      </w:pPr>
      <w:hyperlink w:anchor="_Toc23941329" w:history="1">
        <w:r w:rsidR="002B6D76" w:rsidRPr="00BA4FB2">
          <w:rPr>
            <w:rStyle w:val="a5"/>
            <w:noProof/>
            <w:color w:val="auto"/>
          </w:rPr>
          <w:t xml:space="preserve">8.3 </w:t>
        </w:r>
        <w:r w:rsidR="002B6D76" w:rsidRPr="00BA4FB2">
          <w:rPr>
            <w:rStyle w:val="a5"/>
            <w:rFonts w:hint="eastAsia"/>
            <w:noProof/>
            <w:color w:val="auto"/>
          </w:rPr>
          <w:t>选址选线分析</w:t>
        </w:r>
        <w:r w:rsidR="002B6D76" w:rsidRPr="00BA4FB2">
          <w:rPr>
            <w:noProof/>
            <w:webHidden/>
          </w:rPr>
          <w:tab/>
        </w:r>
        <w:r w:rsidRPr="00BA4FB2">
          <w:rPr>
            <w:noProof/>
            <w:webHidden/>
          </w:rPr>
          <w:fldChar w:fldCharType="begin"/>
        </w:r>
        <w:r w:rsidR="002B6D76" w:rsidRPr="00BA4FB2">
          <w:rPr>
            <w:noProof/>
            <w:webHidden/>
          </w:rPr>
          <w:instrText xml:space="preserve"> PAGEREF _Toc23941329 \h </w:instrText>
        </w:r>
        <w:r w:rsidRPr="00BA4FB2">
          <w:rPr>
            <w:noProof/>
            <w:webHidden/>
          </w:rPr>
        </w:r>
        <w:r w:rsidRPr="00BA4FB2">
          <w:rPr>
            <w:noProof/>
            <w:webHidden/>
          </w:rPr>
          <w:fldChar w:fldCharType="separate"/>
        </w:r>
        <w:r w:rsidR="009900F6">
          <w:rPr>
            <w:noProof/>
            <w:webHidden/>
          </w:rPr>
          <w:t>164</w:t>
        </w:r>
        <w:r w:rsidRPr="00BA4FB2">
          <w:rPr>
            <w:noProof/>
            <w:webHidden/>
          </w:rPr>
          <w:fldChar w:fldCharType="end"/>
        </w:r>
      </w:hyperlink>
    </w:p>
    <w:p w:rsidR="002B6D76" w:rsidRPr="00BA4FB2" w:rsidRDefault="005178C1">
      <w:pPr>
        <w:pStyle w:val="20"/>
        <w:rPr>
          <w:rFonts w:asciiTheme="minorHAnsi" w:eastAsiaTheme="minorEastAsia" w:hAnsiTheme="minorHAnsi" w:cstheme="minorBidi"/>
          <w:noProof/>
          <w:sz w:val="21"/>
        </w:rPr>
      </w:pPr>
      <w:hyperlink w:anchor="_Toc23941330" w:history="1">
        <w:r w:rsidR="002B6D76" w:rsidRPr="00BA4FB2">
          <w:rPr>
            <w:rStyle w:val="a5"/>
            <w:noProof/>
            <w:color w:val="auto"/>
          </w:rPr>
          <w:t xml:space="preserve">8.4 </w:t>
        </w:r>
        <w:r w:rsidR="002B6D76" w:rsidRPr="00BA4FB2">
          <w:rPr>
            <w:rStyle w:val="a5"/>
            <w:rFonts w:hint="eastAsia"/>
            <w:noProof/>
            <w:color w:val="auto"/>
          </w:rPr>
          <w:t>环境影响评价</w:t>
        </w:r>
        <w:r w:rsidR="002B6D76" w:rsidRPr="00BA4FB2">
          <w:rPr>
            <w:noProof/>
            <w:webHidden/>
          </w:rPr>
          <w:tab/>
        </w:r>
        <w:r w:rsidRPr="00BA4FB2">
          <w:rPr>
            <w:noProof/>
            <w:webHidden/>
          </w:rPr>
          <w:fldChar w:fldCharType="begin"/>
        </w:r>
        <w:r w:rsidR="002B6D76" w:rsidRPr="00BA4FB2">
          <w:rPr>
            <w:noProof/>
            <w:webHidden/>
          </w:rPr>
          <w:instrText xml:space="preserve"> PAGEREF _Toc23941330 \h </w:instrText>
        </w:r>
        <w:r w:rsidRPr="00BA4FB2">
          <w:rPr>
            <w:noProof/>
            <w:webHidden/>
          </w:rPr>
        </w:r>
        <w:r w:rsidRPr="00BA4FB2">
          <w:rPr>
            <w:noProof/>
            <w:webHidden/>
          </w:rPr>
          <w:fldChar w:fldCharType="separate"/>
        </w:r>
        <w:r w:rsidR="009900F6">
          <w:rPr>
            <w:noProof/>
            <w:webHidden/>
          </w:rPr>
          <w:t>165</w:t>
        </w:r>
        <w:r w:rsidRPr="00BA4FB2">
          <w:rPr>
            <w:noProof/>
            <w:webHidden/>
          </w:rPr>
          <w:fldChar w:fldCharType="end"/>
        </w:r>
      </w:hyperlink>
    </w:p>
    <w:p w:rsidR="002B6D76" w:rsidRPr="00BA4FB2" w:rsidRDefault="005178C1">
      <w:pPr>
        <w:pStyle w:val="20"/>
        <w:rPr>
          <w:rFonts w:asciiTheme="minorHAnsi" w:eastAsiaTheme="minorEastAsia" w:hAnsiTheme="minorHAnsi" w:cstheme="minorBidi"/>
          <w:noProof/>
          <w:sz w:val="21"/>
        </w:rPr>
      </w:pPr>
      <w:hyperlink w:anchor="_Toc23941331" w:history="1">
        <w:r w:rsidR="002B6D76" w:rsidRPr="00BA4FB2">
          <w:rPr>
            <w:rStyle w:val="a5"/>
            <w:noProof/>
            <w:color w:val="auto"/>
          </w:rPr>
          <w:t xml:space="preserve">8.5 </w:t>
        </w:r>
        <w:r w:rsidR="002B6D76" w:rsidRPr="00BA4FB2">
          <w:rPr>
            <w:rStyle w:val="a5"/>
            <w:rFonts w:hint="eastAsia"/>
            <w:noProof/>
            <w:color w:val="auto"/>
          </w:rPr>
          <w:t>污染防治措施</w:t>
        </w:r>
        <w:r w:rsidR="002B6D76" w:rsidRPr="00BA4FB2">
          <w:rPr>
            <w:noProof/>
            <w:webHidden/>
          </w:rPr>
          <w:tab/>
        </w:r>
        <w:r w:rsidRPr="00BA4FB2">
          <w:rPr>
            <w:noProof/>
            <w:webHidden/>
          </w:rPr>
          <w:fldChar w:fldCharType="begin"/>
        </w:r>
        <w:r w:rsidR="002B6D76" w:rsidRPr="00BA4FB2">
          <w:rPr>
            <w:noProof/>
            <w:webHidden/>
          </w:rPr>
          <w:instrText xml:space="preserve"> PAGEREF _Toc23941331 \h </w:instrText>
        </w:r>
        <w:r w:rsidRPr="00BA4FB2">
          <w:rPr>
            <w:noProof/>
            <w:webHidden/>
          </w:rPr>
        </w:r>
        <w:r w:rsidRPr="00BA4FB2">
          <w:rPr>
            <w:noProof/>
            <w:webHidden/>
          </w:rPr>
          <w:fldChar w:fldCharType="separate"/>
        </w:r>
        <w:r w:rsidR="009900F6">
          <w:rPr>
            <w:noProof/>
            <w:webHidden/>
          </w:rPr>
          <w:t>167</w:t>
        </w:r>
        <w:r w:rsidRPr="00BA4FB2">
          <w:rPr>
            <w:noProof/>
            <w:webHidden/>
          </w:rPr>
          <w:fldChar w:fldCharType="end"/>
        </w:r>
      </w:hyperlink>
    </w:p>
    <w:p w:rsidR="002B6D76" w:rsidRPr="00BA4FB2" w:rsidRDefault="005178C1">
      <w:pPr>
        <w:pStyle w:val="20"/>
        <w:rPr>
          <w:rFonts w:asciiTheme="minorHAnsi" w:eastAsiaTheme="minorEastAsia" w:hAnsiTheme="minorHAnsi" w:cstheme="minorBidi"/>
          <w:noProof/>
          <w:sz w:val="21"/>
        </w:rPr>
      </w:pPr>
      <w:hyperlink w:anchor="_Toc23941332" w:history="1">
        <w:r w:rsidR="002B6D76" w:rsidRPr="00BA4FB2">
          <w:rPr>
            <w:rStyle w:val="a5"/>
            <w:noProof/>
            <w:color w:val="auto"/>
          </w:rPr>
          <w:t xml:space="preserve">8.6 </w:t>
        </w:r>
        <w:r w:rsidR="002B6D76" w:rsidRPr="00BA4FB2">
          <w:rPr>
            <w:rStyle w:val="a5"/>
            <w:rFonts w:hint="eastAsia"/>
            <w:noProof/>
            <w:color w:val="auto"/>
          </w:rPr>
          <w:t>产业政策与规划分析</w:t>
        </w:r>
        <w:r w:rsidR="002B6D76" w:rsidRPr="00BA4FB2">
          <w:rPr>
            <w:noProof/>
            <w:webHidden/>
          </w:rPr>
          <w:tab/>
        </w:r>
        <w:r w:rsidRPr="00BA4FB2">
          <w:rPr>
            <w:noProof/>
            <w:webHidden/>
          </w:rPr>
          <w:fldChar w:fldCharType="begin"/>
        </w:r>
        <w:r w:rsidR="002B6D76" w:rsidRPr="00BA4FB2">
          <w:rPr>
            <w:noProof/>
            <w:webHidden/>
          </w:rPr>
          <w:instrText xml:space="preserve"> PAGEREF _Toc23941332 \h </w:instrText>
        </w:r>
        <w:r w:rsidRPr="00BA4FB2">
          <w:rPr>
            <w:noProof/>
            <w:webHidden/>
          </w:rPr>
        </w:r>
        <w:r w:rsidRPr="00BA4FB2">
          <w:rPr>
            <w:noProof/>
            <w:webHidden/>
          </w:rPr>
          <w:fldChar w:fldCharType="separate"/>
        </w:r>
        <w:r w:rsidR="009900F6">
          <w:rPr>
            <w:noProof/>
            <w:webHidden/>
          </w:rPr>
          <w:t>169</w:t>
        </w:r>
        <w:r w:rsidRPr="00BA4FB2">
          <w:rPr>
            <w:noProof/>
            <w:webHidden/>
          </w:rPr>
          <w:fldChar w:fldCharType="end"/>
        </w:r>
      </w:hyperlink>
    </w:p>
    <w:p w:rsidR="002B6D76" w:rsidRPr="00BA4FB2" w:rsidRDefault="005178C1">
      <w:pPr>
        <w:pStyle w:val="20"/>
        <w:rPr>
          <w:rFonts w:asciiTheme="minorHAnsi" w:eastAsiaTheme="minorEastAsia" w:hAnsiTheme="minorHAnsi" w:cstheme="minorBidi"/>
          <w:noProof/>
          <w:sz w:val="21"/>
        </w:rPr>
      </w:pPr>
      <w:hyperlink w:anchor="_Toc23941333" w:history="1">
        <w:r w:rsidR="002B6D76" w:rsidRPr="00BA4FB2">
          <w:rPr>
            <w:rStyle w:val="a5"/>
            <w:noProof/>
            <w:color w:val="auto"/>
          </w:rPr>
          <w:t xml:space="preserve">8.7 </w:t>
        </w:r>
        <w:r w:rsidR="002B6D76" w:rsidRPr="00BA4FB2">
          <w:rPr>
            <w:rStyle w:val="a5"/>
            <w:rFonts w:hint="eastAsia"/>
            <w:noProof/>
            <w:color w:val="auto"/>
          </w:rPr>
          <w:t>公众参与</w:t>
        </w:r>
        <w:r w:rsidR="002B6D76" w:rsidRPr="00BA4FB2">
          <w:rPr>
            <w:noProof/>
            <w:webHidden/>
          </w:rPr>
          <w:tab/>
        </w:r>
        <w:r w:rsidRPr="00BA4FB2">
          <w:rPr>
            <w:noProof/>
            <w:webHidden/>
          </w:rPr>
          <w:fldChar w:fldCharType="begin"/>
        </w:r>
        <w:r w:rsidR="002B6D76" w:rsidRPr="00BA4FB2">
          <w:rPr>
            <w:noProof/>
            <w:webHidden/>
          </w:rPr>
          <w:instrText xml:space="preserve"> PAGEREF _Toc23941333 \h </w:instrText>
        </w:r>
        <w:r w:rsidRPr="00BA4FB2">
          <w:rPr>
            <w:noProof/>
            <w:webHidden/>
          </w:rPr>
        </w:r>
        <w:r w:rsidRPr="00BA4FB2">
          <w:rPr>
            <w:noProof/>
            <w:webHidden/>
          </w:rPr>
          <w:fldChar w:fldCharType="separate"/>
        </w:r>
        <w:r w:rsidR="009900F6">
          <w:rPr>
            <w:noProof/>
            <w:webHidden/>
          </w:rPr>
          <w:t>169</w:t>
        </w:r>
        <w:r w:rsidRPr="00BA4FB2">
          <w:rPr>
            <w:noProof/>
            <w:webHidden/>
          </w:rPr>
          <w:fldChar w:fldCharType="end"/>
        </w:r>
      </w:hyperlink>
    </w:p>
    <w:p w:rsidR="002B6D76" w:rsidRPr="00BA4FB2" w:rsidRDefault="005178C1">
      <w:pPr>
        <w:pStyle w:val="20"/>
        <w:rPr>
          <w:rFonts w:asciiTheme="minorHAnsi" w:eastAsiaTheme="minorEastAsia" w:hAnsiTheme="minorHAnsi" w:cstheme="minorBidi"/>
          <w:noProof/>
          <w:sz w:val="21"/>
        </w:rPr>
      </w:pPr>
      <w:hyperlink w:anchor="_Toc23941334" w:history="1">
        <w:r w:rsidR="002B6D76" w:rsidRPr="00BA4FB2">
          <w:rPr>
            <w:rStyle w:val="a5"/>
            <w:noProof/>
            <w:color w:val="auto"/>
          </w:rPr>
          <w:t xml:space="preserve">8.8 </w:t>
        </w:r>
        <w:r w:rsidR="002B6D76" w:rsidRPr="00BA4FB2">
          <w:rPr>
            <w:rStyle w:val="a5"/>
            <w:rFonts w:hint="eastAsia"/>
            <w:noProof/>
            <w:color w:val="auto"/>
          </w:rPr>
          <w:t>总结论</w:t>
        </w:r>
        <w:r w:rsidR="002B6D76" w:rsidRPr="00BA4FB2">
          <w:rPr>
            <w:noProof/>
            <w:webHidden/>
          </w:rPr>
          <w:tab/>
        </w:r>
        <w:r w:rsidRPr="00BA4FB2">
          <w:rPr>
            <w:noProof/>
            <w:webHidden/>
          </w:rPr>
          <w:fldChar w:fldCharType="begin"/>
        </w:r>
        <w:r w:rsidR="002B6D76" w:rsidRPr="00BA4FB2">
          <w:rPr>
            <w:noProof/>
            <w:webHidden/>
          </w:rPr>
          <w:instrText xml:space="preserve"> PAGEREF _Toc23941334 \h </w:instrText>
        </w:r>
        <w:r w:rsidRPr="00BA4FB2">
          <w:rPr>
            <w:noProof/>
            <w:webHidden/>
          </w:rPr>
        </w:r>
        <w:r w:rsidRPr="00BA4FB2">
          <w:rPr>
            <w:noProof/>
            <w:webHidden/>
          </w:rPr>
          <w:fldChar w:fldCharType="separate"/>
        </w:r>
        <w:r w:rsidR="009900F6">
          <w:rPr>
            <w:noProof/>
            <w:webHidden/>
          </w:rPr>
          <w:t>169</w:t>
        </w:r>
        <w:r w:rsidRPr="00BA4FB2">
          <w:rPr>
            <w:noProof/>
            <w:webHidden/>
          </w:rPr>
          <w:fldChar w:fldCharType="end"/>
        </w:r>
      </w:hyperlink>
    </w:p>
    <w:p w:rsidR="002B6D76" w:rsidRPr="00BA4FB2" w:rsidRDefault="005178C1" w:rsidP="002B6D76">
      <w:pPr>
        <w:pStyle w:val="20"/>
        <w:rPr>
          <w:rFonts w:asciiTheme="minorHAnsi" w:eastAsiaTheme="minorEastAsia" w:hAnsiTheme="minorHAnsi" w:cstheme="minorBidi"/>
          <w:noProof/>
          <w:sz w:val="21"/>
        </w:rPr>
      </w:pPr>
      <w:hyperlink w:anchor="_Toc23941335" w:history="1">
        <w:r w:rsidR="002B6D76" w:rsidRPr="00BA4FB2">
          <w:rPr>
            <w:rStyle w:val="a5"/>
            <w:noProof/>
            <w:color w:val="auto"/>
          </w:rPr>
          <w:t xml:space="preserve">8.9 </w:t>
        </w:r>
        <w:r w:rsidR="002B6D76" w:rsidRPr="00BA4FB2">
          <w:rPr>
            <w:rStyle w:val="a5"/>
            <w:rFonts w:hint="eastAsia"/>
            <w:noProof/>
            <w:color w:val="auto"/>
          </w:rPr>
          <w:t>要求及建议</w:t>
        </w:r>
        <w:r w:rsidR="002B6D76" w:rsidRPr="00BA4FB2">
          <w:rPr>
            <w:noProof/>
            <w:webHidden/>
          </w:rPr>
          <w:tab/>
        </w:r>
        <w:r w:rsidRPr="00BA4FB2">
          <w:rPr>
            <w:noProof/>
            <w:webHidden/>
          </w:rPr>
          <w:fldChar w:fldCharType="begin"/>
        </w:r>
        <w:r w:rsidR="002B6D76" w:rsidRPr="00BA4FB2">
          <w:rPr>
            <w:noProof/>
            <w:webHidden/>
          </w:rPr>
          <w:instrText xml:space="preserve"> PAGEREF _Toc23941335 \h </w:instrText>
        </w:r>
        <w:r w:rsidRPr="00BA4FB2">
          <w:rPr>
            <w:noProof/>
            <w:webHidden/>
          </w:rPr>
        </w:r>
        <w:r w:rsidRPr="00BA4FB2">
          <w:rPr>
            <w:noProof/>
            <w:webHidden/>
          </w:rPr>
          <w:fldChar w:fldCharType="separate"/>
        </w:r>
        <w:r w:rsidR="009900F6">
          <w:rPr>
            <w:noProof/>
            <w:webHidden/>
          </w:rPr>
          <w:t>170</w:t>
        </w:r>
        <w:r w:rsidRPr="00BA4FB2">
          <w:rPr>
            <w:noProof/>
            <w:webHidden/>
          </w:rPr>
          <w:fldChar w:fldCharType="end"/>
        </w:r>
      </w:hyperlink>
    </w:p>
    <w:p w:rsidR="00CB74C0" w:rsidRPr="00BA4FB2" w:rsidRDefault="005178C1" w:rsidP="00404AAA">
      <w:pPr>
        <w:adjustRightInd w:val="0"/>
        <w:snapToGrid w:val="0"/>
        <w:ind w:firstLine="480"/>
        <w:rPr>
          <w:szCs w:val="24"/>
        </w:rPr>
      </w:pPr>
      <w:r w:rsidRPr="00BA4FB2">
        <w:rPr>
          <w:szCs w:val="24"/>
        </w:rPr>
        <w:fldChar w:fldCharType="end"/>
      </w:r>
    </w:p>
    <w:p w:rsidR="00CB74C0" w:rsidRPr="00BA4FB2" w:rsidRDefault="00CB74C0" w:rsidP="00404AAA">
      <w:pPr>
        <w:adjustRightInd w:val="0"/>
        <w:snapToGrid w:val="0"/>
        <w:ind w:firstLine="480"/>
      </w:pPr>
      <w:r w:rsidRPr="00BA4FB2">
        <w:t>附图</w:t>
      </w:r>
      <w:r w:rsidR="00C0306F" w:rsidRPr="00BA4FB2">
        <w:t>列表</w:t>
      </w:r>
      <w:r w:rsidRPr="00BA4FB2">
        <w:t>：</w:t>
      </w:r>
    </w:p>
    <w:p w:rsidR="00CB74C0" w:rsidRPr="00BA4FB2" w:rsidRDefault="00CB74C0" w:rsidP="00404AAA">
      <w:pPr>
        <w:adjustRightInd w:val="0"/>
        <w:snapToGrid w:val="0"/>
        <w:ind w:firstLine="480"/>
        <w:rPr>
          <w:szCs w:val="24"/>
        </w:rPr>
      </w:pPr>
      <w:r w:rsidRPr="00BA4FB2">
        <w:rPr>
          <w:szCs w:val="24"/>
        </w:rPr>
        <w:t>附图</w:t>
      </w:r>
      <w:r w:rsidRPr="00BA4FB2">
        <w:rPr>
          <w:szCs w:val="24"/>
        </w:rPr>
        <w:t xml:space="preserve">1  </w:t>
      </w:r>
      <w:r w:rsidR="000E21CC" w:rsidRPr="00BA4FB2">
        <w:rPr>
          <w:rFonts w:hint="eastAsia"/>
          <w:szCs w:val="24"/>
        </w:rPr>
        <w:t xml:space="preserve">  </w:t>
      </w:r>
      <w:r w:rsidRPr="00BA4FB2">
        <w:rPr>
          <w:szCs w:val="24"/>
        </w:rPr>
        <w:t xml:space="preserve"> </w:t>
      </w:r>
      <w:r w:rsidR="004B5C21" w:rsidRPr="00BA4FB2">
        <w:rPr>
          <w:szCs w:val="24"/>
        </w:rPr>
        <w:t>水系连通总体布置图</w:t>
      </w:r>
    </w:p>
    <w:p w:rsidR="00CB74C0" w:rsidRPr="00BA4FB2" w:rsidRDefault="00CB74C0" w:rsidP="00404AAA">
      <w:pPr>
        <w:adjustRightInd w:val="0"/>
        <w:snapToGrid w:val="0"/>
        <w:ind w:firstLine="480"/>
        <w:rPr>
          <w:szCs w:val="24"/>
        </w:rPr>
      </w:pPr>
      <w:r w:rsidRPr="00BA4FB2">
        <w:rPr>
          <w:szCs w:val="24"/>
        </w:rPr>
        <w:t>附图</w:t>
      </w:r>
      <w:r w:rsidRPr="00BA4FB2">
        <w:rPr>
          <w:szCs w:val="24"/>
        </w:rPr>
        <w:t xml:space="preserve">2  </w:t>
      </w:r>
      <w:r w:rsidR="000E21CC" w:rsidRPr="00BA4FB2">
        <w:rPr>
          <w:rFonts w:hint="eastAsia"/>
          <w:szCs w:val="24"/>
        </w:rPr>
        <w:t xml:space="preserve">  </w:t>
      </w:r>
      <w:r w:rsidRPr="00BA4FB2">
        <w:rPr>
          <w:szCs w:val="24"/>
        </w:rPr>
        <w:t xml:space="preserve"> </w:t>
      </w:r>
      <w:r w:rsidR="004B5C21" w:rsidRPr="00BA4FB2">
        <w:rPr>
          <w:szCs w:val="24"/>
        </w:rPr>
        <w:t>陕西省主体功能区划图</w:t>
      </w:r>
    </w:p>
    <w:p w:rsidR="00CB74C0" w:rsidRPr="00BA4FB2" w:rsidRDefault="00CB74C0" w:rsidP="00404AAA">
      <w:pPr>
        <w:adjustRightInd w:val="0"/>
        <w:snapToGrid w:val="0"/>
        <w:ind w:firstLine="480"/>
        <w:rPr>
          <w:szCs w:val="24"/>
        </w:rPr>
      </w:pPr>
      <w:r w:rsidRPr="00BA4FB2">
        <w:rPr>
          <w:szCs w:val="24"/>
        </w:rPr>
        <w:t>附图</w:t>
      </w:r>
      <w:r w:rsidRPr="00BA4FB2">
        <w:rPr>
          <w:szCs w:val="24"/>
        </w:rPr>
        <w:t xml:space="preserve">3  </w:t>
      </w:r>
      <w:r w:rsidR="000E21CC" w:rsidRPr="00BA4FB2">
        <w:rPr>
          <w:rFonts w:hint="eastAsia"/>
          <w:szCs w:val="24"/>
        </w:rPr>
        <w:t xml:space="preserve">  </w:t>
      </w:r>
      <w:r w:rsidRPr="00BA4FB2">
        <w:rPr>
          <w:szCs w:val="24"/>
        </w:rPr>
        <w:t xml:space="preserve"> </w:t>
      </w:r>
      <w:r w:rsidR="001225CB" w:rsidRPr="00BA4FB2">
        <w:rPr>
          <w:szCs w:val="24"/>
        </w:rPr>
        <w:t>陕西省</w:t>
      </w:r>
      <w:r w:rsidR="004B5C21" w:rsidRPr="00BA4FB2">
        <w:rPr>
          <w:szCs w:val="24"/>
        </w:rPr>
        <w:t>水功能区划</w:t>
      </w:r>
      <w:r w:rsidRPr="00BA4FB2">
        <w:rPr>
          <w:szCs w:val="24"/>
        </w:rPr>
        <w:t>图</w:t>
      </w:r>
    </w:p>
    <w:p w:rsidR="00CB74C0" w:rsidRPr="00BA4FB2" w:rsidRDefault="00CB74C0" w:rsidP="00404AAA">
      <w:pPr>
        <w:adjustRightInd w:val="0"/>
        <w:snapToGrid w:val="0"/>
        <w:ind w:firstLine="480"/>
        <w:rPr>
          <w:szCs w:val="24"/>
        </w:rPr>
      </w:pPr>
      <w:r w:rsidRPr="00BA4FB2">
        <w:rPr>
          <w:szCs w:val="24"/>
        </w:rPr>
        <w:t>附图</w:t>
      </w:r>
      <w:r w:rsidRPr="00BA4FB2">
        <w:rPr>
          <w:szCs w:val="24"/>
        </w:rPr>
        <w:t xml:space="preserve">4  </w:t>
      </w:r>
      <w:r w:rsidR="000E21CC" w:rsidRPr="00BA4FB2">
        <w:rPr>
          <w:rFonts w:hint="eastAsia"/>
          <w:szCs w:val="24"/>
        </w:rPr>
        <w:t xml:space="preserve">  </w:t>
      </w:r>
      <w:r w:rsidRPr="00BA4FB2">
        <w:rPr>
          <w:szCs w:val="24"/>
        </w:rPr>
        <w:t xml:space="preserve"> </w:t>
      </w:r>
      <w:r w:rsidR="00271403" w:rsidRPr="00BA4FB2">
        <w:rPr>
          <w:szCs w:val="24"/>
        </w:rPr>
        <w:t>陕西省生态功能区划图</w:t>
      </w:r>
    </w:p>
    <w:p w:rsidR="00340A09" w:rsidRPr="00BA4FB2" w:rsidRDefault="00340A09" w:rsidP="00340A09">
      <w:pPr>
        <w:adjustRightInd w:val="0"/>
        <w:snapToGrid w:val="0"/>
        <w:ind w:firstLine="480"/>
        <w:rPr>
          <w:szCs w:val="24"/>
        </w:rPr>
      </w:pPr>
      <w:r w:rsidRPr="00BA4FB2">
        <w:rPr>
          <w:szCs w:val="24"/>
        </w:rPr>
        <w:t>附图</w:t>
      </w:r>
      <w:r w:rsidRPr="00BA4FB2">
        <w:rPr>
          <w:rFonts w:hint="eastAsia"/>
          <w:szCs w:val="24"/>
        </w:rPr>
        <w:t>5</w:t>
      </w:r>
      <w:r w:rsidRPr="00BA4FB2">
        <w:rPr>
          <w:szCs w:val="24"/>
        </w:rPr>
        <w:t xml:space="preserve">   </w:t>
      </w:r>
      <w:r w:rsidRPr="00BA4FB2">
        <w:rPr>
          <w:rFonts w:hint="eastAsia"/>
          <w:szCs w:val="24"/>
        </w:rPr>
        <w:t xml:space="preserve">  </w:t>
      </w:r>
      <w:r w:rsidRPr="00BA4FB2">
        <w:rPr>
          <w:szCs w:val="24"/>
        </w:rPr>
        <w:t>本工程与五一水库地表饮用水水源地相对位置图</w:t>
      </w:r>
      <w:r w:rsidRPr="00BA4FB2">
        <w:rPr>
          <w:szCs w:val="24"/>
        </w:rPr>
        <w:t xml:space="preserve"> </w:t>
      </w:r>
    </w:p>
    <w:p w:rsidR="00340A09" w:rsidRPr="00BA4FB2" w:rsidRDefault="00340A09" w:rsidP="00340A09">
      <w:pPr>
        <w:adjustRightInd w:val="0"/>
        <w:snapToGrid w:val="0"/>
        <w:ind w:firstLine="480"/>
        <w:rPr>
          <w:szCs w:val="24"/>
        </w:rPr>
      </w:pPr>
      <w:r w:rsidRPr="00BA4FB2">
        <w:rPr>
          <w:szCs w:val="24"/>
        </w:rPr>
        <w:t>附图</w:t>
      </w:r>
      <w:r w:rsidRPr="00BA4FB2">
        <w:rPr>
          <w:rFonts w:hint="eastAsia"/>
          <w:szCs w:val="24"/>
        </w:rPr>
        <w:t>6</w:t>
      </w:r>
      <w:r w:rsidRPr="00BA4FB2">
        <w:rPr>
          <w:szCs w:val="24"/>
        </w:rPr>
        <w:t xml:space="preserve">   </w:t>
      </w:r>
      <w:r w:rsidRPr="00BA4FB2">
        <w:rPr>
          <w:rFonts w:hint="eastAsia"/>
          <w:szCs w:val="24"/>
        </w:rPr>
        <w:t xml:space="preserve">  </w:t>
      </w:r>
      <w:r w:rsidRPr="00BA4FB2">
        <w:rPr>
          <w:szCs w:val="24"/>
        </w:rPr>
        <w:t>本工程与榆蓝高速黄蒲段的相对位置图</w:t>
      </w:r>
    </w:p>
    <w:p w:rsidR="00271403" w:rsidRPr="00BA4FB2" w:rsidRDefault="00CB74C0" w:rsidP="00404AAA">
      <w:pPr>
        <w:adjustRightInd w:val="0"/>
        <w:snapToGrid w:val="0"/>
        <w:ind w:firstLine="480"/>
        <w:rPr>
          <w:szCs w:val="24"/>
        </w:rPr>
      </w:pPr>
      <w:r w:rsidRPr="00BA4FB2">
        <w:rPr>
          <w:szCs w:val="24"/>
        </w:rPr>
        <w:t>附图</w:t>
      </w:r>
      <w:r w:rsidR="00340A09" w:rsidRPr="00BA4FB2">
        <w:rPr>
          <w:rFonts w:hint="eastAsia"/>
          <w:szCs w:val="24"/>
        </w:rPr>
        <w:t>7-1</w:t>
      </w:r>
      <w:r w:rsidRPr="00BA4FB2">
        <w:rPr>
          <w:szCs w:val="24"/>
        </w:rPr>
        <w:t xml:space="preserve">  </w:t>
      </w:r>
      <w:r w:rsidR="00565A55" w:rsidRPr="00BA4FB2">
        <w:rPr>
          <w:rFonts w:hint="eastAsia"/>
          <w:szCs w:val="24"/>
        </w:rPr>
        <w:t xml:space="preserve">  </w:t>
      </w:r>
      <w:r w:rsidR="00340A09" w:rsidRPr="00BA4FB2">
        <w:rPr>
          <w:rFonts w:hint="eastAsia"/>
          <w:szCs w:val="24"/>
        </w:rPr>
        <w:t>大气与声环境保护</w:t>
      </w:r>
      <w:r w:rsidR="00271403" w:rsidRPr="00BA4FB2">
        <w:rPr>
          <w:szCs w:val="24"/>
        </w:rPr>
        <w:t>目标分布图</w:t>
      </w:r>
    </w:p>
    <w:p w:rsidR="00340A09" w:rsidRPr="00BA4FB2" w:rsidRDefault="00340A09" w:rsidP="00340A09">
      <w:pPr>
        <w:adjustRightInd w:val="0"/>
        <w:snapToGrid w:val="0"/>
        <w:ind w:firstLine="480"/>
        <w:rPr>
          <w:szCs w:val="24"/>
        </w:rPr>
      </w:pPr>
      <w:r w:rsidRPr="00BA4FB2">
        <w:rPr>
          <w:szCs w:val="24"/>
        </w:rPr>
        <w:t>附图</w:t>
      </w:r>
      <w:r w:rsidRPr="00BA4FB2">
        <w:rPr>
          <w:rFonts w:hint="eastAsia"/>
          <w:szCs w:val="24"/>
        </w:rPr>
        <w:t>7-2</w:t>
      </w:r>
      <w:r w:rsidRPr="00BA4FB2">
        <w:rPr>
          <w:szCs w:val="24"/>
        </w:rPr>
        <w:t xml:space="preserve">  </w:t>
      </w:r>
      <w:r w:rsidRPr="00BA4FB2">
        <w:rPr>
          <w:rFonts w:hint="eastAsia"/>
          <w:szCs w:val="24"/>
        </w:rPr>
        <w:t xml:space="preserve">  </w:t>
      </w:r>
      <w:r w:rsidRPr="00BA4FB2">
        <w:rPr>
          <w:rFonts w:hint="eastAsia"/>
          <w:szCs w:val="24"/>
        </w:rPr>
        <w:t>地表水与地下水环境保护</w:t>
      </w:r>
      <w:r w:rsidRPr="00BA4FB2">
        <w:rPr>
          <w:szCs w:val="24"/>
        </w:rPr>
        <w:t>目标分布图</w:t>
      </w:r>
    </w:p>
    <w:p w:rsidR="00271403" w:rsidRPr="00BA4FB2" w:rsidRDefault="00CB74C0" w:rsidP="00404AAA">
      <w:pPr>
        <w:adjustRightInd w:val="0"/>
        <w:snapToGrid w:val="0"/>
        <w:ind w:firstLine="480"/>
        <w:rPr>
          <w:szCs w:val="24"/>
        </w:rPr>
      </w:pPr>
      <w:r w:rsidRPr="00BA4FB2">
        <w:rPr>
          <w:szCs w:val="24"/>
        </w:rPr>
        <w:lastRenderedPageBreak/>
        <w:t>附图</w:t>
      </w:r>
      <w:r w:rsidR="00340A09" w:rsidRPr="00BA4FB2">
        <w:rPr>
          <w:rFonts w:hint="eastAsia"/>
          <w:szCs w:val="24"/>
        </w:rPr>
        <w:t>8</w:t>
      </w:r>
      <w:r w:rsidR="009846FC" w:rsidRPr="00BA4FB2">
        <w:rPr>
          <w:rFonts w:hint="eastAsia"/>
          <w:szCs w:val="24"/>
        </w:rPr>
        <w:t xml:space="preserve">   </w:t>
      </w:r>
      <w:r w:rsidR="000E21CC" w:rsidRPr="00BA4FB2">
        <w:rPr>
          <w:rFonts w:hint="eastAsia"/>
          <w:szCs w:val="24"/>
        </w:rPr>
        <w:t xml:space="preserve">  </w:t>
      </w:r>
      <w:r w:rsidR="00565A55" w:rsidRPr="00BA4FB2">
        <w:rPr>
          <w:rFonts w:hint="eastAsia"/>
          <w:szCs w:val="24"/>
        </w:rPr>
        <w:t xml:space="preserve"> </w:t>
      </w:r>
      <w:r w:rsidR="00271403" w:rsidRPr="00BA4FB2">
        <w:rPr>
          <w:szCs w:val="24"/>
        </w:rPr>
        <w:t>地理位置图</w:t>
      </w:r>
    </w:p>
    <w:p w:rsidR="00CB74C0" w:rsidRPr="00BA4FB2" w:rsidRDefault="00CB74C0" w:rsidP="00404AAA">
      <w:pPr>
        <w:adjustRightInd w:val="0"/>
        <w:snapToGrid w:val="0"/>
        <w:ind w:firstLine="480"/>
        <w:rPr>
          <w:szCs w:val="24"/>
        </w:rPr>
      </w:pPr>
      <w:r w:rsidRPr="00BA4FB2">
        <w:rPr>
          <w:szCs w:val="24"/>
        </w:rPr>
        <w:t>附图</w:t>
      </w:r>
      <w:r w:rsidR="006B6787" w:rsidRPr="00BA4FB2">
        <w:rPr>
          <w:rFonts w:hint="eastAsia"/>
          <w:szCs w:val="24"/>
        </w:rPr>
        <w:t>9</w:t>
      </w:r>
      <w:r w:rsidR="009846FC" w:rsidRPr="00BA4FB2">
        <w:rPr>
          <w:rFonts w:hint="eastAsia"/>
          <w:szCs w:val="24"/>
        </w:rPr>
        <w:t>-1</w:t>
      </w:r>
      <w:r w:rsidRPr="00BA4FB2">
        <w:rPr>
          <w:szCs w:val="24"/>
        </w:rPr>
        <w:t xml:space="preserve">   </w:t>
      </w:r>
      <w:r w:rsidR="00271403" w:rsidRPr="00BA4FB2">
        <w:rPr>
          <w:szCs w:val="24"/>
        </w:rPr>
        <w:t>引水隧</w:t>
      </w:r>
      <w:r w:rsidR="009846FC" w:rsidRPr="00BA4FB2">
        <w:rPr>
          <w:rFonts w:hint="eastAsia"/>
          <w:szCs w:val="24"/>
        </w:rPr>
        <w:t>涵</w:t>
      </w:r>
      <w:r w:rsidR="006B6787" w:rsidRPr="00BA4FB2">
        <w:rPr>
          <w:rFonts w:hint="eastAsia"/>
          <w:szCs w:val="24"/>
        </w:rPr>
        <w:t>洞线方案比选图</w:t>
      </w:r>
    </w:p>
    <w:p w:rsidR="006B6787" w:rsidRPr="00BA4FB2" w:rsidRDefault="006B6787" w:rsidP="006B6787">
      <w:pPr>
        <w:adjustRightInd w:val="0"/>
        <w:snapToGrid w:val="0"/>
        <w:ind w:firstLine="480"/>
        <w:rPr>
          <w:szCs w:val="24"/>
        </w:rPr>
      </w:pPr>
      <w:r w:rsidRPr="00BA4FB2">
        <w:rPr>
          <w:szCs w:val="24"/>
        </w:rPr>
        <w:t>附图</w:t>
      </w:r>
      <w:r w:rsidRPr="00BA4FB2">
        <w:rPr>
          <w:rFonts w:hint="eastAsia"/>
          <w:szCs w:val="24"/>
        </w:rPr>
        <w:t>9-2</w:t>
      </w:r>
      <w:r w:rsidRPr="00BA4FB2">
        <w:rPr>
          <w:szCs w:val="24"/>
        </w:rPr>
        <w:t xml:space="preserve">   </w:t>
      </w:r>
      <w:r w:rsidRPr="00BA4FB2">
        <w:rPr>
          <w:szCs w:val="24"/>
        </w:rPr>
        <w:t>引水</w:t>
      </w:r>
      <w:r w:rsidRPr="00BA4FB2">
        <w:rPr>
          <w:rFonts w:hint="eastAsia"/>
          <w:szCs w:val="24"/>
        </w:rPr>
        <w:t>隧洞横断面图</w:t>
      </w:r>
    </w:p>
    <w:p w:rsidR="006B6787" w:rsidRPr="00BA4FB2" w:rsidRDefault="006B6787" w:rsidP="006B6787">
      <w:pPr>
        <w:adjustRightInd w:val="0"/>
        <w:snapToGrid w:val="0"/>
        <w:ind w:firstLine="480"/>
        <w:rPr>
          <w:szCs w:val="24"/>
        </w:rPr>
      </w:pPr>
      <w:r w:rsidRPr="00BA4FB2">
        <w:rPr>
          <w:szCs w:val="24"/>
        </w:rPr>
        <w:t>附图</w:t>
      </w:r>
      <w:r w:rsidRPr="00BA4FB2">
        <w:rPr>
          <w:rFonts w:hint="eastAsia"/>
          <w:szCs w:val="24"/>
        </w:rPr>
        <w:t>9-3</w:t>
      </w:r>
      <w:r w:rsidRPr="00BA4FB2">
        <w:rPr>
          <w:szCs w:val="24"/>
        </w:rPr>
        <w:t xml:space="preserve">   </w:t>
      </w:r>
      <w:r w:rsidRPr="00BA4FB2">
        <w:rPr>
          <w:szCs w:val="24"/>
        </w:rPr>
        <w:t>引水</w:t>
      </w:r>
      <w:r w:rsidRPr="00BA4FB2">
        <w:rPr>
          <w:rFonts w:hint="eastAsia"/>
          <w:szCs w:val="24"/>
        </w:rPr>
        <w:t>涵洞横断面图</w:t>
      </w:r>
    </w:p>
    <w:p w:rsidR="009846FC" w:rsidRPr="00BA4FB2" w:rsidRDefault="009846FC" w:rsidP="00404AAA">
      <w:pPr>
        <w:adjustRightInd w:val="0"/>
        <w:snapToGrid w:val="0"/>
        <w:ind w:firstLine="480"/>
        <w:rPr>
          <w:szCs w:val="24"/>
        </w:rPr>
      </w:pPr>
      <w:r w:rsidRPr="00BA4FB2">
        <w:rPr>
          <w:rFonts w:hint="eastAsia"/>
          <w:szCs w:val="24"/>
        </w:rPr>
        <w:t>附图</w:t>
      </w:r>
      <w:r w:rsidR="006B6787" w:rsidRPr="00BA4FB2">
        <w:rPr>
          <w:rFonts w:hint="eastAsia"/>
          <w:szCs w:val="24"/>
        </w:rPr>
        <w:t>9</w:t>
      </w:r>
      <w:r w:rsidRPr="00BA4FB2">
        <w:rPr>
          <w:rFonts w:hint="eastAsia"/>
          <w:szCs w:val="24"/>
        </w:rPr>
        <w:t>-</w:t>
      </w:r>
      <w:r w:rsidR="006B6787" w:rsidRPr="00BA4FB2">
        <w:rPr>
          <w:rFonts w:hint="eastAsia"/>
          <w:szCs w:val="24"/>
        </w:rPr>
        <w:t>4</w:t>
      </w:r>
      <w:r w:rsidRPr="00BA4FB2">
        <w:rPr>
          <w:rFonts w:hint="eastAsia"/>
          <w:szCs w:val="24"/>
        </w:rPr>
        <w:t xml:space="preserve">   </w:t>
      </w:r>
      <w:r w:rsidRPr="00BA4FB2">
        <w:rPr>
          <w:rFonts w:hint="eastAsia"/>
          <w:szCs w:val="24"/>
        </w:rPr>
        <w:t>引水隧涵</w:t>
      </w:r>
      <w:r w:rsidRPr="00BA4FB2">
        <w:rPr>
          <w:rFonts w:hint="eastAsia"/>
          <w:szCs w:val="24"/>
        </w:rPr>
        <w:t>0+000~1+600</w:t>
      </w:r>
      <w:r w:rsidRPr="00BA4FB2">
        <w:rPr>
          <w:rFonts w:hint="eastAsia"/>
          <w:szCs w:val="24"/>
        </w:rPr>
        <w:t>纵断面图</w:t>
      </w:r>
    </w:p>
    <w:p w:rsidR="009846FC" w:rsidRPr="00BA4FB2" w:rsidRDefault="009846FC" w:rsidP="00404AAA">
      <w:pPr>
        <w:adjustRightInd w:val="0"/>
        <w:snapToGrid w:val="0"/>
        <w:ind w:firstLine="480"/>
        <w:rPr>
          <w:szCs w:val="24"/>
        </w:rPr>
      </w:pPr>
      <w:r w:rsidRPr="00BA4FB2">
        <w:rPr>
          <w:rFonts w:hint="eastAsia"/>
          <w:szCs w:val="24"/>
        </w:rPr>
        <w:t>附图</w:t>
      </w:r>
      <w:r w:rsidR="006B6787" w:rsidRPr="00BA4FB2">
        <w:rPr>
          <w:rFonts w:hint="eastAsia"/>
          <w:szCs w:val="24"/>
        </w:rPr>
        <w:t>9</w:t>
      </w:r>
      <w:r w:rsidRPr="00BA4FB2">
        <w:rPr>
          <w:rFonts w:hint="eastAsia"/>
          <w:szCs w:val="24"/>
        </w:rPr>
        <w:t>-</w:t>
      </w:r>
      <w:r w:rsidR="006B6787" w:rsidRPr="00BA4FB2">
        <w:rPr>
          <w:rFonts w:hint="eastAsia"/>
          <w:szCs w:val="24"/>
        </w:rPr>
        <w:t>5</w:t>
      </w:r>
      <w:r w:rsidRPr="00BA4FB2">
        <w:rPr>
          <w:rFonts w:hint="eastAsia"/>
          <w:szCs w:val="24"/>
        </w:rPr>
        <w:t xml:space="preserve">   </w:t>
      </w:r>
      <w:r w:rsidRPr="00BA4FB2">
        <w:rPr>
          <w:rFonts w:hint="eastAsia"/>
          <w:szCs w:val="24"/>
        </w:rPr>
        <w:t>引水隧涵</w:t>
      </w:r>
      <w:r w:rsidRPr="00BA4FB2">
        <w:rPr>
          <w:rFonts w:hint="eastAsia"/>
          <w:szCs w:val="24"/>
        </w:rPr>
        <w:t>1+600~3+200</w:t>
      </w:r>
      <w:r w:rsidRPr="00BA4FB2">
        <w:rPr>
          <w:rFonts w:hint="eastAsia"/>
          <w:szCs w:val="24"/>
        </w:rPr>
        <w:t>纵断面图</w:t>
      </w:r>
    </w:p>
    <w:p w:rsidR="009846FC" w:rsidRPr="00BA4FB2" w:rsidRDefault="009846FC" w:rsidP="00404AAA">
      <w:pPr>
        <w:adjustRightInd w:val="0"/>
        <w:snapToGrid w:val="0"/>
        <w:ind w:firstLine="480"/>
        <w:rPr>
          <w:szCs w:val="24"/>
        </w:rPr>
      </w:pPr>
      <w:r w:rsidRPr="00BA4FB2">
        <w:rPr>
          <w:rFonts w:hint="eastAsia"/>
          <w:szCs w:val="24"/>
        </w:rPr>
        <w:t>附图</w:t>
      </w:r>
      <w:r w:rsidR="006B6787" w:rsidRPr="00BA4FB2">
        <w:rPr>
          <w:rFonts w:hint="eastAsia"/>
          <w:szCs w:val="24"/>
        </w:rPr>
        <w:t>9</w:t>
      </w:r>
      <w:r w:rsidRPr="00BA4FB2">
        <w:rPr>
          <w:rFonts w:hint="eastAsia"/>
          <w:szCs w:val="24"/>
        </w:rPr>
        <w:t>-</w:t>
      </w:r>
      <w:r w:rsidR="006B6787" w:rsidRPr="00BA4FB2">
        <w:rPr>
          <w:rFonts w:hint="eastAsia"/>
          <w:szCs w:val="24"/>
        </w:rPr>
        <w:t>6</w:t>
      </w:r>
      <w:r w:rsidRPr="00BA4FB2">
        <w:rPr>
          <w:rFonts w:hint="eastAsia"/>
          <w:szCs w:val="24"/>
        </w:rPr>
        <w:t xml:space="preserve">   </w:t>
      </w:r>
      <w:r w:rsidRPr="00BA4FB2">
        <w:rPr>
          <w:rFonts w:hint="eastAsia"/>
          <w:szCs w:val="24"/>
        </w:rPr>
        <w:t>引水隧涵</w:t>
      </w:r>
      <w:r w:rsidRPr="00BA4FB2">
        <w:rPr>
          <w:rFonts w:hint="eastAsia"/>
          <w:szCs w:val="24"/>
        </w:rPr>
        <w:t>3+200~4+800</w:t>
      </w:r>
      <w:r w:rsidRPr="00BA4FB2">
        <w:rPr>
          <w:rFonts w:hint="eastAsia"/>
          <w:szCs w:val="24"/>
        </w:rPr>
        <w:t>纵断面图</w:t>
      </w:r>
    </w:p>
    <w:p w:rsidR="009846FC" w:rsidRPr="00BA4FB2" w:rsidRDefault="009846FC" w:rsidP="00404AAA">
      <w:pPr>
        <w:adjustRightInd w:val="0"/>
        <w:snapToGrid w:val="0"/>
        <w:ind w:firstLine="480"/>
        <w:rPr>
          <w:szCs w:val="24"/>
        </w:rPr>
      </w:pPr>
      <w:r w:rsidRPr="00BA4FB2">
        <w:rPr>
          <w:rFonts w:hint="eastAsia"/>
          <w:szCs w:val="24"/>
        </w:rPr>
        <w:t>附图</w:t>
      </w:r>
      <w:r w:rsidR="006B6787" w:rsidRPr="00BA4FB2">
        <w:rPr>
          <w:rFonts w:hint="eastAsia"/>
          <w:szCs w:val="24"/>
        </w:rPr>
        <w:t>9</w:t>
      </w:r>
      <w:r w:rsidRPr="00BA4FB2">
        <w:rPr>
          <w:rFonts w:hint="eastAsia"/>
          <w:szCs w:val="24"/>
        </w:rPr>
        <w:t>-</w:t>
      </w:r>
      <w:r w:rsidR="006B6787" w:rsidRPr="00BA4FB2">
        <w:rPr>
          <w:rFonts w:hint="eastAsia"/>
          <w:szCs w:val="24"/>
        </w:rPr>
        <w:t>7</w:t>
      </w:r>
      <w:r w:rsidRPr="00BA4FB2">
        <w:rPr>
          <w:rFonts w:hint="eastAsia"/>
          <w:szCs w:val="24"/>
        </w:rPr>
        <w:t xml:space="preserve">   </w:t>
      </w:r>
      <w:r w:rsidRPr="00BA4FB2">
        <w:rPr>
          <w:rFonts w:hint="eastAsia"/>
          <w:szCs w:val="24"/>
        </w:rPr>
        <w:t>引水隧涵</w:t>
      </w:r>
      <w:r w:rsidRPr="00BA4FB2">
        <w:rPr>
          <w:rFonts w:hint="eastAsia"/>
          <w:szCs w:val="24"/>
        </w:rPr>
        <w:t>4+800~6+400</w:t>
      </w:r>
      <w:r w:rsidRPr="00BA4FB2">
        <w:rPr>
          <w:rFonts w:hint="eastAsia"/>
          <w:szCs w:val="24"/>
        </w:rPr>
        <w:t>纵断面图</w:t>
      </w:r>
    </w:p>
    <w:p w:rsidR="009846FC" w:rsidRPr="00BA4FB2" w:rsidRDefault="009846FC" w:rsidP="009846FC">
      <w:pPr>
        <w:adjustRightInd w:val="0"/>
        <w:snapToGrid w:val="0"/>
        <w:ind w:firstLine="480"/>
        <w:rPr>
          <w:szCs w:val="24"/>
        </w:rPr>
      </w:pPr>
      <w:r w:rsidRPr="00BA4FB2">
        <w:rPr>
          <w:rFonts w:hint="eastAsia"/>
          <w:szCs w:val="24"/>
        </w:rPr>
        <w:t>附图</w:t>
      </w:r>
      <w:r w:rsidR="006B6787" w:rsidRPr="00BA4FB2">
        <w:rPr>
          <w:rFonts w:hint="eastAsia"/>
          <w:szCs w:val="24"/>
        </w:rPr>
        <w:t>9</w:t>
      </w:r>
      <w:r w:rsidRPr="00BA4FB2">
        <w:rPr>
          <w:rFonts w:hint="eastAsia"/>
          <w:szCs w:val="24"/>
        </w:rPr>
        <w:t>-</w:t>
      </w:r>
      <w:r w:rsidR="006B6787" w:rsidRPr="00BA4FB2">
        <w:rPr>
          <w:rFonts w:hint="eastAsia"/>
          <w:szCs w:val="24"/>
        </w:rPr>
        <w:t>8</w:t>
      </w:r>
      <w:r w:rsidRPr="00BA4FB2">
        <w:rPr>
          <w:rFonts w:hint="eastAsia"/>
          <w:szCs w:val="24"/>
        </w:rPr>
        <w:t xml:space="preserve">   </w:t>
      </w:r>
      <w:r w:rsidRPr="00BA4FB2">
        <w:rPr>
          <w:rFonts w:hint="eastAsia"/>
          <w:szCs w:val="24"/>
        </w:rPr>
        <w:t>引水隧涵</w:t>
      </w:r>
      <w:r w:rsidRPr="00BA4FB2">
        <w:rPr>
          <w:rFonts w:hint="eastAsia"/>
          <w:szCs w:val="24"/>
        </w:rPr>
        <w:t>6+400~7+270</w:t>
      </w:r>
      <w:r w:rsidRPr="00BA4FB2">
        <w:rPr>
          <w:rFonts w:hint="eastAsia"/>
          <w:szCs w:val="24"/>
        </w:rPr>
        <w:t>纵断面图</w:t>
      </w:r>
    </w:p>
    <w:p w:rsidR="00CB74C0" w:rsidRPr="00BA4FB2" w:rsidRDefault="00CB74C0" w:rsidP="00404AAA">
      <w:pPr>
        <w:adjustRightInd w:val="0"/>
        <w:snapToGrid w:val="0"/>
        <w:ind w:firstLine="480"/>
        <w:rPr>
          <w:szCs w:val="24"/>
        </w:rPr>
      </w:pPr>
      <w:r w:rsidRPr="00BA4FB2">
        <w:rPr>
          <w:szCs w:val="24"/>
        </w:rPr>
        <w:t>附图</w:t>
      </w:r>
      <w:r w:rsidR="006B6787" w:rsidRPr="00BA4FB2">
        <w:rPr>
          <w:rFonts w:hint="eastAsia"/>
          <w:szCs w:val="24"/>
        </w:rPr>
        <w:t>10</w:t>
      </w:r>
      <w:r w:rsidRPr="00BA4FB2">
        <w:rPr>
          <w:szCs w:val="24"/>
        </w:rPr>
        <w:t xml:space="preserve">   </w:t>
      </w:r>
      <w:r w:rsidR="0077167D" w:rsidRPr="00BA4FB2">
        <w:rPr>
          <w:rFonts w:hint="eastAsia"/>
          <w:szCs w:val="24"/>
        </w:rPr>
        <w:t xml:space="preserve"> </w:t>
      </w:r>
      <w:r w:rsidR="009846FC" w:rsidRPr="00BA4FB2">
        <w:rPr>
          <w:rFonts w:hint="eastAsia"/>
          <w:szCs w:val="24"/>
        </w:rPr>
        <w:t>干渠</w:t>
      </w:r>
      <w:r w:rsidR="00271403" w:rsidRPr="00BA4FB2">
        <w:rPr>
          <w:szCs w:val="24"/>
        </w:rPr>
        <w:t>17+457</w:t>
      </w:r>
      <w:r w:rsidR="00271403" w:rsidRPr="00BA4FB2">
        <w:rPr>
          <w:szCs w:val="24"/>
        </w:rPr>
        <w:t>连通工程总平面布置图</w:t>
      </w:r>
    </w:p>
    <w:p w:rsidR="00CB74C0" w:rsidRPr="00BA4FB2" w:rsidRDefault="00CB74C0" w:rsidP="00404AAA">
      <w:pPr>
        <w:adjustRightInd w:val="0"/>
        <w:snapToGrid w:val="0"/>
        <w:ind w:firstLine="480"/>
        <w:rPr>
          <w:szCs w:val="24"/>
        </w:rPr>
      </w:pPr>
      <w:r w:rsidRPr="00BA4FB2">
        <w:rPr>
          <w:szCs w:val="24"/>
        </w:rPr>
        <w:t>附图</w:t>
      </w:r>
      <w:r w:rsidR="006B6787" w:rsidRPr="00BA4FB2">
        <w:rPr>
          <w:rFonts w:hint="eastAsia"/>
          <w:szCs w:val="24"/>
        </w:rPr>
        <w:t>11</w:t>
      </w:r>
      <w:r w:rsidRPr="00BA4FB2">
        <w:rPr>
          <w:szCs w:val="24"/>
        </w:rPr>
        <w:t xml:space="preserve">   </w:t>
      </w:r>
      <w:r w:rsidR="0077167D" w:rsidRPr="00BA4FB2">
        <w:rPr>
          <w:rFonts w:hint="eastAsia"/>
          <w:szCs w:val="24"/>
        </w:rPr>
        <w:t xml:space="preserve"> </w:t>
      </w:r>
      <w:r w:rsidR="009846FC" w:rsidRPr="00BA4FB2">
        <w:rPr>
          <w:rFonts w:hint="eastAsia"/>
          <w:szCs w:val="24"/>
        </w:rPr>
        <w:t>干渠</w:t>
      </w:r>
      <w:r w:rsidR="00271403" w:rsidRPr="00BA4FB2">
        <w:rPr>
          <w:szCs w:val="24"/>
        </w:rPr>
        <w:t>17+457</w:t>
      </w:r>
      <w:r w:rsidR="00271403" w:rsidRPr="00BA4FB2">
        <w:rPr>
          <w:szCs w:val="24"/>
        </w:rPr>
        <w:t>连通渠道改造设计图</w:t>
      </w:r>
      <w:r w:rsidR="00271403" w:rsidRPr="00BA4FB2">
        <w:rPr>
          <w:szCs w:val="24"/>
        </w:rPr>
        <w:t xml:space="preserve">  </w:t>
      </w:r>
    </w:p>
    <w:p w:rsidR="00CB74C0" w:rsidRPr="00BA4FB2" w:rsidRDefault="00CB74C0" w:rsidP="00404AAA">
      <w:pPr>
        <w:adjustRightInd w:val="0"/>
        <w:snapToGrid w:val="0"/>
        <w:ind w:firstLine="480"/>
        <w:rPr>
          <w:szCs w:val="24"/>
        </w:rPr>
      </w:pPr>
      <w:r w:rsidRPr="00BA4FB2">
        <w:rPr>
          <w:szCs w:val="24"/>
        </w:rPr>
        <w:t>附图</w:t>
      </w:r>
      <w:r w:rsidRPr="00BA4FB2">
        <w:rPr>
          <w:szCs w:val="24"/>
        </w:rPr>
        <w:t>1</w:t>
      </w:r>
      <w:r w:rsidR="006B6787" w:rsidRPr="00BA4FB2">
        <w:rPr>
          <w:rFonts w:hint="eastAsia"/>
          <w:szCs w:val="24"/>
        </w:rPr>
        <w:t>2</w:t>
      </w:r>
      <w:r w:rsidRPr="00BA4FB2">
        <w:rPr>
          <w:szCs w:val="24"/>
        </w:rPr>
        <w:t xml:space="preserve">   </w:t>
      </w:r>
      <w:r w:rsidR="000E21CC" w:rsidRPr="00BA4FB2">
        <w:rPr>
          <w:rFonts w:hint="eastAsia"/>
          <w:szCs w:val="24"/>
        </w:rPr>
        <w:t xml:space="preserve"> </w:t>
      </w:r>
      <w:r w:rsidR="009846FC" w:rsidRPr="00BA4FB2">
        <w:rPr>
          <w:rFonts w:hint="eastAsia"/>
          <w:szCs w:val="24"/>
        </w:rPr>
        <w:t>干渠</w:t>
      </w:r>
      <w:r w:rsidR="001225CB" w:rsidRPr="00BA4FB2">
        <w:rPr>
          <w:szCs w:val="24"/>
        </w:rPr>
        <w:t>28+367</w:t>
      </w:r>
      <w:r w:rsidR="001225CB" w:rsidRPr="00BA4FB2">
        <w:rPr>
          <w:szCs w:val="24"/>
        </w:rPr>
        <w:t>连通工程总平面布置图</w:t>
      </w:r>
    </w:p>
    <w:p w:rsidR="00CB74C0" w:rsidRPr="00BA4FB2" w:rsidRDefault="00CB74C0" w:rsidP="00404AAA">
      <w:pPr>
        <w:adjustRightInd w:val="0"/>
        <w:snapToGrid w:val="0"/>
        <w:ind w:firstLine="480"/>
        <w:rPr>
          <w:szCs w:val="24"/>
        </w:rPr>
      </w:pPr>
      <w:r w:rsidRPr="00BA4FB2">
        <w:rPr>
          <w:szCs w:val="24"/>
        </w:rPr>
        <w:t>附图</w:t>
      </w:r>
      <w:r w:rsidRPr="00BA4FB2">
        <w:rPr>
          <w:szCs w:val="24"/>
        </w:rPr>
        <w:t>1</w:t>
      </w:r>
      <w:r w:rsidR="006B6787" w:rsidRPr="00BA4FB2">
        <w:rPr>
          <w:rFonts w:hint="eastAsia"/>
          <w:szCs w:val="24"/>
        </w:rPr>
        <w:t>3</w:t>
      </w:r>
      <w:r w:rsidRPr="00BA4FB2">
        <w:rPr>
          <w:szCs w:val="24"/>
        </w:rPr>
        <w:t xml:space="preserve">   </w:t>
      </w:r>
      <w:r w:rsidR="000E21CC" w:rsidRPr="00BA4FB2">
        <w:rPr>
          <w:rFonts w:hint="eastAsia"/>
          <w:szCs w:val="24"/>
        </w:rPr>
        <w:t xml:space="preserve"> </w:t>
      </w:r>
      <w:r w:rsidR="009846FC" w:rsidRPr="00BA4FB2">
        <w:rPr>
          <w:rFonts w:hint="eastAsia"/>
          <w:szCs w:val="24"/>
        </w:rPr>
        <w:t>干渠</w:t>
      </w:r>
      <w:r w:rsidR="001225CB" w:rsidRPr="00BA4FB2">
        <w:rPr>
          <w:szCs w:val="24"/>
        </w:rPr>
        <w:t>28+367</w:t>
      </w:r>
      <w:r w:rsidR="001225CB" w:rsidRPr="00BA4FB2">
        <w:rPr>
          <w:szCs w:val="24"/>
        </w:rPr>
        <w:t>连通渠道改造设计图</w:t>
      </w:r>
    </w:p>
    <w:p w:rsidR="00CB74C0" w:rsidRPr="00BA4FB2" w:rsidRDefault="00CB74C0" w:rsidP="00404AAA">
      <w:pPr>
        <w:adjustRightInd w:val="0"/>
        <w:snapToGrid w:val="0"/>
        <w:ind w:firstLine="480"/>
        <w:rPr>
          <w:szCs w:val="24"/>
        </w:rPr>
      </w:pPr>
      <w:r w:rsidRPr="00BA4FB2">
        <w:rPr>
          <w:szCs w:val="24"/>
        </w:rPr>
        <w:t>附图</w:t>
      </w:r>
      <w:r w:rsidRPr="00BA4FB2">
        <w:rPr>
          <w:szCs w:val="24"/>
        </w:rPr>
        <w:t>1</w:t>
      </w:r>
      <w:r w:rsidR="006B6787" w:rsidRPr="00BA4FB2">
        <w:rPr>
          <w:rFonts w:hint="eastAsia"/>
          <w:szCs w:val="24"/>
        </w:rPr>
        <w:t>4</w:t>
      </w:r>
      <w:r w:rsidRPr="00BA4FB2">
        <w:rPr>
          <w:szCs w:val="24"/>
        </w:rPr>
        <w:t xml:space="preserve">   </w:t>
      </w:r>
      <w:r w:rsidR="000E21CC" w:rsidRPr="00BA4FB2">
        <w:rPr>
          <w:rFonts w:hint="eastAsia"/>
          <w:szCs w:val="24"/>
        </w:rPr>
        <w:t xml:space="preserve"> </w:t>
      </w:r>
      <w:r w:rsidR="009846FC" w:rsidRPr="00BA4FB2">
        <w:rPr>
          <w:rFonts w:hint="eastAsia"/>
          <w:szCs w:val="24"/>
        </w:rPr>
        <w:t>干渠</w:t>
      </w:r>
      <w:r w:rsidR="00271403" w:rsidRPr="00BA4FB2">
        <w:rPr>
          <w:szCs w:val="24"/>
        </w:rPr>
        <w:t>37+518</w:t>
      </w:r>
      <w:r w:rsidR="00271403" w:rsidRPr="00BA4FB2">
        <w:rPr>
          <w:szCs w:val="24"/>
        </w:rPr>
        <w:t>连通工程总平面布置图</w:t>
      </w:r>
    </w:p>
    <w:p w:rsidR="00CB74C0" w:rsidRPr="00BA4FB2" w:rsidRDefault="00CB74C0" w:rsidP="00404AAA">
      <w:pPr>
        <w:adjustRightInd w:val="0"/>
        <w:snapToGrid w:val="0"/>
        <w:ind w:firstLine="480"/>
        <w:rPr>
          <w:szCs w:val="24"/>
        </w:rPr>
      </w:pPr>
      <w:r w:rsidRPr="00BA4FB2">
        <w:rPr>
          <w:szCs w:val="24"/>
        </w:rPr>
        <w:t>附图</w:t>
      </w:r>
      <w:r w:rsidRPr="00BA4FB2">
        <w:rPr>
          <w:szCs w:val="24"/>
        </w:rPr>
        <w:t>1</w:t>
      </w:r>
      <w:r w:rsidR="006B6787" w:rsidRPr="00BA4FB2">
        <w:rPr>
          <w:rFonts w:hint="eastAsia"/>
          <w:szCs w:val="24"/>
        </w:rPr>
        <w:t>5</w:t>
      </w:r>
      <w:r w:rsidRPr="00BA4FB2">
        <w:rPr>
          <w:szCs w:val="24"/>
        </w:rPr>
        <w:t xml:space="preserve"> </w:t>
      </w:r>
      <w:r w:rsidR="000E21CC" w:rsidRPr="00BA4FB2">
        <w:rPr>
          <w:rFonts w:hint="eastAsia"/>
          <w:szCs w:val="24"/>
        </w:rPr>
        <w:t xml:space="preserve"> </w:t>
      </w:r>
      <w:r w:rsidRPr="00BA4FB2">
        <w:rPr>
          <w:szCs w:val="24"/>
        </w:rPr>
        <w:t xml:space="preserve">  </w:t>
      </w:r>
      <w:r w:rsidR="009846FC" w:rsidRPr="00BA4FB2">
        <w:rPr>
          <w:rFonts w:hint="eastAsia"/>
          <w:szCs w:val="24"/>
        </w:rPr>
        <w:t>干渠</w:t>
      </w:r>
      <w:r w:rsidR="00271403" w:rsidRPr="00BA4FB2">
        <w:rPr>
          <w:szCs w:val="24"/>
        </w:rPr>
        <w:t>37+518</w:t>
      </w:r>
      <w:r w:rsidR="00271403" w:rsidRPr="00BA4FB2">
        <w:rPr>
          <w:szCs w:val="24"/>
        </w:rPr>
        <w:t>连通渠道改造设计图</w:t>
      </w:r>
    </w:p>
    <w:p w:rsidR="00CB74C0" w:rsidRPr="00BA4FB2" w:rsidRDefault="00CB74C0" w:rsidP="00404AAA">
      <w:pPr>
        <w:adjustRightInd w:val="0"/>
        <w:snapToGrid w:val="0"/>
        <w:ind w:firstLine="480"/>
        <w:rPr>
          <w:szCs w:val="24"/>
        </w:rPr>
      </w:pPr>
      <w:r w:rsidRPr="00BA4FB2">
        <w:rPr>
          <w:szCs w:val="24"/>
        </w:rPr>
        <w:t>附图</w:t>
      </w:r>
      <w:r w:rsidRPr="00BA4FB2">
        <w:rPr>
          <w:szCs w:val="24"/>
        </w:rPr>
        <w:t>1</w:t>
      </w:r>
      <w:r w:rsidR="006B6787" w:rsidRPr="00BA4FB2">
        <w:rPr>
          <w:rFonts w:hint="eastAsia"/>
          <w:szCs w:val="24"/>
        </w:rPr>
        <w:t>6</w:t>
      </w:r>
      <w:r w:rsidRPr="00BA4FB2">
        <w:rPr>
          <w:szCs w:val="24"/>
        </w:rPr>
        <w:t xml:space="preserve"> </w:t>
      </w:r>
      <w:r w:rsidR="000E21CC" w:rsidRPr="00BA4FB2">
        <w:rPr>
          <w:rFonts w:hint="eastAsia"/>
          <w:szCs w:val="24"/>
        </w:rPr>
        <w:t xml:space="preserve"> </w:t>
      </w:r>
      <w:r w:rsidRPr="00BA4FB2">
        <w:rPr>
          <w:szCs w:val="24"/>
        </w:rPr>
        <w:t xml:space="preserve">  </w:t>
      </w:r>
      <w:r w:rsidR="009846FC" w:rsidRPr="00BA4FB2">
        <w:rPr>
          <w:rFonts w:hint="eastAsia"/>
          <w:szCs w:val="24"/>
        </w:rPr>
        <w:t>干渠</w:t>
      </w:r>
      <w:r w:rsidR="00271403" w:rsidRPr="00BA4FB2">
        <w:rPr>
          <w:szCs w:val="24"/>
        </w:rPr>
        <w:t>0+180</w:t>
      </w:r>
      <w:r w:rsidR="00271403" w:rsidRPr="00BA4FB2">
        <w:rPr>
          <w:szCs w:val="24"/>
        </w:rPr>
        <w:t>进水闸平面布置图</w:t>
      </w:r>
    </w:p>
    <w:p w:rsidR="00271403" w:rsidRPr="00BA4FB2" w:rsidRDefault="00CB74C0" w:rsidP="00404AAA">
      <w:pPr>
        <w:adjustRightInd w:val="0"/>
        <w:snapToGrid w:val="0"/>
        <w:ind w:firstLine="480"/>
        <w:rPr>
          <w:szCs w:val="24"/>
        </w:rPr>
      </w:pPr>
      <w:r w:rsidRPr="00BA4FB2">
        <w:rPr>
          <w:szCs w:val="24"/>
        </w:rPr>
        <w:t>附图</w:t>
      </w:r>
      <w:r w:rsidRPr="00BA4FB2">
        <w:rPr>
          <w:szCs w:val="24"/>
        </w:rPr>
        <w:t>1</w:t>
      </w:r>
      <w:r w:rsidR="006B6787" w:rsidRPr="00BA4FB2">
        <w:rPr>
          <w:rFonts w:hint="eastAsia"/>
          <w:szCs w:val="24"/>
        </w:rPr>
        <w:t>7</w:t>
      </w:r>
      <w:r w:rsidRPr="00BA4FB2">
        <w:rPr>
          <w:szCs w:val="24"/>
        </w:rPr>
        <w:t xml:space="preserve">  </w:t>
      </w:r>
      <w:r w:rsidR="000E21CC" w:rsidRPr="00BA4FB2">
        <w:rPr>
          <w:rFonts w:hint="eastAsia"/>
          <w:szCs w:val="24"/>
        </w:rPr>
        <w:t xml:space="preserve"> </w:t>
      </w:r>
      <w:r w:rsidRPr="00BA4FB2">
        <w:rPr>
          <w:szCs w:val="24"/>
        </w:rPr>
        <w:t xml:space="preserve"> </w:t>
      </w:r>
      <w:r w:rsidR="009846FC" w:rsidRPr="00BA4FB2">
        <w:rPr>
          <w:rFonts w:hint="eastAsia"/>
          <w:szCs w:val="24"/>
        </w:rPr>
        <w:t>干渠</w:t>
      </w:r>
      <w:r w:rsidR="00271403" w:rsidRPr="00BA4FB2">
        <w:rPr>
          <w:szCs w:val="24"/>
        </w:rPr>
        <w:t>17+457</w:t>
      </w:r>
      <w:r w:rsidR="00271403" w:rsidRPr="00BA4FB2">
        <w:rPr>
          <w:szCs w:val="24"/>
        </w:rPr>
        <w:t>退水闸改造平面图</w:t>
      </w:r>
    </w:p>
    <w:p w:rsidR="00CB74C0" w:rsidRPr="00BA4FB2" w:rsidRDefault="00CB74C0" w:rsidP="00404AAA">
      <w:pPr>
        <w:adjustRightInd w:val="0"/>
        <w:snapToGrid w:val="0"/>
        <w:ind w:firstLine="480"/>
        <w:rPr>
          <w:szCs w:val="24"/>
        </w:rPr>
      </w:pPr>
      <w:r w:rsidRPr="00BA4FB2">
        <w:rPr>
          <w:szCs w:val="24"/>
        </w:rPr>
        <w:t>附图</w:t>
      </w:r>
      <w:r w:rsidRPr="00BA4FB2">
        <w:rPr>
          <w:szCs w:val="24"/>
        </w:rPr>
        <w:t>1</w:t>
      </w:r>
      <w:r w:rsidR="006B6787" w:rsidRPr="00BA4FB2">
        <w:rPr>
          <w:rFonts w:hint="eastAsia"/>
          <w:szCs w:val="24"/>
        </w:rPr>
        <w:t>8</w:t>
      </w:r>
      <w:r w:rsidRPr="00BA4FB2">
        <w:rPr>
          <w:szCs w:val="24"/>
        </w:rPr>
        <w:t xml:space="preserve">  </w:t>
      </w:r>
      <w:r w:rsidR="000E21CC" w:rsidRPr="00BA4FB2">
        <w:rPr>
          <w:rFonts w:hint="eastAsia"/>
          <w:szCs w:val="24"/>
        </w:rPr>
        <w:t xml:space="preserve"> </w:t>
      </w:r>
      <w:r w:rsidRPr="00BA4FB2">
        <w:rPr>
          <w:szCs w:val="24"/>
        </w:rPr>
        <w:t xml:space="preserve"> </w:t>
      </w:r>
      <w:r w:rsidR="009846FC" w:rsidRPr="00BA4FB2">
        <w:rPr>
          <w:rFonts w:hint="eastAsia"/>
          <w:szCs w:val="24"/>
        </w:rPr>
        <w:t>干渠</w:t>
      </w:r>
      <w:r w:rsidR="00271403" w:rsidRPr="00BA4FB2">
        <w:rPr>
          <w:szCs w:val="24"/>
        </w:rPr>
        <w:t>28+367</w:t>
      </w:r>
      <w:r w:rsidR="00271403" w:rsidRPr="00BA4FB2">
        <w:rPr>
          <w:szCs w:val="24"/>
        </w:rPr>
        <w:t>退水闸改造平面图</w:t>
      </w:r>
    </w:p>
    <w:p w:rsidR="00CB74C0" w:rsidRPr="00BA4FB2" w:rsidRDefault="00CB74C0" w:rsidP="00404AAA">
      <w:pPr>
        <w:adjustRightInd w:val="0"/>
        <w:snapToGrid w:val="0"/>
        <w:ind w:firstLine="480"/>
        <w:rPr>
          <w:szCs w:val="24"/>
        </w:rPr>
      </w:pPr>
      <w:r w:rsidRPr="00BA4FB2">
        <w:rPr>
          <w:szCs w:val="24"/>
        </w:rPr>
        <w:t>附图</w:t>
      </w:r>
      <w:r w:rsidRPr="00BA4FB2">
        <w:rPr>
          <w:szCs w:val="24"/>
        </w:rPr>
        <w:t>1</w:t>
      </w:r>
      <w:r w:rsidR="006B6787" w:rsidRPr="00BA4FB2">
        <w:rPr>
          <w:rFonts w:hint="eastAsia"/>
          <w:szCs w:val="24"/>
        </w:rPr>
        <w:t>9</w:t>
      </w:r>
      <w:r w:rsidRPr="00BA4FB2">
        <w:rPr>
          <w:szCs w:val="24"/>
        </w:rPr>
        <w:t xml:space="preserve">  </w:t>
      </w:r>
      <w:r w:rsidR="000E21CC" w:rsidRPr="00BA4FB2">
        <w:rPr>
          <w:rFonts w:hint="eastAsia"/>
          <w:szCs w:val="24"/>
        </w:rPr>
        <w:t xml:space="preserve"> </w:t>
      </w:r>
      <w:r w:rsidRPr="00BA4FB2">
        <w:rPr>
          <w:szCs w:val="24"/>
        </w:rPr>
        <w:t xml:space="preserve"> </w:t>
      </w:r>
      <w:r w:rsidR="009846FC" w:rsidRPr="00BA4FB2">
        <w:rPr>
          <w:rFonts w:hint="eastAsia"/>
          <w:szCs w:val="24"/>
        </w:rPr>
        <w:t>干渠</w:t>
      </w:r>
      <w:r w:rsidR="00271403" w:rsidRPr="00BA4FB2">
        <w:rPr>
          <w:szCs w:val="24"/>
        </w:rPr>
        <w:t>37+518</w:t>
      </w:r>
      <w:r w:rsidR="00271403" w:rsidRPr="00BA4FB2">
        <w:rPr>
          <w:szCs w:val="24"/>
        </w:rPr>
        <w:t>分水闸改造设计图</w:t>
      </w:r>
    </w:p>
    <w:p w:rsidR="00CB74C0" w:rsidRPr="00BA4FB2" w:rsidRDefault="00CB74C0" w:rsidP="00404AAA">
      <w:pPr>
        <w:adjustRightInd w:val="0"/>
        <w:snapToGrid w:val="0"/>
        <w:ind w:firstLine="480"/>
        <w:rPr>
          <w:szCs w:val="24"/>
        </w:rPr>
      </w:pPr>
      <w:r w:rsidRPr="00BA4FB2">
        <w:rPr>
          <w:szCs w:val="24"/>
        </w:rPr>
        <w:t>附图</w:t>
      </w:r>
      <w:r w:rsidR="006B6787" w:rsidRPr="00BA4FB2">
        <w:rPr>
          <w:rFonts w:hint="eastAsia"/>
          <w:szCs w:val="24"/>
        </w:rPr>
        <w:t>20</w:t>
      </w:r>
      <w:r w:rsidRPr="00BA4FB2">
        <w:rPr>
          <w:szCs w:val="24"/>
        </w:rPr>
        <w:t xml:space="preserve">   </w:t>
      </w:r>
      <w:r w:rsidR="00565A55" w:rsidRPr="00BA4FB2">
        <w:rPr>
          <w:rFonts w:hint="eastAsia"/>
          <w:szCs w:val="24"/>
        </w:rPr>
        <w:t xml:space="preserve"> </w:t>
      </w:r>
      <w:r w:rsidR="008B4EBB" w:rsidRPr="00BA4FB2">
        <w:rPr>
          <w:szCs w:val="24"/>
        </w:rPr>
        <w:t>管理站</w:t>
      </w:r>
      <w:r w:rsidR="00271403" w:rsidRPr="00BA4FB2">
        <w:rPr>
          <w:szCs w:val="24"/>
        </w:rPr>
        <w:t>平面布置图</w:t>
      </w:r>
    </w:p>
    <w:p w:rsidR="00840369" w:rsidRPr="00BA4FB2" w:rsidRDefault="00840369" w:rsidP="00404AAA">
      <w:pPr>
        <w:adjustRightInd w:val="0"/>
        <w:snapToGrid w:val="0"/>
        <w:ind w:firstLine="480"/>
        <w:rPr>
          <w:szCs w:val="24"/>
        </w:rPr>
      </w:pPr>
      <w:r w:rsidRPr="00BA4FB2">
        <w:rPr>
          <w:szCs w:val="24"/>
        </w:rPr>
        <w:t>附图</w:t>
      </w:r>
      <w:r w:rsidR="006B6787" w:rsidRPr="00BA4FB2">
        <w:rPr>
          <w:rFonts w:hint="eastAsia"/>
          <w:szCs w:val="24"/>
        </w:rPr>
        <w:t>21</w:t>
      </w:r>
      <w:r w:rsidRPr="00BA4FB2">
        <w:rPr>
          <w:szCs w:val="24"/>
        </w:rPr>
        <w:t xml:space="preserve">   </w:t>
      </w:r>
      <w:r w:rsidR="00565A55" w:rsidRPr="00BA4FB2">
        <w:rPr>
          <w:rFonts w:hint="eastAsia"/>
          <w:szCs w:val="24"/>
        </w:rPr>
        <w:t xml:space="preserve"> </w:t>
      </w:r>
      <w:r w:rsidRPr="00BA4FB2">
        <w:rPr>
          <w:szCs w:val="24"/>
        </w:rPr>
        <w:t>管理道路布置图</w:t>
      </w:r>
    </w:p>
    <w:p w:rsidR="00CB74C0" w:rsidRPr="00BA4FB2" w:rsidRDefault="00CB74C0" w:rsidP="00404AAA">
      <w:pPr>
        <w:adjustRightInd w:val="0"/>
        <w:snapToGrid w:val="0"/>
        <w:ind w:firstLine="480"/>
        <w:rPr>
          <w:szCs w:val="24"/>
        </w:rPr>
      </w:pPr>
      <w:r w:rsidRPr="00BA4FB2">
        <w:rPr>
          <w:szCs w:val="24"/>
        </w:rPr>
        <w:t>附图</w:t>
      </w:r>
      <w:r w:rsidR="00840369" w:rsidRPr="00BA4FB2">
        <w:rPr>
          <w:szCs w:val="24"/>
        </w:rPr>
        <w:t>2</w:t>
      </w:r>
      <w:r w:rsidR="006B6787" w:rsidRPr="00BA4FB2">
        <w:rPr>
          <w:rFonts w:hint="eastAsia"/>
          <w:szCs w:val="24"/>
        </w:rPr>
        <w:t>2</w:t>
      </w:r>
      <w:r w:rsidRPr="00BA4FB2">
        <w:rPr>
          <w:szCs w:val="24"/>
        </w:rPr>
        <w:t xml:space="preserve">   </w:t>
      </w:r>
      <w:r w:rsidR="00565A55" w:rsidRPr="00BA4FB2">
        <w:rPr>
          <w:rFonts w:hint="eastAsia"/>
          <w:szCs w:val="24"/>
        </w:rPr>
        <w:t xml:space="preserve"> </w:t>
      </w:r>
      <w:r w:rsidR="00271403" w:rsidRPr="00BA4FB2">
        <w:rPr>
          <w:szCs w:val="24"/>
        </w:rPr>
        <w:t>施工总平面布置图</w:t>
      </w:r>
    </w:p>
    <w:p w:rsidR="00CB74C0" w:rsidRPr="00BA4FB2" w:rsidRDefault="00CB74C0" w:rsidP="00404AAA">
      <w:pPr>
        <w:adjustRightInd w:val="0"/>
        <w:snapToGrid w:val="0"/>
        <w:ind w:firstLine="480"/>
        <w:rPr>
          <w:szCs w:val="24"/>
        </w:rPr>
      </w:pPr>
      <w:r w:rsidRPr="00BA4FB2">
        <w:rPr>
          <w:szCs w:val="24"/>
        </w:rPr>
        <w:t>附图</w:t>
      </w:r>
      <w:r w:rsidRPr="00BA4FB2">
        <w:rPr>
          <w:szCs w:val="24"/>
        </w:rPr>
        <w:t>2</w:t>
      </w:r>
      <w:r w:rsidR="006B6787" w:rsidRPr="00BA4FB2">
        <w:rPr>
          <w:rFonts w:hint="eastAsia"/>
          <w:szCs w:val="24"/>
        </w:rPr>
        <w:t>3</w:t>
      </w:r>
      <w:r w:rsidRPr="00BA4FB2">
        <w:rPr>
          <w:szCs w:val="24"/>
        </w:rPr>
        <w:t xml:space="preserve">   </w:t>
      </w:r>
      <w:r w:rsidR="00565A55" w:rsidRPr="00BA4FB2">
        <w:rPr>
          <w:rFonts w:hint="eastAsia"/>
          <w:szCs w:val="24"/>
        </w:rPr>
        <w:t xml:space="preserve"> </w:t>
      </w:r>
      <w:r w:rsidR="00271403" w:rsidRPr="00BA4FB2">
        <w:rPr>
          <w:szCs w:val="24"/>
        </w:rPr>
        <w:t>水系图</w:t>
      </w:r>
    </w:p>
    <w:p w:rsidR="00CD743B" w:rsidRPr="00BA4FB2" w:rsidRDefault="00271403" w:rsidP="00404AAA">
      <w:pPr>
        <w:adjustRightInd w:val="0"/>
        <w:snapToGrid w:val="0"/>
        <w:ind w:firstLine="480"/>
        <w:rPr>
          <w:szCs w:val="24"/>
        </w:rPr>
      </w:pPr>
      <w:r w:rsidRPr="00BA4FB2">
        <w:rPr>
          <w:szCs w:val="24"/>
        </w:rPr>
        <w:t>附图</w:t>
      </w:r>
      <w:r w:rsidRPr="00BA4FB2">
        <w:rPr>
          <w:szCs w:val="24"/>
        </w:rPr>
        <w:t>2</w:t>
      </w:r>
      <w:r w:rsidR="006B6787" w:rsidRPr="00BA4FB2">
        <w:rPr>
          <w:rFonts w:hint="eastAsia"/>
          <w:szCs w:val="24"/>
        </w:rPr>
        <w:t>4</w:t>
      </w:r>
      <w:r w:rsidRPr="00BA4FB2">
        <w:rPr>
          <w:szCs w:val="24"/>
        </w:rPr>
        <w:t xml:space="preserve">   </w:t>
      </w:r>
      <w:r w:rsidR="00565A55" w:rsidRPr="00BA4FB2">
        <w:rPr>
          <w:rFonts w:hint="eastAsia"/>
          <w:szCs w:val="24"/>
        </w:rPr>
        <w:t xml:space="preserve"> </w:t>
      </w:r>
      <w:r w:rsidRPr="00BA4FB2">
        <w:rPr>
          <w:szCs w:val="24"/>
        </w:rPr>
        <w:t>土地利用现状图</w:t>
      </w:r>
    </w:p>
    <w:p w:rsidR="00271403" w:rsidRPr="00BA4FB2" w:rsidRDefault="00271403" w:rsidP="00404AAA">
      <w:pPr>
        <w:adjustRightInd w:val="0"/>
        <w:snapToGrid w:val="0"/>
        <w:ind w:firstLine="480"/>
        <w:rPr>
          <w:szCs w:val="24"/>
        </w:rPr>
      </w:pPr>
      <w:r w:rsidRPr="00BA4FB2">
        <w:rPr>
          <w:szCs w:val="24"/>
        </w:rPr>
        <w:t>附图</w:t>
      </w:r>
      <w:r w:rsidRPr="00BA4FB2">
        <w:rPr>
          <w:szCs w:val="24"/>
        </w:rPr>
        <w:t>2</w:t>
      </w:r>
      <w:r w:rsidR="006B6787" w:rsidRPr="00BA4FB2">
        <w:rPr>
          <w:rFonts w:hint="eastAsia"/>
          <w:szCs w:val="24"/>
        </w:rPr>
        <w:t>5</w:t>
      </w:r>
      <w:r w:rsidRPr="00BA4FB2">
        <w:rPr>
          <w:szCs w:val="24"/>
        </w:rPr>
        <w:t xml:space="preserve">   </w:t>
      </w:r>
      <w:r w:rsidR="00565A55" w:rsidRPr="00BA4FB2">
        <w:rPr>
          <w:rFonts w:hint="eastAsia"/>
          <w:szCs w:val="24"/>
        </w:rPr>
        <w:t xml:space="preserve"> </w:t>
      </w:r>
      <w:r w:rsidRPr="00BA4FB2">
        <w:rPr>
          <w:szCs w:val="24"/>
        </w:rPr>
        <w:t>植被类型图</w:t>
      </w:r>
    </w:p>
    <w:p w:rsidR="00840369" w:rsidRPr="00BA4FB2" w:rsidRDefault="00840369" w:rsidP="00404AAA">
      <w:pPr>
        <w:adjustRightInd w:val="0"/>
        <w:snapToGrid w:val="0"/>
        <w:ind w:firstLine="480"/>
        <w:rPr>
          <w:szCs w:val="24"/>
        </w:rPr>
      </w:pPr>
      <w:r w:rsidRPr="00BA4FB2">
        <w:rPr>
          <w:szCs w:val="24"/>
        </w:rPr>
        <w:t>附图</w:t>
      </w:r>
      <w:r w:rsidRPr="00BA4FB2">
        <w:rPr>
          <w:szCs w:val="24"/>
        </w:rPr>
        <w:t>2</w:t>
      </w:r>
      <w:r w:rsidR="006B6787" w:rsidRPr="00BA4FB2">
        <w:rPr>
          <w:rFonts w:hint="eastAsia"/>
          <w:szCs w:val="24"/>
        </w:rPr>
        <w:t>6</w:t>
      </w:r>
      <w:r w:rsidRPr="00BA4FB2">
        <w:rPr>
          <w:szCs w:val="24"/>
        </w:rPr>
        <w:t xml:space="preserve">   </w:t>
      </w:r>
      <w:r w:rsidR="00565A55" w:rsidRPr="00BA4FB2">
        <w:rPr>
          <w:rFonts w:hint="eastAsia"/>
          <w:szCs w:val="24"/>
        </w:rPr>
        <w:t xml:space="preserve"> </w:t>
      </w:r>
      <w:r w:rsidR="009846FC" w:rsidRPr="00BA4FB2">
        <w:rPr>
          <w:szCs w:val="24"/>
        </w:rPr>
        <w:t>环境</w:t>
      </w:r>
      <w:r w:rsidRPr="00BA4FB2">
        <w:rPr>
          <w:szCs w:val="24"/>
        </w:rPr>
        <w:t>现状监测布点示意图</w:t>
      </w:r>
    </w:p>
    <w:p w:rsidR="00840369" w:rsidRPr="00BA4FB2" w:rsidRDefault="00840369" w:rsidP="00404AAA">
      <w:pPr>
        <w:adjustRightInd w:val="0"/>
        <w:snapToGrid w:val="0"/>
        <w:ind w:firstLine="480"/>
        <w:rPr>
          <w:szCs w:val="24"/>
        </w:rPr>
      </w:pPr>
    </w:p>
    <w:p w:rsidR="003B4881" w:rsidRPr="00BA4FB2" w:rsidRDefault="003B4881" w:rsidP="00404AAA">
      <w:pPr>
        <w:adjustRightInd w:val="0"/>
        <w:snapToGrid w:val="0"/>
        <w:ind w:firstLine="480"/>
        <w:rPr>
          <w:szCs w:val="24"/>
        </w:rPr>
      </w:pPr>
    </w:p>
    <w:p w:rsidR="00081D90" w:rsidRDefault="00081D90" w:rsidP="00404AAA">
      <w:pPr>
        <w:adjustRightInd w:val="0"/>
        <w:snapToGrid w:val="0"/>
        <w:ind w:firstLine="480"/>
        <w:rPr>
          <w:szCs w:val="24"/>
        </w:rPr>
      </w:pPr>
    </w:p>
    <w:p w:rsidR="002F6DB6" w:rsidRPr="00BA4FB2" w:rsidRDefault="002F6DB6" w:rsidP="00404AAA">
      <w:pPr>
        <w:adjustRightInd w:val="0"/>
        <w:snapToGrid w:val="0"/>
        <w:ind w:firstLine="480"/>
        <w:rPr>
          <w:szCs w:val="24"/>
        </w:rPr>
      </w:pPr>
    </w:p>
    <w:p w:rsidR="00CB74C0" w:rsidRPr="00BA4FB2" w:rsidRDefault="00CB74C0" w:rsidP="00404AAA">
      <w:pPr>
        <w:adjustRightInd w:val="0"/>
        <w:snapToGrid w:val="0"/>
        <w:ind w:firstLine="480"/>
        <w:rPr>
          <w:szCs w:val="24"/>
        </w:rPr>
      </w:pPr>
      <w:r w:rsidRPr="00BA4FB2">
        <w:rPr>
          <w:szCs w:val="24"/>
        </w:rPr>
        <w:lastRenderedPageBreak/>
        <w:t>附件</w:t>
      </w:r>
      <w:r w:rsidR="00C0306F" w:rsidRPr="00BA4FB2">
        <w:rPr>
          <w:szCs w:val="24"/>
        </w:rPr>
        <w:t>列表</w:t>
      </w:r>
      <w:r w:rsidRPr="00BA4FB2">
        <w:rPr>
          <w:szCs w:val="24"/>
        </w:rPr>
        <w:t>：</w:t>
      </w:r>
    </w:p>
    <w:p w:rsidR="00CB74C0" w:rsidRPr="00BA4FB2" w:rsidRDefault="00CB74C0" w:rsidP="00404AAA">
      <w:pPr>
        <w:adjustRightInd w:val="0"/>
        <w:snapToGrid w:val="0"/>
        <w:ind w:firstLine="480"/>
        <w:rPr>
          <w:szCs w:val="24"/>
        </w:rPr>
      </w:pPr>
      <w:r w:rsidRPr="00BA4FB2">
        <w:rPr>
          <w:szCs w:val="24"/>
        </w:rPr>
        <w:t>附件</w:t>
      </w:r>
      <w:r w:rsidRPr="00BA4FB2">
        <w:rPr>
          <w:szCs w:val="24"/>
        </w:rPr>
        <w:t xml:space="preserve">1  </w:t>
      </w:r>
      <w:r w:rsidRPr="00BA4FB2">
        <w:rPr>
          <w:szCs w:val="24"/>
        </w:rPr>
        <w:t>建设项目环评审批基础信息表</w:t>
      </w:r>
    </w:p>
    <w:p w:rsidR="00CB74C0" w:rsidRPr="00BA4FB2" w:rsidRDefault="00CB74C0" w:rsidP="00404AAA">
      <w:pPr>
        <w:adjustRightInd w:val="0"/>
        <w:snapToGrid w:val="0"/>
        <w:ind w:firstLine="480"/>
        <w:rPr>
          <w:szCs w:val="24"/>
        </w:rPr>
      </w:pPr>
      <w:r w:rsidRPr="00BA4FB2">
        <w:rPr>
          <w:szCs w:val="24"/>
        </w:rPr>
        <w:t>附件</w:t>
      </w:r>
      <w:r w:rsidRPr="00BA4FB2">
        <w:rPr>
          <w:szCs w:val="24"/>
        </w:rPr>
        <w:t xml:space="preserve">2  </w:t>
      </w:r>
      <w:r w:rsidRPr="00BA4FB2">
        <w:rPr>
          <w:szCs w:val="24"/>
        </w:rPr>
        <w:t>建设项目环境影响评价工作委托书</w:t>
      </w:r>
    </w:p>
    <w:p w:rsidR="00E068F8" w:rsidRPr="00BA4FB2" w:rsidRDefault="00CB74C0" w:rsidP="00404AAA">
      <w:pPr>
        <w:adjustRightInd w:val="0"/>
        <w:snapToGrid w:val="0"/>
        <w:ind w:firstLine="480"/>
      </w:pPr>
      <w:r w:rsidRPr="00BA4FB2">
        <w:rPr>
          <w:szCs w:val="24"/>
        </w:rPr>
        <w:t>附件</w:t>
      </w:r>
      <w:r w:rsidRPr="00BA4FB2">
        <w:rPr>
          <w:szCs w:val="24"/>
        </w:rPr>
        <w:t xml:space="preserve">3  </w:t>
      </w:r>
      <w:r w:rsidR="009C367D" w:rsidRPr="00BA4FB2">
        <w:t>渭南市水务局《转发关于</w:t>
      </w:r>
      <w:bookmarkStart w:id="0" w:name="OLE_LINK5"/>
      <w:r w:rsidR="009C367D" w:rsidRPr="00BA4FB2">
        <w:t>渭南市石堡川水库</w:t>
      </w:r>
      <w:r w:rsidR="009C367D" w:rsidRPr="00BA4FB2">
        <w:t>“</w:t>
      </w:r>
      <w:r w:rsidR="009C367D" w:rsidRPr="00BA4FB2">
        <w:t>引石济澄</w:t>
      </w:r>
      <w:r w:rsidR="009C367D" w:rsidRPr="00BA4FB2">
        <w:t>”</w:t>
      </w:r>
      <w:r w:rsidR="009C367D" w:rsidRPr="00BA4FB2">
        <w:t>连通工程</w:t>
      </w:r>
      <w:bookmarkEnd w:id="0"/>
      <w:r w:rsidR="009C367D" w:rsidRPr="00BA4FB2">
        <w:t>初步设计批复的通知》</w:t>
      </w:r>
      <w:r w:rsidR="00A713C9" w:rsidRPr="00BA4FB2">
        <w:t>，</w:t>
      </w:r>
      <w:r w:rsidR="009C367D" w:rsidRPr="00BA4FB2">
        <w:t>渭水办发</w:t>
      </w:r>
      <w:r w:rsidR="009C367D" w:rsidRPr="00BA4FB2">
        <w:t>[2018]158</w:t>
      </w:r>
      <w:r w:rsidR="009C367D" w:rsidRPr="00BA4FB2">
        <w:t>号</w:t>
      </w:r>
    </w:p>
    <w:p w:rsidR="00E068F8" w:rsidRPr="00BA4FB2" w:rsidRDefault="00E068F8" w:rsidP="00404AAA">
      <w:pPr>
        <w:adjustRightInd w:val="0"/>
        <w:snapToGrid w:val="0"/>
        <w:ind w:firstLineChars="0" w:firstLine="0"/>
      </w:pPr>
      <w:r w:rsidRPr="00BA4FB2">
        <w:t xml:space="preserve">    </w:t>
      </w:r>
      <w:r w:rsidRPr="00BA4FB2">
        <w:t>附件</w:t>
      </w:r>
      <w:r w:rsidRPr="00BA4FB2">
        <w:t xml:space="preserve">4  </w:t>
      </w:r>
      <w:r w:rsidR="009C367D" w:rsidRPr="00BA4FB2">
        <w:rPr>
          <w:szCs w:val="24"/>
        </w:rPr>
        <w:t>陕西省水利厅</w:t>
      </w:r>
      <w:r w:rsidR="009C367D" w:rsidRPr="00BA4FB2">
        <w:t>《关于</w:t>
      </w:r>
      <w:bookmarkStart w:id="1" w:name="OLE_LINK3"/>
      <w:r w:rsidR="009C367D" w:rsidRPr="00BA4FB2">
        <w:t>渭南市石堡川水库</w:t>
      </w:r>
      <w:r w:rsidR="009C367D" w:rsidRPr="00BA4FB2">
        <w:t>“</w:t>
      </w:r>
      <w:r w:rsidR="009C367D" w:rsidRPr="00BA4FB2">
        <w:t>引石济澄</w:t>
      </w:r>
      <w:r w:rsidR="009C367D" w:rsidRPr="00BA4FB2">
        <w:t>”</w:t>
      </w:r>
      <w:r w:rsidR="009C367D" w:rsidRPr="00BA4FB2">
        <w:t>连通工程初步设计批复</w:t>
      </w:r>
      <w:bookmarkEnd w:id="1"/>
      <w:r w:rsidR="009C367D" w:rsidRPr="00BA4FB2">
        <w:t>的通知》，陕水规计发</w:t>
      </w:r>
      <w:bookmarkStart w:id="2" w:name="OLE_LINK4"/>
      <w:r w:rsidR="009C367D" w:rsidRPr="00BA4FB2">
        <w:t>[2018]198</w:t>
      </w:r>
      <w:r w:rsidR="009C367D" w:rsidRPr="00BA4FB2">
        <w:t>号</w:t>
      </w:r>
      <w:bookmarkEnd w:id="2"/>
    </w:p>
    <w:p w:rsidR="0078748C" w:rsidRPr="00BA4FB2" w:rsidRDefault="00C0306F" w:rsidP="00404AAA">
      <w:pPr>
        <w:adjustRightInd w:val="0"/>
        <w:snapToGrid w:val="0"/>
        <w:ind w:firstLineChars="0" w:firstLine="480"/>
      </w:pPr>
      <w:r w:rsidRPr="00BA4FB2">
        <w:t>附件</w:t>
      </w:r>
      <w:r w:rsidR="00617AE3" w:rsidRPr="00BA4FB2">
        <w:rPr>
          <w:rFonts w:hint="eastAsia"/>
        </w:rPr>
        <w:t>5</w:t>
      </w:r>
      <w:r w:rsidR="009A1C14" w:rsidRPr="00BA4FB2">
        <w:t xml:space="preserve"> </w:t>
      </w:r>
      <w:r w:rsidRPr="00BA4FB2">
        <w:t xml:space="preserve"> </w:t>
      </w:r>
      <w:r w:rsidRPr="00BA4FB2">
        <w:t>渭南市石堡川水库</w:t>
      </w:r>
      <w:r w:rsidRPr="00BA4FB2">
        <w:t>“</w:t>
      </w:r>
      <w:r w:rsidRPr="00BA4FB2">
        <w:t>引石济澄</w:t>
      </w:r>
      <w:r w:rsidRPr="00BA4FB2">
        <w:t>”</w:t>
      </w:r>
      <w:r w:rsidRPr="00BA4FB2">
        <w:t>连通工程环境质量现状监测</w:t>
      </w:r>
      <w:r w:rsidR="006C3A8A" w:rsidRPr="00BA4FB2">
        <w:t>报告</w:t>
      </w:r>
    </w:p>
    <w:p w:rsidR="00F3258B" w:rsidRPr="00BA4FB2" w:rsidRDefault="00F3258B" w:rsidP="00404AAA">
      <w:pPr>
        <w:adjustRightInd w:val="0"/>
        <w:snapToGrid w:val="0"/>
        <w:ind w:firstLineChars="0" w:firstLine="480"/>
      </w:pPr>
      <w:r w:rsidRPr="00BA4FB2">
        <w:rPr>
          <w:rFonts w:hint="eastAsia"/>
        </w:rPr>
        <w:t>附件</w:t>
      </w:r>
      <w:r w:rsidRPr="00BA4FB2">
        <w:rPr>
          <w:rFonts w:hint="eastAsia"/>
        </w:rPr>
        <w:t xml:space="preserve">6  </w:t>
      </w:r>
      <w:r w:rsidRPr="00BA4FB2">
        <w:rPr>
          <w:rFonts w:hint="eastAsia"/>
        </w:rPr>
        <w:t>澄城县五一水库水质监测报告</w:t>
      </w:r>
    </w:p>
    <w:p w:rsidR="009A1C14" w:rsidRPr="00BA4FB2" w:rsidRDefault="009A1C14" w:rsidP="00404AAA">
      <w:pPr>
        <w:adjustRightInd w:val="0"/>
        <w:snapToGrid w:val="0"/>
        <w:ind w:firstLine="480"/>
        <w:sectPr w:rsidR="009A1C14" w:rsidRPr="00BA4FB2" w:rsidSect="0043397A">
          <w:headerReference w:type="default" r:id="rId14"/>
          <w:footerReference w:type="default" r:id="rId15"/>
          <w:pgSz w:w="11900" w:h="16840"/>
          <w:pgMar w:top="1440" w:right="1800" w:bottom="1440" w:left="1800" w:header="851" w:footer="992" w:gutter="0"/>
          <w:pgNumType w:start="1"/>
          <w:cols w:space="425"/>
          <w:docGrid w:type="lines" w:linePitch="423"/>
        </w:sectPr>
      </w:pPr>
      <w:r w:rsidRPr="00BA4FB2">
        <w:t>附件</w:t>
      </w:r>
      <w:r w:rsidR="00F3258B" w:rsidRPr="00BA4FB2">
        <w:rPr>
          <w:rFonts w:hint="eastAsia"/>
        </w:rPr>
        <w:t>7</w:t>
      </w:r>
      <w:r w:rsidRPr="00BA4FB2">
        <w:t xml:space="preserve">  </w:t>
      </w:r>
      <w:r w:rsidR="00B679CA" w:rsidRPr="00BA4FB2">
        <w:t>渭南市水土保持局《关于渭南市石堡川水库</w:t>
      </w:r>
      <w:r w:rsidR="00B679CA" w:rsidRPr="00BA4FB2">
        <w:t>“</w:t>
      </w:r>
      <w:r w:rsidR="00B679CA" w:rsidRPr="00BA4FB2">
        <w:t>引石济澄</w:t>
      </w:r>
      <w:r w:rsidR="00B679CA" w:rsidRPr="00BA4FB2">
        <w:t>”</w:t>
      </w:r>
      <w:r w:rsidR="00B679CA" w:rsidRPr="00BA4FB2">
        <w:t>连通工程水土保持方案报告书批复的函》</w:t>
      </w:r>
      <w:r w:rsidR="00A713C9" w:rsidRPr="00BA4FB2">
        <w:t>，</w:t>
      </w:r>
      <w:r w:rsidRPr="00BA4FB2">
        <w:t>渭水保函</w:t>
      </w:r>
      <w:r w:rsidRPr="00BA4FB2">
        <w:t>[2018]102</w:t>
      </w:r>
      <w:r w:rsidRPr="00BA4FB2">
        <w:t>号</w:t>
      </w:r>
    </w:p>
    <w:p w:rsidR="00C96E7D" w:rsidRPr="00BA4FB2" w:rsidRDefault="00C96E7D" w:rsidP="00C96E7D">
      <w:pPr>
        <w:pStyle w:val="1-"/>
        <w:snapToGrid w:val="0"/>
        <w:spacing w:before="120" w:after="120" w:line="276" w:lineRule="auto"/>
        <w:jc w:val="left"/>
        <w:rPr>
          <w:rFonts w:eastAsia="宋体"/>
        </w:rPr>
      </w:pPr>
      <w:bookmarkStart w:id="3" w:name="_Toc23941283"/>
      <w:bookmarkStart w:id="4" w:name="_Toc5697382"/>
      <w:bookmarkStart w:id="5" w:name="_Toc6582369"/>
      <w:bookmarkStart w:id="6" w:name="_Toc6609666"/>
      <w:bookmarkStart w:id="7" w:name="_Toc13673479"/>
      <w:r w:rsidRPr="00BA4FB2">
        <w:rPr>
          <w:rFonts w:eastAsia="宋体" w:hint="eastAsia"/>
        </w:rPr>
        <w:lastRenderedPageBreak/>
        <w:t>概述</w:t>
      </w:r>
      <w:bookmarkEnd w:id="3"/>
    </w:p>
    <w:p w:rsidR="00CB74C0" w:rsidRPr="00BA4FB2" w:rsidRDefault="00C96E7D" w:rsidP="00C96E7D">
      <w:pPr>
        <w:pStyle w:val="2"/>
        <w:adjustRightInd w:val="0"/>
        <w:snapToGrid w:val="0"/>
        <w:spacing w:line="276" w:lineRule="auto"/>
        <w:ind w:firstLineChars="0" w:firstLine="0"/>
        <w:rPr>
          <w:rFonts w:ascii="Times New Roman" w:eastAsia="宋体" w:hAnsi="Times New Roman" w:cs="Times New Roman"/>
        </w:rPr>
      </w:pPr>
      <w:bookmarkStart w:id="8" w:name="_Toc23941284"/>
      <w:r w:rsidRPr="00BA4FB2">
        <w:rPr>
          <w:rFonts w:ascii="Times New Roman" w:eastAsia="宋体" w:hAnsi="Times New Roman" w:cs="Times New Roman" w:hint="eastAsia"/>
        </w:rPr>
        <w:t xml:space="preserve">1 </w:t>
      </w:r>
      <w:r w:rsidR="00CB74C0" w:rsidRPr="00BA4FB2">
        <w:rPr>
          <w:rFonts w:ascii="Times New Roman" w:eastAsia="宋体" w:hAnsi="Times New Roman" w:cs="Times New Roman"/>
        </w:rPr>
        <w:t>项目背景</w:t>
      </w:r>
      <w:bookmarkEnd w:id="4"/>
      <w:bookmarkEnd w:id="5"/>
      <w:bookmarkEnd w:id="6"/>
      <w:bookmarkEnd w:id="7"/>
      <w:bookmarkEnd w:id="8"/>
    </w:p>
    <w:p w:rsidR="00591097" w:rsidRPr="00BA4FB2" w:rsidRDefault="00591097" w:rsidP="00404AAA">
      <w:pPr>
        <w:adjustRightInd w:val="0"/>
        <w:snapToGrid w:val="0"/>
        <w:ind w:firstLine="480"/>
      </w:pPr>
      <w:r w:rsidRPr="00BA4FB2">
        <w:t>石堡川是北洛河一级支流，发源于黄龙山区，流经宜川、黄龙、洛川、白水等县，于白水县法家塔汇入北洛河，流域面积</w:t>
      </w:r>
      <w:r w:rsidRPr="00BA4FB2">
        <w:t>950.3</w:t>
      </w:r>
      <w:bookmarkStart w:id="9" w:name="OLE_LINK8"/>
      <w:r w:rsidRPr="00BA4FB2">
        <w:t>km</w:t>
      </w:r>
      <w:r w:rsidRPr="00BA4FB2">
        <w:rPr>
          <w:vertAlign w:val="superscript"/>
        </w:rPr>
        <w:t>2</w:t>
      </w:r>
      <w:bookmarkEnd w:id="9"/>
      <w:r w:rsidRPr="00BA4FB2">
        <w:t>。</w:t>
      </w:r>
      <w:r w:rsidRPr="00BA4FB2">
        <w:t>1975</w:t>
      </w:r>
      <w:r w:rsidRPr="00BA4FB2">
        <w:t>年在洛川县石头乡盘曲河村建设石堡川水库，坝址控制流域面积</w:t>
      </w:r>
      <w:r w:rsidRPr="00BA4FB2">
        <w:t>820km</w:t>
      </w:r>
      <w:r w:rsidRPr="00BA4FB2">
        <w:rPr>
          <w:vertAlign w:val="superscript"/>
        </w:rPr>
        <w:t>2</w:t>
      </w:r>
      <w:r w:rsidRPr="00BA4FB2">
        <w:t>，总库容</w:t>
      </w:r>
      <w:r w:rsidRPr="00BA4FB2">
        <w:t>6375</w:t>
      </w:r>
      <w:r w:rsidRPr="00BA4FB2">
        <w:t>万</w:t>
      </w:r>
      <w:r w:rsidRPr="00BA4FB2">
        <w:t>m</w:t>
      </w:r>
      <w:r w:rsidRPr="00BA4FB2">
        <w:rPr>
          <w:vertAlign w:val="superscript"/>
        </w:rPr>
        <w:t>3</w:t>
      </w:r>
      <w:r w:rsidRPr="00BA4FB2">
        <w:t>，兴利库容</w:t>
      </w:r>
      <w:r w:rsidRPr="00BA4FB2">
        <w:t>4742</w:t>
      </w:r>
      <w:r w:rsidRPr="00BA4FB2">
        <w:t>万</w:t>
      </w:r>
      <w:r w:rsidRPr="00BA4FB2">
        <w:t>m</w:t>
      </w:r>
      <w:r w:rsidRPr="00BA4FB2">
        <w:rPr>
          <w:vertAlign w:val="superscript"/>
        </w:rPr>
        <w:t>3</w:t>
      </w:r>
      <w:r w:rsidRPr="00BA4FB2">
        <w:t>，主要承担白水、澄城两县</w:t>
      </w:r>
      <w:r w:rsidRPr="00BA4FB2">
        <w:t>32</w:t>
      </w:r>
      <w:r w:rsidRPr="00BA4FB2">
        <w:t>万亩的农田灌溉任务，兼顾</w:t>
      </w:r>
      <w:r w:rsidR="00B1424B" w:rsidRPr="00BA4FB2">
        <w:rPr>
          <w:rFonts w:hint="eastAsia"/>
        </w:rPr>
        <w:t>城乡供水和防洪</w:t>
      </w:r>
      <w:r w:rsidRPr="00BA4FB2">
        <w:t>。</w:t>
      </w:r>
    </w:p>
    <w:p w:rsidR="00675F65" w:rsidRPr="00BA4FB2" w:rsidRDefault="00591097" w:rsidP="00404AAA">
      <w:pPr>
        <w:adjustRightInd w:val="0"/>
        <w:snapToGrid w:val="0"/>
        <w:ind w:firstLine="480"/>
      </w:pPr>
      <w:r w:rsidRPr="00BA4FB2">
        <w:t>石堡川水库</w:t>
      </w:r>
      <w:r w:rsidR="003F7183" w:rsidRPr="00BA4FB2">
        <w:rPr>
          <w:rFonts w:hint="eastAsia"/>
        </w:rPr>
        <w:t>总</w:t>
      </w:r>
      <w:r w:rsidRPr="00BA4FB2">
        <w:t>干渠自水库放水洞出口（</w:t>
      </w:r>
      <w:r w:rsidR="00C47EFB" w:rsidRPr="00BA4FB2">
        <w:rPr>
          <w:rFonts w:hint="eastAsia"/>
        </w:rPr>
        <w:t>K</w:t>
      </w:r>
      <w:r w:rsidRPr="00BA4FB2">
        <w:t>0+000</w:t>
      </w:r>
      <w:r w:rsidRPr="00BA4FB2">
        <w:t>）开始，经过</w:t>
      </w:r>
      <w:r w:rsidRPr="00BA4FB2">
        <w:t>5.9km</w:t>
      </w:r>
      <w:r w:rsidRPr="00BA4FB2">
        <w:t>的高边坡石渠段，以</w:t>
      </w:r>
      <w:r w:rsidR="00173ECB" w:rsidRPr="00BA4FB2">
        <w:t>4</w:t>
      </w:r>
      <w:r w:rsidRPr="00BA4FB2">
        <w:t>座隧洞方式穿越黄龙山，在渭南市白水县史官镇落雁村（</w:t>
      </w:r>
      <w:r w:rsidRPr="00BA4FB2">
        <w:t>8+100</w:t>
      </w:r>
      <w:r w:rsidRPr="00BA4FB2">
        <w:t>）引水出山后进入渭北黄土高塬，其后沿着黄龙山南麓，东西走向，以渡槽、倒虹和高填方的形式跨越</w:t>
      </w:r>
      <w:r w:rsidRPr="00BA4FB2">
        <w:t>20</w:t>
      </w:r>
      <w:r w:rsidRPr="00BA4FB2">
        <w:t>余条沟道后至澄城县虎佃村结束，全长</w:t>
      </w:r>
      <w:r w:rsidRPr="00BA4FB2">
        <w:t>48.5km</w:t>
      </w:r>
      <w:r w:rsidRPr="00BA4FB2">
        <w:t>。干渠在横跨孔走河、长宁河、县西河时，分别建有退水闸（分水闸）</w:t>
      </w:r>
      <w:r w:rsidRPr="00BA4FB2">
        <w:t>3</w:t>
      </w:r>
      <w:r w:rsidRPr="00BA4FB2">
        <w:t>座，相应桩号分别为</w:t>
      </w:r>
      <w:r w:rsidRPr="00BA4FB2">
        <w:t>17+457</w:t>
      </w:r>
      <w:r w:rsidRPr="00BA4FB2">
        <w:t>、</w:t>
      </w:r>
      <w:r w:rsidRPr="00BA4FB2">
        <w:t>28+367</w:t>
      </w:r>
      <w:r w:rsidRPr="00BA4FB2">
        <w:t>、</w:t>
      </w:r>
      <w:r w:rsidRPr="00BA4FB2">
        <w:t>37+518</w:t>
      </w:r>
      <w:r w:rsidRPr="00BA4FB2">
        <w:t>。经过多年运行，灌区工程老化失修问题突出，尤其是干渠</w:t>
      </w:r>
      <w:r w:rsidR="00C47EFB" w:rsidRPr="00BA4FB2">
        <w:rPr>
          <w:rFonts w:hint="eastAsia"/>
        </w:rPr>
        <w:t>K</w:t>
      </w:r>
      <w:r w:rsidRPr="00BA4FB2">
        <w:t>0+000~</w:t>
      </w:r>
      <w:r w:rsidR="00AD13F6" w:rsidRPr="00BA4FB2">
        <w:t>11+238</w:t>
      </w:r>
      <w:r w:rsidRPr="00BA4FB2">
        <w:t>段高边坡塬边的渠道原建设标准低，运行条件差，损毁渗漏严重，成为威胁灌区运行安全的突出问题。</w:t>
      </w:r>
    </w:p>
    <w:p w:rsidR="00E17957" w:rsidRPr="00BA4FB2" w:rsidRDefault="00675F65" w:rsidP="00E17957">
      <w:pPr>
        <w:adjustRightInd w:val="0"/>
        <w:snapToGrid w:val="0"/>
        <w:ind w:firstLineChars="182" w:firstLine="437"/>
      </w:pPr>
      <w:r w:rsidRPr="00BA4FB2">
        <w:t>渭南市澄城县地处陕西关中东北部的渭北旱塬区，水资源短缺是制约当地工农业发展的主要因素。随着社会的发展，工农业、城市生活用水量逐年增加。澄城县城区临近的五一水库承担着县城供水任务，是澄城县城主要水源地，并划定为饮用水水源地保护区，但水库所在县西河，径流量小，经常水库蓄水不到半库，出现供水不足现象。澄城县境内县西河、长宁河、孔走河</w:t>
      </w:r>
      <w:r w:rsidR="00E17957" w:rsidRPr="00BA4FB2">
        <w:t>河道</w:t>
      </w:r>
      <w:r w:rsidR="00E17957" w:rsidRPr="00BA4FB2">
        <w:rPr>
          <w:rFonts w:hint="eastAsia"/>
        </w:rPr>
        <w:t>干涸</w:t>
      </w:r>
      <w:r w:rsidR="00E17957" w:rsidRPr="00BA4FB2">
        <w:t>，沟道水土流失严重，沟头延伸，坍岸失地，</w:t>
      </w:r>
      <w:r w:rsidR="00E17957" w:rsidRPr="00BA4FB2">
        <w:rPr>
          <w:rFonts w:hint="eastAsia"/>
        </w:rPr>
        <w:t>生态环境较差</w:t>
      </w:r>
      <w:r w:rsidR="00E17957" w:rsidRPr="00BA4FB2">
        <w:t>。</w:t>
      </w:r>
    </w:p>
    <w:p w:rsidR="00675F65" w:rsidRPr="00BA4FB2" w:rsidRDefault="00675F65" w:rsidP="00675F65">
      <w:pPr>
        <w:adjustRightInd w:val="0"/>
        <w:snapToGrid w:val="0"/>
        <w:ind w:firstLine="480"/>
      </w:pPr>
      <w:r w:rsidRPr="00BA4FB2">
        <w:t>石堡川水库在</w:t>
      </w:r>
      <w:r w:rsidR="00B36048" w:rsidRPr="00BA4FB2">
        <w:t>各级</w:t>
      </w:r>
      <w:r w:rsidRPr="00BA4FB2">
        <w:t>主管部门的重视下，近年来，陆续</w:t>
      </w:r>
      <w:r w:rsidR="006B2529" w:rsidRPr="00BA4FB2">
        <w:t>开始</w:t>
      </w:r>
      <w:r w:rsidRPr="00BA4FB2">
        <w:t>进行干渠的改造工程。五一水库和石堡川水库两库相距</w:t>
      </w:r>
      <w:r w:rsidRPr="00BA4FB2">
        <w:t>39km</w:t>
      </w:r>
      <w:r w:rsidRPr="00BA4FB2">
        <w:t>，两坝址地形高差约</w:t>
      </w:r>
      <w:r w:rsidRPr="00BA4FB2">
        <w:t>177m</w:t>
      </w:r>
      <w:r w:rsidRPr="00BA4FB2">
        <w:t>，石堡川干渠距县西河上的五一水库库尾约</w:t>
      </w:r>
      <w:r w:rsidRPr="00BA4FB2">
        <w:t>3km</w:t>
      </w:r>
      <w:r w:rsidRPr="00BA4FB2">
        <w:t>，具有连通自流输水的自然条件。同时，石堡川水库</w:t>
      </w:r>
      <w:r w:rsidR="00753256" w:rsidRPr="00BA4FB2">
        <w:rPr>
          <w:rFonts w:hint="eastAsia"/>
        </w:rPr>
        <w:t>总</w:t>
      </w:r>
      <w:r w:rsidRPr="00BA4FB2">
        <w:t>干渠自西向东依次穿越了孔走河和长宁河，干渠退水可补充两条河的生态用水需求。</w:t>
      </w:r>
    </w:p>
    <w:p w:rsidR="00675F65" w:rsidRPr="00BA4FB2" w:rsidRDefault="00675F65" w:rsidP="00675F65">
      <w:pPr>
        <w:adjustRightInd w:val="0"/>
        <w:snapToGrid w:val="0"/>
        <w:ind w:firstLine="480"/>
      </w:pPr>
      <w:r w:rsidRPr="00BA4FB2">
        <w:t>“</w:t>
      </w:r>
      <w:r w:rsidRPr="00BA4FB2">
        <w:t>引石济澄</w:t>
      </w:r>
      <w:r w:rsidRPr="00BA4FB2">
        <w:t>”</w:t>
      </w:r>
      <w:r w:rsidRPr="00BA4FB2">
        <w:t>连通工程以新建隧洞代替上述高边坡险</w:t>
      </w:r>
      <w:r w:rsidR="003A143F" w:rsidRPr="00BA4FB2">
        <w:t>干渠段</w:t>
      </w:r>
      <w:r w:rsidRPr="00BA4FB2">
        <w:t>，在石堡川水库干渠改造的同时使石堡川水库与县西河五一水库、孔走河及长宁河有效连通。本工</w:t>
      </w:r>
      <w:r w:rsidRPr="00BA4FB2">
        <w:lastRenderedPageBreak/>
        <w:t>程具有十分重要的意义：</w:t>
      </w:r>
      <w:r w:rsidRPr="00BA4FB2">
        <w:rPr>
          <w:rFonts w:ascii="宋体" w:hAnsi="宋体" w:cs="宋体" w:hint="eastAsia"/>
        </w:rPr>
        <w:t>①</w:t>
      </w:r>
      <w:r w:rsidRPr="00BA4FB2">
        <w:t xml:space="preserve"> </w:t>
      </w:r>
      <w:r w:rsidRPr="00BA4FB2">
        <w:t>提高当地水资源统筹调配能力，实现水资源的可持续利用；</w:t>
      </w:r>
      <w:r w:rsidRPr="00BA4FB2">
        <w:rPr>
          <w:rFonts w:ascii="宋体" w:hAnsi="宋体" w:cs="宋体" w:hint="eastAsia"/>
        </w:rPr>
        <w:t>②</w:t>
      </w:r>
      <w:r w:rsidRPr="00BA4FB2">
        <w:t xml:space="preserve"> </w:t>
      </w:r>
      <w:r w:rsidRPr="00BA4FB2">
        <w:t>促进人水和谐，改善区内河川的生态环境；</w:t>
      </w:r>
      <w:r w:rsidRPr="00BA4FB2">
        <w:rPr>
          <w:rFonts w:ascii="宋体" w:hAnsi="宋体" w:cs="宋体" w:hint="eastAsia"/>
        </w:rPr>
        <w:t>③</w:t>
      </w:r>
      <w:r w:rsidRPr="00BA4FB2">
        <w:t xml:space="preserve"> </w:t>
      </w:r>
      <w:r w:rsidRPr="00BA4FB2">
        <w:t>增强当地抵御水旱灾害的能力；</w:t>
      </w:r>
      <w:r w:rsidRPr="00BA4FB2">
        <w:rPr>
          <w:rFonts w:ascii="宋体" w:hAnsi="宋体" w:cs="宋体" w:hint="eastAsia"/>
        </w:rPr>
        <w:t>④</w:t>
      </w:r>
      <w:r w:rsidRPr="00BA4FB2">
        <w:t xml:space="preserve"> </w:t>
      </w:r>
      <w:r w:rsidRPr="00BA4FB2">
        <w:t>促进当地工农业发展，实现早日脱贫，具有显著的社会效益和经济效益；</w:t>
      </w:r>
      <w:r w:rsidRPr="00BA4FB2">
        <w:rPr>
          <w:rFonts w:ascii="宋体" w:hAnsi="宋体" w:cs="宋体" w:hint="eastAsia"/>
        </w:rPr>
        <w:t>⑤</w:t>
      </w:r>
      <w:r w:rsidRPr="00BA4FB2">
        <w:t xml:space="preserve"> </w:t>
      </w:r>
      <w:r w:rsidRPr="00BA4FB2">
        <w:t>通过对干渠</w:t>
      </w:r>
      <w:r w:rsidR="00365BC3" w:rsidRPr="00BA4FB2">
        <w:rPr>
          <w:rFonts w:hint="eastAsia"/>
        </w:rPr>
        <w:t>K</w:t>
      </w:r>
      <w:r w:rsidRPr="00BA4FB2">
        <w:t>0+000</w:t>
      </w:r>
      <w:r w:rsidRPr="00BA4FB2">
        <w:t>～</w:t>
      </w:r>
      <w:r w:rsidR="00AD13F6" w:rsidRPr="00BA4FB2">
        <w:t>11+238</w:t>
      </w:r>
      <w:r w:rsidRPr="00BA4FB2">
        <w:t>段盘山高边坡渠道进行隧洞改线，从根本上解决了灌区干渠输水的安全性、可靠性，节约水资源，提高了澄城县城市生活用水保证率和农业灌溉保证率，促进灌区良性发展。</w:t>
      </w:r>
    </w:p>
    <w:p w:rsidR="00681999" w:rsidRPr="00BA4FB2" w:rsidRDefault="005A4939" w:rsidP="00681999">
      <w:pPr>
        <w:adjustRightInd w:val="0"/>
        <w:snapToGrid w:val="0"/>
        <w:ind w:firstLine="480"/>
      </w:pPr>
      <w:r w:rsidRPr="00BA4FB2">
        <w:rPr>
          <w:rFonts w:hint="eastAsia"/>
        </w:rPr>
        <w:t>据已批复的《渭南市石堡川水库“引石济澄”连通工程初步设计报告》中有关的需水量预测，五一水库承担澄城县城</w:t>
      </w:r>
      <w:r w:rsidRPr="00BA4FB2">
        <w:rPr>
          <w:rFonts w:hint="eastAsia"/>
        </w:rPr>
        <w:t>14.68</w:t>
      </w:r>
      <w:r w:rsidRPr="00BA4FB2">
        <w:rPr>
          <w:rFonts w:hint="eastAsia"/>
        </w:rPr>
        <w:t>万群众生产生活用水，预测设计水平年需水量</w:t>
      </w:r>
      <w:r w:rsidRPr="00BA4FB2">
        <w:rPr>
          <w:rFonts w:hint="eastAsia"/>
        </w:rPr>
        <w:t>1344</w:t>
      </w:r>
      <w:r w:rsidRPr="00BA4FB2">
        <w:rPr>
          <w:rFonts w:hint="eastAsia"/>
        </w:rPr>
        <w:t>万</w:t>
      </w:r>
      <w:r w:rsidRPr="00BA4FB2">
        <w:rPr>
          <w:rFonts w:hint="eastAsia"/>
        </w:rPr>
        <w:t>m</w:t>
      </w:r>
      <w:r w:rsidRPr="00BA4FB2">
        <w:rPr>
          <w:rFonts w:hint="eastAsia"/>
          <w:vertAlign w:val="superscript"/>
        </w:rPr>
        <w:t>3</w:t>
      </w:r>
      <w:r w:rsidRPr="00BA4FB2">
        <w:rPr>
          <w:rFonts w:hint="eastAsia"/>
        </w:rPr>
        <w:t>，缺水量</w:t>
      </w:r>
      <w:r w:rsidRPr="00BA4FB2">
        <w:rPr>
          <w:rFonts w:hint="eastAsia"/>
        </w:rPr>
        <w:t>687</w:t>
      </w:r>
      <w:r w:rsidRPr="00BA4FB2">
        <w:rPr>
          <w:rFonts w:hint="eastAsia"/>
        </w:rPr>
        <w:t>万</w:t>
      </w:r>
      <w:r w:rsidRPr="00BA4FB2">
        <w:rPr>
          <w:rFonts w:hint="eastAsia"/>
        </w:rPr>
        <w:t>m</w:t>
      </w:r>
      <w:r w:rsidRPr="00BA4FB2">
        <w:rPr>
          <w:rFonts w:hint="eastAsia"/>
          <w:vertAlign w:val="superscript"/>
        </w:rPr>
        <w:t>3</w:t>
      </w:r>
      <w:r w:rsidRPr="00BA4FB2">
        <w:rPr>
          <w:rFonts w:hint="eastAsia"/>
        </w:rPr>
        <w:t>。孔走河、长宁河、县西河生态需水总量为</w:t>
      </w:r>
      <w:r w:rsidRPr="00BA4FB2">
        <w:rPr>
          <w:rFonts w:hint="eastAsia"/>
        </w:rPr>
        <w:t>300</w:t>
      </w:r>
      <w:r w:rsidRPr="00BA4FB2">
        <w:rPr>
          <w:rFonts w:hint="eastAsia"/>
        </w:rPr>
        <w:t>万</w:t>
      </w:r>
      <w:r w:rsidRPr="00BA4FB2">
        <w:rPr>
          <w:rFonts w:hint="eastAsia"/>
        </w:rPr>
        <w:t>m</w:t>
      </w:r>
      <w:r w:rsidRPr="00BA4FB2">
        <w:rPr>
          <w:rFonts w:hint="eastAsia"/>
          <w:vertAlign w:val="superscript"/>
        </w:rPr>
        <w:t>3</w:t>
      </w:r>
      <w:r w:rsidR="00776012" w:rsidRPr="00BA4FB2">
        <w:rPr>
          <w:rFonts w:hint="eastAsia"/>
        </w:rPr>
        <w:t>。因此，澄城县</w:t>
      </w:r>
      <w:r w:rsidRPr="00BA4FB2">
        <w:rPr>
          <w:rFonts w:hint="eastAsia"/>
        </w:rPr>
        <w:t>设计水平年总缺水量为</w:t>
      </w:r>
      <w:r w:rsidRPr="00BA4FB2">
        <w:rPr>
          <w:rFonts w:hint="eastAsia"/>
        </w:rPr>
        <w:t>987</w:t>
      </w:r>
      <w:r w:rsidRPr="00BA4FB2">
        <w:rPr>
          <w:rFonts w:hint="eastAsia"/>
        </w:rPr>
        <w:t>万</w:t>
      </w:r>
      <w:r w:rsidRPr="00BA4FB2">
        <w:rPr>
          <w:rFonts w:hint="eastAsia"/>
        </w:rPr>
        <w:t>m</w:t>
      </w:r>
      <w:r w:rsidRPr="00BA4FB2">
        <w:rPr>
          <w:rFonts w:hint="eastAsia"/>
          <w:vertAlign w:val="superscript"/>
        </w:rPr>
        <w:t>3</w:t>
      </w:r>
      <w:r w:rsidRPr="00BA4FB2">
        <w:rPr>
          <w:rFonts w:hint="eastAsia"/>
        </w:rPr>
        <w:t>。石堡川水库向澄城县、五一水库连通工程补水量为</w:t>
      </w:r>
      <w:r w:rsidRPr="00BA4FB2">
        <w:rPr>
          <w:rFonts w:hint="eastAsia"/>
        </w:rPr>
        <w:t>1043.3</w:t>
      </w:r>
      <w:r w:rsidRPr="00BA4FB2">
        <w:rPr>
          <w:rFonts w:hint="eastAsia"/>
        </w:rPr>
        <w:t>万</w:t>
      </w:r>
      <w:r w:rsidRPr="00BA4FB2">
        <w:rPr>
          <w:rFonts w:hint="eastAsia"/>
        </w:rPr>
        <w:t>m</w:t>
      </w:r>
      <w:r w:rsidRPr="00BA4FB2">
        <w:rPr>
          <w:rFonts w:hint="eastAsia"/>
          <w:vertAlign w:val="superscript"/>
        </w:rPr>
        <w:t>3</w:t>
      </w:r>
      <w:r w:rsidRPr="00BA4FB2">
        <w:rPr>
          <w:rFonts w:hint="eastAsia"/>
        </w:rPr>
        <w:t>，可有效缓解澄城县生态缺水及生产生活缺水，有利于澄城县的生态环境。</w:t>
      </w:r>
      <w:r w:rsidR="00681999" w:rsidRPr="00BA4FB2">
        <w:rPr>
          <w:rFonts w:hint="eastAsia"/>
        </w:rPr>
        <w:t>与此同时，</w:t>
      </w:r>
      <w:r w:rsidR="00681999" w:rsidRPr="00BA4FB2">
        <w:t>本工程为干渠改线工程，减少水资源漏失，提高水利用系数。</w:t>
      </w:r>
      <w:r w:rsidR="00681999" w:rsidRPr="00BA4FB2">
        <w:rPr>
          <w:rFonts w:hint="eastAsia"/>
        </w:rPr>
        <w:t>本工程实施后干渠</w:t>
      </w:r>
      <w:r w:rsidR="00681999" w:rsidRPr="00BA4FB2">
        <w:t>水利用系数由</w:t>
      </w:r>
      <w:r w:rsidR="00681999" w:rsidRPr="00BA4FB2">
        <w:t>0.7</w:t>
      </w:r>
      <w:r w:rsidR="00681999" w:rsidRPr="00BA4FB2">
        <w:rPr>
          <w:rFonts w:hint="eastAsia"/>
        </w:rPr>
        <w:t>2</w:t>
      </w:r>
      <w:r w:rsidR="00681999" w:rsidRPr="00BA4FB2">
        <w:t>提高至</w:t>
      </w:r>
      <w:r w:rsidR="00681999" w:rsidRPr="00BA4FB2">
        <w:t>0.9</w:t>
      </w:r>
      <w:r w:rsidR="00681999" w:rsidRPr="00BA4FB2">
        <w:rPr>
          <w:rFonts w:hint="eastAsia"/>
        </w:rPr>
        <w:t>4</w:t>
      </w:r>
      <w:r w:rsidR="00681999" w:rsidRPr="00BA4FB2">
        <w:t>，</w:t>
      </w:r>
      <w:r w:rsidR="00681999" w:rsidRPr="00BA4FB2">
        <w:rPr>
          <w:rFonts w:hint="eastAsia"/>
        </w:rPr>
        <w:t>灌溉水利用系数由</w:t>
      </w:r>
      <w:r w:rsidR="00681999" w:rsidRPr="00BA4FB2">
        <w:rPr>
          <w:rFonts w:hint="eastAsia"/>
        </w:rPr>
        <w:t>0.5</w:t>
      </w:r>
      <w:r w:rsidR="00681999" w:rsidRPr="00BA4FB2">
        <w:rPr>
          <w:rFonts w:hint="eastAsia"/>
        </w:rPr>
        <w:t>提高到</w:t>
      </w:r>
      <w:r w:rsidR="00681999" w:rsidRPr="00BA4FB2">
        <w:rPr>
          <w:rFonts w:hint="eastAsia"/>
        </w:rPr>
        <w:t>0.65</w:t>
      </w:r>
      <w:r w:rsidR="00681999" w:rsidRPr="00BA4FB2">
        <w:rPr>
          <w:rFonts w:hint="eastAsia"/>
        </w:rPr>
        <w:t>，</w:t>
      </w:r>
      <w:r w:rsidR="00681999" w:rsidRPr="00BA4FB2">
        <w:rPr>
          <w:szCs w:val="24"/>
        </w:rPr>
        <w:t>水量损失减小</w:t>
      </w:r>
      <w:r w:rsidR="00681999" w:rsidRPr="00BA4FB2">
        <w:rPr>
          <w:szCs w:val="24"/>
        </w:rPr>
        <w:t>5%</w:t>
      </w:r>
      <w:r w:rsidR="00681999" w:rsidRPr="00BA4FB2">
        <w:rPr>
          <w:szCs w:val="24"/>
        </w:rPr>
        <w:t>，渗漏水量减小</w:t>
      </w:r>
      <w:r w:rsidR="00681999" w:rsidRPr="00BA4FB2">
        <w:rPr>
          <w:szCs w:val="24"/>
        </w:rPr>
        <w:t>15%</w:t>
      </w:r>
      <w:r w:rsidR="00681999" w:rsidRPr="00BA4FB2">
        <w:rPr>
          <w:rFonts w:hint="eastAsia"/>
          <w:szCs w:val="24"/>
        </w:rPr>
        <w:t>，</w:t>
      </w:r>
      <w:r w:rsidR="00681999" w:rsidRPr="00BA4FB2">
        <w:rPr>
          <w:szCs w:val="24"/>
        </w:rPr>
        <w:t>工程实施后水量节余</w:t>
      </w:r>
      <w:r w:rsidR="00681999" w:rsidRPr="00BA4FB2">
        <w:rPr>
          <w:szCs w:val="24"/>
        </w:rPr>
        <w:t>523</w:t>
      </w:r>
      <w:r w:rsidR="00681999" w:rsidRPr="00BA4FB2">
        <w:rPr>
          <w:szCs w:val="24"/>
        </w:rPr>
        <w:t>万</w:t>
      </w:r>
      <w:r w:rsidR="00681999" w:rsidRPr="00BA4FB2">
        <w:rPr>
          <w:szCs w:val="24"/>
        </w:rPr>
        <w:t>m</w:t>
      </w:r>
      <w:r w:rsidR="00681999" w:rsidRPr="00BA4FB2">
        <w:rPr>
          <w:szCs w:val="24"/>
          <w:vertAlign w:val="superscript"/>
        </w:rPr>
        <w:t>3</w:t>
      </w:r>
      <w:r w:rsidR="00681999" w:rsidRPr="00BA4FB2">
        <w:rPr>
          <w:szCs w:val="24"/>
        </w:rPr>
        <w:t>/</w:t>
      </w:r>
      <w:r w:rsidR="00681999" w:rsidRPr="00BA4FB2">
        <w:rPr>
          <w:szCs w:val="24"/>
        </w:rPr>
        <w:t>年。</w:t>
      </w:r>
    </w:p>
    <w:p w:rsidR="00B92EB6" w:rsidRPr="00BA4FB2" w:rsidRDefault="00591097" w:rsidP="00404AAA">
      <w:pPr>
        <w:adjustRightInd w:val="0"/>
        <w:snapToGrid w:val="0"/>
        <w:ind w:firstLine="480"/>
      </w:pPr>
      <w:r w:rsidRPr="00BA4FB2">
        <w:t>本工程初步设计已获得陕西省水利厅的批复，主要建设内容包括：</w:t>
      </w:r>
      <w:r w:rsidRPr="00BA4FB2">
        <w:rPr>
          <w:bCs/>
        </w:rPr>
        <w:t>新建干渠隧涵</w:t>
      </w:r>
      <w:r w:rsidRPr="00BA4FB2">
        <w:rPr>
          <w:bCs/>
        </w:rPr>
        <w:t>7.27km</w:t>
      </w:r>
      <w:r w:rsidRPr="00BA4FB2">
        <w:rPr>
          <w:bCs/>
        </w:rPr>
        <w:t>、加固衬砌干渠</w:t>
      </w:r>
      <w:r w:rsidRPr="00BA4FB2">
        <w:rPr>
          <w:bCs/>
        </w:rPr>
        <w:t>180m</w:t>
      </w:r>
      <w:r w:rsidRPr="00BA4FB2">
        <w:rPr>
          <w:bCs/>
        </w:rPr>
        <w:t>、新建进水闸</w:t>
      </w:r>
      <w:r w:rsidRPr="00BA4FB2">
        <w:rPr>
          <w:bCs/>
        </w:rPr>
        <w:t>1</w:t>
      </w:r>
      <w:r w:rsidRPr="00BA4FB2">
        <w:rPr>
          <w:bCs/>
        </w:rPr>
        <w:t>座、改造干渠退水闸</w:t>
      </w:r>
      <w:r w:rsidRPr="00BA4FB2">
        <w:rPr>
          <w:bCs/>
        </w:rPr>
        <w:t>2</w:t>
      </w:r>
      <w:r w:rsidRPr="00BA4FB2">
        <w:rPr>
          <w:bCs/>
        </w:rPr>
        <w:t>座、分水闸</w:t>
      </w:r>
      <w:r w:rsidRPr="00BA4FB2">
        <w:rPr>
          <w:bCs/>
        </w:rPr>
        <w:t>1</w:t>
      </w:r>
      <w:r w:rsidRPr="00BA4FB2">
        <w:rPr>
          <w:bCs/>
        </w:rPr>
        <w:t>座，新建及改造连通渠道</w:t>
      </w:r>
      <w:r w:rsidRPr="00BA4FB2">
        <w:rPr>
          <w:bCs/>
        </w:rPr>
        <w:t>1.34km</w:t>
      </w:r>
      <w:r w:rsidRPr="00BA4FB2">
        <w:rPr>
          <w:bCs/>
        </w:rPr>
        <w:t>、</w:t>
      </w:r>
      <w:r w:rsidR="00F61608" w:rsidRPr="00BA4FB2">
        <w:rPr>
          <w:rFonts w:hint="eastAsia"/>
          <w:bCs/>
        </w:rPr>
        <w:t>改造</w:t>
      </w:r>
      <w:r w:rsidRPr="00BA4FB2">
        <w:rPr>
          <w:bCs/>
        </w:rPr>
        <w:t>1</w:t>
      </w:r>
      <w:r w:rsidRPr="00BA4FB2">
        <w:rPr>
          <w:bCs/>
        </w:rPr>
        <w:t>座管理站</w:t>
      </w:r>
      <w:r w:rsidR="001C24DB" w:rsidRPr="00BA4FB2">
        <w:rPr>
          <w:rFonts w:hint="eastAsia"/>
          <w:bCs/>
        </w:rPr>
        <w:t>，本工程总体布置见附图</w:t>
      </w:r>
      <w:r w:rsidR="001C24DB" w:rsidRPr="00BA4FB2">
        <w:rPr>
          <w:rFonts w:hint="eastAsia"/>
          <w:bCs/>
        </w:rPr>
        <w:t>1</w:t>
      </w:r>
      <w:r w:rsidRPr="00BA4FB2">
        <w:rPr>
          <w:bCs/>
        </w:rPr>
        <w:t>。本工程跨越</w:t>
      </w:r>
      <w:r w:rsidRPr="00BA4FB2">
        <w:t>延安市黄龙县、洛川县，渭南市白水县、澄城县，新增永久占地</w:t>
      </w:r>
      <w:r w:rsidRPr="00BA4FB2">
        <w:t>3</w:t>
      </w:r>
      <w:r w:rsidRPr="00BA4FB2">
        <w:t>亩（约</w:t>
      </w:r>
      <w:r w:rsidR="0032024F" w:rsidRPr="00BA4FB2">
        <w:rPr>
          <w:rFonts w:hint="eastAsia"/>
        </w:rPr>
        <w:t>0.2h</w:t>
      </w:r>
      <w:r w:rsidRPr="00BA4FB2">
        <w:t>m</w:t>
      </w:r>
      <w:r w:rsidRPr="00BA4FB2">
        <w:rPr>
          <w:vertAlign w:val="superscript"/>
        </w:rPr>
        <w:t>2</w:t>
      </w:r>
      <w:r w:rsidRPr="00BA4FB2">
        <w:t>）。本工程施工总工期</w:t>
      </w:r>
      <w:r w:rsidRPr="00BA4FB2">
        <w:t>45</w:t>
      </w:r>
      <w:r w:rsidRPr="00BA4FB2">
        <w:t>个月，总投资</w:t>
      </w:r>
      <w:r w:rsidRPr="00BA4FB2">
        <w:t>29980</w:t>
      </w:r>
      <w:r w:rsidRPr="00BA4FB2">
        <w:t>万元，环保总投资</w:t>
      </w:r>
      <w:r w:rsidR="008B27C4" w:rsidRPr="00BA4FB2">
        <w:rPr>
          <w:rFonts w:hint="eastAsia"/>
        </w:rPr>
        <w:t>628.5</w:t>
      </w:r>
      <w:r w:rsidRPr="00BA4FB2">
        <w:t>万元，占工程总投资的</w:t>
      </w:r>
      <w:r w:rsidRPr="00BA4FB2">
        <w:t>2.</w:t>
      </w:r>
      <w:r w:rsidR="008B27C4" w:rsidRPr="00BA4FB2">
        <w:rPr>
          <w:rFonts w:hint="eastAsia"/>
        </w:rPr>
        <w:t>06</w:t>
      </w:r>
      <w:r w:rsidRPr="00BA4FB2">
        <w:t>%</w:t>
      </w:r>
      <w:r w:rsidRPr="00BA4FB2">
        <w:t>。</w:t>
      </w:r>
    </w:p>
    <w:p w:rsidR="00F01A98" w:rsidRPr="00BA4FB2" w:rsidRDefault="00C96E7D" w:rsidP="00404AAA">
      <w:pPr>
        <w:pStyle w:val="2"/>
        <w:adjustRightInd w:val="0"/>
        <w:snapToGrid w:val="0"/>
        <w:spacing w:line="276" w:lineRule="auto"/>
        <w:ind w:firstLineChars="0" w:firstLine="0"/>
        <w:rPr>
          <w:rFonts w:ascii="Times New Roman" w:eastAsia="宋体" w:hAnsi="Times New Roman" w:cs="Times New Roman"/>
        </w:rPr>
      </w:pPr>
      <w:bookmarkStart w:id="10" w:name="_Toc5697383"/>
      <w:bookmarkStart w:id="11" w:name="_Toc6582370"/>
      <w:bookmarkStart w:id="12" w:name="_Toc6609667"/>
      <w:bookmarkStart w:id="13" w:name="_Toc13673480"/>
      <w:bookmarkStart w:id="14" w:name="_Toc23941285"/>
      <w:r w:rsidRPr="00BA4FB2">
        <w:rPr>
          <w:rFonts w:ascii="Times New Roman" w:eastAsia="宋体" w:hAnsi="Times New Roman" w:cs="Times New Roman" w:hint="eastAsia"/>
        </w:rPr>
        <w:t xml:space="preserve">2 </w:t>
      </w:r>
      <w:r w:rsidR="00F01A98" w:rsidRPr="00BA4FB2">
        <w:rPr>
          <w:rFonts w:ascii="Times New Roman" w:eastAsia="宋体" w:hAnsi="Times New Roman" w:cs="Times New Roman"/>
        </w:rPr>
        <w:t>建设项目特点</w:t>
      </w:r>
      <w:bookmarkEnd w:id="10"/>
      <w:bookmarkEnd w:id="11"/>
      <w:bookmarkEnd w:id="12"/>
      <w:bookmarkEnd w:id="13"/>
      <w:bookmarkEnd w:id="14"/>
    </w:p>
    <w:p w:rsidR="00ED10F8" w:rsidRPr="00BA4FB2" w:rsidRDefault="002D4386" w:rsidP="00404AAA">
      <w:pPr>
        <w:adjustRightInd w:val="0"/>
        <w:snapToGrid w:val="0"/>
        <w:ind w:firstLine="480"/>
      </w:pPr>
      <w:r w:rsidRPr="00BA4FB2">
        <w:t>1</w:t>
      </w:r>
      <w:r w:rsidRPr="00BA4FB2">
        <w:t>、本工程以新建隧洞代替</w:t>
      </w:r>
      <w:r w:rsidR="00365BC3" w:rsidRPr="00BA4FB2">
        <w:rPr>
          <w:rFonts w:hint="eastAsia"/>
        </w:rPr>
        <w:t>干渠</w:t>
      </w:r>
      <w:r w:rsidR="00365BC3" w:rsidRPr="00BA4FB2">
        <w:rPr>
          <w:rFonts w:hint="eastAsia"/>
        </w:rPr>
        <w:t>K</w:t>
      </w:r>
      <w:r w:rsidRPr="00BA4FB2">
        <w:t>0+000~</w:t>
      </w:r>
      <w:r w:rsidR="00AD13F6" w:rsidRPr="00BA4FB2">
        <w:t>11+238</w:t>
      </w:r>
      <w:r w:rsidRPr="00BA4FB2">
        <w:t>段高边坡险</w:t>
      </w:r>
      <w:r w:rsidR="003A143F" w:rsidRPr="00BA4FB2">
        <w:t>干渠段</w:t>
      </w:r>
      <w:r w:rsidRPr="00BA4FB2">
        <w:t>，使石堡川水库与县西河五一水库、孔走河及长宁河有效连通</w:t>
      </w:r>
      <w:r w:rsidR="003F19C0" w:rsidRPr="00BA4FB2">
        <w:t>。石堡川水库的引水量不变，因此对石堡川水库水文情势、水环境影响不变。同时主要是对澄城县孔走河、长宁河、县西河水环境、生态环境，以及社会环境的有利影响</w:t>
      </w:r>
      <w:r w:rsidRPr="00BA4FB2">
        <w:t>。</w:t>
      </w:r>
      <w:r w:rsidR="003F19C0" w:rsidRPr="00BA4FB2">
        <w:t>本工程</w:t>
      </w:r>
      <w:r w:rsidR="00ED10F8" w:rsidRPr="00BA4FB2">
        <w:t>属于非生产建设类项目，运营期基本无工业三废产生。</w:t>
      </w:r>
    </w:p>
    <w:p w:rsidR="00ED10F8" w:rsidRPr="00BA4FB2" w:rsidRDefault="00ED10F8" w:rsidP="00404AAA">
      <w:pPr>
        <w:adjustRightInd w:val="0"/>
        <w:snapToGrid w:val="0"/>
        <w:ind w:firstLine="480"/>
      </w:pPr>
      <w:r w:rsidRPr="00BA4FB2">
        <w:t>2</w:t>
      </w:r>
      <w:r w:rsidRPr="00BA4FB2">
        <w:t>、</w:t>
      </w:r>
      <w:r w:rsidR="00063D18" w:rsidRPr="00BA4FB2">
        <w:t>环境影响主要体现在施工期对周围生态环境、水环境、声环境等方面的影响。</w:t>
      </w:r>
    </w:p>
    <w:p w:rsidR="00F01A98" w:rsidRPr="00BA4FB2" w:rsidRDefault="00C96E7D" w:rsidP="00404AAA">
      <w:pPr>
        <w:pStyle w:val="2"/>
        <w:adjustRightInd w:val="0"/>
        <w:snapToGrid w:val="0"/>
        <w:spacing w:line="276" w:lineRule="auto"/>
        <w:ind w:firstLineChars="0" w:firstLine="0"/>
        <w:rPr>
          <w:rFonts w:ascii="Times New Roman" w:eastAsia="宋体" w:hAnsi="Times New Roman" w:cs="Times New Roman"/>
        </w:rPr>
      </w:pPr>
      <w:bookmarkStart w:id="15" w:name="_Toc5697384"/>
      <w:bookmarkStart w:id="16" w:name="_Toc6582371"/>
      <w:bookmarkStart w:id="17" w:name="_Toc6609668"/>
      <w:bookmarkStart w:id="18" w:name="_Toc13673481"/>
      <w:bookmarkStart w:id="19" w:name="_Toc23941286"/>
      <w:r w:rsidRPr="00BA4FB2">
        <w:rPr>
          <w:rFonts w:ascii="Times New Roman" w:eastAsia="宋体" w:hAnsi="Times New Roman" w:cs="Times New Roman" w:hint="eastAsia"/>
        </w:rPr>
        <w:lastRenderedPageBreak/>
        <w:t xml:space="preserve">3 </w:t>
      </w:r>
      <w:r w:rsidR="000A5AF5" w:rsidRPr="00BA4FB2">
        <w:rPr>
          <w:rFonts w:ascii="Times New Roman" w:eastAsia="宋体" w:hAnsi="Times New Roman" w:cs="Times New Roman"/>
        </w:rPr>
        <w:t>环境影响评价工作过程概述</w:t>
      </w:r>
      <w:bookmarkEnd w:id="15"/>
      <w:bookmarkEnd w:id="16"/>
      <w:bookmarkEnd w:id="17"/>
      <w:bookmarkEnd w:id="18"/>
      <w:bookmarkEnd w:id="19"/>
    </w:p>
    <w:p w:rsidR="00ED10F8" w:rsidRPr="00BA4FB2" w:rsidRDefault="00ED10F8" w:rsidP="00404AAA">
      <w:pPr>
        <w:adjustRightInd w:val="0"/>
        <w:snapToGrid w:val="0"/>
        <w:ind w:firstLineChars="250" w:firstLine="600"/>
      </w:pPr>
      <w:r w:rsidRPr="00BA4FB2">
        <w:t>根据《中华人民共和国环境影响评价法》、《建设项目环境保护管理条例》及《</w:t>
      </w:r>
      <w:r w:rsidR="008B5BEF" w:rsidRPr="00BA4FB2">
        <w:t>建设项目环境影响评价分类管理名录</w:t>
      </w:r>
      <w:r w:rsidRPr="00BA4FB2">
        <w:t>》</w:t>
      </w:r>
      <w:r w:rsidR="008B5BEF" w:rsidRPr="00BA4FB2">
        <w:t>中</w:t>
      </w:r>
      <w:r w:rsidR="00CD2456" w:rsidRPr="00BA4FB2">
        <w:t>“</w:t>
      </w:r>
      <w:r w:rsidR="00CD2456" w:rsidRPr="00BA4FB2">
        <w:t>四十六、水利</w:t>
      </w:r>
      <w:r w:rsidR="00CD2456" w:rsidRPr="00BA4FB2">
        <w:t>”</w:t>
      </w:r>
      <w:r w:rsidR="00CD2456" w:rsidRPr="00BA4FB2">
        <w:t>中</w:t>
      </w:r>
      <w:r w:rsidR="00CD2456" w:rsidRPr="00BA4FB2">
        <w:t xml:space="preserve">“143 </w:t>
      </w:r>
      <w:r w:rsidR="00CD2456" w:rsidRPr="00BA4FB2">
        <w:t>引水工程</w:t>
      </w:r>
      <w:r w:rsidR="00CD2456" w:rsidRPr="00BA4FB2">
        <w:t>-</w:t>
      </w:r>
      <w:r w:rsidR="00F45B68" w:rsidRPr="00BA4FB2">
        <w:rPr>
          <w:rFonts w:hint="eastAsia"/>
        </w:rPr>
        <w:t>涉及环境敏感区的</w:t>
      </w:r>
      <w:r w:rsidR="00CD2456" w:rsidRPr="00BA4FB2">
        <w:t>”</w:t>
      </w:r>
      <w:r w:rsidR="008B5BEF" w:rsidRPr="00BA4FB2">
        <w:t>有关规定，</w:t>
      </w:r>
      <w:r w:rsidR="00F45B68" w:rsidRPr="00BA4FB2">
        <w:t>本工程以新建隧洞代替</w:t>
      </w:r>
      <w:r w:rsidR="00572193" w:rsidRPr="00BA4FB2">
        <w:rPr>
          <w:rFonts w:hint="eastAsia"/>
        </w:rPr>
        <w:t>石堡川水库干渠</w:t>
      </w:r>
      <w:r w:rsidR="00572193" w:rsidRPr="00BA4FB2">
        <w:rPr>
          <w:rFonts w:hint="eastAsia"/>
        </w:rPr>
        <w:t>K</w:t>
      </w:r>
      <w:r w:rsidR="00F45B68" w:rsidRPr="00BA4FB2">
        <w:t>0+000~</w:t>
      </w:r>
      <w:r w:rsidR="00AD13F6" w:rsidRPr="00BA4FB2">
        <w:t>11+238</w:t>
      </w:r>
      <w:r w:rsidR="00F45B68" w:rsidRPr="00BA4FB2">
        <w:t>段高边坡险</w:t>
      </w:r>
      <w:r w:rsidR="003A143F" w:rsidRPr="00BA4FB2">
        <w:t>干渠段</w:t>
      </w:r>
      <w:r w:rsidR="00F45B68" w:rsidRPr="00BA4FB2">
        <w:rPr>
          <w:rFonts w:hint="eastAsia"/>
        </w:rPr>
        <w:t>的改线工程，其</w:t>
      </w:r>
      <w:r w:rsidR="00F45B68" w:rsidRPr="00BA4FB2">
        <w:t>干渠</w:t>
      </w:r>
      <w:r w:rsidR="00F45B68" w:rsidRPr="00BA4FB2">
        <w:t>K37+518</w:t>
      </w:r>
      <w:r w:rsidR="00F45B68" w:rsidRPr="00BA4FB2">
        <w:t>处的分水闸改造工程和</w:t>
      </w:r>
      <w:r w:rsidR="00F45B68" w:rsidRPr="00BA4FB2">
        <w:t>810m</w:t>
      </w:r>
      <w:r w:rsidR="00F45B68" w:rsidRPr="00BA4FB2">
        <w:t>的连通渠道工程均位于五一水库地表饮用水水源地</w:t>
      </w:r>
      <w:r w:rsidR="00240C37" w:rsidRPr="00BA4FB2">
        <w:rPr>
          <w:rFonts w:hint="eastAsia"/>
        </w:rPr>
        <w:t>水域</w:t>
      </w:r>
      <w:r w:rsidR="00F45B68" w:rsidRPr="00BA4FB2">
        <w:t>一级保护区内</w:t>
      </w:r>
      <w:r w:rsidR="00F45B68" w:rsidRPr="00BA4FB2">
        <w:rPr>
          <w:rFonts w:hint="eastAsia"/>
        </w:rPr>
        <w:t>。</w:t>
      </w:r>
      <w:r w:rsidR="00572193" w:rsidRPr="00BA4FB2">
        <w:rPr>
          <w:rFonts w:hint="eastAsia"/>
        </w:rPr>
        <w:t>同时，石堡川水库干渠主要承担白水、澄城两县</w:t>
      </w:r>
      <w:r w:rsidR="00572193" w:rsidRPr="00BA4FB2">
        <w:rPr>
          <w:rFonts w:hint="eastAsia"/>
        </w:rPr>
        <w:t>32</w:t>
      </w:r>
      <w:r w:rsidR="00572193" w:rsidRPr="00BA4FB2">
        <w:rPr>
          <w:rFonts w:hint="eastAsia"/>
        </w:rPr>
        <w:t>万亩的农田灌溉任务，兼顾城乡供水和防洪。因此本</w:t>
      </w:r>
      <w:r w:rsidR="008B5BEF" w:rsidRPr="00BA4FB2">
        <w:t>项目应实施环境影响评价，并</w:t>
      </w:r>
      <w:r w:rsidR="003F19C0" w:rsidRPr="00BA4FB2">
        <w:t>编制</w:t>
      </w:r>
      <w:r w:rsidR="008B5BEF" w:rsidRPr="00BA4FB2">
        <w:t>环境影响报告书。为此，</w:t>
      </w:r>
      <w:r w:rsidR="002F7458" w:rsidRPr="00BA4FB2">
        <w:t>渭南市石堡川水库灌溉管理局于</w:t>
      </w:r>
      <w:r w:rsidR="002F7458" w:rsidRPr="00BA4FB2">
        <w:t>2018</w:t>
      </w:r>
      <w:r w:rsidR="002F7458" w:rsidRPr="00BA4FB2">
        <w:t>年</w:t>
      </w:r>
      <w:r w:rsidR="00532A10" w:rsidRPr="00BA4FB2">
        <w:t>12</w:t>
      </w:r>
      <w:r w:rsidR="002F7458" w:rsidRPr="00BA4FB2">
        <w:t>月</w:t>
      </w:r>
      <w:r w:rsidR="00532A10" w:rsidRPr="00BA4FB2">
        <w:t>2</w:t>
      </w:r>
      <w:r w:rsidR="00F569DF" w:rsidRPr="00BA4FB2">
        <w:t>6</w:t>
      </w:r>
      <w:r w:rsidR="002F7458" w:rsidRPr="00BA4FB2">
        <w:t>日委托青岛华益环保科技有限公司承担该项目的环境影响评价工作。</w:t>
      </w:r>
    </w:p>
    <w:p w:rsidR="002F7458" w:rsidRPr="00BA4FB2" w:rsidRDefault="002F7458" w:rsidP="00404AAA">
      <w:pPr>
        <w:adjustRightInd w:val="0"/>
        <w:snapToGrid w:val="0"/>
        <w:ind w:firstLineChars="0" w:firstLine="480"/>
      </w:pPr>
      <w:r w:rsidRPr="00BA4FB2">
        <w:t>接受委托后，环评单位组成项目组对项目概况与可研单位、建设单位进行了充分沟通，并进行了大量的基础资料收集和现场调查工作，于</w:t>
      </w:r>
      <w:r w:rsidRPr="00BA4FB2">
        <w:t>2018</w:t>
      </w:r>
      <w:r w:rsidRPr="00BA4FB2">
        <w:t>年</w:t>
      </w:r>
      <w:r w:rsidR="00F90168" w:rsidRPr="00BA4FB2">
        <w:t>12</w:t>
      </w:r>
      <w:r w:rsidR="00532A10" w:rsidRPr="00BA4FB2">
        <w:t>月委托西安普惠环境检测技术有限公司进行环境质量现状监测工作，于</w:t>
      </w:r>
      <w:r w:rsidR="00532A10" w:rsidRPr="00BA4FB2">
        <w:t>2019</w:t>
      </w:r>
      <w:r w:rsidR="00532A10" w:rsidRPr="00BA4FB2">
        <w:t>年</w:t>
      </w:r>
      <w:r w:rsidR="001670DA" w:rsidRPr="00BA4FB2">
        <w:t>4</w:t>
      </w:r>
      <w:r w:rsidR="00532A10" w:rsidRPr="00BA4FB2">
        <w:t>月编制完成了《渭南市石堡川水库</w:t>
      </w:r>
      <w:r w:rsidR="00532A10" w:rsidRPr="00BA4FB2">
        <w:t>“</w:t>
      </w:r>
      <w:r w:rsidR="00532A10" w:rsidRPr="00BA4FB2">
        <w:t>引石济澄</w:t>
      </w:r>
      <w:r w:rsidR="00532A10" w:rsidRPr="00BA4FB2">
        <w:t>”</w:t>
      </w:r>
      <w:r w:rsidR="00532A10" w:rsidRPr="00BA4FB2">
        <w:t>连通工程环境影响报告书》。</w:t>
      </w:r>
    </w:p>
    <w:p w:rsidR="00D76120" w:rsidRPr="00BA4FB2" w:rsidRDefault="00C96E7D" w:rsidP="00404AAA">
      <w:pPr>
        <w:pStyle w:val="2"/>
        <w:adjustRightInd w:val="0"/>
        <w:snapToGrid w:val="0"/>
        <w:spacing w:line="276" w:lineRule="auto"/>
        <w:ind w:firstLineChars="0" w:firstLine="0"/>
        <w:rPr>
          <w:rFonts w:ascii="Times New Roman" w:eastAsia="宋体" w:hAnsi="Times New Roman" w:cs="Times New Roman"/>
        </w:rPr>
      </w:pPr>
      <w:bookmarkStart w:id="20" w:name="_Toc5697385"/>
      <w:bookmarkStart w:id="21" w:name="_Toc6582372"/>
      <w:bookmarkStart w:id="22" w:name="_Toc6609669"/>
      <w:bookmarkStart w:id="23" w:name="_Toc13673482"/>
      <w:bookmarkStart w:id="24" w:name="_Toc23941287"/>
      <w:r w:rsidRPr="00BA4FB2">
        <w:rPr>
          <w:rFonts w:ascii="Times New Roman" w:eastAsia="宋体" w:hAnsi="Times New Roman" w:cs="Times New Roman" w:hint="eastAsia"/>
        </w:rPr>
        <w:t xml:space="preserve">4 </w:t>
      </w:r>
      <w:r w:rsidR="00D76120" w:rsidRPr="00BA4FB2">
        <w:rPr>
          <w:rFonts w:ascii="Times New Roman" w:eastAsia="宋体" w:hAnsi="Times New Roman" w:cs="Times New Roman"/>
        </w:rPr>
        <w:t>分析判定相关情况</w:t>
      </w:r>
      <w:bookmarkEnd w:id="20"/>
      <w:bookmarkEnd w:id="21"/>
      <w:bookmarkEnd w:id="22"/>
      <w:bookmarkEnd w:id="23"/>
      <w:bookmarkEnd w:id="24"/>
    </w:p>
    <w:p w:rsidR="00D76120" w:rsidRPr="00BA4FB2" w:rsidRDefault="00A95A06" w:rsidP="00404AAA">
      <w:pPr>
        <w:adjustRightInd w:val="0"/>
        <w:snapToGrid w:val="0"/>
        <w:ind w:firstLine="480"/>
      </w:pPr>
      <w:r w:rsidRPr="00BA4FB2">
        <w:t>（一）政策法规符合性分析</w:t>
      </w:r>
    </w:p>
    <w:p w:rsidR="00A95A06" w:rsidRPr="00BA4FB2" w:rsidRDefault="00A95A06" w:rsidP="00404AAA">
      <w:pPr>
        <w:adjustRightInd w:val="0"/>
        <w:snapToGrid w:val="0"/>
        <w:ind w:firstLine="480"/>
      </w:pPr>
      <w:r w:rsidRPr="00BA4FB2">
        <w:t>与《产业结构调整指导目录（</w:t>
      </w:r>
      <w:r w:rsidRPr="00BA4FB2">
        <w:t>2011</w:t>
      </w:r>
      <w:r w:rsidRPr="00BA4FB2">
        <w:t>本）（</w:t>
      </w:r>
      <w:r w:rsidRPr="00BA4FB2">
        <w:t>2013</w:t>
      </w:r>
      <w:r w:rsidRPr="00BA4FB2">
        <w:t>年修正）》符合性</w:t>
      </w:r>
    </w:p>
    <w:p w:rsidR="00A95A06" w:rsidRPr="00BA4FB2" w:rsidRDefault="00A95A06" w:rsidP="00404AAA">
      <w:pPr>
        <w:adjustRightInd w:val="0"/>
        <w:snapToGrid w:val="0"/>
        <w:ind w:firstLine="480"/>
      </w:pPr>
      <w:r w:rsidRPr="00BA4FB2">
        <w:t>对照《产业结构调整指导目录（</w:t>
      </w:r>
      <w:r w:rsidRPr="00BA4FB2">
        <w:t>2011</w:t>
      </w:r>
      <w:r w:rsidRPr="00BA4FB2">
        <w:t>本）（</w:t>
      </w:r>
      <w:r w:rsidRPr="00BA4FB2">
        <w:t>2013</w:t>
      </w:r>
      <w:r w:rsidRPr="00BA4FB2">
        <w:t>年修正）》，</w:t>
      </w:r>
      <w:r w:rsidR="00B60B42" w:rsidRPr="00BA4FB2">
        <w:t>本工程</w:t>
      </w:r>
      <w:r w:rsidRPr="00BA4FB2">
        <w:t>属于</w:t>
      </w:r>
      <w:r w:rsidRPr="00BA4FB2">
        <w:t>“</w:t>
      </w:r>
      <w:r w:rsidR="006105FB" w:rsidRPr="00BA4FB2">
        <w:t>鼓励类</w:t>
      </w:r>
      <w:r w:rsidRPr="00BA4FB2">
        <w:t>”</w:t>
      </w:r>
      <w:r w:rsidR="00C34D87" w:rsidRPr="00BA4FB2">
        <w:t>中</w:t>
      </w:r>
      <w:r w:rsidR="00C34D87" w:rsidRPr="00BA4FB2">
        <w:t>“</w:t>
      </w:r>
      <w:r w:rsidR="00C34D87" w:rsidRPr="00BA4FB2">
        <w:t>二、水利</w:t>
      </w:r>
      <w:r w:rsidR="00C34D87" w:rsidRPr="00BA4FB2">
        <w:t>”</w:t>
      </w:r>
      <w:r w:rsidR="00C34D87" w:rsidRPr="00BA4FB2">
        <w:t>的</w:t>
      </w:r>
      <w:r w:rsidR="00C34D87" w:rsidRPr="00BA4FB2">
        <w:t>“</w:t>
      </w:r>
      <w:r w:rsidR="00C34D87" w:rsidRPr="00BA4FB2">
        <w:t>农田水利设施建设工程（灌排渠道、涵洞、泵站建设等）</w:t>
      </w:r>
      <w:r w:rsidR="00C34D87" w:rsidRPr="00BA4FB2">
        <w:t>”</w:t>
      </w:r>
      <w:r w:rsidR="00C34D87" w:rsidRPr="00BA4FB2">
        <w:t>，</w:t>
      </w:r>
      <w:r w:rsidR="006105FB" w:rsidRPr="00BA4FB2">
        <w:t>因此</w:t>
      </w:r>
      <w:r w:rsidR="00B60B42" w:rsidRPr="00BA4FB2">
        <w:t>本工程</w:t>
      </w:r>
      <w:r w:rsidR="006105FB" w:rsidRPr="00BA4FB2">
        <w:t>符合国家当前产业政策，其初步设计获得陕西省水利厅的批复，详见附件</w:t>
      </w:r>
      <w:r w:rsidR="00F15AE2" w:rsidRPr="00BA4FB2">
        <w:t>3~4</w:t>
      </w:r>
      <w:r w:rsidR="006105FB" w:rsidRPr="00BA4FB2">
        <w:t>。</w:t>
      </w:r>
    </w:p>
    <w:p w:rsidR="006105FB" w:rsidRPr="00BA4FB2" w:rsidRDefault="006105FB" w:rsidP="00404AAA">
      <w:pPr>
        <w:adjustRightInd w:val="0"/>
        <w:snapToGrid w:val="0"/>
        <w:ind w:firstLine="480"/>
      </w:pPr>
      <w:r w:rsidRPr="00BA4FB2">
        <w:t>（二）规划符合性分析</w:t>
      </w:r>
    </w:p>
    <w:p w:rsidR="001D3685" w:rsidRPr="00BA4FB2" w:rsidRDefault="00747E34" w:rsidP="00404AAA">
      <w:pPr>
        <w:adjustRightInd w:val="0"/>
        <w:snapToGrid w:val="0"/>
        <w:ind w:firstLine="480"/>
      </w:pPr>
      <w:r w:rsidRPr="00BA4FB2">
        <w:t>（</w:t>
      </w:r>
      <w:r w:rsidR="00035646" w:rsidRPr="00BA4FB2">
        <w:t>1</w:t>
      </w:r>
      <w:r w:rsidRPr="00BA4FB2">
        <w:t>）</w:t>
      </w:r>
      <w:r w:rsidR="001D3685" w:rsidRPr="00BA4FB2">
        <w:t>与《陕西省主体功能区规划》符合性</w:t>
      </w:r>
    </w:p>
    <w:p w:rsidR="00C4369F" w:rsidRPr="00BA4FB2" w:rsidRDefault="00591097" w:rsidP="00404AAA">
      <w:pPr>
        <w:adjustRightInd w:val="0"/>
        <w:snapToGrid w:val="0"/>
        <w:ind w:firstLine="480"/>
      </w:pPr>
      <w:r w:rsidRPr="00BA4FB2">
        <w:rPr>
          <w:bCs/>
        </w:rPr>
        <w:t>本工程跨越</w:t>
      </w:r>
      <w:r w:rsidRPr="00BA4FB2">
        <w:t>延安市黄龙县、洛川县，渭南市白水县、澄城县，</w:t>
      </w:r>
      <w:r w:rsidR="00F45B68" w:rsidRPr="00BA4FB2">
        <w:t>总占地面积</w:t>
      </w:r>
      <w:r w:rsidR="00F45B68" w:rsidRPr="00BA4FB2">
        <w:t>15.41hm</w:t>
      </w:r>
      <w:r w:rsidR="00F45B68" w:rsidRPr="00BA4FB2">
        <w:rPr>
          <w:vertAlign w:val="superscript"/>
        </w:rPr>
        <w:t>2</w:t>
      </w:r>
      <w:r w:rsidR="00F45B68" w:rsidRPr="00BA4FB2">
        <w:t>，其中永久占地</w:t>
      </w:r>
      <w:r w:rsidR="00F45B68" w:rsidRPr="00BA4FB2">
        <w:t>0.82hm</w:t>
      </w:r>
      <w:r w:rsidR="00F45B68" w:rsidRPr="00BA4FB2">
        <w:rPr>
          <w:vertAlign w:val="superscript"/>
        </w:rPr>
        <w:t>2</w:t>
      </w:r>
      <w:r w:rsidR="00F45B68" w:rsidRPr="00BA4FB2">
        <w:rPr>
          <w:rFonts w:hint="eastAsia"/>
        </w:rPr>
        <w:t>（</w:t>
      </w:r>
      <w:r w:rsidR="00F45B68" w:rsidRPr="00BA4FB2">
        <w:t>新增永久占地</w:t>
      </w:r>
      <w:r w:rsidR="00F45B68" w:rsidRPr="00BA4FB2">
        <w:t>0. 2hm</w:t>
      </w:r>
      <w:r w:rsidR="00F45B68" w:rsidRPr="00BA4FB2">
        <w:rPr>
          <w:vertAlign w:val="superscript"/>
        </w:rPr>
        <w:t>2</w:t>
      </w:r>
      <w:r w:rsidR="00F45B68" w:rsidRPr="00BA4FB2">
        <w:rPr>
          <w:rFonts w:hint="eastAsia"/>
        </w:rPr>
        <w:t>）</w:t>
      </w:r>
      <w:r w:rsidR="00F45B68" w:rsidRPr="00BA4FB2">
        <w:t>，临时占地</w:t>
      </w:r>
      <w:r w:rsidR="00F45B68" w:rsidRPr="00BA4FB2">
        <w:t>14.59hm</w:t>
      </w:r>
      <w:r w:rsidR="00F45B68" w:rsidRPr="00BA4FB2">
        <w:rPr>
          <w:vertAlign w:val="superscript"/>
        </w:rPr>
        <w:t>2</w:t>
      </w:r>
      <w:r w:rsidRPr="00BA4FB2">
        <w:t>。根据规划，项目涉及的黄龙县区域属于省级层面限制开发区域（重点生态功能区），洛川县、白水县、澄城县区域属于限制开发区域（农产品主产区），详见附图</w:t>
      </w:r>
      <w:r w:rsidRPr="00BA4FB2">
        <w:t>2</w:t>
      </w:r>
      <w:r w:rsidRPr="00BA4FB2">
        <w:t>。</w:t>
      </w:r>
    </w:p>
    <w:p w:rsidR="00C4369F" w:rsidRPr="00BA4FB2" w:rsidRDefault="00C4369F" w:rsidP="00404AAA">
      <w:pPr>
        <w:adjustRightInd w:val="0"/>
        <w:snapToGrid w:val="0"/>
        <w:ind w:firstLine="480"/>
      </w:pPr>
      <w:r w:rsidRPr="00BA4FB2">
        <w:t>本工程为</w:t>
      </w:r>
      <w:r w:rsidRPr="00BA4FB2">
        <w:t>“</w:t>
      </w:r>
      <w:r w:rsidRPr="00BA4FB2">
        <w:t>引石济澄</w:t>
      </w:r>
      <w:r w:rsidRPr="00BA4FB2">
        <w:t>”</w:t>
      </w:r>
      <w:r w:rsidRPr="00BA4FB2">
        <w:t>连通工程，以新建隧洞代替干渠的高边坡险</w:t>
      </w:r>
      <w:r w:rsidR="003A143F" w:rsidRPr="00BA4FB2">
        <w:t>干渠段</w:t>
      </w:r>
      <w:r w:rsidRPr="00BA4FB2">
        <w:t>，使</w:t>
      </w:r>
      <w:r w:rsidRPr="00BA4FB2">
        <w:lastRenderedPageBreak/>
        <w:t>石</w:t>
      </w:r>
      <w:bookmarkStart w:id="25" w:name="_Hlk8659045"/>
      <w:r w:rsidRPr="00BA4FB2">
        <w:t>堡川水库与县西河五一水库、孔走河及长宁河</w:t>
      </w:r>
      <w:bookmarkEnd w:id="25"/>
      <w:r w:rsidRPr="00BA4FB2">
        <w:t>有效连通。本工程属于灌区基础设施建设，有效解决澄城县农田供水问题，对农产品生产是有利影响。因此符合《陕西省主体功能区规划》要求。</w:t>
      </w:r>
    </w:p>
    <w:p w:rsidR="00591097" w:rsidRPr="00BA4FB2" w:rsidRDefault="00CD2456" w:rsidP="00404AAA">
      <w:pPr>
        <w:adjustRightInd w:val="0"/>
        <w:snapToGrid w:val="0"/>
        <w:ind w:firstLine="480"/>
      </w:pPr>
      <w:r w:rsidRPr="00BA4FB2">
        <w:t>本工程</w:t>
      </w:r>
      <w:r w:rsidR="00591097" w:rsidRPr="00BA4FB2">
        <w:t>新增永久占地</w:t>
      </w:r>
      <w:r w:rsidR="00591097" w:rsidRPr="00BA4FB2">
        <w:t>0.20hm</w:t>
      </w:r>
      <w:r w:rsidR="00591097" w:rsidRPr="00BA4FB2">
        <w:rPr>
          <w:vertAlign w:val="superscript"/>
        </w:rPr>
        <w:t>2</w:t>
      </w:r>
      <w:r w:rsidR="00591097" w:rsidRPr="00BA4FB2">
        <w:t>为连通隧洞出口拱涵用地，地处白水县，现状为苹果园地。临时占地主要涉及白水县、洛川县、黄龙县，施工结束后根据《水土保持方案》进行恢复治理为原土地类型</w:t>
      </w:r>
      <w:r w:rsidR="00C4369F" w:rsidRPr="00BA4FB2">
        <w:t>，对农产品的生产影响很小</w:t>
      </w:r>
      <w:r w:rsidR="00591097" w:rsidRPr="00BA4FB2">
        <w:t>。因此本项目基本符合《陕西省主体功能区规划》要求。</w:t>
      </w:r>
    </w:p>
    <w:p w:rsidR="00A94707" w:rsidRPr="00BA4FB2" w:rsidRDefault="001D3685" w:rsidP="00404AAA">
      <w:pPr>
        <w:adjustRightInd w:val="0"/>
        <w:snapToGrid w:val="0"/>
        <w:ind w:firstLine="480"/>
      </w:pPr>
      <w:r w:rsidRPr="00BA4FB2">
        <w:t>（</w:t>
      </w:r>
      <w:r w:rsidRPr="00BA4FB2">
        <w:t>2</w:t>
      </w:r>
      <w:r w:rsidRPr="00BA4FB2">
        <w:t>）</w:t>
      </w:r>
      <w:r w:rsidR="00A94707" w:rsidRPr="00BA4FB2">
        <w:t>与《陕西省水资源保护规划》符合性</w:t>
      </w:r>
    </w:p>
    <w:p w:rsidR="009B3E0E" w:rsidRPr="00BA4FB2" w:rsidRDefault="006457E6" w:rsidP="00404AAA">
      <w:pPr>
        <w:adjustRightInd w:val="0"/>
        <w:snapToGrid w:val="0"/>
        <w:ind w:firstLine="480"/>
      </w:pPr>
      <w:r w:rsidRPr="00BA4FB2">
        <w:t>陕西省</w:t>
      </w:r>
      <w:r w:rsidR="00D36321" w:rsidRPr="00BA4FB2">
        <w:t>关中地区基本形成了以宝鸡峡引渭、冯家山水库、羊毛湾水库为骨干的泾西渭北片农田灌溉供水系统；以泾惠渠、交口抽渭、洛惠渠、东雷抽黄、石堡川水库、桃曲坡水库为主的泾东渭北片农田灌溉供水网络；以石头河水库为龙头，黑惠渠、涝惠渠以及井灌区共同组成渭河南新河以西片农田灌溉供水系统。</w:t>
      </w:r>
    </w:p>
    <w:p w:rsidR="00123EA1" w:rsidRPr="00BA4FB2" w:rsidRDefault="00123EA1" w:rsidP="00404AAA">
      <w:pPr>
        <w:adjustRightInd w:val="0"/>
        <w:snapToGrid w:val="0"/>
        <w:ind w:firstLine="480"/>
      </w:pPr>
      <w:r w:rsidRPr="00BA4FB2">
        <w:t>石堡川属于北洛河水系，依据规划北洛河水系评价断面</w:t>
      </w:r>
      <w:r w:rsidRPr="00BA4FB2">
        <w:t>9</w:t>
      </w:r>
      <w:r w:rsidRPr="00BA4FB2">
        <w:t>个</w:t>
      </w:r>
      <w:r w:rsidR="006B7438" w:rsidRPr="00BA4FB2">
        <w:t>，</w:t>
      </w:r>
      <w:r w:rsidRPr="00BA4FB2">
        <w:t>河长</w:t>
      </w:r>
      <w:r w:rsidRPr="00BA4FB2">
        <w:t>1129.9km</w:t>
      </w:r>
      <w:r w:rsidRPr="00BA4FB2">
        <w:t>，</w:t>
      </w:r>
      <w:r w:rsidR="006B7438" w:rsidRPr="00BA4FB2">
        <w:t>达标程度在</w:t>
      </w:r>
      <w:r w:rsidR="006B7438" w:rsidRPr="00BA4FB2">
        <w:t>50%</w:t>
      </w:r>
      <w:r w:rsidR="006B7438" w:rsidRPr="00BA4FB2">
        <w:t>以下</w:t>
      </w:r>
      <w:r w:rsidRPr="00BA4FB2">
        <w:t>。</w:t>
      </w:r>
      <w:r w:rsidR="00B60B42" w:rsidRPr="00BA4FB2">
        <w:t>本工程</w:t>
      </w:r>
      <w:r w:rsidRPr="00BA4FB2">
        <w:t>为</w:t>
      </w:r>
      <w:r w:rsidRPr="00BA4FB2">
        <w:t>“</w:t>
      </w:r>
      <w:r w:rsidRPr="00BA4FB2">
        <w:t>引石济澄</w:t>
      </w:r>
      <w:r w:rsidRPr="00BA4FB2">
        <w:t>”</w:t>
      </w:r>
      <w:r w:rsidRPr="00BA4FB2">
        <w:t>连通工程，以新建</w:t>
      </w:r>
      <w:r w:rsidR="00891F4B" w:rsidRPr="00BA4FB2">
        <w:t>引水隧涵</w:t>
      </w:r>
      <w:r w:rsidRPr="00BA4FB2">
        <w:t>代替干渠的高边坡险</w:t>
      </w:r>
      <w:r w:rsidR="003A143F" w:rsidRPr="00BA4FB2">
        <w:t>干渠段</w:t>
      </w:r>
      <w:r w:rsidRPr="00BA4FB2">
        <w:t>，</w:t>
      </w:r>
      <w:r w:rsidR="006B7438" w:rsidRPr="00BA4FB2">
        <w:t>施工期对周围水环境影响较小，运行期实现了石堡川水库与县西河五一水库、孔走河及长宁河有效连通，能有效改善水环境质量。因此</w:t>
      </w:r>
      <w:r w:rsidR="00B60B42" w:rsidRPr="00BA4FB2">
        <w:t>本工程</w:t>
      </w:r>
      <w:r w:rsidR="006B7438" w:rsidRPr="00BA4FB2">
        <w:t>建设符合《陕西省水资源保护规划》。</w:t>
      </w:r>
    </w:p>
    <w:p w:rsidR="00CC766F" w:rsidRPr="00BA4FB2" w:rsidRDefault="00A94707" w:rsidP="00404AAA">
      <w:pPr>
        <w:adjustRightInd w:val="0"/>
        <w:snapToGrid w:val="0"/>
        <w:ind w:firstLine="480"/>
      </w:pPr>
      <w:r w:rsidRPr="00BA4FB2">
        <w:t>（</w:t>
      </w:r>
      <w:r w:rsidR="001D3685" w:rsidRPr="00BA4FB2">
        <w:t>3</w:t>
      </w:r>
      <w:r w:rsidRPr="00BA4FB2">
        <w:t>）</w:t>
      </w:r>
      <w:r w:rsidR="00CC766F" w:rsidRPr="00BA4FB2">
        <w:t>与《陕西省水功能区划》符合性</w:t>
      </w:r>
    </w:p>
    <w:p w:rsidR="0073245D" w:rsidRPr="00BA4FB2" w:rsidRDefault="0073245D" w:rsidP="00404AAA">
      <w:pPr>
        <w:adjustRightInd w:val="0"/>
        <w:snapToGrid w:val="0"/>
        <w:ind w:firstLine="480"/>
      </w:pPr>
      <w:r w:rsidRPr="00BA4FB2">
        <w:t>根据水功能区划分结果，石堡川水库区域划分为开发利用区中的农业用水区</w:t>
      </w:r>
      <w:r w:rsidR="00123EA1" w:rsidRPr="00BA4FB2">
        <w:t>，详见附图</w:t>
      </w:r>
      <w:r w:rsidR="00F90168" w:rsidRPr="00BA4FB2">
        <w:t>3</w:t>
      </w:r>
      <w:r w:rsidRPr="00BA4FB2">
        <w:t>。石堡川水库下设有干、支、斗渠，主要担负白水、澄城</w:t>
      </w:r>
      <w:r w:rsidR="00E62CC1" w:rsidRPr="00BA4FB2">
        <w:rPr>
          <w:rFonts w:hint="eastAsia"/>
        </w:rPr>
        <w:t>32</w:t>
      </w:r>
      <w:r w:rsidR="00E62CC1" w:rsidRPr="00BA4FB2">
        <w:rPr>
          <w:rFonts w:hint="eastAsia"/>
        </w:rPr>
        <w:t>万亩</w:t>
      </w:r>
      <w:r w:rsidRPr="00BA4FB2">
        <w:t>农田灌溉供水。五一水库主要</w:t>
      </w:r>
      <w:r w:rsidR="00E62CC1" w:rsidRPr="00BA4FB2">
        <w:rPr>
          <w:rFonts w:hint="eastAsia"/>
        </w:rPr>
        <w:t>承担</w:t>
      </w:r>
      <w:r w:rsidRPr="00BA4FB2">
        <w:t>澄城县城供水。</w:t>
      </w:r>
    </w:p>
    <w:p w:rsidR="0073245D" w:rsidRPr="00BA4FB2" w:rsidRDefault="00B60B42" w:rsidP="00404AAA">
      <w:pPr>
        <w:adjustRightInd w:val="0"/>
        <w:snapToGrid w:val="0"/>
        <w:ind w:firstLine="480"/>
      </w:pPr>
      <w:r w:rsidRPr="00BA4FB2">
        <w:t>本工程</w:t>
      </w:r>
      <w:r w:rsidR="0073245D" w:rsidRPr="00BA4FB2">
        <w:t>为</w:t>
      </w:r>
      <w:r w:rsidR="0073245D" w:rsidRPr="00BA4FB2">
        <w:t xml:space="preserve"> “</w:t>
      </w:r>
      <w:r w:rsidR="0073245D" w:rsidRPr="00BA4FB2">
        <w:t>引石济澄</w:t>
      </w:r>
      <w:r w:rsidR="0073245D" w:rsidRPr="00BA4FB2">
        <w:t>”</w:t>
      </w:r>
      <w:r w:rsidR="0073245D" w:rsidRPr="00BA4FB2">
        <w:t>连通工程，以新建</w:t>
      </w:r>
      <w:r w:rsidR="00891F4B" w:rsidRPr="00BA4FB2">
        <w:t>引水隧涵</w:t>
      </w:r>
      <w:r w:rsidR="0073245D" w:rsidRPr="00BA4FB2">
        <w:t>代替干渠的高边坡险</w:t>
      </w:r>
      <w:r w:rsidR="003A143F" w:rsidRPr="00BA4FB2">
        <w:t>干渠段</w:t>
      </w:r>
      <w:r w:rsidR="0073245D" w:rsidRPr="00BA4FB2">
        <w:t>，使石堡川水库与县西河五一水库、孔走河及长宁河有效连通。属于灌区基础设施建设，以满足石堡川水库的</w:t>
      </w:r>
      <w:r w:rsidR="00F45B68" w:rsidRPr="00BA4FB2">
        <w:rPr>
          <w:rFonts w:hint="eastAsia"/>
        </w:rPr>
        <w:t>灌溉和生活</w:t>
      </w:r>
      <w:r w:rsidR="0073245D" w:rsidRPr="00BA4FB2">
        <w:t>供水要求，符合规划要求。</w:t>
      </w:r>
    </w:p>
    <w:p w:rsidR="006105FB" w:rsidRPr="00BA4FB2" w:rsidRDefault="00CC766F" w:rsidP="00404AAA">
      <w:pPr>
        <w:adjustRightInd w:val="0"/>
        <w:snapToGrid w:val="0"/>
        <w:ind w:firstLine="480"/>
      </w:pPr>
      <w:r w:rsidRPr="00BA4FB2">
        <w:t>（</w:t>
      </w:r>
      <w:r w:rsidRPr="00BA4FB2">
        <w:t>4</w:t>
      </w:r>
      <w:r w:rsidRPr="00BA4FB2">
        <w:t>）</w:t>
      </w:r>
      <w:r w:rsidR="00747E34" w:rsidRPr="00BA4FB2">
        <w:t>与《陕西省</w:t>
      </w:r>
      <w:r w:rsidR="00141DA0" w:rsidRPr="00BA4FB2">
        <w:t>生态功能区划</w:t>
      </w:r>
      <w:r w:rsidR="00747E34" w:rsidRPr="00BA4FB2">
        <w:t>》符合性</w:t>
      </w:r>
    </w:p>
    <w:p w:rsidR="00E62CC1" w:rsidRPr="00BA4FB2" w:rsidRDefault="00B60B42" w:rsidP="00404AAA">
      <w:pPr>
        <w:adjustRightInd w:val="0"/>
        <w:snapToGrid w:val="0"/>
        <w:ind w:firstLine="480"/>
      </w:pPr>
      <w:r w:rsidRPr="00BA4FB2">
        <w:t>本工程</w:t>
      </w:r>
      <w:r w:rsidR="00141DA0" w:rsidRPr="00BA4FB2">
        <w:t>所在区域属于渭河谷地农业生态区（一级区），渭河两侧黄土台塬农业生态功能区（二级区）中的渭河两侧黄土台塬农业区</w:t>
      </w:r>
      <w:r w:rsidR="00542F8D" w:rsidRPr="00BA4FB2">
        <w:t>，详见附图</w:t>
      </w:r>
      <w:r w:rsidR="00542F8D" w:rsidRPr="00BA4FB2">
        <w:t>4</w:t>
      </w:r>
      <w:r w:rsidR="00141DA0" w:rsidRPr="00BA4FB2">
        <w:t>。</w:t>
      </w:r>
    </w:p>
    <w:p w:rsidR="00141DA0" w:rsidRPr="00BA4FB2" w:rsidRDefault="00B60B42" w:rsidP="00404AAA">
      <w:pPr>
        <w:adjustRightInd w:val="0"/>
        <w:snapToGrid w:val="0"/>
        <w:ind w:firstLine="480"/>
      </w:pPr>
      <w:r w:rsidRPr="00BA4FB2">
        <w:t>本工程</w:t>
      </w:r>
      <w:r w:rsidR="00141DA0" w:rsidRPr="00BA4FB2">
        <w:t>评价范围内不涉及自然保护区、基本农田保护区等重要生态保护目标；不涉及文物古迹，不压覆矿产资源；不属于以居住、医疗卫生、文化教育、科研、行政办公等主要功能的区域；现场调查无国家级或省级保护动植物分布。</w:t>
      </w:r>
    </w:p>
    <w:p w:rsidR="00466639" w:rsidRPr="00BA4FB2" w:rsidRDefault="0070439A" w:rsidP="00404AAA">
      <w:pPr>
        <w:adjustRightInd w:val="0"/>
        <w:snapToGrid w:val="0"/>
        <w:ind w:firstLine="480"/>
      </w:pPr>
      <w:r w:rsidRPr="00BA4FB2">
        <w:lastRenderedPageBreak/>
        <w:t>目前《陕西省生态保护红线划定方案》未正式施行，</w:t>
      </w:r>
      <w:r w:rsidR="00466639" w:rsidRPr="00BA4FB2">
        <w:t>本工程为</w:t>
      </w:r>
      <w:r w:rsidR="00466639" w:rsidRPr="00BA4FB2">
        <w:t>“</w:t>
      </w:r>
      <w:r w:rsidR="00466639" w:rsidRPr="00BA4FB2">
        <w:t>引石济澄</w:t>
      </w:r>
      <w:r w:rsidR="00466639" w:rsidRPr="00BA4FB2">
        <w:t>”</w:t>
      </w:r>
      <w:r w:rsidR="00466639" w:rsidRPr="00BA4FB2">
        <w:t>连通工程，以新建</w:t>
      </w:r>
      <w:r w:rsidR="00466639" w:rsidRPr="00BA4FB2">
        <w:t>7.27km</w:t>
      </w:r>
      <w:r w:rsidR="00466639" w:rsidRPr="00BA4FB2">
        <w:t>隧涵代替干渠</w:t>
      </w:r>
      <w:r w:rsidR="00C47EFB" w:rsidRPr="00BA4FB2">
        <w:rPr>
          <w:rFonts w:hint="eastAsia"/>
        </w:rPr>
        <w:t>K</w:t>
      </w:r>
      <w:r w:rsidR="00466639" w:rsidRPr="00BA4FB2">
        <w:t>0+000~</w:t>
      </w:r>
      <w:r w:rsidR="00AD13F6" w:rsidRPr="00BA4FB2">
        <w:t>11+238</w:t>
      </w:r>
      <w:r w:rsidR="00466639" w:rsidRPr="00BA4FB2">
        <w:t>的高边坡险</w:t>
      </w:r>
      <w:r w:rsidR="003A143F" w:rsidRPr="00BA4FB2">
        <w:t>干渠段</w:t>
      </w:r>
      <w:r w:rsidR="00466639" w:rsidRPr="00BA4FB2">
        <w:t>，工程沿线及管理站</w:t>
      </w:r>
      <w:r w:rsidRPr="00BA4FB2">
        <w:t>不涉及</w:t>
      </w:r>
      <w:r w:rsidR="00466639" w:rsidRPr="00BA4FB2">
        <w:t>自然保护区、风景名胜区等敏感区，</w:t>
      </w:r>
      <w:r w:rsidR="00182AB8" w:rsidRPr="00BA4FB2">
        <w:rPr>
          <w:rFonts w:hint="eastAsia"/>
        </w:rPr>
        <w:t>涉及</w:t>
      </w:r>
      <w:r w:rsidRPr="00BA4FB2">
        <w:t>干渠</w:t>
      </w:r>
      <w:r w:rsidRPr="00BA4FB2">
        <w:t>37+518</w:t>
      </w:r>
      <w:r w:rsidRPr="00BA4FB2">
        <w:t>处的五一水库饮用水水源地保护区</w:t>
      </w:r>
      <w:r w:rsidR="00466639" w:rsidRPr="00BA4FB2">
        <w:t>。</w:t>
      </w:r>
      <w:r w:rsidRPr="00BA4FB2">
        <w:t>本项目</w:t>
      </w:r>
      <w:r w:rsidR="004A05A2" w:rsidRPr="00BA4FB2">
        <w:t>使石堡川水库与县西河五一水库、孔走河及长宁河有效连通，有效补给澄城县饮用水水源与生态需水，</w:t>
      </w:r>
      <w:r w:rsidRPr="00BA4FB2">
        <w:t>对饮用水水源地保护区保护</w:t>
      </w:r>
      <w:r w:rsidR="004A05A2" w:rsidRPr="00BA4FB2">
        <w:t>主要</w:t>
      </w:r>
      <w:r w:rsidRPr="00BA4FB2">
        <w:t>是有利影响，因此符合《陕西省生态功能区划》。</w:t>
      </w:r>
    </w:p>
    <w:p w:rsidR="00747E34" w:rsidRPr="00BA4FB2" w:rsidRDefault="00747E34" w:rsidP="00404AAA">
      <w:pPr>
        <w:adjustRightInd w:val="0"/>
        <w:snapToGrid w:val="0"/>
        <w:ind w:firstLine="480"/>
      </w:pPr>
      <w:r w:rsidRPr="00BA4FB2">
        <w:t>（</w:t>
      </w:r>
      <w:r w:rsidR="00CC766F" w:rsidRPr="00BA4FB2">
        <w:t>5</w:t>
      </w:r>
      <w:r w:rsidRPr="00BA4FB2">
        <w:t>）与《关于开展全国江河湖库水系连通</w:t>
      </w:r>
      <w:r w:rsidRPr="00BA4FB2">
        <w:t>2018</w:t>
      </w:r>
      <w:r w:rsidRPr="00BA4FB2">
        <w:t>年度实施方案编制工作的通知》</w:t>
      </w:r>
      <w:r w:rsidR="00212707" w:rsidRPr="00BA4FB2">
        <w:t>符合性</w:t>
      </w:r>
    </w:p>
    <w:p w:rsidR="00212707" w:rsidRPr="00BA4FB2" w:rsidRDefault="00212707" w:rsidP="00404AAA">
      <w:pPr>
        <w:adjustRightInd w:val="0"/>
        <w:snapToGrid w:val="0"/>
        <w:ind w:firstLine="480"/>
      </w:pPr>
      <w:r w:rsidRPr="00BA4FB2">
        <w:t>《关于开展全国江河湖库水系连通</w:t>
      </w:r>
      <w:r w:rsidRPr="00BA4FB2">
        <w:t>2018</w:t>
      </w:r>
      <w:r w:rsidRPr="00BA4FB2">
        <w:t>年度实施方案编制工作的通知》提出</w:t>
      </w:r>
      <w:r w:rsidRPr="00BA4FB2">
        <w:t>“</w:t>
      </w:r>
      <w:r w:rsidRPr="00BA4FB2">
        <w:t>遵照生态文明建设有关要求，围绕实施乡村振兴战略，考虑区域水资源、水生态条件，准确把握水系连通工作定位，统筹城乡、全面谋划区域水系连通总体布局，突出加大对乡村水系连通项目的支持，持续改善农村人居环境和河流生态，协同推进宜居宜业的美丽乡村建设。</w:t>
      </w:r>
      <w:r w:rsidRPr="00BA4FB2">
        <w:t>”</w:t>
      </w:r>
    </w:p>
    <w:p w:rsidR="00212707" w:rsidRPr="00BA4FB2" w:rsidRDefault="00B60B42" w:rsidP="00404AAA">
      <w:pPr>
        <w:adjustRightInd w:val="0"/>
        <w:snapToGrid w:val="0"/>
        <w:ind w:firstLine="480"/>
      </w:pPr>
      <w:r w:rsidRPr="00BA4FB2">
        <w:t>本工程</w:t>
      </w:r>
      <w:r w:rsidR="00212707" w:rsidRPr="00BA4FB2">
        <w:t>为解决澄县灌区供水，同时使石堡川水库与县西河五一水库、孔走河及长宁河有效连通，实现库库连通和支流的生态用水补给，对提高区域水资源统筹调配和抵御水旱灾害能力，促进水资源合理高效利用，改善区域内河川生态环境，符合《全国江河湖泊库水系连通》要求。</w:t>
      </w:r>
    </w:p>
    <w:p w:rsidR="00935D0D" w:rsidRPr="00BA4FB2" w:rsidRDefault="00935D0D" w:rsidP="00404AAA">
      <w:pPr>
        <w:adjustRightInd w:val="0"/>
        <w:snapToGrid w:val="0"/>
        <w:ind w:firstLine="480"/>
      </w:pPr>
      <w:r w:rsidRPr="00BA4FB2">
        <w:rPr>
          <w:rFonts w:hint="eastAsia"/>
        </w:rPr>
        <w:t>（</w:t>
      </w:r>
      <w:r w:rsidRPr="00BA4FB2">
        <w:rPr>
          <w:rFonts w:hint="eastAsia"/>
        </w:rPr>
        <w:t>6</w:t>
      </w:r>
      <w:r w:rsidRPr="00BA4FB2">
        <w:rPr>
          <w:rFonts w:hint="eastAsia"/>
        </w:rPr>
        <w:t>）与</w:t>
      </w:r>
      <w:r w:rsidR="006F7349" w:rsidRPr="00BA4FB2">
        <w:rPr>
          <w:rFonts w:hint="eastAsia"/>
        </w:rPr>
        <w:t>《饮用水水源保护区污染防治管理规定》符合性</w:t>
      </w:r>
    </w:p>
    <w:p w:rsidR="00F8249C" w:rsidRPr="00BA4FB2" w:rsidRDefault="006F7349" w:rsidP="00F8249C">
      <w:pPr>
        <w:adjustRightInd w:val="0"/>
        <w:snapToGrid w:val="0"/>
        <w:ind w:firstLine="480"/>
      </w:pPr>
      <w:r w:rsidRPr="00BA4FB2">
        <w:rPr>
          <w:rFonts w:hint="eastAsia"/>
        </w:rPr>
        <w:t>本工程中的县西河分水闸改造工程和</w:t>
      </w:r>
      <w:r w:rsidRPr="00BA4FB2">
        <w:rPr>
          <w:rFonts w:hint="eastAsia"/>
        </w:rPr>
        <w:t>810m</w:t>
      </w:r>
      <w:r w:rsidRPr="00BA4FB2">
        <w:rPr>
          <w:rFonts w:hint="eastAsia"/>
        </w:rPr>
        <w:t>的县西河连通渠道改造工程均位于五一水库地表饮用水水源地一级保护区（水域）内。</w:t>
      </w:r>
      <w:r w:rsidR="00F8249C" w:rsidRPr="00BA4FB2">
        <w:rPr>
          <w:rFonts w:hint="eastAsia"/>
        </w:rPr>
        <w:t>饮用水地表水源各级保护区及准保护区内必须分别遵守下列规定：一级保护区内禁止新建、扩建与供水设施和保护水源无关的建设项目；禁止向水域排放污水，已设置的排污口必须拆除；</w:t>
      </w:r>
    </w:p>
    <w:p w:rsidR="006F7349" w:rsidRPr="00BA4FB2" w:rsidRDefault="00F8249C" w:rsidP="00F8249C">
      <w:pPr>
        <w:adjustRightInd w:val="0"/>
        <w:snapToGrid w:val="0"/>
        <w:ind w:firstLineChars="0" w:firstLine="0"/>
      </w:pPr>
      <w:r w:rsidRPr="00BA4FB2">
        <w:rPr>
          <w:rFonts w:hint="eastAsia"/>
        </w:rPr>
        <w:t>不得设置与供水需要无关的码头，禁止停靠船舶；禁止堆置和存放工业废渣、城市垃圾、粪便和其他废弃物；禁止设置油库；禁止从事种植、放养畜禽和网箱养殖活动；禁止可能污染水源的旅游活动和其他活动。</w:t>
      </w:r>
    </w:p>
    <w:p w:rsidR="00F8249C" w:rsidRPr="00BA4FB2" w:rsidRDefault="003332CB" w:rsidP="00F8249C">
      <w:pPr>
        <w:adjustRightInd w:val="0"/>
        <w:snapToGrid w:val="0"/>
        <w:ind w:firstLineChars="0" w:firstLine="0"/>
      </w:pPr>
      <w:r w:rsidRPr="00BA4FB2">
        <w:rPr>
          <w:rFonts w:hint="eastAsia"/>
        </w:rPr>
        <w:t xml:space="preserve">    </w:t>
      </w:r>
      <w:r w:rsidRPr="00BA4FB2">
        <w:rPr>
          <w:rFonts w:hint="eastAsia"/>
        </w:rPr>
        <w:t>本工程是石堡川水库与县西河五一水库的连通工程，是五一水库地表饮用水水源地的供水工程；其位于其一级保护区（水域）内的分水闸改造工程和</w:t>
      </w:r>
      <w:r w:rsidRPr="00BA4FB2">
        <w:rPr>
          <w:rFonts w:hint="eastAsia"/>
        </w:rPr>
        <w:t>810m</w:t>
      </w:r>
      <w:r w:rsidRPr="00BA4FB2">
        <w:rPr>
          <w:rFonts w:hint="eastAsia"/>
        </w:rPr>
        <w:t>的县西河连通渠道改造工程，是供水设施的改造工程。</w:t>
      </w:r>
      <w:r w:rsidR="002F7C2E" w:rsidRPr="00BA4FB2">
        <w:rPr>
          <w:rFonts w:hint="eastAsia"/>
        </w:rPr>
        <w:t>本工程属于与供水设施和保护水源有关的建设项目。</w:t>
      </w:r>
      <w:r w:rsidR="00AC4F2F" w:rsidRPr="00BA4FB2">
        <w:rPr>
          <w:rFonts w:hint="eastAsia"/>
        </w:rPr>
        <w:t>本工程施工</w:t>
      </w:r>
      <w:r w:rsidR="00CA5874" w:rsidRPr="00BA4FB2">
        <w:rPr>
          <w:rFonts w:hint="eastAsia"/>
        </w:rPr>
        <w:t>与运行</w:t>
      </w:r>
      <w:r w:rsidR="00AC4F2F" w:rsidRPr="00BA4FB2">
        <w:rPr>
          <w:rFonts w:hint="eastAsia"/>
        </w:rPr>
        <w:t>过程中，严格按照《饮用水水源保护区污染防治管理规定》及本</w:t>
      </w:r>
      <w:r w:rsidR="000742C4" w:rsidRPr="00BA4FB2">
        <w:rPr>
          <w:rFonts w:hint="eastAsia"/>
        </w:rPr>
        <w:t>次</w:t>
      </w:r>
      <w:r w:rsidR="00AC4F2F" w:rsidRPr="00BA4FB2">
        <w:rPr>
          <w:rFonts w:hint="eastAsia"/>
        </w:rPr>
        <w:t>环评提出的环保要求实施</w:t>
      </w:r>
      <w:r w:rsidR="00CA5874" w:rsidRPr="00BA4FB2">
        <w:rPr>
          <w:rFonts w:hint="eastAsia"/>
        </w:rPr>
        <w:t>。</w:t>
      </w:r>
      <w:r w:rsidR="00CA5874" w:rsidRPr="00BA4FB2">
        <w:t xml:space="preserve"> </w:t>
      </w:r>
      <w:r w:rsidR="00FF1C17" w:rsidRPr="00BA4FB2">
        <w:rPr>
          <w:rFonts w:hint="eastAsia"/>
        </w:rPr>
        <w:t>因此本工程符合《饮</w:t>
      </w:r>
      <w:r w:rsidR="00FF1C17" w:rsidRPr="00BA4FB2">
        <w:rPr>
          <w:rFonts w:hint="eastAsia"/>
        </w:rPr>
        <w:lastRenderedPageBreak/>
        <w:t>用水水源保护区污染防治管理规定》要求。</w:t>
      </w:r>
    </w:p>
    <w:p w:rsidR="000A5AF5" w:rsidRPr="00BA4FB2" w:rsidRDefault="00C96E7D" w:rsidP="00404AAA">
      <w:pPr>
        <w:pStyle w:val="2"/>
        <w:adjustRightInd w:val="0"/>
        <w:snapToGrid w:val="0"/>
        <w:spacing w:line="276" w:lineRule="auto"/>
        <w:ind w:firstLineChars="0" w:firstLine="0"/>
        <w:rPr>
          <w:rFonts w:ascii="Times New Roman" w:eastAsia="宋体" w:hAnsi="Times New Roman" w:cs="Times New Roman"/>
        </w:rPr>
      </w:pPr>
      <w:bookmarkStart w:id="26" w:name="_Toc5697386"/>
      <w:bookmarkStart w:id="27" w:name="_Toc6582373"/>
      <w:bookmarkStart w:id="28" w:name="_Toc6609670"/>
      <w:bookmarkStart w:id="29" w:name="_Toc13673483"/>
      <w:bookmarkStart w:id="30" w:name="_Toc23941288"/>
      <w:r w:rsidRPr="00BA4FB2">
        <w:rPr>
          <w:rFonts w:ascii="Times New Roman" w:eastAsia="宋体" w:hAnsi="Times New Roman" w:cs="Times New Roman" w:hint="eastAsia"/>
        </w:rPr>
        <w:t xml:space="preserve">5 </w:t>
      </w:r>
      <w:r w:rsidR="000A5AF5" w:rsidRPr="00BA4FB2">
        <w:rPr>
          <w:rFonts w:ascii="Times New Roman" w:eastAsia="宋体" w:hAnsi="Times New Roman" w:cs="Times New Roman"/>
        </w:rPr>
        <w:t>关注的主要环境问题及环境影响</w:t>
      </w:r>
      <w:bookmarkEnd w:id="26"/>
      <w:bookmarkEnd w:id="27"/>
      <w:bookmarkEnd w:id="28"/>
      <w:bookmarkEnd w:id="29"/>
      <w:bookmarkEnd w:id="30"/>
    </w:p>
    <w:p w:rsidR="00141DA0" w:rsidRPr="00BA4FB2" w:rsidRDefault="003F105D" w:rsidP="00404AAA">
      <w:pPr>
        <w:adjustRightInd w:val="0"/>
        <w:snapToGrid w:val="0"/>
        <w:ind w:firstLine="480"/>
      </w:pPr>
      <w:r w:rsidRPr="00BA4FB2">
        <w:t>（</w:t>
      </w:r>
      <w:r w:rsidRPr="00BA4FB2">
        <w:t>1</w:t>
      </w:r>
      <w:r w:rsidRPr="00BA4FB2">
        <w:t>）项目与生态保护红线的符合性分析。</w:t>
      </w:r>
    </w:p>
    <w:p w:rsidR="003F105D" w:rsidRPr="00BA4FB2" w:rsidRDefault="003F105D" w:rsidP="00404AAA">
      <w:pPr>
        <w:adjustRightInd w:val="0"/>
        <w:snapToGrid w:val="0"/>
        <w:ind w:firstLine="480"/>
      </w:pPr>
      <w:r w:rsidRPr="00BA4FB2">
        <w:t>（</w:t>
      </w:r>
      <w:r w:rsidRPr="00BA4FB2">
        <w:t>2</w:t>
      </w:r>
      <w:r w:rsidRPr="00BA4FB2">
        <w:t>）项目施工期对环境的影响。</w:t>
      </w:r>
    </w:p>
    <w:p w:rsidR="003F105D" w:rsidRPr="00BA4FB2" w:rsidRDefault="003F105D" w:rsidP="00404AAA">
      <w:pPr>
        <w:adjustRightInd w:val="0"/>
        <w:snapToGrid w:val="0"/>
        <w:ind w:firstLine="480"/>
      </w:pPr>
      <w:r w:rsidRPr="00BA4FB2">
        <w:t>（</w:t>
      </w:r>
      <w:r w:rsidRPr="00BA4FB2">
        <w:t>3</w:t>
      </w:r>
      <w:r w:rsidRPr="00BA4FB2">
        <w:t>）项目运营期对水文情势的影响。</w:t>
      </w:r>
    </w:p>
    <w:p w:rsidR="003F105D" w:rsidRPr="00BA4FB2" w:rsidRDefault="003F105D" w:rsidP="00404AAA">
      <w:pPr>
        <w:adjustRightInd w:val="0"/>
        <w:snapToGrid w:val="0"/>
        <w:ind w:firstLine="480"/>
      </w:pPr>
      <w:r w:rsidRPr="00BA4FB2">
        <w:t>（</w:t>
      </w:r>
      <w:r w:rsidRPr="00BA4FB2">
        <w:t>4</w:t>
      </w:r>
      <w:r w:rsidRPr="00BA4FB2">
        <w:t>）项目运营期对水环境的影响。</w:t>
      </w:r>
    </w:p>
    <w:p w:rsidR="003F105D" w:rsidRPr="00BA4FB2" w:rsidRDefault="003F105D" w:rsidP="00404AAA">
      <w:pPr>
        <w:adjustRightInd w:val="0"/>
        <w:snapToGrid w:val="0"/>
        <w:ind w:firstLine="480"/>
      </w:pPr>
      <w:r w:rsidRPr="00BA4FB2">
        <w:t>（</w:t>
      </w:r>
      <w:r w:rsidRPr="00BA4FB2">
        <w:t>5</w:t>
      </w:r>
      <w:r w:rsidRPr="00BA4FB2">
        <w:t>）项目对生态环境、景观等影响。</w:t>
      </w:r>
    </w:p>
    <w:p w:rsidR="003F105D" w:rsidRPr="00BA4FB2" w:rsidRDefault="003F105D" w:rsidP="00404AAA">
      <w:pPr>
        <w:adjustRightInd w:val="0"/>
        <w:snapToGrid w:val="0"/>
        <w:ind w:firstLine="480"/>
      </w:pPr>
      <w:r w:rsidRPr="00BA4FB2">
        <w:t>（</w:t>
      </w:r>
      <w:r w:rsidRPr="00BA4FB2">
        <w:t>6</w:t>
      </w:r>
      <w:r w:rsidRPr="00BA4FB2">
        <w:t>）项目实施对交通、旅游及其它社会环境及国民经济的影响。</w:t>
      </w:r>
    </w:p>
    <w:p w:rsidR="000A5AF5" w:rsidRPr="00BA4FB2" w:rsidRDefault="00C96E7D" w:rsidP="00404AAA">
      <w:pPr>
        <w:pStyle w:val="2"/>
        <w:adjustRightInd w:val="0"/>
        <w:snapToGrid w:val="0"/>
        <w:spacing w:line="276" w:lineRule="auto"/>
        <w:ind w:firstLineChars="0" w:firstLine="0"/>
        <w:rPr>
          <w:rFonts w:ascii="Times New Roman" w:eastAsia="宋体" w:hAnsi="Times New Roman" w:cs="Times New Roman"/>
        </w:rPr>
      </w:pPr>
      <w:bookmarkStart w:id="31" w:name="_Toc5697387"/>
      <w:bookmarkStart w:id="32" w:name="_Toc6582374"/>
      <w:bookmarkStart w:id="33" w:name="_Toc6609671"/>
      <w:bookmarkStart w:id="34" w:name="_Toc13673484"/>
      <w:bookmarkStart w:id="35" w:name="_Toc23941289"/>
      <w:r w:rsidRPr="00BA4FB2">
        <w:rPr>
          <w:rFonts w:ascii="Times New Roman" w:eastAsia="宋体" w:hAnsi="Times New Roman" w:cs="Times New Roman" w:hint="eastAsia"/>
        </w:rPr>
        <w:t xml:space="preserve">6 </w:t>
      </w:r>
      <w:r w:rsidR="000A5AF5" w:rsidRPr="00BA4FB2">
        <w:rPr>
          <w:rFonts w:ascii="Times New Roman" w:eastAsia="宋体" w:hAnsi="Times New Roman" w:cs="Times New Roman"/>
        </w:rPr>
        <w:t>环境影响评价主要结论</w:t>
      </w:r>
      <w:bookmarkEnd w:id="31"/>
      <w:bookmarkEnd w:id="32"/>
      <w:bookmarkEnd w:id="33"/>
      <w:bookmarkEnd w:id="34"/>
      <w:bookmarkEnd w:id="35"/>
    </w:p>
    <w:p w:rsidR="006C53BA" w:rsidRPr="00BA4FB2" w:rsidRDefault="00B60B42" w:rsidP="00404AAA">
      <w:pPr>
        <w:adjustRightInd w:val="0"/>
        <w:snapToGrid w:val="0"/>
        <w:ind w:firstLine="480"/>
      </w:pPr>
      <w:r w:rsidRPr="00BA4FB2">
        <w:t>本工程</w:t>
      </w:r>
      <w:r w:rsidR="006C53BA" w:rsidRPr="00BA4FB2">
        <w:t>的建设符合相关产业政策及规划的要求</w:t>
      </w:r>
      <w:r w:rsidR="003F105D" w:rsidRPr="00BA4FB2">
        <w:t>，工程实现了澄县灌区供水，同时使石堡川水库与县西河五一水库、孔走河及长宁河有效连通，社会效益与环境效益突出</w:t>
      </w:r>
      <w:r w:rsidR="006C53BA" w:rsidRPr="00BA4FB2">
        <w:t>；</w:t>
      </w:r>
      <w:r w:rsidR="003F105D" w:rsidRPr="00BA4FB2">
        <w:t>评价区现状环境质量较好，工程施工对周围环境造成一定的不利影响，只要严格执行国家有关环保法规及环境标准，严格实施本环评报告所提出的环境保护措施，协调水源涵养与当地发展，保证三废达标排放的前提下，可以使其对环境的负面影响相应减免，没有制约本工程建设的环境问题，整体</w:t>
      </w:r>
      <w:r w:rsidR="006C53BA" w:rsidRPr="00BA4FB2">
        <w:t>对周围生态环境影响较小。从环境质量</w:t>
      </w:r>
      <w:r w:rsidR="00FC4C8E" w:rsidRPr="00BA4FB2">
        <w:t>与生态环境</w:t>
      </w:r>
      <w:r w:rsidR="006C53BA" w:rsidRPr="00BA4FB2">
        <w:t>保护目标角度分析，项目建设可行。</w:t>
      </w:r>
    </w:p>
    <w:p w:rsidR="000A5AF5" w:rsidRPr="00BA4FB2" w:rsidRDefault="00BE1F27" w:rsidP="00404AAA">
      <w:pPr>
        <w:pStyle w:val="2"/>
        <w:adjustRightInd w:val="0"/>
        <w:snapToGrid w:val="0"/>
        <w:spacing w:line="276" w:lineRule="auto"/>
        <w:ind w:firstLineChars="0" w:firstLine="0"/>
        <w:rPr>
          <w:rFonts w:ascii="Times New Roman" w:eastAsia="宋体" w:hAnsi="Times New Roman" w:cs="Times New Roman"/>
        </w:rPr>
      </w:pPr>
      <w:bookmarkStart w:id="36" w:name="_Toc5697388"/>
      <w:bookmarkStart w:id="37" w:name="_Toc6582375"/>
      <w:bookmarkStart w:id="38" w:name="_Toc6609672"/>
      <w:bookmarkStart w:id="39" w:name="_Toc13673485"/>
      <w:bookmarkStart w:id="40" w:name="_Toc23941290"/>
      <w:r w:rsidRPr="00BA4FB2">
        <w:rPr>
          <w:rFonts w:ascii="Times New Roman" w:eastAsia="宋体" w:hAnsi="Times New Roman" w:cs="Times New Roman" w:hint="eastAsia"/>
        </w:rPr>
        <w:t xml:space="preserve">7 </w:t>
      </w:r>
      <w:r w:rsidR="000A5AF5" w:rsidRPr="00BA4FB2">
        <w:rPr>
          <w:rFonts w:ascii="Times New Roman" w:eastAsia="宋体" w:hAnsi="Times New Roman" w:cs="Times New Roman"/>
        </w:rPr>
        <w:t>致谢</w:t>
      </w:r>
      <w:bookmarkEnd w:id="36"/>
      <w:bookmarkEnd w:id="37"/>
      <w:bookmarkEnd w:id="38"/>
      <w:bookmarkEnd w:id="39"/>
      <w:bookmarkEnd w:id="40"/>
    </w:p>
    <w:p w:rsidR="00BF0425" w:rsidRPr="00BA4FB2" w:rsidRDefault="00BF0425" w:rsidP="00BF0425">
      <w:pPr>
        <w:tabs>
          <w:tab w:val="left" w:pos="2920"/>
        </w:tabs>
        <w:adjustRightInd w:val="0"/>
        <w:snapToGrid w:val="0"/>
        <w:ind w:firstLine="480"/>
        <w:sectPr w:rsidR="00BF0425" w:rsidRPr="00BA4FB2">
          <w:pgSz w:w="11900" w:h="16840"/>
          <w:pgMar w:top="1440" w:right="1800" w:bottom="1440" w:left="1800" w:header="851" w:footer="992" w:gutter="0"/>
          <w:pgNumType w:start="1"/>
          <w:cols w:space="425"/>
          <w:docGrid w:type="lines" w:linePitch="423"/>
        </w:sectPr>
      </w:pPr>
      <w:r w:rsidRPr="00BA4FB2">
        <w:t>在报告书的编制过程中，评价工作得到了陕西省生态环境厅、渭南市生态环境局、延安市生态环境局、白水县生态环境局、澄城县生态环境局、黄龙县生态环境局、洛川县生态环境局、西安普惠环境检测技术有限公司等单位和个人的支持与帮助，在此表示感谢。</w:t>
      </w:r>
    </w:p>
    <w:p w:rsidR="00537F1A" w:rsidRPr="00BA4FB2" w:rsidRDefault="00537F1A" w:rsidP="00404AAA">
      <w:pPr>
        <w:pStyle w:val="1-"/>
        <w:snapToGrid w:val="0"/>
        <w:spacing w:before="120" w:after="120" w:line="276" w:lineRule="auto"/>
        <w:jc w:val="left"/>
        <w:rPr>
          <w:rFonts w:eastAsia="宋体"/>
        </w:rPr>
      </w:pPr>
      <w:bookmarkStart w:id="41" w:name="_Toc23941291"/>
      <w:r w:rsidRPr="00BA4FB2">
        <w:rPr>
          <w:rFonts w:eastAsia="宋体"/>
        </w:rPr>
        <w:lastRenderedPageBreak/>
        <w:t xml:space="preserve">1 </w:t>
      </w:r>
      <w:r w:rsidRPr="00BA4FB2">
        <w:rPr>
          <w:rFonts w:eastAsia="宋体"/>
        </w:rPr>
        <w:t>总则</w:t>
      </w:r>
      <w:bookmarkEnd w:id="41"/>
    </w:p>
    <w:p w:rsidR="00537F1A" w:rsidRPr="00BA4FB2" w:rsidRDefault="00537F1A" w:rsidP="00404AAA">
      <w:pPr>
        <w:pStyle w:val="2"/>
        <w:adjustRightInd w:val="0"/>
        <w:snapToGrid w:val="0"/>
        <w:spacing w:line="276" w:lineRule="auto"/>
        <w:ind w:firstLineChars="0" w:firstLine="0"/>
        <w:rPr>
          <w:rFonts w:ascii="Times New Roman" w:eastAsia="宋体" w:hAnsi="Times New Roman" w:cs="Times New Roman"/>
        </w:rPr>
      </w:pPr>
      <w:bookmarkStart w:id="42" w:name="_Toc23941292"/>
      <w:r w:rsidRPr="00BA4FB2">
        <w:rPr>
          <w:rFonts w:ascii="Times New Roman" w:eastAsia="宋体" w:hAnsi="Times New Roman" w:cs="Times New Roman"/>
        </w:rPr>
        <w:t xml:space="preserve">1.1 </w:t>
      </w:r>
      <w:r w:rsidRPr="00BA4FB2">
        <w:rPr>
          <w:rFonts w:ascii="Times New Roman" w:eastAsia="宋体" w:hAnsi="Times New Roman" w:cs="Times New Roman"/>
        </w:rPr>
        <w:t>编制依据</w:t>
      </w:r>
      <w:bookmarkEnd w:id="42"/>
    </w:p>
    <w:p w:rsidR="008D2485" w:rsidRPr="00BA4FB2" w:rsidRDefault="008D2485" w:rsidP="00404AAA">
      <w:pPr>
        <w:pStyle w:val="3"/>
        <w:adjustRightInd w:val="0"/>
        <w:snapToGrid w:val="0"/>
        <w:spacing w:line="276" w:lineRule="auto"/>
        <w:ind w:firstLineChars="0" w:firstLine="0"/>
        <w:rPr>
          <w:sz w:val="30"/>
          <w:szCs w:val="30"/>
        </w:rPr>
      </w:pPr>
      <w:r w:rsidRPr="00BA4FB2">
        <w:rPr>
          <w:sz w:val="30"/>
          <w:szCs w:val="30"/>
        </w:rPr>
        <w:t xml:space="preserve">1.1.1 </w:t>
      </w:r>
      <w:r w:rsidRPr="00BA4FB2">
        <w:rPr>
          <w:sz w:val="30"/>
          <w:szCs w:val="30"/>
        </w:rPr>
        <w:t>环评委托书</w:t>
      </w:r>
    </w:p>
    <w:p w:rsidR="008D2485" w:rsidRPr="00BA4FB2" w:rsidRDefault="008D2485" w:rsidP="00404AAA">
      <w:pPr>
        <w:adjustRightInd w:val="0"/>
        <w:snapToGrid w:val="0"/>
        <w:ind w:firstLine="480"/>
      </w:pPr>
      <w:r w:rsidRPr="00BA4FB2">
        <w:t>渭南市石堡川水库灌溉管理局《渭南市石堡川水库</w:t>
      </w:r>
      <w:r w:rsidRPr="00BA4FB2">
        <w:t>“</w:t>
      </w:r>
      <w:r w:rsidRPr="00BA4FB2">
        <w:t>引石济澄</w:t>
      </w:r>
      <w:r w:rsidRPr="00BA4FB2">
        <w:t>”</w:t>
      </w:r>
      <w:r w:rsidRPr="00BA4FB2">
        <w:t>连通工程环境影响评价委托书》（</w:t>
      </w:r>
      <w:r w:rsidRPr="00BA4FB2">
        <w:t>2018</w:t>
      </w:r>
      <w:r w:rsidRPr="00BA4FB2">
        <w:t>年</w:t>
      </w:r>
      <w:r w:rsidRPr="00BA4FB2">
        <w:t>12</w:t>
      </w:r>
      <w:r w:rsidRPr="00BA4FB2">
        <w:t>月</w:t>
      </w:r>
      <w:r w:rsidRPr="00BA4FB2">
        <w:t>2</w:t>
      </w:r>
      <w:r w:rsidR="00F90168" w:rsidRPr="00BA4FB2">
        <w:t>6</w:t>
      </w:r>
      <w:r w:rsidRPr="00BA4FB2">
        <w:t>日），见附件</w:t>
      </w:r>
      <w:r w:rsidR="00F15AE2" w:rsidRPr="00BA4FB2">
        <w:t>2</w:t>
      </w:r>
      <w:r w:rsidRPr="00BA4FB2">
        <w:t>。</w:t>
      </w:r>
    </w:p>
    <w:p w:rsidR="008D2485" w:rsidRPr="00BA4FB2" w:rsidRDefault="008D2485" w:rsidP="00404AAA">
      <w:pPr>
        <w:pStyle w:val="3"/>
        <w:adjustRightInd w:val="0"/>
        <w:snapToGrid w:val="0"/>
        <w:spacing w:line="276" w:lineRule="auto"/>
        <w:ind w:firstLineChars="0" w:firstLine="0"/>
        <w:rPr>
          <w:sz w:val="30"/>
          <w:szCs w:val="30"/>
        </w:rPr>
      </w:pPr>
      <w:r w:rsidRPr="00BA4FB2">
        <w:rPr>
          <w:sz w:val="30"/>
          <w:szCs w:val="30"/>
        </w:rPr>
        <w:t xml:space="preserve">1.1.2 </w:t>
      </w:r>
      <w:r w:rsidRPr="00BA4FB2">
        <w:rPr>
          <w:sz w:val="30"/>
          <w:szCs w:val="30"/>
        </w:rPr>
        <w:t>国家法律条文</w:t>
      </w:r>
    </w:p>
    <w:p w:rsidR="008D2485" w:rsidRPr="00BA4FB2" w:rsidRDefault="008D2485" w:rsidP="00404AAA">
      <w:pPr>
        <w:adjustRightInd w:val="0"/>
        <w:snapToGrid w:val="0"/>
        <w:ind w:firstLine="480"/>
      </w:pPr>
      <w:r w:rsidRPr="00BA4FB2">
        <w:t>（</w:t>
      </w:r>
      <w:r w:rsidRPr="00BA4FB2">
        <w:t>1</w:t>
      </w:r>
      <w:r w:rsidRPr="00BA4FB2">
        <w:t>）《中华人民共和国环境保护法》</w:t>
      </w:r>
      <w:r w:rsidR="006C249B" w:rsidRPr="00BA4FB2">
        <w:t>，</w:t>
      </w:r>
      <w:r w:rsidRPr="00BA4FB2">
        <w:t>2015.1.1</w:t>
      </w:r>
      <w:r w:rsidRPr="00BA4FB2">
        <w:t>；</w:t>
      </w:r>
    </w:p>
    <w:p w:rsidR="008D2485" w:rsidRPr="00BA4FB2" w:rsidRDefault="008D2485" w:rsidP="00404AAA">
      <w:pPr>
        <w:adjustRightInd w:val="0"/>
        <w:snapToGrid w:val="0"/>
        <w:ind w:firstLine="480"/>
      </w:pPr>
      <w:r w:rsidRPr="00BA4FB2">
        <w:t>（</w:t>
      </w:r>
      <w:r w:rsidRPr="00BA4FB2">
        <w:t>2</w:t>
      </w:r>
      <w:r w:rsidRPr="00BA4FB2">
        <w:t>）《中华人民共和国环境影响评价法》</w:t>
      </w:r>
      <w:r w:rsidR="006C249B" w:rsidRPr="00BA4FB2">
        <w:t>，</w:t>
      </w:r>
      <w:r w:rsidR="006C249B" w:rsidRPr="00BA4FB2">
        <w:t xml:space="preserve"> </w:t>
      </w:r>
      <w:r w:rsidR="00FC4C8E" w:rsidRPr="00BA4FB2">
        <w:t>2</w:t>
      </w:r>
      <w:r w:rsidRPr="00BA4FB2">
        <w:t>016.9.1</w:t>
      </w:r>
      <w:r w:rsidRPr="00BA4FB2">
        <w:t>；</w:t>
      </w:r>
    </w:p>
    <w:p w:rsidR="008D2485" w:rsidRPr="00BA4FB2" w:rsidRDefault="008D2485" w:rsidP="00404AAA">
      <w:pPr>
        <w:adjustRightInd w:val="0"/>
        <w:snapToGrid w:val="0"/>
        <w:ind w:firstLine="480"/>
      </w:pPr>
      <w:r w:rsidRPr="00BA4FB2">
        <w:t>（</w:t>
      </w:r>
      <w:r w:rsidRPr="00BA4FB2">
        <w:t>3</w:t>
      </w:r>
      <w:r w:rsidRPr="00BA4FB2">
        <w:t>）《中华人民共和国水污染防治法》</w:t>
      </w:r>
      <w:r w:rsidR="006C249B" w:rsidRPr="00BA4FB2">
        <w:t>，</w:t>
      </w:r>
      <w:r w:rsidRPr="00BA4FB2">
        <w:t>2017.6.27</w:t>
      </w:r>
      <w:r w:rsidRPr="00BA4FB2">
        <w:t>；</w:t>
      </w:r>
    </w:p>
    <w:p w:rsidR="008D2485" w:rsidRPr="00BA4FB2" w:rsidRDefault="008D2485" w:rsidP="00404AAA">
      <w:pPr>
        <w:adjustRightInd w:val="0"/>
        <w:snapToGrid w:val="0"/>
        <w:ind w:firstLine="480"/>
      </w:pPr>
      <w:r w:rsidRPr="00BA4FB2">
        <w:t>（</w:t>
      </w:r>
      <w:r w:rsidRPr="00BA4FB2">
        <w:t>4</w:t>
      </w:r>
      <w:r w:rsidRPr="00BA4FB2">
        <w:t>）《中国人民共和国大气污染防治法》</w:t>
      </w:r>
      <w:r w:rsidR="006C249B" w:rsidRPr="00BA4FB2">
        <w:t>，</w:t>
      </w:r>
      <w:r w:rsidRPr="00BA4FB2">
        <w:t>2016.1.1</w:t>
      </w:r>
      <w:r w:rsidRPr="00BA4FB2">
        <w:t>；</w:t>
      </w:r>
    </w:p>
    <w:p w:rsidR="008D2485" w:rsidRPr="00BA4FB2" w:rsidRDefault="008D2485" w:rsidP="00404AAA">
      <w:pPr>
        <w:adjustRightInd w:val="0"/>
        <w:snapToGrid w:val="0"/>
        <w:ind w:firstLine="480"/>
      </w:pPr>
      <w:r w:rsidRPr="00BA4FB2">
        <w:t>（</w:t>
      </w:r>
      <w:r w:rsidRPr="00BA4FB2">
        <w:t>5</w:t>
      </w:r>
      <w:r w:rsidRPr="00BA4FB2">
        <w:t>）《中华人民共和国环境噪声污染防治法》</w:t>
      </w:r>
      <w:r w:rsidR="006C249B" w:rsidRPr="00BA4FB2">
        <w:t>，</w:t>
      </w:r>
      <w:r w:rsidRPr="00BA4FB2">
        <w:t>2018.12.29</w:t>
      </w:r>
      <w:r w:rsidRPr="00BA4FB2">
        <w:t>；</w:t>
      </w:r>
    </w:p>
    <w:p w:rsidR="008D2485" w:rsidRPr="00BA4FB2" w:rsidRDefault="008D2485" w:rsidP="00404AAA">
      <w:pPr>
        <w:adjustRightInd w:val="0"/>
        <w:snapToGrid w:val="0"/>
        <w:ind w:firstLine="480"/>
      </w:pPr>
      <w:r w:rsidRPr="00BA4FB2">
        <w:t>（</w:t>
      </w:r>
      <w:r w:rsidRPr="00BA4FB2">
        <w:t>6</w:t>
      </w:r>
      <w:r w:rsidRPr="00BA4FB2">
        <w:t>）《中华人民共和国固体废物污染环境防治法》</w:t>
      </w:r>
      <w:r w:rsidR="006C249B" w:rsidRPr="00BA4FB2">
        <w:t>，</w:t>
      </w:r>
      <w:r w:rsidRPr="00BA4FB2">
        <w:t>2016.11.7</w:t>
      </w:r>
      <w:r w:rsidRPr="00BA4FB2">
        <w:t>；</w:t>
      </w:r>
    </w:p>
    <w:p w:rsidR="00B709AF" w:rsidRPr="00BA4FB2" w:rsidRDefault="00B709AF" w:rsidP="00404AAA">
      <w:pPr>
        <w:adjustRightInd w:val="0"/>
        <w:snapToGrid w:val="0"/>
        <w:ind w:firstLine="480"/>
      </w:pPr>
      <w:r w:rsidRPr="00BA4FB2">
        <w:t>（</w:t>
      </w:r>
      <w:r w:rsidRPr="00BA4FB2">
        <w:t>7</w:t>
      </w:r>
      <w:r w:rsidRPr="00BA4FB2">
        <w:t>）《中华人民共和国土壤污染防治法》，</w:t>
      </w:r>
      <w:r w:rsidRPr="00BA4FB2">
        <w:t>2019.1.1</w:t>
      </w:r>
      <w:r w:rsidRPr="00BA4FB2">
        <w:t>；</w:t>
      </w:r>
    </w:p>
    <w:p w:rsidR="00FC4C8E" w:rsidRPr="00BA4FB2" w:rsidRDefault="00FC4C8E" w:rsidP="00404AAA">
      <w:pPr>
        <w:adjustRightInd w:val="0"/>
        <w:snapToGrid w:val="0"/>
        <w:ind w:firstLine="480"/>
      </w:pPr>
      <w:r w:rsidRPr="00BA4FB2">
        <w:t>（</w:t>
      </w:r>
      <w:r w:rsidRPr="00BA4FB2">
        <w:t>8</w:t>
      </w:r>
      <w:r w:rsidRPr="00BA4FB2">
        <w:t>）《中华人民共和国水法》，</w:t>
      </w:r>
      <w:r w:rsidRPr="00BA4FB2">
        <w:t>2016.9.1</w:t>
      </w:r>
      <w:r w:rsidRPr="00BA4FB2">
        <w:t>；</w:t>
      </w:r>
    </w:p>
    <w:p w:rsidR="008D2485" w:rsidRPr="00BA4FB2" w:rsidRDefault="008D2485" w:rsidP="00404AAA">
      <w:pPr>
        <w:adjustRightInd w:val="0"/>
        <w:snapToGrid w:val="0"/>
        <w:ind w:firstLine="480"/>
      </w:pPr>
      <w:r w:rsidRPr="00BA4FB2">
        <w:t>（</w:t>
      </w:r>
      <w:r w:rsidR="00FC4C8E" w:rsidRPr="00BA4FB2">
        <w:t>9</w:t>
      </w:r>
      <w:r w:rsidRPr="00BA4FB2">
        <w:t>）《中华人民共和国防洪法》</w:t>
      </w:r>
      <w:r w:rsidR="006C249B" w:rsidRPr="00BA4FB2">
        <w:t>，</w:t>
      </w:r>
      <w:r w:rsidRPr="00BA4FB2">
        <w:t>2015.4.24</w:t>
      </w:r>
      <w:r w:rsidRPr="00BA4FB2">
        <w:t>；</w:t>
      </w:r>
    </w:p>
    <w:p w:rsidR="008D2485" w:rsidRPr="00BA4FB2" w:rsidRDefault="008D2485" w:rsidP="00404AAA">
      <w:pPr>
        <w:adjustRightInd w:val="0"/>
        <w:snapToGrid w:val="0"/>
        <w:ind w:firstLine="480"/>
      </w:pPr>
      <w:r w:rsidRPr="00BA4FB2">
        <w:t>（</w:t>
      </w:r>
      <w:r w:rsidR="00FC4C8E" w:rsidRPr="00BA4FB2">
        <w:t>10</w:t>
      </w:r>
      <w:r w:rsidRPr="00BA4FB2">
        <w:t>）《中华人民共和国水土保持法》</w:t>
      </w:r>
      <w:r w:rsidR="006C249B" w:rsidRPr="00BA4FB2">
        <w:t>，</w:t>
      </w:r>
      <w:r w:rsidRPr="00BA4FB2">
        <w:t>2011.3.</w:t>
      </w:r>
      <w:r w:rsidR="006C249B" w:rsidRPr="00BA4FB2">
        <w:t>1</w:t>
      </w:r>
      <w:r w:rsidRPr="00BA4FB2">
        <w:t>；</w:t>
      </w:r>
    </w:p>
    <w:p w:rsidR="006C249B" w:rsidRPr="00BA4FB2" w:rsidRDefault="006C249B" w:rsidP="00404AAA">
      <w:pPr>
        <w:adjustRightInd w:val="0"/>
        <w:snapToGrid w:val="0"/>
        <w:ind w:firstLine="480"/>
      </w:pPr>
      <w:r w:rsidRPr="00BA4FB2">
        <w:t>（</w:t>
      </w:r>
      <w:r w:rsidR="00FC4C8E" w:rsidRPr="00BA4FB2">
        <w:t>11</w:t>
      </w:r>
      <w:r w:rsidRPr="00BA4FB2">
        <w:t>）《中华人民共和国野生动物保护法》，</w:t>
      </w:r>
      <w:r w:rsidRPr="00BA4FB2">
        <w:t>2017.1.1</w:t>
      </w:r>
      <w:r w:rsidRPr="00BA4FB2">
        <w:t>；</w:t>
      </w:r>
    </w:p>
    <w:p w:rsidR="008D2485" w:rsidRPr="00BA4FB2" w:rsidRDefault="006C249B" w:rsidP="00404AAA">
      <w:pPr>
        <w:adjustRightInd w:val="0"/>
        <w:snapToGrid w:val="0"/>
        <w:ind w:firstLine="480"/>
      </w:pPr>
      <w:r w:rsidRPr="00BA4FB2">
        <w:t>（</w:t>
      </w:r>
      <w:r w:rsidRPr="00BA4FB2">
        <w:t>1</w:t>
      </w:r>
      <w:r w:rsidR="00FC4C8E" w:rsidRPr="00BA4FB2">
        <w:t>2</w:t>
      </w:r>
      <w:r w:rsidRPr="00BA4FB2">
        <w:t>）《中华人民共和国城乡规划法》，</w:t>
      </w:r>
      <w:r w:rsidRPr="00BA4FB2">
        <w:t>2015.4.24</w:t>
      </w:r>
      <w:r w:rsidRPr="00BA4FB2">
        <w:t>；</w:t>
      </w:r>
    </w:p>
    <w:p w:rsidR="00FC4C8E" w:rsidRPr="00BA4FB2" w:rsidRDefault="00FC4C8E" w:rsidP="00404AAA">
      <w:pPr>
        <w:adjustRightInd w:val="0"/>
        <w:snapToGrid w:val="0"/>
        <w:ind w:firstLine="480"/>
      </w:pPr>
      <w:r w:rsidRPr="00BA4FB2">
        <w:t>（</w:t>
      </w:r>
      <w:r w:rsidRPr="00BA4FB2">
        <w:t>13</w:t>
      </w:r>
      <w:r w:rsidRPr="00BA4FB2">
        <w:t>）《中华人民共和国森林法》，</w:t>
      </w:r>
      <w:r w:rsidRPr="00BA4FB2">
        <w:t>2009.8.27</w:t>
      </w:r>
      <w:r w:rsidRPr="00BA4FB2">
        <w:t>；</w:t>
      </w:r>
    </w:p>
    <w:p w:rsidR="008D2485" w:rsidRPr="00BA4FB2" w:rsidRDefault="008D2485" w:rsidP="00404AAA">
      <w:pPr>
        <w:adjustRightInd w:val="0"/>
        <w:snapToGrid w:val="0"/>
        <w:ind w:firstLine="480"/>
      </w:pPr>
      <w:r w:rsidRPr="00BA4FB2">
        <w:t>（</w:t>
      </w:r>
      <w:r w:rsidRPr="00BA4FB2">
        <w:t>1</w:t>
      </w:r>
      <w:r w:rsidR="00FC4C8E" w:rsidRPr="00BA4FB2">
        <w:t>4</w:t>
      </w:r>
      <w:r w:rsidRPr="00BA4FB2">
        <w:t>）</w:t>
      </w:r>
      <w:r w:rsidR="006C249B" w:rsidRPr="00BA4FB2">
        <w:t>《中华人民共和国森林法实施条例》，</w:t>
      </w:r>
      <w:r w:rsidR="006C249B" w:rsidRPr="00BA4FB2">
        <w:t>2018.3.19</w:t>
      </w:r>
      <w:r w:rsidR="006C249B" w:rsidRPr="00BA4FB2">
        <w:t>；</w:t>
      </w:r>
    </w:p>
    <w:p w:rsidR="00FC4C8E" w:rsidRPr="00BA4FB2" w:rsidRDefault="00FC4C8E" w:rsidP="00404AAA">
      <w:pPr>
        <w:adjustRightInd w:val="0"/>
        <w:snapToGrid w:val="0"/>
        <w:ind w:firstLine="480"/>
      </w:pPr>
      <w:r w:rsidRPr="00BA4FB2">
        <w:t>（</w:t>
      </w:r>
      <w:r w:rsidRPr="00BA4FB2">
        <w:t>15</w:t>
      </w:r>
      <w:r w:rsidRPr="00BA4FB2">
        <w:t>）《中华人民共和国土地管理法》，</w:t>
      </w:r>
      <w:r w:rsidRPr="00BA4FB2">
        <w:t>2004.8.28</w:t>
      </w:r>
      <w:r w:rsidRPr="00BA4FB2">
        <w:t>；</w:t>
      </w:r>
    </w:p>
    <w:p w:rsidR="006C249B" w:rsidRPr="00BA4FB2" w:rsidRDefault="006C249B" w:rsidP="00404AAA">
      <w:pPr>
        <w:adjustRightInd w:val="0"/>
        <w:snapToGrid w:val="0"/>
        <w:ind w:firstLine="480"/>
      </w:pPr>
      <w:r w:rsidRPr="00BA4FB2">
        <w:t>（</w:t>
      </w:r>
      <w:r w:rsidRPr="00BA4FB2">
        <w:t>1</w:t>
      </w:r>
      <w:r w:rsidR="00FC4C8E" w:rsidRPr="00BA4FB2">
        <w:t>6</w:t>
      </w:r>
      <w:r w:rsidRPr="00BA4FB2">
        <w:t>）《中华人民共和国土地管理法实施条例》，</w:t>
      </w:r>
      <w:r w:rsidRPr="00BA4FB2">
        <w:t>2014.7.29</w:t>
      </w:r>
      <w:r w:rsidRPr="00BA4FB2">
        <w:t>；</w:t>
      </w:r>
    </w:p>
    <w:p w:rsidR="006C249B" w:rsidRPr="00BA4FB2" w:rsidRDefault="006C249B" w:rsidP="00404AAA">
      <w:pPr>
        <w:pStyle w:val="3"/>
        <w:adjustRightInd w:val="0"/>
        <w:snapToGrid w:val="0"/>
        <w:spacing w:line="276" w:lineRule="auto"/>
        <w:ind w:firstLineChars="0" w:firstLine="0"/>
        <w:rPr>
          <w:sz w:val="30"/>
          <w:szCs w:val="30"/>
        </w:rPr>
      </w:pPr>
      <w:r w:rsidRPr="00BA4FB2">
        <w:rPr>
          <w:sz w:val="30"/>
          <w:szCs w:val="30"/>
        </w:rPr>
        <w:t xml:space="preserve">1.1.3 </w:t>
      </w:r>
      <w:r w:rsidRPr="00BA4FB2">
        <w:rPr>
          <w:sz w:val="30"/>
          <w:szCs w:val="30"/>
        </w:rPr>
        <w:t>国务院行政法规及规范性文件</w:t>
      </w:r>
    </w:p>
    <w:p w:rsidR="006C249B" w:rsidRPr="00BA4FB2" w:rsidRDefault="006C249B" w:rsidP="00404AAA">
      <w:pPr>
        <w:adjustRightInd w:val="0"/>
        <w:snapToGrid w:val="0"/>
        <w:ind w:firstLine="480"/>
      </w:pPr>
      <w:r w:rsidRPr="00BA4FB2">
        <w:t>（</w:t>
      </w:r>
      <w:r w:rsidRPr="00BA4FB2">
        <w:t>1</w:t>
      </w:r>
      <w:r w:rsidRPr="00BA4FB2">
        <w:t>）《全国生态环境保护纲要》（国发</w:t>
      </w:r>
      <w:r w:rsidRPr="00BA4FB2">
        <w:t xml:space="preserve"> [2000]38</w:t>
      </w:r>
      <w:r w:rsidRPr="00BA4FB2">
        <w:t>号），</w:t>
      </w:r>
      <w:r w:rsidRPr="00BA4FB2">
        <w:t>2000.11.26</w:t>
      </w:r>
      <w:r w:rsidRPr="00BA4FB2">
        <w:t>；</w:t>
      </w:r>
    </w:p>
    <w:p w:rsidR="006C249B" w:rsidRPr="00BA4FB2" w:rsidRDefault="006C249B" w:rsidP="00404AAA">
      <w:pPr>
        <w:adjustRightInd w:val="0"/>
        <w:snapToGrid w:val="0"/>
        <w:ind w:firstLine="480"/>
      </w:pPr>
      <w:r w:rsidRPr="00BA4FB2">
        <w:t>（</w:t>
      </w:r>
      <w:r w:rsidRPr="00BA4FB2">
        <w:t>2</w:t>
      </w:r>
      <w:r w:rsidRPr="00BA4FB2">
        <w:t>）《土地复垦条例》（国务院令第</w:t>
      </w:r>
      <w:r w:rsidRPr="00BA4FB2">
        <w:t>592</w:t>
      </w:r>
      <w:r w:rsidRPr="00BA4FB2">
        <w:t>号），</w:t>
      </w:r>
      <w:r w:rsidRPr="00BA4FB2">
        <w:t>2011.3.5</w:t>
      </w:r>
      <w:r w:rsidRPr="00BA4FB2">
        <w:t>；</w:t>
      </w:r>
    </w:p>
    <w:p w:rsidR="00790A79" w:rsidRPr="00BA4FB2" w:rsidRDefault="00790A79" w:rsidP="00404AAA">
      <w:pPr>
        <w:adjustRightInd w:val="0"/>
        <w:snapToGrid w:val="0"/>
        <w:ind w:firstLine="480"/>
      </w:pPr>
      <w:r w:rsidRPr="00BA4FB2">
        <w:t>（</w:t>
      </w:r>
      <w:r w:rsidRPr="00BA4FB2">
        <w:t>3</w:t>
      </w:r>
      <w:r w:rsidRPr="00BA4FB2">
        <w:t>）《中华人民共和国河道管理条例》（国务院令第</w:t>
      </w:r>
      <w:r w:rsidRPr="00BA4FB2">
        <w:t>687</w:t>
      </w:r>
      <w:r w:rsidRPr="00BA4FB2">
        <w:t>号）</w:t>
      </w:r>
      <w:r w:rsidRPr="00BA4FB2">
        <w:t>2018.3.19</w:t>
      </w:r>
      <w:r w:rsidRPr="00BA4FB2">
        <w:t>；</w:t>
      </w:r>
    </w:p>
    <w:p w:rsidR="006C249B" w:rsidRPr="00BA4FB2" w:rsidRDefault="006C249B" w:rsidP="00404AAA">
      <w:pPr>
        <w:adjustRightInd w:val="0"/>
        <w:snapToGrid w:val="0"/>
        <w:ind w:firstLine="480"/>
      </w:pPr>
      <w:r w:rsidRPr="00BA4FB2">
        <w:lastRenderedPageBreak/>
        <w:t>（</w:t>
      </w:r>
      <w:r w:rsidR="00790A79" w:rsidRPr="00BA4FB2">
        <w:t>4</w:t>
      </w:r>
      <w:r w:rsidRPr="00BA4FB2">
        <w:t>）《大气污染防治行动计划》（国发</w:t>
      </w:r>
      <w:r w:rsidR="00B709AF" w:rsidRPr="00BA4FB2">
        <w:t xml:space="preserve"> </w:t>
      </w:r>
      <w:r w:rsidRPr="00BA4FB2">
        <w:t>[2013]37</w:t>
      </w:r>
      <w:r w:rsidRPr="00BA4FB2">
        <w:t>号</w:t>
      </w:r>
      <w:r w:rsidR="00B709AF" w:rsidRPr="00BA4FB2">
        <w:t>）</w:t>
      </w:r>
      <w:r w:rsidRPr="00BA4FB2">
        <w:t>，</w:t>
      </w:r>
      <w:r w:rsidRPr="00BA4FB2">
        <w:t>2013.9.10</w:t>
      </w:r>
      <w:r w:rsidRPr="00BA4FB2">
        <w:t>；</w:t>
      </w:r>
    </w:p>
    <w:p w:rsidR="006C249B" w:rsidRPr="00BA4FB2" w:rsidRDefault="00B709AF" w:rsidP="00404AAA">
      <w:pPr>
        <w:adjustRightInd w:val="0"/>
        <w:snapToGrid w:val="0"/>
        <w:ind w:firstLine="480"/>
      </w:pPr>
      <w:r w:rsidRPr="00BA4FB2">
        <w:t>（</w:t>
      </w:r>
      <w:r w:rsidR="00790A79" w:rsidRPr="00BA4FB2">
        <w:t>5</w:t>
      </w:r>
      <w:r w:rsidRPr="00BA4FB2">
        <w:t>）《水污染防治行动计划》（国发</w:t>
      </w:r>
      <w:r w:rsidRPr="00BA4FB2">
        <w:t xml:space="preserve"> [2015]17</w:t>
      </w:r>
      <w:r w:rsidRPr="00BA4FB2">
        <w:t>号），</w:t>
      </w:r>
      <w:r w:rsidRPr="00BA4FB2">
        <w:t>2015.4.2</w:t>
      </w:r>
      <w:r w:rsidRPr="00BA4FB2">
        <w:t>；</w:t>
      </w:r>
    </w:p>
    <w:p w:rsidR="006C249B" w:rsidRPr="00BA4FB2" w:rsidRDefault="00B709AF" w:rsidP="00404AAA">
      <w:pPr>
        <w:adjustRightInd w:val="0"/>
        <w:snapToGrid w:val="0"/>
        <w:ind w:firstLine="480"/>
      </w:pPr>
      <w:r w:rsidRPr="00BA4FB2">
        <w:t>（</w:t>
      </w:r>
      <w:r w:rsidR="00790A79" w:rsidRPr="00BA4FB2">
        <w:t>6</w:t>
      </w:r>
      <w:r w:rsidRPr="00BA4FB2">
        <w:t>）《土壤污染防治行动计划》（国发</w:t>
      </w:r>
      <w:r w:rsidRPr="00BA4FB2">
        <w:t xml:space="preserve"> [2016]31</w:t>
      </w:r>
      <w:r w:rsidRPr="00BA4FB2">
        <w:t>号），</w:t>
      </w:r>
      <w:r w:rsidRPr="00BA4FB2">
        <w:t>2016.5.28</w:t>
      </w:r>
      <w:r w:rsidRPr="00BA4FB2">
        <w:t>；</w:t>
      </w:r>
    </w:p>
    <w:p w:rsidR="006C249B" w:rsidRPr="00BA4FB2" w:rsidRDefault="008D2485" w:rsidP="00404AAA">
      <w:pPr>
        <w:adjustRightInd w:val="0"/>
        <w:snapToGrid w:val="0"/>
        <w:ind w:firstLine="480"/>
      </w:pPr>
      <w:r w:rsidRPr="00BA4FB2">
        <w:t>（</w:t>
      </w:r>
      <w:r w:rsidR="00790A79" w:rsidRPr="00BA4FB2">
        <w:t>7</w:t>
      </w:r>
      <w:r w:rsidRPr="00BA4FB2">
        <w:t>）</w:t>
      </w:r>
      <w:r w:rsidR="006C249B" w:rsidRPr="00BA4FB2">
        <w:t>《建设项目环境保护管理条例》（国务院令第</w:t>
      </w:r>
      <w:r w:rsidR="00B709AF" w:rsidRPr="00BA4FB2">
        <w:t>682</w:t>
      </w:r>
      <w:r w:rsidR="006C249B" w:rsidRPr="00BA4FB2">
        <w:t>号，</w:t>
      </w:r>
      <w:r w:rsidR="006C249B" w:rsidRPr="00BA4FB2">
        <w:t>201</w:t>
      </w:r>
      <w:r w:rsidR="00B709AF" w:rsidRPr="00BA4FB2">
        <w:t>7.10.1</w:t>
      </w:r>
      <w:r w:rsidR="006C249B" w:rsidRPr="00BA4FB2">
        <w:t>）</w:t>
      </w:r>
      <w:r w:rsidR="00B709AF" w:rsidRPr="00BA4FB2">
        <w:t>。</w:t>
      </w:r>
    </w:p>
    <w:p w:rsidR="00FA1DC1" w:rsidRPr="00BA4FB2" w:rsidRDefault="00FA1DC1" w:rsidP="00404AAA">
      <w:pPr>
        <w:pStyle w:val="3"/>
        <w:adjustRightInd w:val="0"/>
        <w:snapToGrid w:val="0"/>
        <w:spacing w:line="276" w:lineRule="auto"/>
        <w:ind w:firstLineChars="0" w:firstLine="0"/>
        <w:rPr>
          <w:sz w:val="30"/>
          <w:szCs w:val="30"/>
        </w:rPr>
      </w:pPr>
      <w:r w:rsidRPr="00BA4FB2">
        <w:rPr>
          <w:sz w:val="30"/>
          <w:szCs w:val="30"/>
        </w:rPr>
        <w:t xml:space="preserve">1.1.4 </w:t>
      </w:r>
      <w:r w:rsidRPr="00BA4FB2">
        <w:rPr>
          <w:sz w:val="30"/>
          <w:szCs w:val="30"/>
        </w:rPr>
        <w:t>部门规章及规范性文件</w:t>
      </w:r>
    </w:p>
    <w:p w:rsidR="00FA1DC1" w:rsidRPr="00BA4FB2" w:rsidRDefault="00FA1DC1" w:rsidP="00404AAA">
      <w:pPr>
        <w:adjustRightInd w:val="0"/>
        <w:snapToGrid w:val="0"/>
        <w:ind w:firstLine="480"/>
      </w:pPr>
      <w:r w:rsidRPr="00BA4FB2">
        <w:t>（</w:t>
      </w:r>
      <w:r w:rsidRPr="00BA4FB2">
        <w:t>1</w:t>
      </w:r>
      <w:r w:rsidRPr="00BA4FB2">
        <w:t>）《关于进一步加强环境影响评价管理防范环境风险的通知》（环发</w:t>
      </w:r>
      <w:r w:rsidRPr="00BA4FB2">
        <w:t>[2012]77</w:t>
      </w:r>
      <w:r w:rsidRPr="00BA4FB2">
        <w:t>号），</w:t>
      </w:r>
      <w:r w:rsidRPr="00BA4FB2">
        <w:t>2012.7.3</w:t>
      </w:r>
      <w:r w:rsidRPr="00BA4FB2">
        <w:t>；</w:t>
      </w:r>
    </w:p>
    <w:p w:rsidR="009B7E16" w:rsidRPr="00BA4FB2" w:rsidRDefault="009B7E16" w:rsidP="00404AAA">
      <w:pPr>
        <w:adjustRightInd w:val="0"/>
        <w:snapToGrid w:val="0"/>
        <w:ind w:firstLine="480"/>
      </w:pPr>
      <w:r w:rsidRPr="00BA4FB2">
        <w:t>（</w:t>
      </w:r>
      <w:r w:rsidRPr="00BA4FB2">
        <w:t>2</w:t>
      </w:r>
      <w:r w:rsidRPr="00BA4FB2">
        <w:t>）《全国生态功能区划（修编版）》（公告</w:t>
      </w:r>
      <w:r w:rsidRPr="00BA4FB2">
        <w:t>2015</w:t>
      </w:r>
      <w:r w:rsidRPr="00BA4FB2">
        <w:t>年</w:t>
      </w:r>
      <w:r w:rsidRPr="00BA4FB2">
        <w:t xml:space="preserve"> </w:t>
      </w:r>
      <w:r w:rsidRPr="00BA4FB2">
        <w:t>第</w:t>
      </w:r>
      <w:r w:rsidRPr="00BA4FB2">
        <w:t>61</w:t>
      </w:r>
      <w:r w:rsidRPr="00BA4FB2">
        <w:t>号），</w:t>
      </w:r>
      <w:r w:rsidRPr="00BA4FB2">
        <w:t>2015.11.13</w:t>
      </w:r>
      <w:r w:rsidRPr="00BA4FB2">
        <w:t>；</w:t>
      </w:r>
    </w:p>
    <w:p w:rsidR="009B7E16" w:rsidRPr="00BA4FB2" w:rsidRDefault="009B7E16" w:rsidP="00404AAA">
      <w:pPr>
        <w:adjustRightInd w:val="0"/>
        <w:snapToGrid w:val="0"/>
        <w:ind w:firstLine="480"/>
      </w:pPr>
      <w:r w:rsidRPr="00BA4FB2">
        <w:t>（</w:t>
      </w:r>
      <w:r w:rsidRPr="00BA4FB2">
        <w:t>3</w:t>
      </w:r>
      <w:r w:rsidRPr="00BA4FB2">
        <w:t>）《建设项目环境影响评价分类管理名录》（部令第</w:t>
      </w:r>
      <w:r w:rsidRPr="00BA4FB2">
        <w:t>44</w:t>
      </w:r>
      <w:r w:rsidRPr="00BA4FB2">
        <w:t>号）及修改单，</w:t>
      </w:r>
      <w:r w:rsidRPr="00BA4FB2">
        <w:t>2018.4.28</w:t>
      </w:r>
      <w:r w:rsidRPr="00BA4FB2">
        <w:t>；</w:t>
      </w:r>
    </w:p>
    <w:p w:rsidR="009B7E16" w:rsidRPr="00BA4FB2" w:rsidRDefault="009B7E16" w:rsidP="00404AAA">
      <w:pPr>
        <w:adjustRightInd w:val="0"/>
        <w:snapToGrid w:val="0"/>
        <w:ind w:firstLine="480"/>
      </w:pPr>
      <w:r w:rsidRPr="00BA4FB2">
        <w:t>（</w:t>
      </w:r>
      <w:r w:rsidRPr="00BA4FB2">
        <w:t>4</w:t>
      </w:r>
      <w:r w:rsidRPr="00BA4FB2">
        <w:t>）《产业结构调整指导名录（</w:t>
      </w:r>
      <w:r w:rsidRPr="00BA4FB2">
        <w:t>2011</w:t>
      </w:r>
      <w:r w:rsidRPr="00BA4FB2">
        <w:t>年本）（修正）》（部令第</w:t>
      </w:r>
      <w:r w:rsidRPr="00BA4FB2">
        <w:t>21</w:t>
      </w:r>
      <w:r w:rsidRPr="00BA4FB2">
        <w:t>号），</w:t>
      </w:r>
      <w:r w:rsidRPr="00BA4FB2">
        <w:t>2013.2.16</w:t>
      </w:r>
      <w:r w:rsidRPr="00BA4FB2">
        <w:t>。</w:t>
      </w:r>
    </w:p>
    <w:p w:rsidR="00273AF1" w:rsidRPr="00BA4FB2" w:rsidRDefault="00273AF1" w:rsidP="00404AAA">
      <w:pPr>
        <w:pStyle w:val="3"/>
        <w:adjustRightInd w:val="0"/>
        <w:snapToGrid w:val="0"/>
        <w:spacing w:line="276" w:lineRule="auto"/>
        <w:ind w:firstLineChars="0" w:firstLine="0"/>
        <w:rPr>
          <w:sz w:val="30"/>
          <w:szCs w:val="30"/>
        </w:rPr>
      </w:pPr>
      <w:r w:rsidRPr="00BA4FB2">
        <w:rPr>
          <w:sz w:val="30"/>
          <w:szCs w:val="30"/>
        </w:rPr>
        <w:t xml:space="preserve">1.1.5 </w:t>
      </w:r>
      <w:r w:rsidRPr="00BA4FB2">
        <w:rPr>
          <w:sz w:val="30"/>
          <w:szCs w:val="30"/>
        </w:rPr>
        <w:t>地方政府及其职能部门的法规、政策及规范性文件</w:t>
      </w:r>
    </w:p>
    <w:p w:rsidR="00273AF1" w:rsidRPr="00BA4FB2" w:rsidRDefault="00273AF1" w:rsidP="00404AAA">
      <w:pPr>
        <w:adjustRightInd w:val="0"/>
        <w:snapToGrid w:val="0"/>
        <w:ind w:firstLine="480"/>
      </w:pPr>
      <w:r w:rsidRPr="00BA4FB2">
        <w:t>（</w:t>
      </w:r>
      <w:r w:rsidRPr="00BA4FB2">
        <w:t>1</w:t>
      </w:r>
      <w:r w:rsidRPr="00BA4FB2">
        <w:t>）《陕西省实施</w:t>
      </w:r>
      <w:r w:rsidRPr="00BA4FB2">
        <w:t>&lt;</w:t>
      </w:r>
      <w:r w:rsidRPr="00BA4FB2">
        <w:t>中华人民共和国土地管理法</w:t>
      </w:r>
      <w:r w:rsidRPr="00BA4FB2">
        <w:t>&gt;</w:t>
      </w:r>
      <w:r w:rsidRPr="00BA4FB2">
        <w:t>办法》，</w:t>
      </w:r>
      <w:r w:rsidRPr="00BA4FB2">
        <w:t>2000.1.1</w:t>
      </w:r>
      <w:r w:rsidRPr="00BA4FB2">
        <w:t>；</w:t>
      </w:r>
    </w:p>
    <w:p w:rsidR="00273AF1" w:rsidRPr="00BA4FB2" w:rsidRDefault="00273AF1" w:rsidP="00404AAA">
      <w:pPr>
        <w:adjustRightInd w:val="0"/>
        <w:snapToGrid w:val="0"/>
        <w:ind w:firstLine="480"/>
      </w:pPr>
      <w:r w:rsidRPr="00BA4FB2">
        <w:t>（</w:t>
      </w:r>
      <w:r w:rsidRPr="00BA4FB2">
        <w:t>2</w:t>
      </w:r>
      <w:r w:rsidRPr="00BA4FB2">
        <w:t>）《陕西省实施</w:t>
      </w:r>
      <w:r w:rsidRPr="00BA4FB2">
        <w:t>&lt;</w:t>
      </w:r>
      <w:r w:rsidRPr="00BA4FB2">
        <w:t>中华人民共和国水法</w:t>
      </w:r>
      <w:r w:rsidRPr="00BA4FB2">
        <w:t>&gt;</w:t>
      </w:r>
      <w:r w:rsidRPr="00BA4FB2">
        <w:t>办法》，</w:t>
      </w:r>
      <w:r w:rsidRPr="00BA4FB2">
        <w:t>2006.10.1</w:t>
      </w:r>
      <w:r w:rsidRPr="00BA4FB2">
        <w:t>；</w:t>
      </w:r>
    </w:p>
    <w:p w:rsidR="00273AF1" w:rsidRPr="00BA4FB2" w:rsidRDefault="00273AF1" w:rsidP="00404AAA">
      <w:pPr>
        <w:adjustRightInd w:val="0"/>
        <w:snapToGrid w:val="0"/>
        <w:ind w:firstLine="480"/>
      </w:pPr>
      <w:r w:rsidRPr="00BA4FB2">
        <w:t>（</w:t>
      </w:r>
      <w:r w:rsidRPr="00BA4FB2">
        <w:t>3</w:t>
      </w:r>
      <w:r w:rsidRPr="00BA4FB2">
        <w:t>）《陕西省实施</w:t>
      </w:r>
      <w:r w:rsidRPr="00BA4FB2">
        <w:t>&lt;</w:t>
      </w:r>
      <w:r w:rsidRPr="00BA4FB2">
        <w:t>中华人民共和国环境影响评价法</w:t>
      </w:r>
      <w:r w:rsidRPr="00BA4FB2">
        <w:t>&gt;</w:t>
      </w:r>
      <w:r w:rsidRPr="00BA4FB2">
        <w:t>实施办法》，</w:t>
      </w:r>
      <w:r w:rsidRPr="00BA4FB2">
        <w:t>2007.4.1</w:t>
      </w:r>
      <w:r w:rsidRPr="00BA4FB2">
        <w:t>；</w:t>
      </w:r>
    </w:p>
    <w:p w:rsidR="00DE15E5" w:rsidRPr="00BA4FB2" w:rsidRDefault="00DE15E5" w:rsidP="00404AAA">
      <w:pPr>
        <w:adjustRightInd w:val="0"/>
        <w:snapToGrid w:val="0"/>
        <w:ind w:firstLine="480"/>
      </w:pPr>
      <w:r w:rsidRPr="00BA4FB2">
        <w:t>（</w:t>
      </w:r>
      <w:r w:rsidRPr="00BA4FB2">
        <w:t>4</w:t>
      </w:r>
      <w:r w:rsidRPr="00BA4FB2">
        <w:t>）《陕西省大气污染防治条例》，</w:t>
      </w:r>
      <w:r w:rsidRPr="00BA4FB2">
        <w:t>2014.1.1</w:t>
      </w:r>
      <w:r w:rsidRPr="00BA4FB2">
        <w:t>；</w:t>
      </w:r>
    </w:p>
    <w:p w:rsidR="00DE15E5" w:rsidRPr="00BA4FB2" w:rsidRDefault="00DE15E5" w:rsidP="00404AAA">
      <w:pPr>
        <w:adjustRightInd w:val="0"/>
        <w:snapToGrid w:val="0"/>
        <w:ind w:firstLine="480"/>
      </w:pPr>
      <w:r w:rsidRPr="00BA4FB2">
        <w:t>（</w:t>
      </w:r>
      <w:r w:rsidRPr="00BA4FB2">
        <w:t>5</w:t>
      </w:r>
      <w:r w:rsidRPr="00BA4FB2">
        <w:t>）《陕西省节约能源条例》，</w:t>
      </w:r>
      <w:r w:rsidRPr="00BA4FB2">
        <w:t>2014.9.24</w:t>
      </w:r>
      <w:r w:rsidRPr="00BA4FB2">
        <w:t>；</w:t>
      </w:r>
    </w:p>
    <w:p w:rsidR="00DE15E5" w:rsidRPr="00BA4FB2" w:rsidRDefault="00DE15E5" w:rsidP="00404AAA">
      <w:pPr>
        <w:adjustRightInd w:val="0"/>
        <w:snapToGrid w:val="0"/>
        <w:ind w:firstLine="480"/>
      </w:pPr>
      <w:r w:rsidRPr="00BA4FB2">
        <w:t>（</w:t>
      </w:r>
      <w:r w:rsidRPr="00BA4FB2">
        <w:t>6</w:t>
      </w:r>
      <w:r w:rsidRPr="00BA4FB2">
        <w:t>）《陕西省固体废物污染环境防治条例》，</w:t>
      </w:r>
      <w:r w:rsidRPr="00BA4FB2">
        <w:t>2016.4.1</w:t>
      </w:r>
      <w:r w:rsidRPr="00BA4FB2">
        <w:t>；</w:t>
      </w:r>
    </w:p>
    <w:p w:rsidR="00DE15E5" w:rsidRPr="00BA4FB2" w:rsidRDefault="00DE15E5" w:rsidP="00404AAA">
      <w:pPr>
        <w:adjustRightInd w:val="0"/>
        <w:snapToGrid w:val="0"/>
        <w:ind w:firstLine="480"/>
      </w:pPr>
      <w:r w:rsidRPr="00BA4FB2">
        <w:t>（</w:t>
      </w:r>
      <w:r w:rsidRPr="00BA4FB2">
        <w:t>7</w:t>
      </w:r>
      <w:r w:rsidRPr="00BA4FB2">
        <w:t>）《陕西省地下水条例》，</w:t>
      </w:r>
      <w:r w:rsidRPr="00BA4FB2">
        <w:t>2016.4.1</w:t>
      </w:r>
      <w:r w:rsidRPr="00BA4FB2">
        <w:t>；</w:t>
      </w:r>
    </w:p>
    <w:p w:rsidR="00DE15E5" w:rsidRPr="00BA4FB2" w:rsidRDefault="00DE15E5" w:rsidP="00404AAA">
      <w:pPr>
        <w:adjustRightInd w:val="0"/>
        <w:snapToGrid w:val="0"/>
        <w:ind w:firstLine="480"/>
      </w:pPr>
      <w:r w:rsidRPr="00BA4FB2">
        <w:t>（</w:t>
      </w:r>
      <w:r w:rsidRPr="00BA4FB2">
        <w:t>8</w:t>
      </w:r>
      <w:r w:rsidRPr="00BA4FB2">
        <w:t>）《陕西省节约用水办法》（陕西省人民政府第</w:t>
      </w:r>
      <w:r w:rsidRPr="00BA4FB2">
        <w:t>91</w:t>
      </w:r>
      <w:r w:rsidRPr="00BA4FB2">
        <w:t>号），</w:t>
      </w:r>
      <w:r w:rsidRPr="00BA4FB2">
        <w:t>2003.11.1</w:t>
      </w:r>
      <w:r w:rsidRPr="00BA4FB2">
        <w:t>；</w:t>
      </w:r>
    </w:p>
    <w:p w:rsidR="00DE15E5" w:rsidRPr="00BA4FB2" w:rsidRDefault="00DE15E5" w:rsidP="00404AAA">
      <w:pPr>
        <w:adjustRightInd w:val="0"/>
        <w:snapToGrid w:val="0"/>
        <w:ind w:firstLine="480"/>
      </w:pPr>
      <w:r w:rsidRPr="00BA4FB2">
        <w:t>（</w:t>
      </w:r>
      <w:r w:rsidRPr="00BA4FB2">
        <w:t>9</w:t>
      </w:r>
      <w:r w:rsidRPr="00BA4FB2">
        <w:t>）《陕西省水功能区划》（陕政办</w:t>
      </w:r>
      <w:r w:rsidRPr="00BA4FB2">
        <w:t>[2004]100</w:t>
      </w:r>
      <w:r w:rsidRPr="00BA4FB2">
        <w:t>号），</w:t>
      </w:r>
      <w:r w:rsidRPr="00BA4FB2">
        <w:t>2004.9.22</w:t>
      </w:r>
      <w:r w:rsidRPr="00BA4FB2">
        <w:t>；</w:t>
      </w:r>
    </w:p>
    <w:p w:rsidR="00DE15E5" w:rsidRPr="00BA4FB2" w:rsidRDefault="00DE15E5" w:rsidP="00404AAA">
      <w:pPr>
        <w:adjustRightInd w:val="0"/>
        <w:snapToGrid w:val="0"/>
        <w:ind w:firstLine="480"/>
      </w:pPr>
      <w:r w:rsidRPr="00BA4FB2">
        <w:t>（</w:t>
      </w:r>
      <w:r w:rsidRPr="00BA4FB2">
        <w:t>10</w:t>
      </w:r>
      <w:r w:rsidRPr="00BA4FB2">
        <w:t>）《陕西省生态功能区划》（陕政办发</w:t>
      </w:r>
      <w:r w:rsidRPr="00BA4FB2">
        <w:t xml:space="preserve"> [2004]115</w:t>
      </w:r>
      <w:r w:rsidRPr="00BA4FB2">
        <w:t>号），</w:t>
      </w:r>
      <w:r w:rsidRPr="00BA4FB2">
        <w:t>2004.11.17</w:t>
      </w:r>
      <w:r w:rsidRPr="00BA4FB2">
        <w:t>；</w:t>
      </w:r>
    </w:p>
    <w:p w:rsidR="00B92EB6" w:rsidRPr="00BA4FB2" w:rsidRDefault="00B92EB6" w:rsidP="00404AAA">
      <w:pPr>
        <w:adjustRightInd w:val="0"/>
        <w:snapToGrid w:val="0"/>
        <w:ind w:firstLine="480"/>
      </w:pPr>
      <w:r w:rsidRPr="00BA4FB2">
        <w:t>（</w:t>
      </w:r>
      <w:r w:rsidRPr="00BA4FB2">
        <w:t>11</w:t>
      </w:r>
      <w:r w:rsidRPr="00BA4FB2">
        <w:t>）《陕西省地下水污染防治规划实施方案（</w:t>
      </w:r>
      <w:r w:rsidRPr="00BA4FB2">
        <w:t>2012-2020</w:t>
      </w:r>
      <w:r w:rsidRPr="00BA4FB2">
        <w:t>年）》（陕政函</w:t>
      </w:r>
      <w:r w:rsidRPr="00BA4FB2">
        <w:t>[2012]116</w:t>
      </w:r>
      <w:r w:rsidRPr="00BA4FB2">
        <w:t>号），</w:t>
      </w:r>
      <w:r w:rsidRPr="00BA4FB2">
        <w:t>2012.6.21</w:t>
      </w:r>
      <w:r w:rsidRPr="00BA4FB2">
        <w:t>；</w:t>
      </w:r>
    </w:p>
    <w:p w:rsidR="00B92EB6" w:rsidRPr="00BA4FB2" w:rsidRDefault="00B92EB6" w:rsidP="00404AAA">
      <w:pPr>
        <w:adjustRightInd w:val="0"/>
        <w:snapToGrid w:val="0"/>
        <w:ind w:firstLine="480"/>
      </w:pPr>
      <w:r w:rsidRPr="00BA4FB2">
        <w:t>（</w:t>
      </w:r>
      <w:r w:rsidRPr="00BA4FB2">
        <w:t>12</w:t>
      </w:r>
      <w:r w:rsidRPr="00BA4FB2">
        <w:t>）《陕西省主体功能区规划》（陕政发</w:t>
      </w:r>
      <w:r w:rsidRPr="00BA4FB2">
        <w:t>[2013]15</w:t>
      </w:r>
      <w:r w:rsidRPr="00BA4FB2">
        <w:t>号），</w:t>
      </w:r>
      <w:r w:rsidRPr="00BA4FB2">
        <w:t>2013.3.13</w:t>
      </w:r>
      <w:r w:rsidRPr="00BA4FB2">
        <w:t>；</w:t>
      </w:r>
    </w:p>
    <w:p w:rsidR="00B92EB6" w:rsidRPr="00BA4FB2" w:rsidRDefault="00B92EB6" w:rsidP="00404AAA">
      <w:pPr>
        <w:adjustRightInd w:val="0"/>
        <w:snapToGrid w:val="0"/>
        <w:ind w:firstLine="480"/>
      </w:pPr>
      <w:r w:rsidRPr="00BA4FB2">
        <w:t>（</w:t>
      </w:r>
      <w:r w:rsidRPr="00BA4FB2">
        <w:t>13</w:t>
      </w:r>
      <w:r w:rsidRPr="00BA4FB2">
        <w:t>）《陕西省水污染防治工作方案的通知》（陕政发</w:t>
      </w:r>
      <w:r w:rsidRPr="00BA4FB2">
        <w:t>[2015]60</w:t>
      </w:r>
      <w:r w:rsidRPr="00BA4FB2">
        <w:t>号），</w:t>
      </w:r>
      <w:r w:rsidRPr="00BA4FB2">
        <w:t>2015.12.30</w:t>
      </w:r>
      <w:r w:rsidRPr="00BA4FB2">
        <w:t>；</w:t>
      </w:r>
    </w:p>
    <w:p w:rsidR="00B92EB6" w:rsidRPr="00BA4FB2" w:rsidRDefault="00B92EB6" w:rsidP="00404AAA">
      <w:pPr>
        <w:adjustRightInd w:val="0"/>
        <w:snapToGrid w:val="0"/>
        <w:ind w:firstLine="480"/>
      </w:pPr>
      <w:r w:rsidRPr="00BA4FB2">
        <w:t>（</w:t>
      </w:r>
      <w:r w:rsidRPr="00BA4FB2">
        <w:t>14</w:t>
      </w:r>
      <w:r w:rsidRPr="00BA4FB2">
        <w:t>）《铁腕治霾打赢蓝天保卫战三年行动方案（</w:t>
      </w:r>
      <w:r w:rsidRPr="00BA4FB2">
        <w:t>2018-2020</w:t>
      </w:r>
      <w:r w:rsidRPr="00BA4FB2">
        <w:t>年）（修订版）》（陕政发</w:t>
      </w:r>
      <w:r w:rsidRPr="00BA4FB2">
        <w:t>[2018]29</w:t>
      </w:r>
      <w:r w:rsidRPr="00BA4FB2">
        <w:t>号）；</w:t>
      </w:r>
    </w:p>
    <w:p w:rsidR="00B92EB6" w:rsidRPr="00BA4FB2" w:rsidRDefault="005B0005" w:rsidP="00404AAA">
      <w:pPr>
        <w:adjustRightInd w:val="0"/>
        <w:snapToGrid w:val="0"/>
        <w:ind w:firstLine="480"/>
      </w:pPr>
      <w:r w:rsidRPr="00BA4FB2">
        <w:rPr>
          <w:rFonts w:hint="eastAsia"/>
        </w:rPr>
        <w:t>（</w:t>
      </w:r>
      <w:r w:rsidRPr="00BA4FB2">
        <w:rPr>
          <w:rFonts w:hint="eastAsia"/>
        </w:rPr>
        <w:t>15</w:t>
      </w:r>
      <w:r w:rsidRPr="00BA4FB2">
        <w:rPr>
          <w:rFonts w:hint="eastAsia"/>
        </w:rPr>
        <w:t>）《</w:t>
      </w:r>
      <w:r w:rsidR="00B92EB6" w:rsidRPr="00BA4FB2">
        <w:t>进一步加强风险防范严格环境影响评价管理的通知》（陕环函</w:t>
      </w:r>
      <w:r w:rsidR="00B92EB6" w:rsidRPr="00BA4FB2">
        <w:t>[2012]764</w:t>
      </w:r>
      <w:r w:rsidR="00B92EB6" w:rsidRPr="00BA4FB2">
        <w:t>号</w:t>
      </w:r>
      <w:r w:rsidR="00DF6BD3" w:rsidRPr="00BA4FB2">
        <w:t>）</w:t>
      </w:r>
      <w:r w:rsidR="00B92EB6" w:rsidRPr="00BA4FB2">
        <w:t>，</w:t>
      </w:r>
      <w:r w:rsidR="00B92EB6" w:rsidRPr="00BA4FB2">
        <w:lastRenderedPageBreak/>
        <w:t>2012.8.24</w:t>
      </w:r>
      <w:r w:rsidR="00B92EB6" w:rsidRPr="00BA4FB2">
        <w:t>；</w:t>
      </w:r>
    </w:p>
    <w:p w:rsidR="00DF6BD3" w:rsidRPr="00BA4FB2" w:rsidRDefault="00DF6BD3" w:rsidP="00404AAA">
      <w:pPr>
        <w:adjustRightInd w:val="0"/>
        <w:snapToGrid w:val="0"/>
        <w:ind w:firstLine="480"/>
      </w:pPr>
      <w:r w:rsidRPr="00BA4FB2">
        <w:t>（</w:t>
      </w:r>
      <w:r w:rsidRPr="00BA4FB2">
        <w:t>16</w:t>
      </w:r>
      <w:r w:rsidRPr="00BA4FB2">
        <w:t>）《陕西省限制投资类产业指导目录》（陕发改产业</w:t>
      </w:r>
      <w:r w:rsidRPr="00BA4FB2">
        <w:t>[2007]97</w:t>
      </w:r>
      <w:r w:rsidRPr="00BA4FB2">
        <w:t>号），</w:t>
      </w:r>
      <w:r w:rsidRPr="00BA4FB2">
        <w:t>2007.2.9</w:t>
      </w:r>
      <w:r w:rsidRPr="00BA4FB2">
        <w:t>。</w:t>
      </w:r>
    </w:p>
    <w:p w:rsidR="00DF6BD3" w:rsidRPr="00BA4FB2" w:rsidRDefault="00DF6BD3" w:rsidP="00404AAA">
      <w:pPr>
        <w:pStyle w:val="3"/>
        <w:adjustRightInd w:val="0"/>
        <w:snapToGrid w:val="0"/>
        <w:spacing w:line="276" w:lineRule="auto"/>
        <w:ind w:firstLineChars="0" w:firstLine="0"/>
        <w:rPr>
          <w:sz w:val="30"/>
          <w:szCs w:val="30"/>
        </w:rPr>
      </w:pPr>
      <w:r w:rsidRPr="00BA4FB2">
        <w:rPr>
          <w:sz w:val="30"/>
          <w:szCs w:val="30"/>
        </w:rPr>
        <w:t xml:space="preserve">1.1.6 </w:t>
      </w:r>
      <w:r w:rsidRPr="00BA4FB2">
        <w:rPr>
          <w:sz w:val="30"/>
          <w:szCs w:val="30"/>
        </w:rPr>
        <w:t>评价技术导则及规范</w:t>
      </w:r>
    </w:p>
    <w:p w:rsidR="000B5534" w:rsidRPr="00BA4FB2" w:rsidRDefault="000B5534" w:rsidP="00404AAA">
      <w:pPr>
        <w:adjustRightInd w:val="0"/>
        <w:snapToGrid w:val="0"/>
        <w:ind w:firstLine="480"/>
      </w:pPr>
      <w:r w:rsidRPr="00BA4FB2">
        <w:t>（</w:t>
      </w:r>
      <w:r w:rsidRPr="00BA4FB2">
        <w:t>1</w:t>
      </w:r>
      <w:r w:rsidRPr="00BA4FB2">
        <w:t>）《建设项目环境影响评价技术导则</w:t>
      </w:r>
      <w:r w:rsidRPr="00BA4FB2">
        <w:t xml:space="preserve"> </w:t>
      </w:r>
      <w:r w:rsidRPr="00BA4FB2">
        <w:t>总纲》（</w:t>
      </w:r>
      <w:r w:rsidRPr="00BA4FB2">
        <w:t>HJ 2.1-2016</w:t>
      </w:r>
      <w:r w:rsidRPr="00BA4FB2">
        <w:t>）；</w:t>
      </w:r>
    </w:p>
    <w:p w:rsidR="000B5534" w:rsidRPr="00BA4FB2" w:rsidRDefault="000B5534" w:rsidP="00404AAA">
      <w:pPr>
        <w:adjustRightInd w:val="0"/>
        <w:snapToGrid w:val="0"/>
        <w:ind w:firstLine="480"/>
      </w:pPr>
      <w:r w:rsidRPr="00BA4FB2">
        <w:t>（</w:t>
      </w:r>
      <w:r w:rsidRPr="00BA4FB2">
        <w:t>2</w:t>
      </w:r>
      <w:r w:rsidRPr="00BA4FB2">
        <w:t>）《环境影响评价技术导则</w:t>
      </w:r>
      <w:r w:rsidRPr="00BA4FB2">
        <w:t xml:space="preserve"> </w:t>
      </w:r>
      <w:r w:rsidRPr="00BA4FB2">
        <w:t>大气环境》（</w:t>
      </w:r>
      <w:r w:rsidRPr="00BA4FB2">
        <w:t>HJ 2.2-20</w:t>
      </w:r>
      <w:r w:rsidR="00DD4E2B" w:rsidRPr="00BA4FB2">
        <w:t>18</w:t>
      </w:r>
      <w:r w:rsidRPr="00BA4FB2">
        <w:t>）；</w:t>
      </w:r>
    </w:p>
    <w:p w:rsidR="000B5534" w:rsidRPr="00BA4FB2" w:rsidRDefault="000B5534" w:rsidP="00404AAA">
      <w:pPr>
        <w:adjustRightInd w:val="0"/>
        <w:snapToGrid w:val="0"/>
        <w:ind w:firstLine="480"/>
      </w:pPr>
      <w:r w:rsidRPr="00BA4FB2">
        <w:t>（</w:t>
      </w:r>
      <w:r w:rsidRPr="00BA4FB2">
        <w:t>3</w:t>
      </w:r>
      <w:r w:rsidRPr="00BA4FB2">
        <w:t>）《环境影响评价技术导则</w:t>
      </w:r>
      <w:r w:rsidRPr="00BA4FB2">
        <w:t xml:space="preserve"> </w:t>
      </w:r>
      <w:r w:rsidRPr="00BA4FB2">
        <w:t>地</w:t>
      </w:r>
      <w:r w:rsidR="00DD4E2B" w:rsidRPr="00BA4FB2">
        <w:t>表</w:t>
      </w:r>
      <w:r w:rsidRPr="00BA4FB2">
        <w:t>水环境》（</w:t>
      </w:r>
      <w:r w:rsidRPr="00BA4FB2">
        <w:t>HJ/T 2.3-</w:t>
      </w:r>
      <w:r w:rsidR="00DD4E2B" w:rsidRPr="00BA4FB2">
        <w:t>2018</w:t>
      </w:r>
      <w:r w:rsidRPr="00BA4FB2">
        <w:t>）；</w:t>
      </w:r>
    </w:p>
    <w:p w:rsidR="000B5534" w:rsidRPr="00BA4FB2" w:rsidRDefault="000B5534" w:rsidP="00404AAA">
      <w:pPr>
        <w:adjustRightInd w:val="0"/>
        <w:snapToGrid w:val="0"/>
        <w:ind w:firstLine="480"/>
      </w:pPr>
      <w:r w:rsidRPr="00BA4FB2">
        <w:t>（</w:t>
      </w:r>
      <w:r w:rsidRPr="00BA4FB2">
        <w:t>4</w:t>
      </w:r>
      <w:r w:rsidRPr="00BA4FB2">
        <w:t>）《环境影响评价技术导则</w:t>
      </w:r>
      <w:r w:rsidRPr="00BA4FB2">
        <w:t xml:space="preserve"> </w:t>
      </w:r>
      <w:r w:rsidRPr="00BA4FB2">
        <w:t>地下水环境》（</w:t>
      </w:r>
      <w:r w:rsidRPr="00BA4FB2">
        <w:t>HJ 610-2016</w:t>
      </w:r>
      <w:r w:rsidRPr="00BA4FB2">
        <w:t>）；</w:t>
      </w:r>
    </w:p>
    <w:p w:rsidR="000B5534" w:rsidRPr="00BA4FB2" w:rsidRDefault="000B5534" w:rsidP="00404AAA">
      <w:pPr>
        <w:adjustRightInd w:val="0"/>
        <w:snapToGrid w:val="0"/>
        <w:ind w:firstLine="480"/>
      </w:pPr>
      <w:r w:rsidRPr="00BA4FB2">
        <w:t>（</w:t>
      </w:r>
      <w:r w:rsidRPr="00BA4FB2">
        <w:t>5</w:t>
      </w:r>
      <w:r w:rsidRPr="00BA4FB2">
        <w:t>）《环境影响评价技术导则</w:t>
      </w:r>
      <w:r w:rsidRPr="00BA4FB2">
        <w:t xml:space="preserve"> </w:t>
      </w:r>
      <w:r w:rsidRPr="00BA4FB2">
        <w:t>声环境》（</w:t>
      </w:r>
      <w:r w:rsidRPr="00BA4FB2">
        <w:t>HJ 2.4-2009</w:t>
      </w:r>
      <w:r w:rsidRPr="00BA4FB2">
        <w:t>）；</w:t>
      </w:r>
    </w:p>
    <w:p w:rsidR="000B5534" w:rsidRPr="00BA4FB2" w:rsidRDefault="000B5534" w:rsidP="00404AAA">
      <w:pPr>
        <w:adjustRightInd w:val="0"/>
        <w:snapToGrid w:val="0"/>
        <w:ind w:firstLine="480"/>
      </w:pPr>
      <w:r w:rsidRPr="00BA4FB2">
        <w:t>（</w:t>
      </w:r>
      <w:r w:rsidRPr="00BA4FB2">
        <w:t>6</w:t>
      </w:r>
      <w:r w:rsidRPr="00BA4FB2">
        <w:t>）《环境影响评价技术导则</w:t>
      </w:r>
      <w:r w:rsidRPr="00BA4FB2">
        <w:t xml:space="preserve"> </w:t>
      </w:r>
      <w:r w:rsidRPr="00BA4FB2">
        <w:t>生态影响》（</w:t>
      </w:r>
      <w:r w:rsidRPr="00BA4FB2">
        <w:t>HJ 19-2011</w:t>
      </w:r>
      <w:r w:rsidRPr="00BA4FB2">
        <w:t>）；</w:t>
      </w:r>
    </w:p>
    <w:p w:rsidR="00702BE7" w:rsidRPr="00BA4FB2" w:rsidRDefault="00702BE7" w:rsidP="00404AAA">
      <w:pPr>
        <w:adjustRightInd w:val="0"/>
        <w:snapToGrid w:val="0"/>
        <w:ind w:firstLine="480"/>
      </w:pPr>
      <w:r w:rsidRPr="00BA4FB2">
        <w:rPr>
          <w:rFonts w:hint="eastAsia"/>
        </w:rPr>
        <w:t>（</w:t>
      </w:r>
      <w:r w:rsidRPr="00BA4FB2">
        <w:rPr>
          <w:rFonts w:hint="eastAsia"/>
        </w:rPr>
        <w:t>7</w:t>
      </w:r>
      <w:r w:rsidRPr="00BA4FB2">
        <w:rPr>
          <w:rFonts w:hint="eastAsia"/>
        </w:rPr>
        <w:t>）</w:t>
      </w:r>
      <w:r w:rsidRPr="00BA4FB2">
        <w:t>《环境影响评价技术导则</w:t>
      </w:r>
      <w:r w:rsidRPr="00BA4FB2">
        <w:t xml:space="preserve"> </w:t>
      </w:r>
      <w:r w:rsidRPr="00BA4FB2">
        <w:rPr>
          <w:rFonts w:hint="eastAsia"/>
        </w:rPr>
        <w:t>土壤环境（试行）</w:t>
      </w:r>
      <w:r w:rsidRPr="00BA4FB2">
        <w:t>》（</w:t>
      </w:r>
      <w:r w:rsidRPr="00BA4FB2">
        <w:t xml:space="preserve">HJ </w:t>
      </w:r>
      <w:r w:rsidRPr="00BA4FB2">
        <w:rPr>
          <w:rFonts w:hint="eastAsia"/>
        </w:rPr>
        <w:t>964</w:t>
      </w:r>
      <w:r w:rsidRPr="00BA4FB2">
        <w:t>-201</w:t>
      </w:r>
      <w:r w:rsidRPr="00BA4FB2">
        <w:rPr>
          <w:rFonts w:hint="eastAsia"/>
        </w:rPr>
        <w:t>8</w:t>
      </w:r>
      <w:r w:rsidRPr="00BA4FB2">
        <w:t>）；</w:t>
      </w:r>
    </w:p>
    <w:p w:rsidR="000B5534" w:rsidRPr="00BA4FB2" w:rsidRDefault="000B5534" w:rsidP="00404AAA">
      <w:pPr>
        <w:adjustRightInd w:val="0"/>
        <w:snapToGrid w:val="0"/>
        <w:ind w:firstLine="480"/>
      </w:pPr>
      <w:r w:rsidRPr="00BA4FB2">
        <w:t>（</w:t>
      </w:r>
      <w:r w:rsidR="00702BE7" w:rsidRPr="00BA4FB2">
        <w:rPr>
          <w:rFonts w:hint="eastAsia"/>
        </w:rPr>
        <w:t>8</w:t>
      </w:r>
      <w:r w:rsidRPr="00BA4FB2">
        <w:t>）《环境影响评价技术导则</w:t>
      </w:r>
      <w:r w:rsidRPr="00BA4FB2">
        <w:t xml:space="preserve"> </w:t>
      </w:r>
      <w:r w:rsidRPr="00BA4FB2">
        <w:t>水利水电工程》（</w:t>
      </w:r>
      <w:r w:rsidRPr="00BA4FB2">
        <w:t>HJ/T 88-2003</w:t>
      </w:r>
      <w:r w:rsidRPr="00BA4FB2">
        <w:t>）；</w:t>
      </w:r>
    </w:p>
    <w:p w:rsidR="000B5534" w:rsidRPr="00BA4FB2" w:rsidRDefault="000B5534" w:rsidP="00404AAA">
      <w:pPr>
        <w:adjustRightInd w:val="0"/>
        <w:snapToGrid w:val="0"/>
        <w:ind w:firstLine="480"/>
      </w:pPr>
      <w:r w:rsidRPr="00BA4FB2">
        <w:t>（</w:t>
      </w:r>
      <w:r w:rsidR="00702BE7" w:rsidRPr="00BA4FB2">
        <w:rPr>
          <w:rFonts w:hint="eastAsia"/>
        </w:rPr>
        <w:t>9</w:t>
      </w:r>
      <w:r w:rsidRPr="00BA4FB2">
        <w:t>）《建设项目环境风险评价技术导则》（</w:t>
      </w:r>
      <w:r w:rsidRPr="00BA4FB2">
        <w:t>HJ/T 169-20</w:t>
      </w:r>
      <w:r w:rsidR="00DD4E2B" w:rsidRPr="00BA4FB2">
        <w:t>18</w:t>
      </w:r>
      <w:r w:rsidRPr="00BA4FB2">
        <w:t>）；</w:t>
      </w:r>
    </w:p>
    <w:p w:rsidR="000B5534" w:rsidRPr="00BA4FB2" w:rsidRDefault="000B5534" w:rsidP="00404AAA">
      <w:pPr>
        <w:adjustRightInd w:val="0"/>
        <w:snapToGrid w:val="0"/>
        <w:ind w:firstLine="480"/>
      </w:pPr>
      <w:r w:rsidRPr="00BA4FB2">
        <w:t>（</w:t>
      </w:r>
      <w:r w:rsidR="00702BE7" w:rsidRPr="00BA4FB2">
        <w:rPr>
          <w:rFonts w:hint="eastAsia"/>
        </w:rPr>
        <w:t>10</w:t>
      </w:r>
      <w:r w:rsidRPr="00BA4FB2">
        <w:t>）《环境噪声与振动控制工程技术导则》（</w:t>
      </w:r>
      <w:r w:rsidRPr="00BA4FB2">
        <w:t>HJ 2034-2013</w:t>
      </w:r>
      <w:r w:rsidRPr="00BA4FB2">
        <w:t>）；</w:t>
      </w:r>
    </w:p>
    <w:p w:rsidR="000B5534" w:rsidRPr="00BA4FB2" w:rsidRDefault="000B5534" w:rsidP="00404AAA">
      <w:pPr>
        <w:adjustRightInd w:val="0"/>
        <w:snapToGrid w:val="0"/>
        <w:ind w:firstLine="480"/>
      </w:pPr>
      <w:r w:rsidRPr="00BA4FB2">
        <w:t>（</w:t>
      </w:r>
      <w:r w:rsidRPr="00BA4FB2">
        <w:t>1</w:t>
      </w:r>
      <w:r w:rsidR="00702BE7" w:rsidRPr="00BA4FB2">
        <w:rPr>
          <w:rFonts w:hint="eastAsia"/>
        </w:rPr>
        <w:t>1</w:t>
      </w:r>
      <w:r w:rsidRPr="00BA4FB2">
        <w:t>）《饮用水水源保护区划分技术规范》（</w:t>
      </w:r>
      <w:r w:rsidRPr="00BA4FB2">
        <w:t>HJ 338-2018</w:t>
      </w:r>
      <w:r w:rsidRPr="00BA4FB2">
        <w:t>）；</w:t>
      </w:r>
    </w:p>
    <w:p w:rsidR="000B5534" w:rsidRPr="00BA4FB2" w:rsidRDefault="000B5534" w:rsidP="00404AAA">
      <w:pPr>
        <w:adjustRightInd w:val="0"/>
        <w:snapToGrid w:val="0"/>
        <w:ind w:firstLine="480"/>
      </w:pPr>
      <w:r w:rsidRPr="00BA4FB2">
        <w:t>（</w:t>
      </w:r>
      <w:r w:rsidRPr="00BA4FB2">
        <w:t>1</w:t>
      </w:r>
      <w:r w:rsidR="00702BE7" w:rsidRPr="00BA4FB2">
        <w:rPr>
          <w:rFonts w:hint="eastAsia"/>
        </w:rPr>
        <w:t>2</w:t>
      </w:r>
      <w:r w:rsidRPr="00BA4FB2">
        <w:t>）《水利水电工程环境保护概估算编制规程》（</w:t>
      </w:r>
      <w:r w:rsidRPr="00BA4FB2">
        <w:t>SL 359-2006</w:t>
      </w:r>
      <w:r w:rsidRPr="00BA4FB2">
        <w:t>）；</w:t>
      </w:r>
    </w:p>
    <w:p w:rsidR="000B5534" w:rsidRPr="00BA4FB2" w:rsidRDefault="000B5534" w:rsidP="00404AAA">
      <w:pPr>
        <w:adjustRightInd w:val="0"/>
        <w:snapToGrid w:val="0"/>
        <w:ind w:firstLine="480"/>
      </w:pPr>
      <w:r w:rsidRPr="00BA4FB2">
        <w:t>（</w:t>
      </w:r>
      <w:r w:rsidRPr="00BA4FB2">
        <w:t>1</w:t>
      </w:r>
      <w:r w:rsidR="00702BE7" w:rsidRPr="00BA4FB2">
        <w:rPr>
          <w:rFonts w:hint="eastAsia"/>
        </w:rPr>
        <w:t>3</w:t>
      </w:r>
      <w:r w:rsidRPr="00BA4FB2">
        <w:t>）《水利水电工程等级划分及洪水标准》（</w:t>
      </w:r>
      <w:r w:rsidRPr="00BA4FB2">
        <w:t>SL 252-2017</w:t>
      </w:r>
      <w:r w:rsidRPr="00BA4FB2">
        <w:t>）；</w:t>
      </w:r>
    </w:p>
    <w:p w:rsidR="00DF6BD3" w:rsidRPr="00BA4FB2" w:rsidRDefault="000B5534" w:rsidP="00404AAA">
      <w:pPr>
        <w:adjustRightInd w:val="0"/>
        <w:snapToGrid w:val="0"/>
        <w:ind w:firstLine="480"/>
      </w:pPr>
      <w:r w:rsidRPr="00BA4FB2">
        <w:t>（</w:t>
      </w:r>
      <w:r w:rsidRPr="00BA4FB2">
        <w:t>1</w:t>
      </w:r>
      <w:r w:rsidR="00702BE7" w:rsidRPr="00BA4FB2">
        <w:rPr>
          <w:rFonts w:hint="eastAsia"/>
        </w:rPr>
        <w:t>4</w:t>
      </w:r>
      <w:r w:rsidRPr="00BA4FB2">
        <w:t>）其它有关环境保护的规范及标准。</w:t>
      </w:r>
    </w:p>
    <w:p w:rsidR="0005362E" w:rsidRPr="00F85B5E" w:rsidRDefault="0005362E" w:rsidP="00404AAA">
      <w:pPr>
        <w:pStyle w:val="3"/>
        <w:adjustRightInd w:val="0"/>
        <w:snapToGrid w:val="0"/>
        <w:spacing w:line="276" w:lineRule="auto"/>
        <w:ind w:firstLineChars="0" w:firstLine="0"/>
        <w:rPr>
          <w:color w:val="0070C0"/>
          <w:sz w:val="30"/>
          <w:szCs w:val="30"/>
        </w:rPr>
      </w:pPr>
      <w:r w:rsidRPr="00F85B5E">
        <w:rPr>
          <w:color w:val="0070C0"/>
          <w:sz w:val="30"/>
          <w:szCs w:val="30"/>
        </w:rPr>
        <w:t xml:space="preserve">1.1.7 </w:t>
      </w:r>
      <w:r w:rsidR="00B60B42" w:rsidRPr="00F85B5E">
        <w:rPr>
          <w:color w:val="0070C0"/>
          <w:sz w:val="30"/>
          <w:szCs w:val="30"/>
        </w:rPr>
        <w:t>本工程</w:t>
      </w:r>
      <w:r w:rsidRPr="00F85B5E">
        <w:rPr>
          <w:color w:val="0070C0"/>
          <w:sz w:val="30"/>
          <w:szCs w:val="30"/>
        </w:rPr>
        <w:t>相关的技术文件</w:t>
      </w:r>
    </w:p>
    <w:p w:rsidR="0005362E" w:rsidRPr="00F85B5E" w:rsidRDefault="0005362E" w:rsidP="00404AAA">
      <w:pPr>
        <w:adjustRightInd w:val="0"/>
        <w:snapToGrid w:val="0"/>
        <w:ind w:firstLine="480"/>
        <w:rPr>
          <w:color w:val="0070C0"/>
        </w:rPr>
      </w:pPr>
      <w:r w:rsidRPr="00F85B5E">
        <w:rPr>
          <w:color w:val="0070C0"/>
        </w:rPr>
        <w:t>（</w:t>
      </w:r>
      <w:r w:rsidRPr="00F85B5E">
        <w:rPr>
          <w:color w:val="0070C0"/>
        </w:rPr>
        <w:t>1</w:t>
      </w:r>
      <w:r w:rsidRPr="00F85B5E">
        <w:rPr>
          <w:color w:val="0070C0"/>
        </w:rPr>
        <w:t>）</w:t>
      </w:r>
      <w:r w:rsidR="00D90903" w:rsidRPr="00F85B5E">
        <w:rPr>
          <w:color w:val="0070C0"/>
        </w:rPr>
        <w:t>《渭南市石堡川水库</w:t>
      </w:r>
      <w:r w:rsidR="00D90903" w:rsidRPr="00F85B5E">
        <w:rPr>
          <w:color w:val="0070C0"/>
        </w:rPr>
        <w:t>“</w:t>
      </w:r>
      <w:r w:rsidR="00D90903" w:rsidRPr="00F85B5E">
        <w:rPr>
          <w:color w:val="0070C0"/>
        </w:rPr>
        <w:t>引石济澄</w:t>
      </w:r>
      <w:r w:rsidR="00D90903" w:rsidRPr="00F85B5E">
        <w:rPr>
          <w:color w:val="0070C0"/>
        </w:rPr>
        <w:t>”</w:t>
      </w:r>
      <w:r w:rsidR="00D90903" w:rsidRPr="00F85B5E">
        <w:rPr>
          <w:color w:val="0070C0"/>
        </w:rPr>
        <w:t>连通工程初步设计报告》（渭南市水利水电勘测设计院，</w:t>
      </w:r>
      <w:r w:rsidR="00D90903" w:rsidRPr="00F85B5E">
        <w:rPr>
          <w:color w:val="0070C0"/>
        </w:rPr>
        <w:t>2018</w:t>
      </w:r>
      <w:r w:rsidR="00D90903" w:rsidRPr="00F85B5E">
        <w:rPr>
          <w:color w:val="0070C0"/>
        </w:rPr>
        <w:t>年</w:t>
      </w:r>
      <w:r w:rsidR="00D90903" w:rsidRPr="00F85B5E">
        <w:rPr>
          <w:color w:val="0070C0"/>
        </w:rPr>
        <w:t>10</w:t>
      </w:r>
      <w:r w:rsidR="00D90903" w:rsidRPr="00F85B5E">
        <w:rPr>
          <w:color w:val="0070C0"/>
        </w:rPr>
        <w:t>月）；</w:t>
      </w:r>
    </w:p>
    <w:p w:rsidR="00D90903" w:rsidRPr="00F85B5E" w:rsidRDefault="00D90903" w:rsidP="00404AAA">
      <w:pPr>
        <w:adjustRightInd w:val="0"/>
        <w:snapToGrid w:val="0"/>
        <w:ind w:firstLine="480"/>
        <w:rPr>
          <w:color w:val="0070C0"/>
        </w:rPr>
      </w:pPr>
      <w:r w:rsidRPr="00F85B5E">
        <w:rPr>
          <w:color w:val="0070C0"/>
        </w:rPr>
        <w:t>（</w:t>
      </w:r>
      <w:r w:rsidRPr="00F85B5E">
        <w:rPr>
          <w:color w:val="0070C0"/>
        </w:rPr>
        <w:t>2</w:t>
      </w:r>
      <w:r w:rsidRPr="00F85B5E">
        <w:rPr>
          <w:color w:val="0070C0"/>
        </w:rPr>
        <w:t>）《渭南市石堡川水库</w:t>
      </w:r>
      <w:r w:rsidRPr="00F85B5E">
        <w:rPr>
          <w:color w:val="0070C0"/>
        </w:rPr>
        <w:t>“</w:t>
      </w:r>
      <w:r w:rsidRPr="00F85B5E">
        <w:rPr>
          <w:color w:val="0070C0"/>
        </w:rPr>
        <w:t>引石济澄</w:t>
      </w:r>
      <w:r w:rsidRPr="00F85B5E">
        <w:rPr>
          <w:color w:val="0070C0"/>
        </w:rPr>
        <w:t>”</w:t>
      </w:r>
      <w:r w:rsidRPr="00F85B5E">
        <w:rPr>
          <w:color w:val="0070C0"/>
        </w:rPr>
        <w:t>连通工程水土保持方案报告书》（</w:t>
      </w:r>
      <w:r w:rsidR="00052F61" w:rsidRPr="00F85B5E">
        <w:rPr>
          <w:color w:val="0070C0"/>
        </w:rPr>
        <w:t>西安景天水利水电勘测设计咨询有限公司，</w:t>
      </w:r>
      <w:r w:rsidR="00052F61" w:rsidRPr="00F85B5E">
        <w:rPr>
          <w:color w:val="0070C0"/>
        </w:rPr>
        <w:t>2018</w:t>
      </w:r>
      <w:r w:rsidR="00052F61" w:rsidRPr="00F85B5E">
        <w:rPr>
          <w:color w:val="0070C0"/>
        </w:rPr>
        <w:t>年</w:t>
      </w:r>
      <w:r w:rsidR="00052F61" w:rsidRPr="00F85B5E">
        <w:rPr>
          <w:color w:val="0070C0"/>
        </w:rPr>
        <w:t>12</w:t>
      </w:r>
      <w:r w:rsidR="00052F61" w:rsidRPr="00F85B5E">
        <w:rPr>
          <w:color w:val="0070C0"/>
        </w:rPr>
        <w:t>月</w:t>
      </w:r>
      <w:r w:rsidRPr="00F85B5E">
        <w:rPr>
          <w:color w:val="0070C0"/>
        </w:rPr>
        <w:t>）</w:t>
      </w:r>
      <w:r w:rsidR="00052F61" w:rsidRPr="00F85B5E">
        <w:rPr>
          <w:color w:val="0070C0"/>
        </w:rPr>
        <w:t>；</w:t>
      </w:r>
    </w:p>
    <w:p w:rsidR="00FA78FA" w:rsidRPr="00F85B5E" w:rsidRDefault="00FA78FA" w:rsidP="00404AAA">
      <w:pPr>
        <w:adjustRightInd w:val="0"/>
        <w:snapToGrid w:val="0"/>
        <w:ind w:firstLine="480"/>
        <w:rPr>
          <w:color w:val="0070C0"/>
        </w:rPr>
      </w:pPr>
      <w:r w:rsidRPr="00F85B5E">
        <w:rPr>
          <w:color w:val="0070C0"/>
        </w:rPr>
        <w:t>（</w:t>
      </w:r>
      <w:r w:rsidRPr="00F85B5E">
        <w:rPr>
          <w:color w:val="0070C0"/>
        </w:rPr>
        <w:t>3</w:t>
      </w:r>
      <w:r w:rsidRPr="00F85B5E">
        <w:rPr>
          <w:color w:val="0070C0"/>
        </w:rPr>
        <w:t>）《渭南市石堡川水库引石济澄连通工程隧洞工程地质勘察报告（可研阶段）》（西安中勘工程有限公司，</w:t>
      </w:r>
      <w:r w:rsidRPr="00F85B5E">
        <w:rPr>
          <w:color w:val="0070C0"/>
        </w:rPr>
        <w:t>2017</w:t>
      </w:r>
      <w:r w:rsidRPr="00F85B5E">
        <w:rPr>
          <w:color w:val="0070C0"/>
        </w:rPr>
        <w:t>年</w:t>
      </w:r>
      <w:r w:rsidRPr="00F85B5E">
        <w:rPr>
          <w:color w:val="0070C0"/>
        </w:rPr>
        <w:t>3</w:t>
      </w:r>
      <w:r w:rsidRPr="00F85B5E">
        <w:rPr>
          <w:color w:val="0070C0"/>
        </w:rPr>
        <w:t>月）；</w:t>
      </w:r>
    </w:p>
    <w:p w:rsidR="0005362E" w:rsidRPr="00BA4FB2" w:rsidRDefault="0005362E" w:rsidP="00404AAA">
      <w:pPr>
        <w:pStyle w:val="2"/>
        <w:adjustRightInd w:val="0"/>
        <w:snapToGrid w:val="0"/>
        <w:spacing w:line="276" w:lineRule="auto"/>
        <w:ind w:firstLineChars="0" w:firstLine="0"/>
        <w:rPr>
          <w:rFonts w:ascii="Times New Roman" w:eastAsia="宋体" w:hAnsi="Times New Roman" w:cs="Times New Roman"/>
        </w:rPr>
      </w:pPr>
      <w:bookmarkStart w:id="43" w:name="_Toc23941293"/>
      <w:r w:rsidRPr="00BA4FB2">
        <w:rPr>
          <w:rFonts w:ascii="Times New Roman" w:eastAsia="宋体" w:hAnsi="Times New Roman" w:cs="Times New Roman"/>
        </w:rPr>
        <w:t xml:space="preserve">1.2 </w:t>
      </w:r>
      <w:r w:rsidRPr="00BA4FB2">
        <w:rPr>
          <w:rFonts w:ascii="Times New Roman" w:eastAsia="宋体" w:hAnsi="Times New Roman" w:cs="Times New Roman"/>
        </w:rPr>
        <w:t>评价原则</w:t>
      </w:r>
      <w:bookmarkEnd w:id="43"/>
    </w:p>
    <w:p w:rsidR="00DF6BD3" w:rsidRPr="00BA4FB2" w:rsidRDefault="0005362E" w:rsidP="00404AAA">
      <w:pPr>
        <w:adjustRightInd w:val="0"/>
        <w:snapToGrid w:val="0"/>
        <w:ind w:firstLine="480"/>
      </w:pPr>
      <w:r w:rsidRPr="00BA4FB2">
        <w:t>（</w:t>
      </w:r>
      <w:r w:rsidRPr="00BA4FB2">
        <w:t>1</w:t>
      </w:r>
      <w:r w:rsidRPr="00BA4FB2">
        <w:t>）</w:t>
      </w:r>
      <w:r w:rsidR="008024F3" w:rsidRPr="00BA4FB2">
        <w:t>依法评价</w:t>
      </w:r>
    </w:p>
    <w:p w:rsidR="008024F3" w:rsidRPr="00BA4FB2" w:rsidRDefault="008024F3" w:rsidP="00404AAA">
      <w:pPr>
        <w:adjustRightInd w:val="0"/>
        <w:snapToGrid w:val="0"/>
        <w:ind w:firstLine="480"/>
      </w:pPr>
      <w:r w:rsidRPr="00BA4FB2">
        <w:lastRenderedPageBreak/>
        <w:t>本次环境影响评价工作执行国家、陕西省颁布的有关环境保护法律、法规、规范、标准，优化项目建设，服务环境管理。</w:t>
      </w:r>
    </w:p>
    <w:p w:rsidR="008024F3" w:rsidRPr="00BA4FB2" w:rsidRDefault="008024F3" w:rsidP="00404AAA">
      <w:pPr>
        <w:adjustRightInd w:val="0"/>
        <w:snapToGrid w:val="0"/>
        <w:ind w:firstLine="480"/>
      </w:pPr>
      <w:r w:rsidRPr="00BA4FB2">
        <w:t>（</w:t>
      </w:r>
      <w:r w:rsidRPr="00BA4FB2">
        <w:t>2</w:t>
      </w:r>
      <w:r w:rsidRPr="00BA4FB2">
        <w:t>）科学评价</w:t>
      </w:r>
    </w:p>
    <w:p w:rsidR="008024F3" w:rsidRPr="00BA4FB2" w:rsidRDefault="008024F3" w:rsidP="00404AAA">
      <w:pPr>
        <w:adjustRightInd w:val="0"/>
        <w:snapToGrid w:val="0"/>
        <w:ind w:firstLine="480"/>
      </w:pPr>
      <w:r w:rsidRPr="00BA4FB2">
        <w:t>规范环境影响评价方法，科学分析建设项目对环境质量的影响。</w:t>
      </w:r>
    </w:p>
    <w:p w:rsidR="008024F3" w:rsidRPr="00BA4FB2" w:rsidRDefault="008024F3" w:rsidP="00404AAA">
      <w:pPr>
        <w:adjustRightInd w:val="0"/>
        <w:snapToGrid w:val="0"/>
        <w:ind w:firstLine="480"/>
      </w:pPr>
      <w:r w:rsidRPr="00BA4FB2">
        <w:t>（</w:t>
      </w:r>
      <w:r w:rsidRPr="00BA4FB2">
        <w:t>3</w:t>
      </w:r>
      <w:r w:rsidRPr="00BA4FB2">
        <w:t>）突出重点</w:t>
      </w:r>
    </w:p>
    <w:p w:rsidR="008024F3" w:rsidRPr="00BA4FB2" w:rsidRDefault="008024F3" w:rsidP="00404AAA">
      <w:pPr>
        <w:adjustRightInd w:val="0"/>
        <w:snapToGrid w:val="0"/>
        <w:ind w:firstLine="480"/>
      </w:pPr>
      <w:r w:rsidRPr="00BA4FB2">
        <w:t>根据建设项目的工程内容及特点，明确与环境要素间的作用效应关系，充分利用符合时效的数据资料及成果，对建设项目主要环境影响予以重点分析和</w:t>
      </w:r>
      <w:r w:rsidR="00F40B75" w:rsidRPr="00BA4FB2">
        <w:t>评价</w:t>
      </w:r>
      <w:r w:rsidRPr="00BA4FB2">
        <w:t>。</w:t>
      </w:r>
    </w:p>
    <w:p w:rsidR="00B53780" w:rsidRPr="00BA4FB2" w:rsidRDefault="00B53780" w:rsidP="00404AAA">
      <w:pPr>
        <w:pStyle w:val="2"/>
        <w:adjustRightInd w:val="0"/>
        <w:snapToGrid w:val="0"/>
        <w:spacing w:line="276" w:lineRule="auto"/>
        <w:ind w:firstLineChars="0" w:firstLine="0"/>
        <w:rPr>
          <w:rFonts w:ascii="Times New Roman" w:eastAsia="宋体" w:hAnsi="Times New Roman" w:cs="Times New Roman"/>
        </w:rPr>
      </w:pPr>
      <w:bookmarkStart w:id="44" w:name="_Toc23941294"/>
      <w:r w:rsidRPr="00BA4FB2">
        <w:rPr>
          <w:rFonts w:ascii="Times New Roman" w:eastAsia="宋体" w:hAnsi="Times New Roman" w:cs="Times New Roman"/>
        </w:rPr>
        <w:t>1.</w:t>
      </w:r>
      <w:r w:rsidR="002844C9" w:rsidRPr="00BA4FB2">
        <w:rPr>
          <w:rFonts w:ascii="Times New Roman" w:eastAsia="宋体" w:hAnsi="Times New Roman" w:cs="Times New Roman"/>
        </w:rPr>
        <w:t>3</w:t>
      </w:r>
      <w:r w:rsidRPr="00BA4FB2">
        <w:rPr>
          <w:rFonts w:ascii="Times New Roman" w:eastAsia="宋体" w:hAnsi="Times New Roman" w:cs="Times New Roman"/>
        </w:rPr>
        <w:t xml:space="preserve"> </w:t>
      </w:r>
      <w:r w:rsidRPr="00BA4FB2">
        <w:rPr>
          <w:rFonts w:ascii="Times New Roman" w:eastAsia="宋体" w:hAnsi="Times New Roman" w:cs="Times New Roman"/>
        </w:rPr>
        <w:t>评价</w:t>
      </w:r>
      <w:r w:rsidR="000D7588" w:rsidRPr="00BA4FB2">
        <w:rPr>
          <w:rFonts w:ascii="Times New Roman" w:eastAsia="宋体" w:hAnsi="Times New Roman" w:cs="Times New Roman"/>
        </w:rPr>
        <w:t>因子识别与筛选</w:t>
      </w:r>
      <w:bookmarkEnd w:id="44"/>
    </w:p>
    <w:p w:rsidR="00B53780" w:rsidRPr="00BA4FB2" w:rsidRDefault="009D3525" w:rsidP="00404AAA">
      <w:pPr>
        <w:pStyle w:val="3"/>
        <w:adjustRightInd w:val="0"/>
        <w:snapToGrid w:val="0"/>
        <w:spacing w:line="276" w:lineRule="auto"/>
        <w:ind w:firstLineChars="0" w:firstLine="0"/>
        <w:rPr>
          <w:sz w:val="30"/>
          <w:szCs w:val="30"/>
        </w:rPr>
      </w:pPr>
      <w:r w:rsidRPr="00BA4FB2">
        <w:rPr>
          <w:sz w:val="30"/>
          <w:szCs w:val="30"/>
        </w:rPr>
        <w:t>1.</w:t>
      </w:r>
      <w:r w:rsidR="002844C9" w:rsidRPr="00BA4FB2">
        <w:rPr>
          <w:sz w:val="30"/>
          <w:szCs w:val="30"/>
        </w:rPr>
        <w:t>3</w:t>
      </w:r>
      <w:r w:rsidRPr="00BA4FB2">
        <w:rPr>
          <w:sz w:val="30"/>
          <w:szCs w:val="30"/>
        </w:rPr>
        <w:t xml:space="preserve">.1 </w:t>
      </w:r>
      <w:r w:rsidRPr="00BA4FB2">
        <w:rPr>
          <w:sz w:val="30"/>
          <w:szCs w:val="30"/>
        </w:rPr>
        <w:t>环境影响要素识别</w:t>
      </w:r>
    </w:p>
    <w:p w:rsidR="00B92EB6" w:rsidRPr="00BA4FB2" w:rsidRDefault="009D3525" w:rsidP="00404AAA">
      <w:pPr>
        <w:adjustRightInd w:val="0"/>
        <w:snapToGrid w:val="0"/>
        <w:ind w:firstLine="480"/>
      </w:pPr>
      <w:r w:rsidRPr="00BA4FB2">
        <w:t>根据工程的类型、性质、主要工程组成情况，以及评价区的环境现状，工程建设对评价区域的影响，对工程建设可能涉及的环境要素及影响进行初步判别，见表</w:t>
      </w:r>
      <w:r w:rsidRPr="00BA4FB2">
        <w:t>1.</w:t>
      </w:r>
      <w:r w:rsidR="002844C9" w:rsidRPr="00BA4FB2">
        <w:t>3</w:t>
      </w:r>
      <w:r w:rsidRPr="00BA4FB2">
        <w:t>.1-1</w:t>
      </w:r>
      <w:r w:rsidRPr="00BA4FB2">
        <w:t>所示。</w:t>
      </w:r>
    </w:p>
    <w:p w:rsidR="009D3525" w:rsidRPr="00BA4FB2" w:rsidRDefault="009D3525" w:rsidP="00404AAA">
      <w:pPr>
        <w:adjustRightInd w:val="0"/>
        <w:snapToGrid w:val="0"/>
        <w:spacing w:line="240" w:lineRule="auto"/>
        <w:ind w:firstLineChars="0" w:firstLine="0"/>
        <w:jc w:val="center"/>
        <w:rPr>
          <w:b/>
          <w:sz w:val="21"/>
          <w:szCs w:val="21"/>
        </w:rPr>
      </w:pPr>
      <w:r w:rsidRPr="00BA4FB2">
        <w:rPr>
          <w:b/>
          <w:sz w:val="21"/>
          <w:szCs w:val="21"/>
        </w:rPr>
        <w:t>表</w:t>
      </w:r>
      <w:r w:rsidRPr="00BA4FB2">
        <w:rPr>
          <w:b/>
          <w:sz w:val="21"/>
          <w:szCs w:val="21"/>
        </w:rPr>
        <w:t>1.</w:t>
      </w:r>
      <w:r w:rsidR="002844C9" w:rsidRPr="00BA4FB2">
        <w:rPr>
          <w:b/>
          <w:sz w:val="21"/>
          <w:szCs w:val="21"/>
        </w:rPr>
        <w:t>3</w:t>
      </w:r>
      <w:r w:rsidRPr="00BA4FB2">
        <w:rPr>
          <w:b/>
          <w:sz w:val="21"/>
          <w:szCs w:val="21"/>
        </w:rPr>
        <w:t xml:space="preserve">.1-1 </w:t>
      </w:r>
      <w:r w:rsidRPr="00BA4FB2">
        <w:rPr>
          <w:b/>
          <w:sz w:val="21"/>
          <w:szCs w:val="21"/>
        </w:rPr>
        <w:t>工程可能涉及的环境要素及影响初步判别</w:t>
      </w:r>
    </w:p>
    <w:tbl>
      <w:tblPr>
        <w:tblStyle w:val="a6"/>
        <w:tblW w:w="5000" w:type="pct"/>
        <w:tblLook w:val="04A0"/>
      </w:tblPr>
      <w:tblGrid>
        <w:gridCol w:w="881"/>
        <w:gridCol w:w="1983"/>
        <w:gridCol w:w="1070"/>
        <w:gridCol w:w="79"/>
        <w:gridCol w:w="2823"/>
        <w:gridCol w:w="1222"/>
        <w:gridCol w:w="1115"/>
      </w:tblGrid>
      <w:tr w:rsidR="00BA4FB2" w:rsidRPr="00BA4FB2" w:rsidTr="001F143C">
        <w:trPr>
          <w:tblHeader/>
        </w:trPr>
        <w:tc>
          <w:tcPr>
            <w:tcW w:w="480" w:type="pct"/>
            <w:vAlign w:val="center"/>
          </w:tcPr>
          <w:p w:rsidR="004B495B" w:rsidRPr="00BA4FB2" w:rsidRDefault="004B495B" w:rsidP="00404AAA">
            <w:pPr>
              <w:adjustRightInd w:val="0"/>
              <w:snapToGrid w:val="0"/>
              <w:spacing w:line="240" w:lineRule="auto"/>
              <w:ind w:firstLineChars="0" w:firstLine="0"/>
              <w:jc w:val="center"/>
              <w:rPr>
                <w:sz w:val="21"/>
                <w:szCs w:val="21"/>
              </w:rPr>
            </w:pPr>
            <w:r w:rsidRPr="00BA4FB2">
              <w:rPr>
                <w:sz w:val="21"/>
                <w:szCs w:val="21"/>
              </w:rPr>
              <w:t>区域范围</w:t>
            </w:r>
          </w:p>
        </w:tc>
        <w:tc>
          <w:tcPr>
            <w:tcW w:w="3246" w:type="pct"/>
            <w:gridSpan w:val="4"/>
            <w:vAlign w:val="center"/>
          </w:tcPr>
          <w:p w:rsidR="004B495B" w:rsidRPr="00BA4FB2" w:rsidRDefault="004B495B" w:rsidP="00404AAA">
            <w:pPr>
              <w:adjustRightInd w:val="0"/>
              <w:snapToGrid w:val="0"/>
              <w:spacing w:line="240" w:lineRule="auto"/>
              <w:ind w:firstLineChars="0" w:firstLine="0"/>
              <w:jc w:val="center"/>
              <w:rPr>
                <w:sz w:val="21"/>
                <w:szCs w:val="21"/>
              </w:rPr>
            </w:pPr>
            <w:r w:rsidRPr="00BA4FB2">
              <w:rPr>
                <w:sz w:val="21"/>
                <w:szCs w:val="21"/>
              </w:rPr>
              <w:t>环境组成与环境要素</w:t>
            </w:r>
          </w:p>
        </w:tc>
        <w:tc>
          <w:tcPr>
            <w:tcW w:w="666" w:type="pct"/>
            <w:vAlign w:val="center"/>
          </w:tcPr>
          <w:p w:rsidR="004B495B" w:rsidRPr="00BA4FB2" w:rsidRDefault="004B495B" w:rsidP="00404AAA">
            <w:pPr>
              <w:adjustRightInd w:val="0"/>
              <w:snapToGrid w:val="0"/>
              <w:spacing w:line="240" w:lineRule="auto"/>
              <w:ind w:firstLineChars="0" w:firstLine="0"/>
              <w:jc w:val="center"/>
              <w:rPr>
                <w:sz w:val="21"/>
                <w:szCs w:val="21"/>
              </w:rPr>
            </w:pPr>
            <w:r w:rsidRPr="00BA4FB2">
              <w:rPr>
                <w:sz w:val="21"/>
                <w:szCs w:val="21"/>
              </w:rPr>
              <w:t>施工期</w:t>
            </w:r>
          </w:p>
        </w:tc>
        <w:tc>
          <w:tcPr>
            <w:tcW w:w="608" w:type="pct"/>
            <w:vAlign w:val="center"/>
          </w:tcPr>
          <w:p w:rsidR="004B495B" w:rsidRPr="00BA4FB2" w:rsidRDefault="004B495B" w:rsidP="00404AAA">
            <w:pPr>
              <w:adjustRightInd w:val="0"/>
              <w:snapToGrid w:val="0"/>
              <w:spacing w:line="240" w:lineRule="auto"/>
              <w:ind w:firstLineChars="0" w:firstLine="0"/>
              <w:jc w:val="center"/>
              <w:rPr>
                <w:sz w:val="21"/>
                <w:szCs w:val="21"/>
              </w:rPr>
            </w:pPr>
            <w:r w:rsidRPr="00BA4FB2">
              <w:rPr>
                <w:sz w:val="21"/>
                <w:szCs w:val="21"/>
              </w:rPr>
              <w:t>运行期</w:t>
            </w:r>
          </w:p>
        </w:tc>
      </w:tr>
      <w:tr w:rsidR="00BA4FB2" w:rsidRPr="00BA4FB2" w:rsidTr="004B495B">
        <w:tc>
          <w:tcPr>
            <w:tcW w:w="480" w:type="pct"/>
            <w:vMerge w:val="restart"/>
            <w:vAlign w:val="center"/>
          </w:tcPr>
          <w:p w:rsidR="004B495B" w:rsidRPr="00BA4FB2" w:rsidRDefault="004B495B" w:rsidP="00404AAA">
            <w:pPr>
              <w:adjustRightInd w:val="0"/>
              <w:snapToGrid w:val="0"/>
              <w:spacing w:line="240" w:lineRule="auto"/>
              <w:ind w:firstLineChars="0" w:firstLine="0"/>
              <w:jc w:val="center"/>
              <w:rPr>
                <w:sz w:val="21"/>
                <w:szCs w:val="21"/>
              </w:rPr>
            </w:pPr>
            <w:r w:rsidRPr="00BA4FB2">
              <w:rPr>
                <w:sz w:val="21"/>
                <w:szCs w:val="21"/>
              </w:rPr>
              <w:t>引</w:t>
            </w:r>
          </w:p>
          <w:p w:rsidR="004B495B" w:rsidRPr="00BA4FB2" w:rsidRDefault="004B495B" w:rsidP="00404AAA">
            <w:pPr>
              <w:adjustRightInd w:val="0"/>
              <w:snapToGrid w:val="0"/>
              <w:spacing w:line="240" w:lineRule="auto"/>
              <w:ind w:firstLineChars="0" w:firstLine="0"/>
              <w:jc w:val="center"/>
              <w:rPr>
                <w:sz w:val="21"/>
                <w:szCs w:val="21"/>
              </w:rPr>
            </w:pPr>
            <w:r w:rsidRPr="00BA4FB2">
              <w:rPr>
                <w:sz w:val="21"/>
                <w:szCs w:val="21"/>
              </w:rPr>
              <w:t>水</w:t>
            </w:r>
          </w:p>
          <w:p w:rsidR="004B495B" w:rsidRPr="00BA4FB2" w:rsidRDefault="004B495B" w:rsidP="00404AAA">
            <w:pPr>
              <w:adjustRightInd w:val="0"/>
              <w:snapToGrid w:val="0"/>
              <w:spacing w:line="240" w:lineRule="auto"/>
              <w:ind w:firstLineChars="0" w:firstLine="0"/>
              <w:jc w:val="center"/>
              <w:rPr>
                <w:sz w:val="21"/>
                <w:szCs w:val="21"/>
              </w:rPr>
            </w:pPr>
            <w:r w:rsidRPr="00BA4FB2">
              <w:rPr>
                <w:sz w:val="21"/>
                <w:szCs w:val="21"/>
              </w:rPr>
              <w:t>隧</w:t>
            </w:r>
          </w:p>
          <w:p w:rsidR="004B495B" w:rsidRPr="00BA4FB2" w:rsidRDefault="004B495B" w:rsidP="00404AAA">
            <w:pPr>
              <w:adjustRightInd w:val="0"/>
              <w:snapToGrid w:val="0"/>
              <w:spacing w:line="240" w:lineRule="auto"/>
              <w:ind w:firstLineChars="0" w:firstLine="0"/>
              <w:jc w:val="center"/>
              <w:rPr>
                <w:sz w:val="21"/>
                <w:szCs w:val="21"/>
              </w:rPr>
            </w:pPr>
            <w:r w:rsidRPr="00BA4FB2">
              <w:rPr>
                <w:sz w:val="21"/>
                <w:szCs w:val="21"/>
              </w:rPr>
              <w:t>洞</w:t>
            </w:r>
          </w:p>
          <w:p w:rsidR="004B495B" w:rsidRPr="00BA4FB2" w:rsidRDefault="004B495B" w:rsidP="00404AAA">
            <w:pPr>
              <w:adjustRightInd w:val="0"/>
              <w:snapToGrid w:val="0"/>
              <w:spacing w:line="240" w:lineRule="auto"/>
              <w:ind w:firstLineChars="0" w:firstLine="0"/>
              <w:jc w:val="center"/>
              <w:rPr>
                <w:sz w:val="21"/>
                <w:szCs w:val="21"/>
              </w:rPr>
            </w:pPr>
            <w:r w:rsidRPr="00BA4FB2">
              <w:rPr>
                <w:sz w:val="21"/>
                <w:szCs w:val="21"/>
              </w:rPr>
              <w:t>区</w:t>
            </w:r>
          </w:p>
        </w:tc>
        <w:tc>
          <w:tcPr>
            <w:tcW w:w="1081" w:type="pct"/>
            <w:vMerge w:val="restart"/>
            <w:vAlign w:val="center"/>
          </w:tcPr>
          <w:p w:rsidR="004B495B" w:rsidRPr="00BA4FB2" w:rsidRDefault="004B495B" w:rsidP="00404AAA">
            <w:pPr>
              <w:adjustRightInd w:val="0"/>
              <w:snapToGrid w:val="0"/>
              <w:spacing w:line="240" w:lineRule="auto"/>
              <w:ind w:firstLineChars="0" w:firstLine="0"/>
              <w:jc w:val="center"/>
              <w:rPr>
                <w:sz w:val="21"/>
                <w:szCs w:val="21"/>
              </w:rPr>
            </w:pPr>
            <w:r w:rsidRPr="00BA4FB2">
              <w:rPr>
                <w:sz w:val="21"/>
                <w:szCs w:val="21"/>
              </w:rPr>
              <w:t>生态环境</w:t>
            </w:r>
          </w:p>
        </w:tc>
        <w:tc>
          <w:tcPr>
            <w:tcW w:w="2165" w:type="pct"/>
            <w:gridSpan w:val="3"/>
            <w:vAlign w:val="center"/>
          </w:tcPr>
          <w:p w:rsidR="004B495B" w:rsidRPr="00BA4FB2" w:rsidRDefault="004B495B" w:rsidP="00404AAA">
            <w:pPr>
              <w:adjustRightInd w:val="0"/>
              <w:snapToGrid w:val="0"/>
              <w:spacing w:line="240" w:lineRule="auto"/>
              <w:ind w:firstLineChars="0" w:firstLine="0"/>
              <w:jc w:val="center"/>
              <w:rPr>
                <w:sz w:val="21"/>
                <w:szCs w:val="21"/>
              </w:rPr>
            </w:pPr>
            <w:r w:rsidRPr="00BA4FB2">
              <w:rPr>
                <w:sz w:val="21"/>
                <w:szCs w:val="21"/>
              </w:rPr>
              <w:t>陆生生态系统</w:t>
            </w:r>
          </w:p>
        </w:tc>
        <w:tc>
          <w:tcPr>
            <w:tcW w:w="666" w:type="pct"/>
            <w:vAlign w:val="center"/>
          </w:tcPr>
          <w:p w:rsidR="004B495B" w:rsidRPr="00BA4FB2" w:rsidRDefault="004B495B" w:rsidP="00404AAA">
            <w:pPr>
              <w:adjustRightInd w:val="0"/>
              <w:snapToGrid w:val="0"/>
              <w:spacing w:line="240" w:lineRule="auto"/>
              <w:ind w:firstLineChars="0" w:firstLine="0"/>
              <w:jc w:val="center"/>
              <w:rPr>
                <w:sz w:val="21"/>
                <w:szCs w:val="21"/>
              </w:rPr>
            </w:pPr>
            <w:r w:rsidRPr="00BA4FB2">
              <w:rPr>
                <w:sz w:val="21"/>
                <w:szCs w:val="21"/>
              </w:rPr>
              <w:t>-2</w:t>
            </w:r>
          </w:p>
        </w:tc>
        <w:tc>
          <w:tcPr>
            <w:tcW w:w="608" w:type="pct"/>
            <w:vAlign w:val="center"/>
          </w:tcPr>
          <w:p w:rsidR="004B495B" w:rsidRPr="00BA4FB2" w:rsidRDefault="004B495B" w:rsidP="00404AAA">
            <w:pPr>
              <w:adjustRightInd w:val="0"/>
              <w:snapToGrid w:val="0"/>
              <w:spacing w:line="240" w:lineRule="auto"/>
              <w:ind w:firstLineChars="0" w:firstLine="0"/>
              <w:jc w:val="center"/>
              <w:rPr>
                <w:sz w:val="21"/>
                <w:szCs w:val="21"/>
              </w:rPr>
            </w:pPr>
          </w:p>
        </w:tc>
      </w:tr>
      <w:tr w:rsidR="00BA4FB2" w:rsidRPr="00BA4FB2" w:rsidTr="004B495B">
        <w:tc>
          <w:tcPr>
            <w:tcW w:w="480" w:type="pct"/>
            <w:vMerge/>
            <w:vAlign w:val="center"/>
          </w:tcPr>
          <w:p w:rsidR="004B495B" w:rsidRPr="00BA4FB2" w:rsidRDefault="004B495B" w:rsidP="00404AAA">
            <w:pPr>
              <w:adjustRightInd w:val="0"/>
              <w:snapToGrid w:val="0"/>
              <w:spacing w:line="240" w:lineRule="auto"/>
              <w:ind w:firstLineChars="0" w:firstLine="0"/>
              <w:jc w:val="center"/>
              <w:rPr>
                <w:sz w:val="21"/>
                <w:szCs w:val="21"/>
              </w:rPr>
            </w:pPr>
          </w:p>
        </w:tc>
        <w:tc>
          <w:tcPr>
            <w:tcW w:w="1081" w:type="pct"/>
            <w:vMerge/>
            <w:vAlign w:val="center"/>
          </w:tcPr>
          <w:p w:rsidR="004B495B" w:rsidRPr="00BA4FB2" w:rsidRDefault="004B495B" w:rsidP="00404AAA">
            <w:pPr>
              <w:adjustRightInd w:val="0"/>
              <w:snapToGrid w:val="0"/>
              <w:spacing w:line="240" w:lineRule="auto"/>
              <w:ind w:firstLineChars="0" w:firstLine="0"/>
              <w:jc w:val="center"/>
              <w:rPr>
                <w:sz w:val="21"/>
                <w:szCs w:val="21"/>
              </w:rPr>
            </w:pPr>
          </w:p>
        </w:tc>
        <w:tc>
          <w:tcPr>
            <w:tcW w:w="2165" w:type="pct"/>
            <w:gridSpan w:val="3"/>
            <w:vAlign w:val="center"/>
          </w:tcPr>
          <w:p w:rsidR="004B495B" w:rsidRPr="00BA4FB2" w:rsidRDefault="004B495B" w:rsidP="00404AAA">
            <w:pPr>
              <w:adjustRightInd w:val="0"/>
              <w:snapToGrid w:val="0"/>
              <w:spacing w:line="240" w:lineRule="auto"/>
              <w:ind w:firstLineChars="0" w:firstLine="0"/>
              <w:jc w:val="center"/>
              <w:rPr>
                <w:sz w:val="21"/>
                <w:szCs w:val="21"/>
              </w:rPr>
            </w:pPr>
            <w:r w:rsidRPr="00BA4FB2">
              <w:rPr>
                <w:sz w:val="21"/>
                <w:szCs w:val="21"/>
              </w:rPr>
              <w:t>水生生态系统</w:t>
            </w:r>
          </w:p>
        </w:tc>
        <w:tc>
          <w:tcPr>
            <w:tcW w:w="666" w:type="pct"/>
            <w:vAlign w:val="center"/>
          </w:tcPr>
          <w:p w:rsidR="004B495B" w:rsidRPr="00BA4FB2" w:rsidRDefault="004B495B" w:rsidP="00404AAA">
            <w:pPr>
              <w:adjustRightInd w:val="0"/>
              <w:snapToGrid w:val="0"/>
              <w:spacing w:line="240" w:lineRule="auto"/>
              <w:ind w:firstLineChars="0" w:firstLine="0"/>
              <w:jc w:val="center"/>
              <w:rPr>
                <w:sz w:val="21"/>
                <w:szCs w:val="21"/>
              </w:rPr>
            </w:pPr>
          </w:p>
        </w:tc>
        <w:tc>
          <w:tcPr>
            <w:tcW w:w="608" w:type="pct"/>
            <w:vAlign w:val="center"/>
          </w:tcPr>
          <w:p w:rsidR="004B495B" w:rsidRPr="00BA4FB2" w:rsidRDefault="004B495B" w:rsidP="00404AAA">
            <w:pPr>
              <w:adjustRightInd w:val="0"/>
              <w:snapToGrid w:val="0"/>
              <w:spacing w:line="240" w:lineRule="auto"/>
              <w:ind w:firstLineChars="0" w:firstLine="0"/>
              <w:jc w:val="center"/>
              <w:rPr>
                <w:sz w:val="21"/>
                <w:szCs w:val="21"/>
              </w:rPr>
            </w:pPr>
          </w:p>
        </w:tc>
      </w:tr>
      <w:tr w:rsidR="00BA4FB2" w:rsidRPr="00BA4FB2" w:rsidTr="004B495B">
        <w:tc>
          <w:tcPr>
            <w:tcW w:w="480" w:type="pct"/>
            <w:vMerge/>
            <w:vAlign w:val="center"/>
          </w:tcPr>
          <w:p w:rsidR="004B495B" w:rsidRPr="00BA4FB2" w:rsidRDefault="004B495B" w:rsidP="00404AAA">
            <w:pPr>
              <w:adjustRightInd w:val="0"/>
              <w:snapToGrid w:val="0"/>
              <w:spacing w:line="240" w:lineRule="auto"/>
              <w:ind w:firstLineChars="0" w:firstLine="0"/>
              <w:jc w:val="center"/>
              <w:rPr>
                <w:sz w:val="21"/>
                <w:szCs w:val="21"/>
              </w:rPr>
            </w:pPr>
          </w:p>
        </w:tc>
        <w:tc>
          <w:tcPr>
            <w:tcW w:w="1081" w:type="pct"/>
            <w:vMerge/>
            <w:vAlign w:val="center"/>
          </w:tcPr>
          <w:p w:rsidR="004B495B" w:rsidRPr="00BA4FB2" w:rsidRDefault="004B495B" w:rsidP="00404AAA">
            <w:pPr>
              <w:adjustRightInd w:val="0"/>
              <w:snapToGrid w:val="0"/>
              <w:spacing w:line="240" w:lineRule="auto"/>
              <w:ind w:firstLineChars="0" w:firstLine="0"/>
              <w:jc w:val="center"/>
              <w:rPr>
                <w:sz w:val="21"/>
                <w:szCs w:val="21"/>
              </w:rPr>
            </w:pPr>
          </w:p>
        </w:tc>
        <w:tc>
          <w:tcPr>
            <w:tcW w:w="626" w:type="pct"/>
            <w:gridSpan w:val="2"/>
            <w:vMerge w:val="restart"/>
            <w:vAlign w:val="center"/>
          </w:tcPr>
          <w:p w:rsidR="004B495B" w:rsidRPr="00BA4FB2" w:rsidRDefault="004B495B" w:rsidP="00404AAA">
            <w:pPr>
              <w:adjustRightInd w:val="0"/>
              <w:snapToGrid w:val="0"/>
              <w:spacing w:line="240" w:lineRule="auto"/>
              <w:ind w:firstLineChars="0" w:firstLine="0"/>
              <w:jc w:val="center"/>
              <w:rPr>
                <w:sz w:val="21"/>
                <w:szCs w:val="21"/>
              </w:rPr>
            </w:pPr>
            <w:r w:rsidRPr="00BA4FB2">
              <w:rPr>
                <w:sz w:val="21"/>
                <w:szCs w:val="21"/>
              </w:rPr>
              <w:t>陆生生物</w:t>
            </w:r>
          </w:p>
        </w:tc>
        <w:tc>
          <w:tcPr>
            <w:tcW w:w="1539" w:type="pct"/>
            <w:vAlign w:val="center"/>
          </w:tcPr>
          <w:p w:rsidR="004B495B" w:rsidRPr="00BA4FB2" w:rsidRDefault="004B495B" w:rsidP="00404AAA">
            <w:pPr>
              <w:adjustRightInd w:val="0"/>
              <w:snapToGrid w:val="0"/>
              <w:spacing w:line="240" w:lineRule="auto"/>
              <w:ind w:firstLineChars="0" w:firstLine="0"/>
              <w:jc w:val="center"/>
              <w:rPr>
                <w:sz w:val="21"/>
                <w:szCs w:val="21"/>
              </w:rPr>
            </w:pPr>
            <w:r w:rsidRPr="00BA4FB2">
              <w:rPr>
                <w:sz w:val="21"/>
                <w:szCs w:val="21"/>
              </w:rPr>
              <w:t>植被、植物</w:t>
            </w:r>
          </w:p>
        </w:tc>
        <w:tc>
          <w:tcPr>
            <w:tcW w:w="666" w:type="pct"/>
            <w:vAlign w:val="center"/>
          </w:tcPr>
          <w:p w:rsidR="004B495B" w:rsidRPr="00BA4FB2" w:rsidRDefault="004B495B" w:rsidP="00404AAA">
            <w:pPr>
              <w:adjustRightInd w:val="0"/>
              <w:snapToGrid w:val="0"/>
              <w:spacing w:line="240" w:lineRule="auto"/>
              <w:ind w:firstLineChars="0" w:firstLine="0"/>
              <w:jc w:val="center"/>
              <w:rPr>
                <w:sz w:val="21"/>
                <w:szCs w:val="21"/>
              </w:rPr>
            </w:pPr>
            <w:r w:rsidRPr="00BA4FB2">
              <w:rPr>
                <w:sz w:val="21"/>
                <w:szCs w:val="21"/>
              </w:rPr>
              <w:t>-2</w:t>
            </w:r>
          </w:p>
        </w:tc>
        <w:tc>
          <w:tcPr>
            <w:tcW w:w="608" w:type="pct"/>
            <w:vAlign w:val="center"/>
          </w:tcPr>
          <w:p w:rsidR="004B495B" w:rsidRPr="00BA4FB2" w:rsidRDefault="004B495B" w:rsidP="00404AAA">
            <w:pPr>
              <w:adjustRightInd w:val="0"/>
              <w:snapToGrid w:val="0"/>
              <w:spacing w:line="240" w:lineRule="auto"/>
              <w:ind w:firstLineChars="0" w:firstLine="0"/>
              <w:jc w:val="center"/>
              <w:rPr>
                <w:sz w:val="21"/>
                <w:szCs w:val="21"/>
              </w:rPr>
            </w:pPr>
          </w:p>
        </w:tc>
      </w:tr>
      <w:tr w:rsidR="00BA4FB2" w:rsidRPr="00BA4FB2" w:rsidTr="004B495B">
        <w:tc>
          <w:tcPr>
            <w:tcW w:w="480" w:type="pct"/>
            <w:vMerge/>
            <w:vAlign w:val="center"/>
          </w:tcPr>
          <w:p w:rsidR="004B495B" w:rsidRPr="00BA4FB2" w:rsidRDefault="004B495B" w:rsidP="00404AAA">
            <w:pPr>
              <w:adjustRightInd w:val="0"/>
              <w:snapToGrid w:val="0"/>
              <w:spacing w:line="240" w:lineRule="auto"/>
              <w:ind w:firstLineChars="0" w:firstLine="0"/>
              <w:jc w:val="center"/>
              <w:rPr>
                <w:sz w:val="21"/>
                <w:szCs w:val="21"/>
              </w:rPr>
            </w:pPr>
          </w:p>
        </w:tc>
        <w:tc>
          <w:tcPr>
            <w:tcW w:w="1081" w:type="pct"/>
            <w:vMerge/>
            <w:vAlign w:val="center"/>
          </w:tcPr>
          <w:p w:rsidR="004B495B" w:rsidRPr="00BA4FB2" w:rsidRDefault="004B495B" w:rsidP="00404AAA">
            <w:pPr>
              <w:adjustRightInd w:val="0"/>
              <w:snapToGrid w:val="0"/>
              <w:spacing w:line="240" w:lineRule="auto"/>
              <w:ind w:firstLineChars="0" w:firstLine="0"/>
              <w:jc w:val="center"/>
              <w:rPr>
                <w:sz w:val="21"/>
                <w:szCs w:val="21"/>
              </w:rPr>
            </w:pPr>
          </w:p>
        </w:tc>
        <w:tc>
          <w:tcPr>
            <w:tcW w:w="626" w:type="pct"/>
            <w:gridSpan w:val="2"/>
            <w:vMerge/>
            <w:vAlign w:val="center"/>
          </w:tcPr>
          <w:p w:rsidR="004B495B" w:rsidRPr="00BA4FB2" w:rsidRDefault="004B495B" w:rsidP="00404AAA">
            <w:pPr>
              <w:adjustRightInd w:val="0"/>
              <w:snapToGrid w:val="0"/>
              <w:spacing w:line="240" w:lineRule="auto"/>
              <w:ind w:firstLineChars="0" w:firstLine="0"/>
              <w:jc w:val="center"/>
              <w:rPr>
                <w:sz w:val="21"/>
                <w:szCs w:val="21"/>
              </w:rPr>
            </w:pPr>
          </w:p>
        </w:tc>
        <w:tc>
          <w:tcPr>
            <w:tcW w:w="1539" w:type="pct"/>
            <w:vAlign w:val="center"/>
          </w:tcPr>
          <w:p w:rsidR="004B495B" w:rsidRPr="00BA4FB2" w:rsidRDefault="004B495B" w:rsidP="00404AAA">
            <w:pPr>
              <w:adjustRightInd w:val="0"/>
              <w:snapToGrid w:val="0"/>
              <w:spacing w:line="240" w:lineRule="auto"/>
              <w:ind w:firstLineChars="0" w:firstLine="0"/>
              <w:jc w:val="center"/>
              <w:rPr>
                <w:sz w:val="21"/>
                <w:szCs w:val="21"/>
              </w:rPr>
            </w:pPr>
            <w:r w:rsidRPr="00BA4FB2">
              <w:rPr>
                <w:sz w:val="21"/>
                <w:szCs w:val="21"/>
              </w:rPr>
              <w:t>陆生动物</w:t>
            </w:r>
          </w:p>
        </w:tc>
        <w:tc>
          <w:tcPr>
            <w:tcW w:w="666" w:type="pct"/>
            <w:vAlign w:val="center"/>
          </w:tcPr>
          <w:p w:rsidR="004B495B" w:rsidRPr="00BA4FB2" w:rsidRDefault="004B495B" w:rsidP="00404AAA">
            <w:pPr>
              <w:adjustRightInd w:val="0"/>
              <w:snapToGrid w:val="0"/>
              <w:spacing w:line="240" w:lineRule="auto"/>
              <w:ind w:firstLineChars="0" w:firstLine="0"/>
              <w:jc w:val="center"/>
              <w:rPr>
                <w:sz w:val="21"/>
                <w:szCs w:val="21"/>
              </w:rPr>
            </w:pPr>
            <w:r w:rsidRPr="00BA4FB2">
              <w:rPr>
                <w:sz w:val="21"/>
                <w:szCs w:val="21"/>
              </w:rPr>
              <w:t>-1</w:t>
            </w:r>
          </w:p>
        </w:tc>
        <w:tc>
          <w:tcPr>
            <w:tcW w:w="608" w:type="pct"/>
            <w:vAlign w:val="center"/>
          </w:tcPr>
          <w:p w:rsidR="004B495B" w:rsidRPr="00BA4FB2" w:rsidRDefault="004B495B" w:rsidP="00404AAA">
            <w:pPr>
              <w:adjustRightInd w:val="0"/>
              <w:snapToGrid w:val="0"/>
              <w:spacing w:line="240" w:lineRule="auto"/>
              <w:ind w:firstLineChars="0" w:firstLine="0"/>
              <w:jc w:val="center"/>
              <w:rPr>
                <w:sz w:val="21"/>
                <w:szCs w:val="21"/>
              </w:rPr>
            </w:pPr>
          </w:p>
        </w:tc>
      </w:tr>
      <w:tr w:rsidR="00BA4FB2" w:rsidRPr="00BA4FB2" w:rsidTr="004B495B">
        <w:tc>
          <w:tcPr>
            <w:tcW w:w="480" w:type="pct"/>
            <w:vMerge/>
            <w:vAlign w:val="center"/>
          </w:tcPr>
          <w:p w:rsidR="004B495B" w:rsidRPr="00BA4FB2" w:rsidRDefault="004B495B" w:rsidP="00404AAA">
            <w:pPr>
              <w:adjustRightInd w:val="0"/>
              <w:snapToGrid w:val="0"/>
              <w:spacing w:line="240" w:lineRule="auto"/>
              <w:ind w:firstLineChars="0" w:firstLine="0"/>
              <w:jc w:val="center"/>
              <w:rPr>
                <w:sz w:val="21"/>
                <w:szCs w:val="21"/>
              </w:rPr>
            </w:pPr>
          </w:p>
        </w:tc>
        <w:tc>
          <w:tcPr>
            <w:tcW w:w="1081" w:type="pct"/>
            <w:vMerge/>
            <w:vAlign w:val="center"/>
          </w:tcPr>
          <w:p w:rsidR="004B495B" w:rsidRPr="00BA4FB2" w:rsidRDefault="004B495B" w:rsidP="00404AAA">
            <w:pPr>
              <w:adjustRightInd w:val="0"/>
              <w:snapToGrid w:val="0"/>
              <w:spacing w:line="240" w:lineRule="auto"/>
              <w:ind w:firstLineChars="0" w:firstLine="0"/>
              <w:jc w:val="center"/>
              <w:rPr>
                <w:sz w:val="21"/>
                <w:szCs w:val="21"/>
              </w:rPr>
            </w:pPr>
          </w:p>
        </w:tc>
        <w:tc>
          <w:tcPr>
            <w:tcW w:w="2165" w:type="pct"/>
            <w:gridSpan w:val="3"/>
            <w:vAlign w:val="center"/>
          </w:tcPr>
          <w:p w:rsidR="004B495B" w:rsidRPr="00BA4FB2" w:rsidRDefault="004B495B" w:rsidP="00404AAA">
            <w:pPr>
              <w:adjustRightInd w:val="0"/>
              <w:snapToGrid w:val="0"/>
              <w:spacing w:line="240" w:lineRule="auto"/>
              <w:ind w:firstLineChars="0" w:firstLine="0"/>
              <w:jc w:val="center"/>
              <w:rPr>
                <w:sz w:val="21"/>
                <w:szCs w:val="21"/>
              </w:rPr>
            </w:pPr>
            <w:r w:rsidRPr="00BA4FB2">
              <w:rPr>
                <w:sz w:val="21"/>
                <w:szCs w:val="21"/>
              </w:rPr>
              <w:t>水生生物、两栖动物</w:t>
            </w:r>
          </w:p>
        </w:tc>
        <w:tc>
          <w:tcPr>
            <w:tcW w:w="666" w:type="pct"/>
            <w:vAlign w:val="center"/>
          </w:tcPr>
          <w:p w:rsidR="004B495B" w:rsidRPr="00BA4FB2" w:rsidRDefault="004B495B" w:rsidP="00404AAA">
            <w:pPr>
              <w:adjustRightInd w:val="0"/>
              <w:snapToGrid w:val="0"/>
              <w:spacing w:line="240" w:lineRule="auto"/>
              <w:ind w:firstLineChars="0" w:firstLine="0"/>
              <w:jc w:val="center"/>
              <w:rPr>
                <w:sz w:val="21"/>
                <w:szCs w:val="21"/>
              </w:rPr>
            </w:pPr>
          </w:p>
        </w:tc>
        <w:tc>
          <w:tcPr>
            <w:tcW w:w="608" w:type="pct"/>
            <w:vAlign w:val="center"/>
          </w:tcPr>
          <w:p w:rsidR="004B495B" w:rsidRPr="00BA4FB2" w:rsidRDefault="004B495B" w:rsidP="00404AAA">
            <w:pPr>
              <w:adjustRightInd w:val="0"/>
              <w:snapToGrid w:val="0"/>
              <w:spacing w:line="240" w:lineRule="auto"/>
              <w:ind w:firstLineChars="0" w:firstLine="0"/>
              <w:jc w:val="center"/>
              <w:rPr>
                <w:sz w:val="21"/>
                <w:szCs w:val="21"/>
              </w:rPr>
            </w:pPr>
          </w:p>
        </w:tc>
      </w:tr>
      <w:tr w:rsidR="00BA4FB2" w:rsidRPr="00BA4FB2" w:rsidTr="004B495B">
        <w:tc>
          <w:tcPr>
            <w:tcW w:w="480" w:type="pct"/>
            <w:vMerge/>
            <w:vAlign w:val="center"/>
          </w:tcPr>
          <w:p w:rsidR="004B495B" w:rsidRPr="00BA4FB2" w:rsidRDefault="004B495B" w:rsidP="00404AAA">
            <w:pPr>
              <w:adjustRightInd w:val="0"/>
              <w:snapToGrid w:val="0"/>
              <w:spacing w:line="240" w:lineRule="auto"/>
              <w:ind w:firstLineChars="0" w:firstLine="0"/>
              <w:jc w:val="center"/>
              <w:rPr>
                <w:sz w:val="21"/>
                <w:szCs w:val="21"/>
              </w:rPr>
            </w:pPr>
          </w:p>
        </w:tc>
        <w:tc>
          <w:tcPr>
            <w:tcW w:w="1081" w:type="pct"/>
            <w:vMerge/>
            <w:vAlign w:val="center"/>
          </w:tcPr>
          <w:p w:rsidR="004B495B" w:rsidRPr="00BA4FB2" w:rsidRDefault="004B495B" w:rsidP="00404AAA">
            <w:pPr>
              <w:adjustRightInd w:val="0"/>
              <w:snapToGrid w:val="0"/>
              <w:spacing w:line="240" w:lineRule="auto"/>
              <w:ind w:firstLineChars="0" w:firstLine="0"/>
              <w:jc w:val="center"/>
              <w:rPr>
                <w:sz w:val="21"/>
                <w:szCs w:val="21"/>
              </w:rPr>
            </w:pPr>
          </w:p>
        </w:tc>
        <w:tc>
          <w:tcPr>
            <w:tcW w:w="2165" w:type="pct"/>
            <w:gridSpan w:val="3"/>
            <w:vAlign w:val="center"/>
          </w:tcPr>
          <w:p w:rsidR="004B495B" w:rsidRPr="00BA4FB2" w:rsidRDefault="004B495B" w:rsidP="00404AAA">
            <w:pPr>
              <w:adjustRightInd w:val="0"/>
              <w:snapToGrid w:val="0"/>
              <w:spacing w:line="240" w:lineRule="auto"/>
              <w:ind w:firstLineChars="0" w:firstLine="0"/>
              <w:jc w:val="center"/>
              <w:rPr>
                <w:sz w:val="21"/>
                <w:szCs w:val="21"/>
              </w:rPr>
            </w:pPr>
            <w:r w:rsidRPr="00BA4FB2">
              <w:rPr>
                <w:sz w:val="21"/>
                <w:szCs w:val="21"/>
              </w:rPr>
              <w:t>水土保持</w:t>
            </w:r>
          </w:p>
        </w:tc>
        <w:tc>
          <w:tcPr>
            <w:tcW w:w="666" w:type="pct"/>
            <w:vAlign w:val="center"/>
          </w:tcPr>
          <w:p w:rsidR="004B495B" w:rsidRPr="00BA4FB2" w:rsidRDefault="004B495B" w:rsidP="00404AAA">
            <w:pPr>
              <w:adjustRightInd w:val="0"/>
              <w:snapToGrid w:val="0"/>
              <w:spacing w:line="240" w:lineRule="auto"/>
              <w:ind w:firstLineChars="0" w:firstLine="0"/>
              <w:jc w:val="center"/>
              <w:rPr>
                <w:sz w:val="21"/>
                <w:szCs w:val="21"/>
              </w:rPr>
            </w:pPr>
            <w:r w:rsidRPr="00BA4FB2">
              <w:rPr>
                <w:sz w:val="21"/>
                <w:szCs w:val="21"/>
              </w:rPr>
              <w:t>-2</w:t>
            </w:r>
          </w:p>
        </w:tc>
        <w:tc>
          <w:tcPr>
            <w:tcW w:w="608" w:type="pct"/>
            <w:vAlign w:val="center"/>
          </w:tcPr>
          <w:p w:rsidR="004B495B" w:rsidRPr="00BA4FB2" w:rsidRDefault="004B495B" w:rsidP="00404AAA">
            <w:pPr>
              <w:adjustRightInd w:val="0"/>
              <w:snapToGrid w:val="0"/>
              <w:spacing w:line="240" w:lineRule="auto"/>
              <w:ind w:firstLineChars="0" w:firstLine="0"/>
              <w:jc w:val="center"/>
              <w:rPr>
                <w:sz w:val="21"/>
                <w:szCs w:val="21"/>
              </w:rPr>
            </w:pPr>
          </w:p>
        </w:tc>
      </w:tr>
      <w:tr w:rsidR="00BA4FB2" w:rsidRPr="00BA4FB2" w:rsidTr="004B495B">
        <w:tc>
          <w:tcPr>
            <w:tcW w:w="480" w:type="pct"/>
            <w:vMerge/>
            <w:vAlign w:val="center"/>
          </w:tcPr>
          <w:p w:rsidR="004B495B" w:rsidRPr="00BA4FB2" w:rsidRDefault="004B495B" w:rsidP="00404AAA">
            <w:pPr>
              <w:adjustRightInd w:val="0"/>
              <w:snapToGrid w:val="0"/>
              <w:spacing w:line="240" w:lineRule="auto"/>
              <w:ind w:firstLineChars="0" w:firstLine="0"/>
              <w:jc w:val="center"/>
              <w:rPr>
                <w:sz w:val="21"/>
                <w:szCs w:val="21"/>
              </w:rPr>
            </w:pPr>
          </w:p>
        </w:tc>
        <w:tc>
          <w:tcPr>
            <w:tcW w:w="1081" w:type="pct"/>
            <w:vMerge/>
            <w:vAlign w:val="center"/>
          </w:tcPr>
          <w:p w:rsidR="004B495B" w:rsidRPr="00BA4FB2" w:rsidRDefault="004B495B" w:rsidP="00404AAA">
            <w:pPr>
              <w:adjustRightInd w:val="0"/>
              <w:snapToGrid w:val="0"/>
              <w:spacing w:line="240" w:lineRule="auto"/>
              <w:ind w:firstLineChars="0" w:firstLine="0"/>
              <w:jc w:val="center"/>
              <w:rPr>
                <w:sz w:val="21"/>
                <w:szCs w:val="21"/>
              </w:rPr>
            </w:pPr>
          </w:p>
        </w:tc>
        <w:tc>
          <w:tcPr>
            <w:tcW w:w="2165" w:type="pct"/>
            <w:gridSpan w:val="3"/>
            <w:vAlign w:val="center"/>
          </w:tcPr>
          <w:p w:rsidR="004B495B" w:rsidRPr="00BA4FB2" w:rsidRDefault="004B495B" w:rsidP="00404AAA">
            <w:pPr>
              <w:adjustRightInd w:val="0"/>
              <w:snapToGrid w:val="0"/>
              <w:spacing w:line="240" w:lineRule="auto"/>
              <w:ind w:firstLineChars="0" w:firstLine="0"/>
              <w:jc w:val="center"/>
              <w:rPr>
                <w:sz w:val="21"/>
                <w:szCs w:val="21"/>
              </w:rPr>
            </w:pPr>
            <w:r w:rsidRPr="00BA4FB2">
              <w:rPr>
                <w:sz w:val="21"/>
                <w:szCs w:val="21"/>
              </w:rPr>
              <w:t>土地利用</w:t>
            </w:r>
          </w:p>
        </w:tc>
        <w:tc>
          <w:tcPr>
            <w:tcW w:w="666" w:type="pct"/>
            <w:vAlign w:val="center"/>
          </w:tcPr>
          <w:p w:rsidR="004B495B" w:rsidRPr="00BA4FB2" w:rsidRDefault="004B495B" w:rsidP="00404AAA">
            <w:pPr>
              <w:adjustRightInd w:val="0"/>
              <w:snapToGrid w:val="0"/>
              <w:spacing w:line="240" w:lineRule="auto"/>
              <w:ind w:firstLineChars="0" w:firstLine="0"/>
              <w:jc w:val="center"/>
              <w:rPr>
                <w:sz w:val="21"/>
                <w:szCs w:val="21"/>
              </w:rPr>
            </w:pPr>
            <w:r w:rsidRPr="00BA4FB2">
              <w:rPr>
                <w:sz w:val="21"/>
                <w:szCs w:val="21"/>
              </w:rPr>
              <w:t>-1</w:t>
            </w:r>
          </w:p>
        </w:tc>
        <w:tc>
          <w:tcPr>
            <w:tcW w:w="608" w:type="pct"/>
            <w:vAlign w:val="center"/>
          </w:tcPr>
          <w:p w:rsidR="004B495B" w:rsidRPr="00BA4FB2" w:rsidRDefault="00756267" w:rsidP="00404AAA">
            <w:pPr>
              <w:adjustRightInd w:val="0"/>
              <w:snapToGrid w:val="0"/>
              <w:spacing w:line="240" w:lineRule="auto"/>
              <w:ind w:firstLineChars="0" w:firstLine="0"/>
              <w:jc w:val="center"/>
              <w:rPr>
                <w:sz w:val="21"/>
                <w:szCs w:val="21"/>
              </w:rPr>
            </w:pPr>
            <w:r w:rsidRPr="00BA4FB2">
              <w:rPr>
                <w:sz w:val="21"/>
                <w:szCs w:val="21"/>
              </w:rPr>
              <w:t>-1</w:t>
            </w:r>
          </w:p>
        </w:tc>
      </w:tr>
      <w:tr w:rsidR="00BA4FB2" w:rsidRPr="00BA4FB2" w:rsidTr="004B495B">
        <w:tc>
          <w:tcPr>
            <w:tcW w:w="480" w:type="pct"/>
            <w:vMerge/>
            <w:vAlign w:val="center"/>
          </w:tcPr>
          <w:p w:rsidR="004B495B" w:rsidRPr="00BA4FB2" w:rsidRDefault="004B495B" w:rsidP="00404AAA">
            <w:pPr>
              <w:adjustRightInd w:val="0"/>
              <w:snapToGrid w:val="0"/>
              <w:spacing w:line="240" w:lineRule="auto"/>
              <w:ind w:firstLineChars="0" w:firstLine="0"/>
              <w:jc w:val="center"/>
              <w:rPr>
                <w:sz w:val="21"/>
                <w:szCs w:val="21"/>
              </w:rPr>
            </w:pPr>
          </w:p>
        </w:tc>
        <w:tc>
          <w:tcPr>
            <w:tcW w:w="1081" w:type="pct"/>
            <w:vMerge w:val="restart"/>
            <w:vAlign w:val="center"/>
          </w:tcPr>
          <w:p w:rsidR="004B495B" w:rsidRPr="00BA4FB2" w:rsidRDefault="004B495B" w:rsidP="00404AAA">
            <w:pPr>
              <w:adjustRightInd w:val="0"/>
              <w:snapToGrid w:val="0"/>
              <w:spacing w:line="240" w:lineRule="auto"/>
              <w:ind w:firstLineChars="0" w:firstLine="0"/>
              <w:jc w:val="center"/>
              <w:rPr>
                <w:sz w:val="21"/>
                <w:szCs w:val="21"/>
              </w:rPr>
            </w:pPr>
            <w:r w:rsidRPr="00BA4FB2">
              <w:rPr>
                <w:sz w:val="21"/>
                <w:szCs w:val="21"/>
              </w:rPr>
              <w:t>地表水环境</w:t>
            </w:r>
          </w:p>
        </w:tc>
        <w:tc>
          <w:tcPr>
            <w:tcW w:w="2165" w:type="pct"/>
            <w:gridSpan w:val="3"/>
            <w:vAlign w:val="center"/>
          </w:tcPr>
          <w:p w:rsidR="004B495B" w:rsidRPr="00BA4FB2" w:rsidRDefault="004B495B" w:rsidP="00404AAA">
            <w:pPr>
              <w:adjustRightInd w:val="0"/>
              <w:snapToGrid w:val="0"/>
              <w:spacing w:line="240" w:lineRule="auto"/>
              <w:ind w:firstLineChars="0" w:firstLine="0"/>
              <w:jc w:val="center"/>
              <w:rPr>
                <w:sz w:val="21"/>
                <w:szCs w:val="21"/>
              </w:rPr>
            </w:pPr>
            <w:r w:rsidRPr="00BA4FB2">
              <w:rPr>
                <w:sz w:val="21"/>
                <w:szCs w:val="21"/>
              </w:rPr>
              <w:t>河流水文情势</w:t>
            </w:r>
          </w:p>
        </w:tc>
        <w:tc>
          <w:tcPr>
            <w:tcW w:w="666" w:type="pct"/>
            <w:vAlign w:val="center"/>
          </w:tcPr>
          <w:p w:rsidR="004B495B" w:rsidRPr="00BA4FB2" w:rsidRDefault="004B495B" w:rsidP="00404AAA">
            <w:pPr>
              <w:adjustRightInd w:val="0"/>
              <w:snapToGrid w:val="0"/>
              <w:spacing w:line="240" w:lineRule="auto"/>
              <w:ind w:firstLineChars="0" w:firstLine="0"/>
              <w:jc w:val="center"/>
              <w:rPr>
                <w:sz w:val="21"/>
                <w:szCs w:val="21"/>
              </w:rPr>
            </w:pPr>
          </w:p>
        </w:tc>
        <w:tc>
          <w:tcPr>
            <w:tcW w:w="608" w:type="pct"/>
            <w:vAlign w:val="center"/>
          </w:tcPr>
          <w:p w:rsidR="004B495B" w:rsidRPr="00BA4FB2" w:rsidRDefault="004B495B" w:rsidP="00404AAA">
            <w:pPr>
              <w:adjustRightInd w:val="0"/>
              <w:snapToGrid w:val="0"/>
              <w:spacing w:line="240" w:lineRule="auto"/>
              <w:ind w:firstLineChars="0" w:firstLine="0"/>
              <w:jc w:val="center"/>
              <w:rPr>
                <w:sz w:val="21"/>
                <w:szCs w:val="21"/>
              </w:rPr>
            </w:pPr>
          </w:p>
        </w:tc>
      </w:tr>
      <w:tr w:rsidR="00BA4FB2" w:rsidRPr="00BA4FB2" w:rsidTr="004B495B">
        <w:tc>
          <w:tcPr>
            <w:tcW w:w="480" w:type="pct"/>
            <w:vMerge/>
            <w:vAlign w:val="center"/>
          </w:tcPr>
          <w:p w:rsidR="004B495B" w:rsidRPr="00BA4FB2" w:rsidRDefault="004B495B" w:rsidP="00404AAA">
            <w:pPr>
              <w:adjustRightInd w:val="0"/>
              <w:snapToGrid w:val="0"/>
              <w:spacing w:line="240" w:lineRule="auto"/>
              <w:ind w:firstLineChars="0" w:firstLine="0"/>
              <w:jc w:val="center"/>
              <w:rPr>
                <w:sz w:val="21"/>
                <w:szCs w:val="21"/>
              </w:rPr>
            </w:pPr>
          </w:p>
        </w:tc>
        <w:tc>
          <w:tcPr>
            <w:tcW w:w="1081" w:type="pct"/>
            <w:vMerge/>
            <w:vAlign w:val="center"/>
          </w:tcPr>
          <w:p w:rsidR="004B495B" w:rsidRPr="00BA4FB2" w:rsidRDefault="004B495B" w:rsidP="00404AAA">
            <w:pPr>
              <w:adjustRightInd w:val="0"/>
              <w:snapToGrid w:val="0"/>
              <w:spacing w:line="240" w:lineRule="auto"/>
              <w:ind w:firstLineChars="0" w:firstLine="0"/>
              <w:jc w:val="center"/>
              <w:rPr>
                <w:sz w:val="21"/>
                <w:szCs w:val="21"/>
              </w:rPr>
            </w:pPr>
          </w:p>
        </w:tc>
        <w:tc>
          <w:tcPr>
            <w:tcW w:w="2165" w:type="pct"/>
            <w:gridSpan w:val="3"/>
            <w:vAlign w:val="center"/>
          </w:tcPr>
          <w:p w:rsidR="004B495B" w:rsidRPr="00BA4FB2" w:rsidRDefault="004B495B" w:rsidP="00404AAA">
            <w:pPr>
              <w:adjustRightInd w:val="0"/>
              <w:snapToGrid w:val="0"/>
              <w:spacing w:line="240" w:lineRule="auto"/>
              <w:ind w:firstLineChars="0" w:firstLine="0"/>
              <w:jc w:val="center"/>
              <w:rPr>
                <w:sz w:val="21"/>
                <w:szCs w:val="21"/>
              </w:rPr>
            </w:pPr>
            <w:r w:rsidRPr="00BA4FB2">
              <w:rPr>
                <w:sz w:val="21"/>
                <w:szCs w:val="21"/>
              </w:rPr>
              <w:t>水质</w:t>
            </w:r>
          </w:p>
        </w:tc>
        <w:tc>
          <w:tcPr>
            <w:tcW w:w="666" w:type="pct"/>
            <w:vAlign w:val="center"/>
          </w:tcPr>
          <w:p w:rsidR="004B495B" w:rsidRPr="00BA4FB2" w:rsidRDefault="004B495B" w:rsidP="00404AAA">
            <w:pPr>
              <w:adjustRightInd w:val="0"/>
              <w:snapToGrid w:val="0"/>
              <w:spacing w:line="240" w:lineRule="auto"/>
              <w:ind w:firstLineChars="0" w:firstLine="0"/>
              <w:jc w:val="center"/>
              <w:rPr>
                <w:sz w:val="21"/>
                <w:szCs w:val="21"/>
              </w:rPr>
            </w:pPr>
            <w:r w:rsidRPr="00BA4FB2">
              <w:rPr>
                <w:sz w:val="21"/>
                <w:szCs w:val="21"/>
              </w:rPr>
              <w:t>-1</w:t>
            </w:r>
          </w:p>
        </w:tc>
        <w:tc>
          <w:tcPr>
            <w:tcW w:w="608" w:type="pct"/>
            <w:vAlign w:val="center"/>
          </w:tcPr>
          <w:p w:rsidR="004B495B" w:rsidRPr="00BA4FB2" w:rsidRDefault="004B495B" w:rsidP="00404AAA">
            <w:pPr>
              <w:adjustRightInd w:val="0"/>
              <w:snapToGrid w:val="0"/>
              <w:spacing w:line="240" w:lineRule="auto"/>
              <w:ind w:firstLineChars="0" w:firstLine="0"/>
              <w:jc w:val="center"/>
              <w:rPr>
                <w:sz w:val="21"/>
                <w:szCs w:val="21"/>
              </w:rPr>
            </w:pPr>
          </w:p>
        </w:tc>
      </w:tr>
      <w:tr w:rsidR="00BA4FB2" w:rsidRPr="00BA4FB2" w:rsidTr="004B495B">
        <w:tc>
          <w:tcPr>
            <w:tcW w:w="480" w:type="pct"/>
            <w:vMerge/>
            <w:vAlign w:val="center"/>
          </w:tcPr>
          <w:p w:rsidR="004B495B" w:rsidRPr="00BA4FB2" w:rsidRDefault="004B495B" w:rsidP="00404AAA">
            <w:pPr>
              <w:adjustRightInd w:val="0"/>
              <w:snapToGrid w:val="0"/>
              <w:spacing w:line="240" w:lineRule="auto"/>
              <w:ind w:firstLineChars="0" w:firstLine="0"/>
              <w:jc w:val="center"/>
              <w:rPr>
                <w:sz w:val="21"/>
                <w:szCs w:val="21"/>
              </w:rPr>
            </w:pPr>
          </w:p>
        </w:tc>
        <w:tc>
          <w:tcPr>
            <w:tcW w:w="1081" w:type="pct"/>
            <w:vMerge w:val="restart"/>
            <w:vAlign w:val="center"/>
          </w:tcPr>
          <w:p w:rsidR="004B495B" w:rsidRPr="00BA4FB2" w:rsidRDefault="004B495B" w:rsidP="00404AAA">
            <w:pPr>
              <w:adjustRightInd w:val="0"/>
              <w:snapToGrid w:val="0"/>
              <w:spacing w:line="240" w:lineRule="auto"/>
              <w:ind w:firstLineChars="0" w:firstLine="0"/>
              <w:jc w:val="center"/>
              <w:rPr>
                <w:sz w:val="21"/>
                <w:szCs w:val="21"/>
              </w:rPr>
            </w:pPr>
            <w:r w:rsidRPr="00BA4FB2">
              <w:rPr>
                <w:sz w:val="21"/>
                <w:szCs w:val="21"/>
              </w:rPr>
              <w:t>地下水环境</w:t>
            </w:r>
          </w:p>
        </w:tc>
        <w:tc>
          <w:tcPr>
            <w:tcW w:w="2165" w:type="pct"/>
            <w:gridSpan w:val="3"/>
            <w:vAlign w:val="center"/>
          </w:tcPr>
          <w:p w:rsidR="004B495B" w:rsidRPr="00BA4FB2" w:rsidRDefault="004B495B" w:rsidP="00404AAA">
            <w:pPr>
              <w:adjustRightInd w:val="0"/>
              <w:snapToGrid w:val="0"/>
              <w:spacing w:line="240" w:lineRule="auto"/>
              <w:ind w:firstLineChars="0" w:firstLine="0"/>
              <w:jc w:val="center"/>
              <w:rPr>
                <w:sz w:val="21"/>
                <w:szCs w:val="21"/>
              </w:rPr>
            </w:pPr>
            <w:r w:rsidRPr="00BA4FB2">
              <w:rPr>
                <w:sz w:val="21"/>
                <w:szCs w:val="21"/>
              </w:rPr>
              <w:t>水文地质条件</w:t>
            </w:r>
          </w:p>
        </w:tc>
        <w:tc>
          <w:tcPr>
            <w:tcW w:w="666" w:type="pct"/>
            <w:vAlign w:val="center"/>
          </w:tcPr>
          <w:p w:rsidR="004B495B" w:rsidRPr="00BA4FB2" w:rsidRDefault="004B495B" w:rsidP="00404AAA">
            <w:pPr>
              <w:adjustRightInd w:val="0"/>
              <w:snapToGrid w:val="0"/>
              <w:spacing w:line="240" w:lineRule="auto"/>
              <w:ind w:firstLineChars="0" w:firstLine="0"/>
              <w:jc w:val="center"/>
              <w:rPr>
                <w:sz w:val="21"/>
                <w:szCs w:val="21"/>
              </w:rPr>
            </w:pPr>
            <w:r w:rsidRPr="00BA4FB2">
              <w:rPr>
                <w:sz w:val="21"/>
                <w:szCs w:val="21"/>
              </w:rPr>
              <w:t>-1</w:t>
            </w:r>
          </w:p>
        </w:tc>
        <w:tc>
          <w:tcPr>
            <w:tcW w:w="608" w:type="pct"/>
            <w:vAlign w:val="center"/>
          </w:tcPr>
          <w:p w:rsidR="004B495B" w:rsidRPr="00BA4FB2" w:rsidRDefault="004B495B" w:rsidP="00404AAA">
            <w:pPr>
              <w:adjustRightInd w:val="0"/>
              <w:snapToGrid w:val="0"/>
              <w:spacing w:line="240" w:lineRule="auto"/>
              <w:ind w:firstLineChars="0" w:firstLine="0"/>
              <w:jc w:val="center"/>
              <w:rPr>
                <w:sz w:val="21"/>
                <w:szCs w:val="21"/>
              </w:rPr>
            </w:pPr>
          </w:p>
        </w:tc>
      </w:tr>
      <w:tr w:rsidR="00BA4FB2" w:rsidRPr="00BA4FB2" w:rsidTr="004B495B">
        <w:tc>
          <w:tcPr>
            <w:tcW w:w="480" w:type="pct"/>
            <w:vMerge/>
            <w:vAlign w:val="center"/>
          </w:tcPr>
          <w:p w:rsidR="004B495B" w:rsidRPr="00BA4FB2" w:rsidRDefault="004B495B" w:rsidP="00404AAA">
            <w:pPr>
              <w:adjustRightInd w:val="0"/>
              <w:snapToGrid w:val="0"/>
              <w:spacing w:line="240" w:lineRule="auto"/>
              <w:ind w:firstLineChars="0" w:firstLine="0"/>
              <w:jc w:val="center"/>
              <w:rPr>
                <w:sz w:val="21"/>
                <w:szCs w:val="21"/>
              </w:rPr>
            </w:pPr>
          </w:p>
        </w:tc>
        <w:tc>
          <w:tcPr>
            <w:tcW w:w="1081" w:type="pct"/>
            <w:vMerge/>
            <w:vAlign w:val="center"/>
          </w:tcPr>
          <w:p w:rsidR="004B495B" w:rsidRPr="00BA4FB2" w:rsidRDefault="004B495B" w:rsidP="00404AAA">
            <w:pPr>
              <w:adjustRightInd w:val="0"/>
              <w:snapToGrid w:val="0"/>
              <w:spacing w:line="240" w:lineRule="auto"/>
              <w:ind w:firstLineChars="0" w:firstLine="0"/>
              <w:jc w:val="center"/>
              <w:rPr>
                <w:sz w:val="21"/>
                <w:szCs w:val="21"/>
              </w:rPr>
            </w:pPr>
          </w:p>
        </w:tc>
        <w:tc>
          <w:tcPr>
            <w:tcW w:w="2165" w:type="pct"/>
            <w:gridSpan w:val="3"/>
            <w:vAlign w:val="center"/>
          </w:tcPr>
          <w:p w:rsidR="004B495B" w:rsidRPr="00BA4FB2" w:rsidRDefault="004B495B" w:rsidP="00404AAA">
            <w:pPr>
              <w:adjustRightInd w:val="0"/>
              <w:snapToGrid w:val="0"/>
              <w:spacing w:line="240" w:lineRule="auto"/>
              <w:ind w:firstLineChars="0" w:firstLine="0"/>
              <w:jc w:val="center"/>
              <w:rPr>
                <w:sz w:val="21"/>
                <w:szCs w:val="21"/>
              </w:rPr>
            </w:pPr>
            <w:r w:rsidRPr="00BA4FB2">
              <w:rPr>
                <w:sz w:val="21"/>
                <w:szCs w:val="21"/>
              </w:rPr>
              <w:t>生产生活用水</w:t>
            </w:r>
          </w:p>
        </w:tc>
        <w:tc>
          <w:tcPr>
            <w:tcW w:w="666" w:type="pct"/>
            <w:vAlign w:val="center"/>
          </w:tcPr>
          <w:p w:rsidR="004B495B" w:rsidRPr="00BA4FB2" w:rsidRDefault="004B495B" w:rsidP="00404AAA">
            <w:pPr>
              <w:adjustRightInd w:val="0"/>
              <w:snapToGrid w:val="0"/>
              <w:spacing w:line="240" w:lineRule="auto"/>
              <w:ind w:firstLineChars="0" w:firstLine="0"/>
              <w:jc w:val="center"/>
              <w:rPr>
                <w:sz w:val="21"/>
                <w:szCs w:val="21"/>
              </w:rPr>
            </w:pPr>
          </w:p>
        </w:tc>
        <w:tc>
          <w:tcPr>
            <w:tcW w:w="608" w:type="pct"/>
            <w:vAlign w:val="center"/>
          </w:tcPr>
          <w:p w:rsidR="004B495B" w:rsidRPr="00BA4FB2" w:rsidRDefault="004B495B" w:rsidP="00404AAA">
            <w:pPr>
              <w:adjustRightInd w:val="0"/>
              <w:snapToGrid w:val="0"/>
              <w:spacing w:line="240" w:lineRule="auto"/>
              <w:ind w:firstLineChars="0" w:firstLine="0"/>
              <w:jc w:val="center"/>
              <w:rPr>
                <w:sz w:val="21"/>
                <w:szCs w:val="21"/>
              </w:rPr>
            </w:pPr>
          </w:p>
        </w:tc>
      </w:tr>
      <w:tr w:rsidR="00BA4FB2" w:rsidRPr="00BA4FB2" w:rsidTr="004B495B">
        <w:tc>
          <w:tcPr>
            <w:tcW w:w="480" w:type="pct"/>
            <w:vMerge/>
            <w:vAlign w:val="center"/>
          </w:tcPr>
          <w:p w:rsidR="004B495B" w:rsidRPr="00BA4FB2" w:rsidRDefault="004B495B" w:rsidP="00404AAA">
            <w:pPr>
              <w:adjustRightInd w:val="0"/>
              <w:snapToGrid w:val="0"/>
              <w:spacing w:line="240" w:lineRule="auto"/>
              <w:ind w:firstLineChars="0" w:firstLine="0"/>
              <w:jc w:val="center"/>
              <w:rPr>
                <w:sz w:val="21"/>
                <w:szCs w:val="21"/>
              </w:rPr>
            </w:pPr>
          </w:p>
        </w:tc>
        <w:tc>
          <w:tcPr>
            <w:tcW w:w="3246" w:type="pct"/>
            <w:gridSpan w:val="4"/>
            <w:vAlign w:val="center"/>
          </w:tcPr>
          <w:p w:rsidR="004B495B" w:rsidRPr="00BA4FB2" w:rsidRDefault="004B495B" w:rsidP="00404AAA">
            <w:pPr>
              <w:adjustRightInd w:val="0"/>
              <w:snapToGrid w:val="0"/>
              <w:spacing w:line="240" w:lineRule="auto"/>
              <w:ind w:firstLineChars="0" w:firstLine="0"/>
              <w:jc w:val="center"/>
              <w:rPr>
                <w:sz w:val="21"/>
                <w:szCs w:val="21"/>
              </w:rPr>
            </w:pPr>
            <w:r w:rsidRPr="00BA4FB2">
              <w:rPr>
                <w:sz w:val="21"/>
                <w:szCs w:val="21"/>
              </w:rPr>
              <w:t>环境空气、声环境、固体废弃物</w:t>
            </w:r>
          </w:p>
        </w:tc>
        <w:tc>
          <w:tcPr>
            <w:tcW w:w="666" w:type="pct"/>
            <w:vAlign w:val="center"/>
          </w:tcPr>
          <w:p w:rsidR="004B495B" w:rsidRPr="00BA4FB2" w:rsidRDefault="004B495B" w:rsidP="00404AAA">
            <w:pPr>
              <w:adjustRightInd w:val="0"/>
              <w:snapToGrid w:val="0"/>
              <w:spacing w:line="240" w:lineRule="auto"/>
              <w:ind w:firstLineChars="0" w:firstLine="0"/>
              <w:jc w:val="center"/>
              <w:rPr>
                <w:sz w:val="21"/>
                <w:szCs w:val="21"/>
              </w:rPr>
            </w:pPr>
            <w:r w:rsidRPr="00BA4FB2">
              <w:rPr>
                <w:sz w:val="21"/>
                <w:szCs w:val="21"/>
              </w:rPr>
              <w:t>-1</w:t>
            </w:r>
          </w:p>
        </w:tc>
        <w:tc>
          <w:tcPr>
            <w:tcW w:w="608" w:type="pct"/>
            <w:vAlign w:val="center"/>
          </w:tcPr>
          <w:p w:rsidR="004B495B" w:rsidRPr="00BA4FB2" w:rsidRDefault="004B495B" w:rsidP="00404AAA">
            <w:pPr>
              <w:adjustRightInd w:val="0"/>
              <w:snapToGrid w:val="0"/>
              <w:spacing w:line="240" w:lineRule="auto"/>
              <w:ind w:firstLineChars="0" w:firstLine="0"/>
              <w:jc w:val="center"/>
              <w:rPr>
                <w:sz w:val="21"/>
                <w:szCs w:val="21"/>
              </w:rPr>
            </w:pPr>
          </w:p>
        </w:tc>
      </w:tr>
      <w:tr w:rsidR="00BA4FB2" w:rsidRPr="00BA4FB2" w:rsidTr="004B495B">
        <w:tc>
          <w:tcPr>
            <w:tcW w:w="480" w:type="pct"/>
            <w:vMerge/>
            <w:vAlign w:val="center"/>
          </w:tcPr>
          <w:p w:rsidR="004B495B" w:rsidRPr="00BA4FB2" w:rsidRDefault="004B495B" w:rsidP="00404AAA">
            <w:pPr>
              <w:adjustRightInd w:val="0"/>
              <w:snapToGrid w:val="0"/>
              <w:spacing w:line="240" w:lineRule="auto"/>
              <w:ind w:firstLineChars="0" w:firstLine="0"/>
              <w:jc w:val="center"/>
              <w:rPr>
                <w:sz w:val="21"/>
                <w:szCs w:val="21"/>
              </w:rPr>
            </w:pPr>
          </w:p>
        </w:tc>
        <w:tc>
          <w:tcPr>
            <w:tcW w:w="3246" w:type="pct"/>
            <w:gridSpan w:val="4"/>
            <w:vAlign w:val="center"/>
          </w:tcPr>
          <w:p w:rsidR="004B495B" w:rsidRPr="00BA4FB2" w:rsidRDefault="004B495B" w:rsidP="00404AAA">
            <w:pPr>
              <w:adjustRightInd w:val="0"/>
              <w:snapToGrid w:val="0"/>
              <w:spacing w:line="240" w:lineRule="auto"/>
              <w:ind w:firstLineChars="0" w:firstLine="0"/>
              <w:jc w:val="center"/>
              <w:rPr>
                <w:sz w:val="21"/>
                <w:szCs w:val="21"/>
              </w:rPr>
            </w:pPr>
            <w:r w:rsidRPr="00BA4FB2">
              <w:rPr>
                <w:sz w:val="21"/>
                <w:szCs w:val="21"/>
              </w:rPr>
              <w:t>地质、地貌</w:t>
            </w:r>
          </w:p>
        </w:tc>
        <w:tc>
          <w:tcPr>
            <w:tcW w:w="666" w:type="pct"/>
            <w:vAlign w:val="center"/>
          </w:tcPr>
          <w:p w:rsidR="004B495B" w:rsidRPr="00BA4FB2" w:rsidRDefault="004B495B" w:rsidP="00404AAA">
            <w:pPr>
              <w:adjustRightInd w:val="0"/>
              <w:snapToGrid w:val="0"/>
              <w:spacing w:line="240" w:lineRule="auto"/>
              <w:ind w:firstLineChars="0" w:firstLine="0"/>
              <w:jc w:val="center"/>
              <w:rPr>
                <w:sz w:val="21"/>
                <w:szCs w:val="21"/>
              </w:rPr>
            </w:pPr>
            <w:r w:rsidRPr="00BA4FB2">
              <w:rPr>
                <w:sz w:val="21"/>
                <w:szCs w:val="21"/>
              </w:rPr>
              <w:t>-1</w:t>
            </w:r>
          </w:p>
        </w:tc>
        <w:tc>
          <w:tcPr>
            <w:tcW w:w="608" w:type="pct"/>
            <w:vAlign w:val="center"/>
          </w:tcPr>
          <w:p w:rsidR="004B495B" w:rsidRPr="00BA4FB2" w:rsidRDefault="004B495B" w:rsidP="00404AAA">
            <w:pPr>
              <w:adjustRightInd w:val="0"/>
              <w:snapToGrid w:val="0"/>
              <w:spacing w:line="240" w:lineRule="auto"/>
              <w:ind w:firstLineChars="0" w:firstLine="0"/>
              <w:jc w:val="center"/>
              <w:rPr>
                <w:sz w:val="21"/>
                <w:szCs w:val="21"/>
              </w:rPr>
            </w:pPr>
          </w:p>
        </w:tc>
      </w:tr>
      <w:tr w:rsidR="00BA4FB2" w:rsidRPr="00BA4FB2" w:rsidTr="004B495B">
        <w:tc>
          <w:tcPr>
            <w:tcW w:w="480" w:type="pct"/>
            <w:vMerge w:val="restart"/>
            <w:vAlign w:val="center"/>
          </w:tcPr>
          <w:p w:rsidR="00756267" w:rsidRPr="00BA4FB2" w:rsidRDefault="00756267" w:rsidP="00404AAA">
            <w:pPr>
              <w:adjustRightInd w:val="0"/>
              <w:snapToGrid w:val="0"/>
              <w:spacing w:line="240" w:lineRule="auto"/>
              <w:ind w:firstLineChars="0" w:firstLine="0"/>
              <w:jc w:val="center"/>
              <w:rPr>
                <w:sz w:val="21"/>
                <w:szCs w:val="21"/>
              </w:rPr>
            </w:pPr>
            <w:r w:rsidRPr="00BA4FB2">
              <w:rPr>
                <w:sz w:val="21"/>
                <w:szCs w:val="21"/>
              </w:rPr>
              <w:t>连</w:t>
            </w:r>
          </w:p>
          <w:p w:rsidR="00756267" w:rsidRPr="00BA4FB2" w:rsidRDefault="00756267" w:rsidP="00404AAA">
            <w:pPr>
              <w:adjustRightInd w:val="0"/>
              <w:snapToGrid w:val="0"/>
              <w:spacing w:line="240" w:lineRule="auto"/>
              <w:ind w:firstLineChars="0" w:firstLine="0"/>
              <w:jc w:val="center"/>
              <w:rPr>
                <w:sz w:val="21"/>
                <w:szCs w:val="21"/>
              </w:rPr>
            </w:pPr>
            <w:r w:rsidRPr="00BA4FB2">
              <w:rPr>
                <w:sz w:val="21"/>
                <w:szCs w:val="21"/>
              </w:rPr>
              <w:t>通</w:t>
            </w:r>
          </w:p>
          <w:p w:rsidR="00756267" w:rsidRPr="00BA4FB2" w:rsidRDefault="00756267" w:rsidP="00404AAA">
            <w:pPr>
              <w:adjustRightInd w:val="0"/>
              <w:snapToGrid w:val="0"/>
              <w:spacing w:line="240" w:lineRule="auto"/>
              <w:ind w:firstLineChars="0" w:firstLine="0"/>
              <w:jc w:val="center"/>
              <w:rPr>
                <w:sz w:val="21"/>
                <w:szCs w:val="21"/>
              </w:rPr>
            </w:pPr>
            <w:r w:rsidRPr="00BA4FB2">
              <w:rPr>
                <w:sz w:val="21"/>
                <w:szCs w:val="21"/>
              </w:rPr>
              <w:t>渠</w:t>
            </w:r>
          </w:p>
          <w:p w:rsidR="00756267" w:rsidRPr="00BA4FB2" w:rsidRDefault="00756267" w:rsidP="00404AAA">
            <w:pPr>
              <w:adjustRightInd w:val="0"/>
              <w:snapToGrid w:val="0"/>
              <w:spacing w:line="240" w:lineRule="auto"/>
              <w:ind w:firstLineChars="0" w:firstLine="0"/>
              <w:jc w:val="center"/>
              <w:rPr>
                <w:sz w:val="21"/>
                <w:szCs w:val="21"/>
              </w:rPr>
            </w:pPr>
            <w:r w:rsidRPr="00BA4FB2">
              <w:rPr>
                <w:sz w:val="21"/>
                <w:szCs w:val="21"/>
              </w:rPr>
              <w:t>道</w:t>
            </w:r>
          </w:p>
          <w:p w:rsidR="00756267" w:rsidRPr="00BA4FB2" w:rsidRDefault="00756267" w:rsidP="00404AAA">
            <w:pPr>
              <w:adjustRightInd w:val="0"/>
              <w:snapToGrid w:val="0"/>
              <w:spacing w:line="240" w:lineRule="auto"/>
              <w:ind w:firstLineChars="0" w:firstLine="0"/>
              <w:jc w:val="center"/>
              <w:rPr>
                <w:sz w:val="21"/>
                <w:szCs w:val="21"/>
              </w:rPr>
            </w:pPr>
            <w:r w:rsidRPr="00BA4FB2">
              <w:rPr>
                <w:sz w:val="21"/>
                <w:szCs w:val="21"/>
              </w:rPr>
              <w:t>区</w:t>
            </w:r>
          </w:p>
        </w:tc>
        <w:tc>
          <w:tcPr>
            <w:tcW w:w="1081" w:type="pct"/>
            <w:vMerge w:val="restart"/>
            <w:vAlign w:val="center"/>
          </w:tcPr>
          <w:p w:rsidR="00756267" w:rsidRPr="00BA4FB2" w:rsidRDefault="00756267" w:rsidP="00404AAA">
            <w:pPr>
              <w:adjustRightInd w:val="0"/>
              <w:snapToGrid w:val="0"/>
              <w:spacing w:line="240" w:lineRule="auto"/>
              <w:ind w:firstLineChars="0" w:firstLine="0"/>
              <w:jc w:val="center"/>
              <w:rPr>
                <w:sz w:val="21"/>
                <w:szCs w:val="21"/>
              </w:rPr>
            </w:pPr>
            <w:r w:rsidRPr="00BA4FB2">
              <w:rPr>
                <w:sz w:val="21"/>
                <w:szCs w:val="21"/>
              </w:rPr>
              <w:t>社会环境</w:t>
            </w:r>
          </w:p>
        </w:tc>
        <w:tc>
          <w:tcPr>
            <w:tcW w:w="626" w:type="pct"/>
            <w:gridSpan w:val="2"/>
            <w:vMerge w:val="restart"/>
            <w:vAlign w:val="center"/>
          </w:tcPr>
          <w:p w:rsidR="00756267" w:rsidRPr="00BA4FB2" w:rsidRDefault="00756267" w:rsidP="00404AAA">
            <w:pPr>
              <w:adjustRightInd w:val="0"/>
              <w:snapToGrid w:val="0"/>
              <w:spacing w:line="240" w:lineRule="auto"/>
              <w:ind w:firstLineChars="0" w:firstLine="0"/>
              <w:jc w:val="center"/>
              <w:rPr>
                <w:sz w:val="21"/>
                <w:szCs w:val="21"/>
              </w:rPr>
            </w:pPr>
            <w:r w:rsidRPr="00BA4FB2">
              <w:rPr>
                <w:sz w:val="21"/>
                <w:szCs w:val="21"/>
              </w:rPr>
              <w:t>经济社会</w:t>
            </w:r>
          </w:p>
        </w:tc>
        <w:tc>
          <w:tcPr>
            <w:tcW w:w="1539" w:type="pct"/>
            <w:vAlign w:val="center"/>
          </w:tcPr>
          <w:p w:rsidR="00756267" w:rsidRPr="00BA4FB2" w:rsidRDefault="00756267" w:rsidP="00404AAA">
            <w:pPr>
              <w:adjustRightInd w:val="0"/>
              <w:snapToGrid w:val="0"/>
              <w:spacing w:line="240" w:lineRule="auto"/>
              <w:ind w:firstLineChars="0" w:firstLine="0"/>
              <w:jc w:val="center"/>
              <w:rPr>
                <w:sz w:val="21"/>
                <w:szCs w:val="21"/>
              </w:rPr>
            </w:pPr>
            <w:r w:rsidRPr="00BA4FB2">
              <w:rPr>
                <w:sz w:val="21"/>
                <w:szCs w:val="21"/>
              </w:rPr>
              <w:t>社会经济发展</w:t>
            </w:r>
          </w:p>
        </w:tc>
        <w:tc>
          <w:tcPr>
            <w:tcW w:w="666" w:type="pct"/>
            <w:vAlign w:val="center"/>
          </w:tcPr>
          <w:p w:rsidR="00756267" w:rsidRPr="00BA4FB2" w:rsidRDefault="00756267" w:rsidP="00404AAA">
            <w:pPr>
              <w:adjustRightInd w:val="0"/>
              <w:snapToGrid w:val="0"/>
              <w:spacing w:line="240" w:lineRule="auto"/>
              <w:ind w:firstLineChars="0" w:firstLine="0"/>
              <w:jc w:val="center"/>
              <w:rPr>
                <w:sz w:val="21"/>
                <w:szCs w:val="21"/>
              </w:rPr>
            </w:pPr>
          </w:p>
        </w:tc>
        <w:tc>
          <w:tcPr>
            <w:tcW w:w="608" w:type="pct"/>
            <w:vAlign w:val="center"/>
          </w:tcPr>
          <w:p w:rsidR="00756267" w:rsidRPr="00BA4FB2" w:rsidRDefault="00756267" w:rsidP="00404AAA">
            <w:pPr>
              <w:adjustRightInd w:val="0"/>
              <w:snapToGrid w:val="0"/>
              <w:spacing w:line="240" w:lineRule="auto"/>
              <w:ind w:firstLineChars="0" w:firstLine="0"/>
              <w:jc w:val="center"/>
              <w:rPr>
                <w:sz w:val="21"/>
                <w:szCs w:val="21"/>
              </w:rPr>
            </w:pPr>
            <w:r w:rsidRPr="00BA4FB2">
              <w:rPr>
                <w:sz w:val="21"/>
                <w:szCs w:val="21"/>
              </w:rPr>
              <w:t>+1</w:t>
            </w:r>
          </w:p>
        </w:tc>
      </w:tr>
      <w:tr w:rsidR="00BA4FB2" w:rsidRPr="00BA4FB2" w:rsidTr="004B495B">
        <w:tc>
          <w:tcPr>
            <w:tcW w:w="480" w:type="pct"/>
            <w:vMerge/>
            <w:vAlign w:val="center"/>
          </w:tcPr>
          <w:p w:rsidR="00756267" w:rsidRPr="00BA4FB2" w:rsidRDefault="00756267" w:rsidP="00404AAA">
            <w:pPr>
              <w:adjustRightInd w:val="0"/>
              <w:snapToGrid w:val="0"/>
              <w:spacing w:line="240" w:lineRule="auto"/>
              <w:ind w:firstLineChars="0" w:firstLine="0"/>
              <w:jc w:val="center"/>
              <w:rPr>
                <w:sz w:val="21"/>
                <w:szCs w:val="21"/>
              </w:rPr>
            </w:pPr>
          </w:p>
        </w:tc>
        <w:tc>
          <w:tcPr>
            <w:tcW w:w="1081" w:type="pct"/>
            <w:vMerge/>
            <w:vAlign w:val="center"/>
          </w:tcPr>
          <w:p w:rsidR="00756267" w:rsidRPr="00BA4FB2" w:rsidRDefault="00756267" w:rsidP="00404AAA">
            <w:pPr>
              <w:adjustRightInd w:val="0"/>
              <w:snapToGrid w:val="0"/>
              <w:spacing w:line="240" w:lineRule="auto"/>
              <w:ind w:firstLineChars="0" w:firstLine="0"/>
              <w:jc w:val="center"/>
              <w:rPr>
                <w:sz w:val="21"/>
                <w:szCs w:val="21"/>
              </w:rPr>
            </w:pPr>
          </w:p>
        </w:tc>
        <w:tc>
          <w:tcPr>
            <w:tcW w:w="626" w:type="pct"/>
            <w:gridSpan w:val="2"/>
            <w:vMerge/>
            <w:vAlign w:val="center"/>
          </w:tcPr>
          <w:p w:rsidR="00756267" w:rsidRPr="00BA4FB2" w:rsidRDefault="00756267" w:rsidP="00404AAA">
            <w:pPr>
              <w:adjustRightInd w:val="0"/>
              <w:snapToGrid w:val="0"/>
              <w:spacing w:line="240" w:lineRule="auto"/>
              <w:ind w:firstLineChars="0" w:firstLine="0"/>
              <w:jc w:val="center"/>
              <w:rPr>
                <w:sz w:val="21"/>
                <w:szCs w:val="21"/>
              </w:rPr>
            </w:pPr>
          </w:p>
        </w:tc>
        <w:tc>
          <w:tcPr>
            <w:tcW w:w="1539" w:type="pct"/>
            <w:vAlign w:val="center"/>
          </w:tcPr>
          <w:p w:rsidR="00756267" w:rsidRPr="00BA4FB2" w:rsidRDefault="00756267" w:rsidP="00404AAA">
            <w:pPr>
              <w:adjustRightInd w:val="0"/>
              <w:snapToGrid w:val="0"/>
              <w:spacing w:line="240" w:lineRule="auto"/>
              <w:ind w:firstLineChars="0" w:firstLine="0"/>
              <w:jc w:val="center"/>
              <w:rPr>
                <w:sz w:val="21"/>
                <w:szCs w:val="21"/>
              </w:rPr>
            </w:pPr>
            <w:r w:rsidRPr="00BA4FB2">
              <w:rPr>
                <w:sz w:val="21"/>
                <w:szCs w:val="21"/>
              </w:rPr>
              <w:t>基础设施</w:t>
            </w:r>
          </w:p>
        </w:tc>
        <w:tc>
          <w:tcPr>
            <w:tcW w:w="666" w:type="pct"/>
            <w:vAlign w:val="center"/>
          </w:tcPr>
          <w:p w:rsidR="00756267" w:rsidRPr="00BA4FB2" w:rsidRDefault="00756267" w:rsidP="00404AAA">
            <w:pPr>
              <w:adjustRightInd w:val="0"/>
              <w:snapToGrid w:val="0"/>
              <w:spacing w:line="240" w:lineRule="auto"/>
              <w:ind w:firstLineChars="0" w:firstLine="0"/>
              <w:jc w:val="center"/>
              <w:rPr>
                <w:sz w:val="21"/>
                <w:szCs w:val="21"/>
              </w:rPr>
            </w:pPr>
          </w:p>
        </w:tc>
        <w:tc>
          <w:tcPr>
            <w:tcW w:w="608" w:type="pct"/>
            <w:vAlign w:val="center"/>
          </w:tcPr>
          <w:p w:rsidR="00756267" w:rsidRPr="00BA4FB2" w:rsidRDefault="00756267" w:rsidP="00404AAA">
            <w:pPr>
              <w:adjustRightInd w:val="0"/>
              <w:snapToGrid w:val="0"/>
              <w:spacing w:line="240" w:lineRule="auto"/>
              <w:ind w:firstLineChars="0" w:firstLine="0"/>
              <w:jc w:val="center"/>
              <w:rPr>
                <w:sz w:val="21"/>
                <w:szCs w:val="21"/>
              </w:rPr>
            </w:pPr>
            <w:r w:rsidRPr="00BA4FB2">
              <w:rPr>
                <w:sz w:val="21"/>
                <w:szCs w:val="21"/>
              </w:rPr>
              <w:t>+1</w:t>
            </w:r>
          </w:p>
        </w:tc>
      </w:tr>
      <w:tr w:rsidR="00BA4FB2" w:rsidRPr="00BA4FB2" w:rsidTr="004B495B">
        <w:tc>
          <w:tcPr>
            <w:tcW w:w="480" w:type="pct"/>
            <w:vMerge/>
            <w:vAlign w:val="center"/>
          </w:tcPr>
          <w:p w:rsidR="00756267" w:rsidRPr="00BA4FB2" w:rsidRDefault="00756267" w:rsidP="00404AAA">
            <w:pPr>
              <w:adjustRightInd w:val="0"/>
              <w:snapToGrid w:val="0"/>
              <w:spacing w:line="240" w:lineRule="auto"/>
              <w:ind w:firstLineChars="0" w:firstLine="0"/>
              <w:jc w:val="center"/>
              <w:rPr>
                <w:sz w:val="21"/>
                <w:szCs w:val="21"/>
              </w:rPr>
            </w:pPr>
          </w:p>
        </w:tc>
        <w:tc>
          <w:tcPr>
            <w:tcW w:w="1081" w:type="pct"/>
            <w:vMerge/>
            <w:vAlign w:val="center"/>
          </w:tcPr>
          <w:p w:rsidR="00756267" w:rsidRPr="00BA4FB2" w:rsidRDefault="00756267" w:rsidP="00404AAA">
            <w:pPr>
              <w:adjustRightInd w:val="0"/>
              <w:snapToGrid w:val="0"/>
              <w:spacing w:line="240" w:lineRule="auto"/>
              <w:ind w:firstLineChars="0" w:firstLine="0"/>
              <w:jc w:val="center"/>
              <w:rPr>
                <w:sz w:val="21"/>
                <w:szCs w:val="21"/>
              </w:rPr>
            </w:pPr>
          </w:p>
        </w:tc>
        <w:tc>
          <w:tcPr>
            <w:tcW w:w="626" w:type="pct"/>
            <w:gridSpan w:val="2"/>
            <w:vMerge/>
            <w:vAlign w:val="center"/>
          </w:tcPr>
          <w:p w:rsidR="00756267" w:rsidRPr="00BA4FB2" w:rsidRDefault="00756267" w:rsidP="00404AAA">
            <w:pPr>
              <w:adjustRightInd w:val="0"/>
              <w:snapToGrid w:val="0"/>
              <w:spacing w:line="240" w:lineRule="auto"/>
              <w:ind w:firstLineChars="0" w:firstLine="0"/>
              <w:jc w:val="center"/>
              <w:rPr>
                <w:sz w:val="21"/>
                <w:szCs w:val="21"/>
              </w:rPr>
            </w:pPr>
          </w:p>
        </w:tc>
        <w:tc>
          <w:tcPr>
            <w:tcW w:w="1539" w:type="pct"/>
            <w:vAlign w:val="center"/>
          </w:tcPr>
          <w:p w:rsidR="00756267" w:rsidRPr="00BA4FB2" w:rsidRDefault="00756267" w:rsidP="00404AAA">
            <w:pPr>
              <w:adjustRightInd w:val="0"/>
              <w:snapToGrid w:val="0"/>
              <w:spacing w:line="240" w:lineRule="auto"/>
              <w:ind w:firstLineChars="0" w:firstLine="0"/>
              <w:jc w:val="center"/>
              <w:rPr>
                <w:sz w:val="21"/>
                <w:szCs w:val="21"/>
              </w:rPr>
            </w:pPr>
            <w:r w:rsidRPr="00BA4FB2">
              <w:rPr>
                <w:sz w:val="21"/>
                <w:szCs w:val="21"/>
              </w:rPr>
              <w:t>人民生活水平</w:t>
            </w:r>
          </w:p>
        </w:tc>
        <w:tc>
          <w:tcPr>
            <w:tcW w:w="666" w:type="pct"/>
            <w:vAlign w:val="center"/>
          </w:tcPr>
          <w:p w:rsidR="00756267" w:rsidRPr="00BA4FB2" w:rsidRDefault="00756267" w:rsidP="00404AAA">
            <w:pPr>
              <w:adjustRightInd w:val="0"/>
              <w:snapToGrid w:val="0"/>
              <w:spacing w:line="240" w:lineRule="auto"/>
              <w:ind w:firstLineChars="0" w:firstLine="0"/>
              <w:jc w:val="center"/>
              <w:rPr>
                <w:sz w:val="21"/>
                <w:szCs w:val="21"/>
              </w:rPr>
            </w:pPr>
          </w:p>
        </w:tc>
        <w:tc>
          <w:tcPr>
            <w:tcW w:w="608" w:type="pct"/>
            <w:vAlign w:val="center"/>
          </w:tcPr>
          <w:p w:rsidR="00756267" w:rsidRPr="00BA4FB2" w:rsidRDefault="003A143F" w:rsidP="00404AAA">
            <w:pPr>
              <w:adjustRightInd w:val="0"/>
              <w:snapToGrid w:val="0"/>
              <w:spacing w:line="240" w:lineRule="auto"/>
              <w:ind w:firstLineChars="0" w:firstLine="0"/>
              <w:jc w:val="center"/>
              <w:rPr>
                <w:sz w:val="21"/>
                <w:szCs w:val="21"/>
              </w:rPr>
            </w:pPr>
            <w:r w:rsidRPr="00BA4FB2">
              <w:rPr>
                <w:sz w:val="21"/>
                <w:szCs w:val="21"/>
              </w:rPr>
              <w:t>+1</w:t>
            </w:r>
          </w:p>
        </w:tc>
      </w:tr>
      <w:tr w:rsidR="00BA4FB2" w:rsidRPr="00BA4FB2" w:rsidTr="004B495B">
        <w:tc>
          <w:tcPr>
            <w:tcW w:w="480" w:type="pct"/>
            <w:vMerge/>
            <w:vAlign w:val="center"/>
          </w:tcPr>
          <w:p w:rsidR="00756267" w:rsidRPr="00BA4FB2" w:rsidRDefault="00756267" w:rsidP="00404AAA">
            <w:pPr>
              <w:adjustRightInd w:val="0"/>
              <w:snapToGrid w:val="0"/>
              <w:spacing w:line="240" w:lineRule="auto"/>
              <w:ind w:firstLineChars="0" w:firstLine="0"/>
              <w:jc w:val="center"/>
              <w:rPr>
                <w:sz w:val="21"/>
                <w:szCs w:val="21"/>
              </w:rPr>
            </w:pPr>
          </w:p>
        </w:tc>
        <w:tc>
          <w:tcPr>
            <w:tcW w:w="1081" w:type="pct"/>
            <w:vMerge/>
            <w:vAlign w:val="center"/>
          </w:tcPr>
          <w:p w:rsidR="00756267" w:rsidRPr="00BA4FB2" w:rsidRDefault="00756267" w:rsidP="00404AAA">
            <w:pPr>
              <w:adjustRightInd w:val="0"/>
              <w:snapToGrid w:val="0"/>
              <w:spacing w:line="240" w:lineRule="auto"/>
              <w:ind w:firstLineChars="0" w:firstLine="0"/>
              <w:jc w:val="center"/>
              <w:rPr>
                <w:sz w:val="21"/>
                <w:szCs w:val="21"/>
              </w:rPr>
            </w:pPr>
          </w:p>
        </w:tc>
        <w:tc>
          <w:tcPr>
            <w:tcW w:w="2165" w:type="pct"/>
            <w:gridSpan w:val="3"/>
            <w:vAlign w:val="center"/>
          </w:tcPr>
          <w:p w:rsidR="00756267" w:rsidRPr="00BA4FB2" w:rsidRDefault="00756267" w:rsidP="00404AAA">
            <w:pPr>
              <w:adjustRightInd w:val="0"/>
              <w:snapToGrid w:val="0"/>
              <w:spacing w:line="240" w:lineRule="auto"/>
              <w:ind w:firstLineChars="0" w:firstLine="0"/>
              <w:jc w:val="center"/>
              <w:rPr>
                <w:sz w:val="21"/>
                <w:szCs w:val="21"/>
              </w:rPr>
            </w:pPr>
            <w:r w:rsidRPr="00BA4FB2">
              <w:rPr>
                <w:sz w:val="21"/>
                <w:szCs w:val="21"/>
              </w:rPr>
              <w:t>人群健康</w:t>
            </w:r>
          </w:p>
        </w:tc>
        <w:tc>
          <w:tcPr>
            <w:tcW w:w="666" w:type="pct"/>
            <w:vAlign w:val="center"/>
          </w:tcPr>
          <w:p w:rsidR="00756267" w:rsidRPr="00BA4FB2" w:rsidRDefault="00756267" w:rsidP="00404AAA">
            <w:pPr>
              <w:adjustRightInd w:val="0"/>
              <w:snapToGrid w:val="0"/>
              <w:spacing w:line="240" w:lineRule="auto"/>
              <w:ind w:firstLineChars="0" w:firstLine="0"/>
              <w:jc w:val="center"/>
              <w:rPr>
                <w:sz w:val="21"/>
                <w:szCs w:val="21"/>
              </w:rPr>
            </w:pPr>
          </w:p>
        </w:tc>
        <w:tc>
          <w:tcPr>
            <w:tcW w:w="608" w:type="pct"/>
            <w:vAlign w:val="center"/>
          </w:tcPr>
          <w:p w:rsidR="00756267" w:rsidRPr="00BA4FB2" w:rsidRDefault="00756267" w:rsidP="00404AAA">
            <w:pPr>
              <w:adjustRightInd w:val="0"/>
              <w:snapToGrid w:val="0"/>
              <w:spacing w:line="240" w:lineRule="auto"/>
              <w:ind w:firstLineChars="0" w:firstLine="0"/>
              <w:jc w:val="center"/>
              <w:rPr>
                <w:sz w:val="21"/>
                <w:szCs w:val="21"/>
              </w:rPr>
            </w:pPr>
            <w:r w:rsidRPr="00BA4FB2">
              <w:rPr>
                <w:sz w:val="21"/>
                <w:szCs w:val="21"/>
              </w:rPr>
              <w:t>+1</w:t>
            </w:r>
          </w:p>
        </w:tc>
      </w:tr>
      <w:tr w:rsidR="00BA4FB2" w:rsidRPr="00BA4FB2" w:rsidTr="004B495B">
        <w:tc>
          <w:tcPr>
            <w:tcW w:w="480" w:type="pct"/>
            <w:vMerge/>
            <w:vAlign w:val="center"/>
          </w:tcPr>
          <w:p w:rsidR="00756267" w:rsidRPr="00BA4FB2" w:rsidRDefault="00756267" w:rsidP="00404AAA">
            <w:pPr>
              <w:adjustRightInd w:val="0"/>
              <w:snapToGrid w:val="0"/>
              <w:spacing w:line="240" w:lineRule="auto"/>
              <w:ind w:firstLineChars="0" w:firstLine="0"/>
              <w:jc w:val="center"/>
              <w:rPr>
                <w:sz w:val="21"/>
                <w:szCs w:val="21"/>
              </w:rPr>
            </w:pPr>
          </w:p>
        </w:tc>
        <w:tc>
          <w:tcPr>
            <w:tcW w:w="1081" w:type="pct"/>
            <w:vMerge/>
            <w:vAlign w:val="center"/>
          </w:tcPr>
          <w:p w:rsidR="00756267" w:rsidRPr="00BA4FB2" w:rsidRDefault="00756267" w:rsidP="00404AAA">
            <w:pPr>
              <w:adjustRightInd w:val="0"/>
              <w:snapToGrid w:val="0"/>
              <w:spacing w:line="240" w:lineRule="auto"/>
              <w:ind w:firstLineChars="0" w:firstLine="0"/>
              <w:jc w:val="center"/>
              <w:rPr>
                <w:sz w:val="21"/>
                <w:szCs w:val="21"/>
              </w:rPr>
            </w:pPr>
          </w:p>
        </w:tc>
        <w:tc>
          <w:tcPr>
            <w:tcW w:w="2165" w:type="pct"/>
            <w:gridSpan w:val="3"/>
            <w:vAlign w:val="center"/>
          </w:tcPr>
          <w:p w:rsidR="00756267" w:rsidRPr="00BA4FB2" w:rsidRDefault="00756267" w:rsidP="00404AAA">
            <w:pPr>
              <w:adjustRightInd w:val="0"/>
              <w:snapToGrid w:val="0"/>
              <w:spacing w:line="240" w:lineRule="auto"/>
              <w:ind w:firstLineChars="0" w:firstLine="0"/>
              <w:jc w:val="center"/>
              <w:rPr>
                <w:sz w:val="21"/>
                <w:szCs w:val="21"/>
              </w:rPr>
            </w:pPr>
            <w:r w:rsidRPr="00BA4FB2">
              <w:rPr>
                <w:sz w:val="21"/>
                <w:szCs w:val="21"/>
              </w:rPr>
              <w:t>景观资源</w:t>
            </w:r>
          </w:p>
        </w:tc>
        <w:tc>
          <w:tcPr>
            <w:tcW w:w="666" w:type="pct"/>
            <w:vAlign w:val="center"/>
          </w:tcPr>
          <w:p w:rsidR="00756267" w:rsidRPr="00BA4FB2" w:rsidRDefault="00756267" w:rsidP="00404AAA">
            <w:pPr>
              <w:adjustRightInd w:val="0"/>
              <w:snapToGrid w:val="0"/>
              <w:spacing w:line="240" w:lineRule="auto"/>
              <w:ind w:firstLineChars="0" w:firstLine="0"/>
              <w:jc w:val="center"/>
              <w:rPr>
                <w:sz w:val="21"/>
                <w:szCs w:val="21"/>
              </w:rPr>
            </w:pPr>
          </w:p>
        </w:tc>
        <w:tc>
          <w:tcPr>
            <w:tcW w:w="608" w:type="pct"/>
            <w:vAlign w:val="center"/>
          </w:tcPr>
          <w:p w:rsidR="00756267" w:rsidRPr="00BA4FB2" w:rsidRDefault="00756267" w:rsidP="00404AAA">
            <w:pPr>
              <w:adjustRightInd w:val="0"/>
              <w:snapToGrid w:val="0"/>
              <w:spacing w:line="240" w:lineRule="auto"/>
              <w:ind w:firstLineChars="0" w:firstLine="0"/>
              <w:jc w:val="center"/>
              <w:rPr>
                <w:sz w:val="21"/>
                <w:szCs w:val="21"/>
              </w:rPr>
            </w:pPr>
            <w:r w:rsidRPr="00BA4FB2">
              <w:rPr>
                <w:sz w:val="21"/>
                <w:szCs w:val="21"/>
              </w:rPr>
              <w:t>+1</w:t>
            </w:r>
          </w:p>
        </w:tc>
      </w:tr>
      <w:tr w:rsidR="00BA4FB2" w:rsidRPr="00BA4FB2" w:rsidTr="004B495B">
        <w:tc>
          <w:tcPr>
            <w:tcW w:w="480" w:type="pct"/>
            <w:vMerge/>
            <w:vAlign w:val="center"/>
          </w:tcPr>
          <w:p w:rsidR="00756267" w:rsidRPr="00BA4FB2" w:rsidRDefault="00756267" w:rsidP="00404AAA">
            <w:pPr>
              <w:adjustRightInd w:val="0"/>
              <w:snapToGrid w:val="0"/>
              <w:spacing w:line="240" w:lineRule="auto"/>
              <w:ind w:firstLineChars="0" w:firstLine="0"/>
              <w:jc w:val="center"/>
              <w:rPr>
                <w:sz w:val="21"/>
                <w:szCs w:val="21"/>
              </w:rPr>
            </w:pPr>
          </w:p>
        </w:tc>
        <w:tc>
          <w:tcPr>
            <w:tcW w:w="1081" w:type="pct"/>
            <w:vMerge w:val="restart"/>
            <w:vAlign w:val="center"/>
          </w:tcPr>
          <w:p w:rsidR="00756267" w:rsidRPr="00BA4FB2" w:rsidRDefault="00756267" w:rsidP="00404AAA">
            <w:pPr>
              <w:adjustRightInd w:val="0"/>
              <w:snapToGrid w:val="0"/>
              <w:spacing w:line="240" w:lineRule="auto"/>
              <w:ind w:firstLineChars="0" w:firstLine="0"/>
              <w:jc w:val="center"/>
              <w:rPr>
                <w:sz w:val="21"/>
                <w:szCs w:val="21"/>
              </w:rPr>
            </w:pPr>
            <w:r w:rsidRPr="00BA4FB2">
              <w:rPr>
                <w:sz w:val="21"/>
                <w:szCs w:val="21"/>
              </w:rPr>
              <w:t>水环境</w:t>
            </w:r>
          </w:p>
        </w:tc>
        <w:tc>
          <w:tcPr>
            <w:tcW w:w="2165" w:type="pct"/>
            <w:gridSpan w:val="3"/>
            <w:vAlign w:val="center"/>
          </w:tcPr>
          <w:p w:rsidR="00756267" w:rsidRPr="00BA4FB2" w:rsidRDefault="00756267" w:rsidP="00404AAA">
            <w:pPr>
              <w:adjustRightInd w:val="0"/>
              <w:snapToGrid w:val="0"/>
              <w:spacing w:line="240" w:lineRule="auto"/>
              <w:ind w:firstLineChars="0" w:firstLine="0"/>
              <w:jc w:val="center"/>
              <w:rPr>
                <w:sz w:val="21"/>
                <w:szCs w:val="21"/>
              </w:rPr>
            </w:pPr>
            <w:r w:rsidRPr="00BA4FB2">
              <w:rPr>
                <w:sz w:val="21"/>
                <w:szCs w:val="21"/>
              </w:rPr>
              <w:t>水文情势</w:t>
            </w:r>
          </w:p>
        </w:tc>
        <w:tc>
          <w:tcPr>
            <w:tcW w:w="666" w:type="pct"/>
            <w:vAlign w:val="center"/>
          </w:tcPr>
          <w:p w:rsidR="00756267" w:rsidRPr="00BA4FB2" w:rsidRDefault="00756267" w:rsidP="00404AAA">
            <w:pPr>
              <w:adjustRightInd w:val="0"/>
              <w:snapToGrid w:val="0"/>
              <w:spacing w:line="240" w:lineRule="auto"/>
              <w:ind w:firstLineChars="0" w:firstLine="0"/>
              <w:jc w:val="center"/>
              <w:rPr>
                <w:sz w:val="21"/>
                <w:szCs w:val="21"/>
              </w:rPr>
            </w:pPr>
          </w:p>
        </w:tc>
        <w:tc>
          <w:tcPr>
            <w:tcW w:w="608" w:type="pct"/>
            <w:vAlign w:val="center"/>
          </w:tcPr>
          <w:p w:rsidR="00756267" w:rsidRPr="00BA4FB2" w:rsidRDefault="00756267" w:rsidP="00404AAA">
            <w:pPr>
              <w:adjustRightInd w:val="0"/>
              <w:snapToGrid w:val="0"/>
              <w:spacing w:line="240" w:lineRule="auto"/>
              <w:ind w:firstLineChars="0" w:firstLine="0"/>
              <w:jc w:val="center"/>
              <w:rPr>
                <w:sz w:val="21"/>
                <w:szCs w:val="21"/>
              </w:rPr>
            </w:pPr>
            <w:r w:rsidRPr="00BA4FB2">
              <w:rPr>
                <w:sz w:val="21"/>
                <w:szCs w:val="21"/>
              </w:rPr>
              <w:t>+1</w:t>
            </w:r>
          </w:p>
        </w:tc>
      </w:tr>
      <w:tr w:rsidR="00BA4FB2" w:rsidRPr="00BA4FB2" w:rsidTr="004B495B">
        <w:tc>
          <w:tcPr>
            <w:tcW w:w="480" w:type="pct"/>
            <w:vMerge/>
            <w:vAlign w:val="center"/>
          </w:tcPr>
          <w:p w:rsidR="00756267" w:rsidRPr="00BA4FB2" w:rsidRDefault="00756267" w:rsidP="00404AAA">
            <w:pPr>
              <w:adjustRightInd w:val="0"/>
              <w:snapToGrid w:val="0"/>
              <w:spacing w:line="240" w:lineRule="auto"/>
              <w:ind w:firstLineChars="0" w:firstLine="0"/>
              <w:jc w:val="center"/>
              <w:rPr>
                <w:sz w:val="21"/>
                <w:szCs w:val="21"/>
              </w:rPr>
            </w:pPr>
          </w:p>
        </w:tc>
        <w:tc>
          <w:tcPr>
            <w:tcW w:w="1081" w:type="pct"/>
            <w:vMerge/>
            <w:vAlign w:val="center"/>
          </w:tcPr>
          <w:p w:rsidR="00756267" w:rsidRPr="00BA4FB2" w:rsidRDefault="00756267" w:rsidP="00404AAA">
            <w:pPr>
              <w:adjustRightInd w:val="0"/>
              <w:snapToGrid w:val="0"/>
              <w:spacing w:line="240" w:lineRule="auto"/>
              <w:ind w:firstLineChars="0" w:firstLine="0"/>
              <w:jc w:val="center"/>
              <w:rPr>
                <w:sz w:val="21"/>
                <w:szCs w:val="21"/>
              </w:rPr>
            </w:pPr>
          </w:p>
        </w:tc>
        <w:tc>
          <w:tcPr>
            <w:tcW w:w="2165" w:type="pct"/>
            <w:gridSpan w:val="3"/>
            <w:vAlign w:val="center"/>
          </w:tcPr>
          <w:p w:rsidR="00756267" w:rsidRPr="00BA4FB2" w:rsidRDefault="00756267" w:rsidP="00404AAA">
            <w:pPr>
              <w:adjustRightInd w:val="0"/>
              <w:snapToGrid w:val="0"/>
              <w:spacing w:line="240" w:lineRule="auto"/>
              <w:ind w:firstLineChars="0" w:firstLine="0"/>
              <w:jc w:val="center"/>
              <w:rPr>
                <w:sz w:val="21"/>
                <w:szCs w:val="21"/>
              </w:rPr>
            </w:pPr>
            <w:r w:rsidRPr="00BA4FB2">
              <w:rPr>
                <w:sz w:val="21"/>
                <w:szCs w:val="21"/>
              </w:rPr>
              <w:t>水质</w:t>
            </w:r>
          </w:p>
        </w:tc>
        <w:tc>
          <w:tcPr>
            <w:tcW w:w="666" w:type="pct"/>
            <w:vAlign w:val="center"/>
          </w:tcPr>
          <w:p w:rsidR="00756267" w:rsidRPr="00BA4FB2" w:rsidRDefault="00756267" w:rsidP="00404AAA">
            <w:pPr>
              <w:adjustRightInd w:val="0"/>
              <w:snapToGrid w:val="0"/>
              <w:spacing w:line="240" w:lineRule="auto"/>
              <w:ind w:firstLineChars="0" w:firstLine="0"/>
              <w:jc w:val="center"/>
              <w:rPr>
                <w:sz w:val="21"/>
                <w:szCs w:val="21"/>
              </w:rPr>
            </w:pPr>
          </w:p>
        </w:tc>
        <w:tc>
          <w:tcPr>
            <w:tcW w:w="608" w:type="pct"/>
            <w:vAlign w:val="center"/>
          </w:tcPr>
          <w:p w:rsidR="00756267" w:rsidRPr="00BA4FB2" w:rsidRDefault="00756267" w:rsidP="00404AAA">
            <w:pPr>
              <w:adjustRightInd w:val="0"/>
              <w:snapToGrid w:val="0"/>
              <w:spacing w:line="240" w:lineRule="auto"/>
              <w:ind w:firstLineChars="0" w:firstLine="0"/>
              <w:jc w:val="center"/>
              <w:rPr>
                <w:sz w:val="21"/>
                <w:szCs w:val="21"/>
              </w:rPr>
            </w:pPr>
            <w:r w:rsidRPr="00BA4FB2">
              <w:rPr>
                <w:sz w:val="21"/>
                <w:szCs w:val="21"/>
              </w:rPr>
              <w:t>+1</w:t>
            </w:r>
          </w:p>
        </w:tc>
      </w:tr>
      <w:tr w:rsidR="00BA4FB2" w:rsidRPr="00BA4FB2" w:rsidTr="004B495B">
        <w:trPr>
          <w:trHeight w:val="269"/>
        </w:trPr>
        <w:tc>
          <w:tcPr>
            <w:tcW w:w="480" w:type="pct"/>
            <w:vMerge/>
            <w:vAlign w:val="center"/>
          </w:tcPr>
          <w:p w:rsidR="00756267" w:rsidRPr="00BA4FB2" w:rsidRDefault="00756267" w:rsidP="00404AAA">
            <w:pPr>
              <w:adjustRightInd w:val="0"/>
              <w:snapToGrid w:val="0"/>
              <w:spacing w:line="240" w:lineRule="auto"/>
              <w:ind w:firstLineChars="0" w:firstLine="0"/>
              <w:jc w:val="center"/>
              <w:rPr>
                <w:sz w:val="21"/>
                <w:szCs w:val="21"/>
              </w:rPr>
            </w:pPr>
          </w:p>
        </w:tc>
        <w:tc>
          <w:tcPr>
            <w:tcW w:w="1081" w:type="pct"/>
            <w:vMerge/>
            <w:vAlign w:val="center"/>
          </w:tcPr>
          <w:p w:rsidR="00756267" w:rsidRPr="00BA4FB2" w:rsidRDefault="00756267" w:rsidP="00404AAA">
            <w:pPr>
              <w:adjustRightInd w:val="0"/>
              <w:snapToGrid w:val="0"/>
              <w:spacing w:line="240" w:lineRule="auto"/>
              <w:ind w:firstLineChars="0" w:firstLine="0"/>
              <w:jc w:val="center"/>
              <w:rPr>
                <w:sz w:val="21"/>
                <w:szCs w:val="21"/>
              </w:rPr>
            </w:pPr>
          </w:p>
        </w:tc>
        <w:tc>
          <w:tcPr>
            <w:tcW w:w="583" w:type="pct"/>
            <w:vMerge w:val="restart"/>
            <w:vAlign w:val="center"/>
          </w:tcPr>
          <w:p w:rsidR="00756267" w:rsidRPr="00BA4FB2" w:rsidRDefault="00756267" w:rsidP="00404AAA">
            <w:pPr>
              <w:adjustRightInd w:val="0"/>
              <w:snapToGrid w:val="0"/>
              <w:spacing w:line="240" w:lineRule="auto"/>
              <w:ind w:firstLineChars="0" w:firstLine="0"/>
              <w:jc w:val="center"/>
              <w:rPr>
                <w:sz w:val="21"/>
                <w:szCs w:val="21"/>
              </w:rPr>
            </w:pPr>
            <w:r w:rsidRPr="00BA4FB2">
              <w:rPr>
                <w:sz w:val="21"/>
                <w:szCs w:val="21"/>
              </w:rPr>
              <w:t>水资源利用</w:t>
            </w:r>
          </w:p>
        </w:tc>
        <w:tc>
          <w:tcPr>
            <w:tcW w:w="1582" w:type="pct"/>
            <w:gridSpan w:val="2"/>
            <w:vAlign w:val="center"/>
          </w:tcPr>
          <w:p w:rsidR="00756267" w:rsidRPr="00BA4FB2" w:rsidRDefault="00756267" w:rsidP="00404AAA">
            <w:pPr>
              <w:adjustRightInd w:val="0"/>
              <w:snapToGrid w:val="0"/>
              <w:spacing w:line="240" w:lineRule="auto"/>
              <w:ind w:firstLineChars="0" w:firstLine="0"/>
              <w:jc w:val="center"/>
              <w:rPr>
                <w:sz w:val="21"/>
                <w:szCs w:val="21"/>
              </w:rPr>
            </w:pPr>
            <w:r w:rsidRPr="00BA4FB2">
              <w:rPr>
                <w:sz w:val="21"/>
                <w:szCs w:val="21"/>
              </w:rPr>
              <w:t>河流生态需水</w:t>
            </w:r>
          </w:p>
        </w:tc>
        <w:tc>
          <w:tcPr>
            <w:tcW w:w="666" w:type="pct"/>
            <w:vMerge w:val="restart"/>
            <w:vAlign w:val="center"/>
          </w:tcPr>
          <w:p w:rsidR="00756267" w:rsidRPr="00BA4FB2" w:rsidRDefault="00756267" w:rsidP="00404AAA">
            <w:pPr>
              <w:adjustRightInd w:val="0"/>
              <w:snapToGrid w:val="0"/>
              <w:spacing w:line="240" w:lineRule="auto"/>
              <w:ind w:firstLineChars="0" w:firstLine="0"/>
              <w:jc w:val="center"/>
              <w:rPr>
                <w:sz w:val="21"/>
                <w:szCs w:val="21"/>
              </w:rPr>
            </w:pPr>
          </w:p>
        </w:tc>
        <w:tc>
          <w:tcPr>
            <w:tcW w:w="608" w:type="pct"/>
            <w:vAlign w:val="center"/>
          </w:tcPr>
          <w:p w:rsidR="00756267" w:rsidRPr="00BA4FB2" w:rsidRDefault="00756267" w:rsidP="00404AAA">
            <w:pPr>
              <w:adjustRightInd w:val="0"/>
              <w:snapToGrid w:val="0"/>
              <w:spacing w:line="240" w:lineRule="auto"/>
              <w:ind w:firstLineChars="0" w:firstLine="0"/>
              <w:jc w:val="center"/>
              <w:rPr>
                <w:sz w:val="21"/>
                <w:szCs w:val="21"/>
              </w:rPr>
            </w:pPr>
            <w:r w:rsidRPr="00BA4FB2">
              <w:rPr>
                <w:sz w:val="21"/>
                <w:szCs w:val="21"/>
              </w:rPr>
              <w:t>+1</w:t>
            </w:r>
          </w:p>
        </w:tc>
      </w:tr>
      <w:tr w:rsidR="00BA4FB2" w:rsidRPr="00BA4FB2" w:rsidTr="004B495B">
        <w:trPr>
          <w:trHeight w:val="269"/>
        </w:trPr>
        <w:tc>
          <w:tcPr>
            <w:tcW w:w="480" w:type="pct"/>
            <w:vMerge/>
            <w:vAlign w:val="center"/>
          </w:tcPr>
          <w:p w:rsidR="00756267" w:rsidRPr="00BA4FB2" w:rsidRDefault="00756267" w:rsidP="00404AAA">
            <w:pPr>
              <w:adjustRightInd w:val="0"/>
              <w:snapToGrid w:val="0"/>
              <w:spacing w:line="240" w:lineRule="auto"/>
              <w:ind w:firstLineChars="0" w:firstLine="0"/>
              <w:jc w:val="center"/>
              <w:rPr>
                <w:sz w:val="21"/>
                <w:szCs w:val="21"/>
              </w:rPr>
            </w:pPr>
          </w:p>
        </w:tc>
        <w:tc>
          <w:tcPr>
            <w:tcW w:w="1081" w:type="pct"/>
            <w:vMerge/>
            <w:vAlign w:val="center"/>
          </w:tcPr>
          <w:p w:rsidR="00756267" w:rsidRPr="00BA4FB2" w:rsidRDefault="00756267" w:rsidP="00404AAA">
            <w:pPr>
              <w:adjustRightInd w:val="0"/>
              <w:snapToGrid w:val="0"/>
              <w:spacing w:line="240" w:lineRule="auto"/>
              <w:ind w:firstLineChars="0" w:firstLine="0"/>
              <w:jc w:val="center"/>
              <w:rPr>
                <w:sz w:val="21"/>
                <w:szCs w:val="21"/>
              </w:rPr>
            </w:pPr>
          </w:p>
        </w:tc>
        <w:tc>
          <w:tcPr>
            <w:tcW w:w="583" w:type="pct"/>
            <w:vMerge/>
            <w:vAlign w:val="center"/>
          </w:tcPr>
          <w:p w:rsidR="00756267" w:rsidRPr="00BA4FB2" w:rsidRDefault="00756267" w:rsidP="00404AAA">
            <w:pPr>
              <w:adjustRightInd w:val="0"/>
              <w:snapToGrid w:val="0"/>
              <w:spacing w:line="240" w:lineRule="auto"/>
              <w:ind w:firstLineChars="0" w:firstLine="0"/>
              <w:jc w:val="center"/>
              <w:rPr>
                <w:sz w:val="21"/>
                <w:szCs w:val="21"/>
              </w:rPr>
            </w:pPr>
          </w:p>
        </w:tc>
        <w:tc>
          <w:tcPr>
            <w:tcW w:w="1582" w:type="pct"/>
            <w:gridSpan w:val="2"/>
            <w:vAlign w:val="center"/>
          </w:tcPr>
          <w:p w:rsidR="00756267" w:rsidRPr="00BA4FB2" w:rsidRDefault="00756267" w:rsidP="00404AAA">
            <w:pPr>
              <w:adjustRightInd w:val="0"/>
              <w:snapToGrid w:val="0"/>
              <w:spacing w:line="240" w:lineRule="auto"/>
              <w:ind w:firstLineChars="0" w:firstLine="0"/>
              <w:jc w:val="center"/>
              <w:rPr>
                <w:sz w:val="21"/>
                <w:szCs w:val="21"/>
              </w:rPr>
            </w:pPr>
            <w:r w:rsidRPr="00BA4FB2">
              <w:rPr>
                <w:sz w:val="21"/>
                <w:szCs w:val="21"/>
              </w:rPr>
              <w:t>生产生活用水（供水）</w:t>
            </w:r>
          </w:p>
        </w:tc>
        <w:tc>
          <w:tcPr>
            <w:tcW w:w="666" w:type="pct"/>
            <w:vMerge/>
            <w:vAlign w:val="center"/>
          </w:tcPr>
          <w:p w:rsidR="00756267" w:rsidRPr="00BA4FB2" w:rsidRDefault="00756267" w:rsidP="00404AAA">
            <w:pPr>
              <w:adjustRightInd w:val="0"/>
              <w:snapToGrid w:val="0"/>
              <w:spacing w:line="240" w:lineRule="auto"/>
              <w:ind w:firstLineChars="0" w:firstLine="0"/>
              <w:jc w:val="center"/>
              <w:rPr>
                <w:sz w:val="21"/>
                <w:szCs w:val="21"/>
              </w:rPr>
            </w:pPr>
          </w:p>
        </w:tc>
        <w:tc>
          <w:tcPr>
            <w:tcW w:w="608" w:type="pct"/>
            <w:vAlign w:val="center"/>
          </w:tcPr>
          <w:p w:rsidR="00756267" w:rsidRPr="00BA4FB2" w:rsidRDefault="00756267" w:rsidP="00404AAA">
            <w:pPr>
              <w:adjustRightInd w:val="0"/>
              <w:snapToGrid w:val="0"/>
              <w:spacing w:line="240" w:lineRule="auto"/>
              <w:ind w:firstLineChars="0" w:firstLine="0"/>
              <w:jc w:val="center"/>
              <w:rPr>
                <w:sz w:val="21"/>
                <w:szCs w:val="21"/>
              </w:rPr>
            </w:pPr>
            <w:r w:rsidRPr="00BA4FB2">
              <w:rPr>
                <w:sz w:val="21"/>
                <w:szCs w:val="21"/>
              </w:rPr>
              <w:t>+1</w:t>
            </w:r>
          </w:p>
        </w:tc>
      </w:tr>
      <w:tr w:rsidR="00BA4FB2" w:rsidRPr="00BA4FB2" w:rsidTr="004B495B">
        <w:tc>
          <w:tcPr>
            <w:tcW w:w="480" w:type="pct"/>
            <w:vMerge/>
            <w:vAlign w:val="center"/>
          </w:tcPr>
          <w:p w:rsidR="00756267" w:rsidRPr="00BA4FB2" w:rsidRDefault="00756267" w:rsidP="00404AAA">
            <w:pPr>
              <w:adjustRightInd w:val="0"/>
              <w:snapToGrid w:val="0"/>
              <w:spacing w:line="240" w:lineRule="auto"/>
              <w:ind w:firstLineChars="0" w:firstLine="0"/>
              <w:jc w:val="center"/>
              <w:rPr>
                <w:sz w:val="21"/>
                <w:szCs w:val="21"/>
              </w:rPr>
            </w:pPr>
          </w:p>
        </w:tc>
        <w:tc>
          <w:tcPr>
            <w:tcW w:w="1081" w:type="pct"/>
            <w:vMerge w:val="restart"/>
            <w:vAlign w:val="center"/>
          </w:tcPr>
          <w:p w:rsidR="00756267" w:rsidRPr="00BA4FB2" w:rsidRDefault="00756267" w:rsidP="00404AAA">
            <w:pPr>
              <w:adjustRightInd w:val="0"/>
              <w:snapToGrid w:val="0"/>
              <w:spacing w:line="240" w:lineRule="auto"/>
              <w:ind w:firstLineChars="0" w:firstLine="0"/>
              <w:jc w:val="center"/>
              <w:rPr>
                <w:sz w:val="21"/>
                <w:szCs w:val="21"/>
              </w:rPr>
            </w:pPr>
            <w:r w:rsidRPr="00BA4FB2">
              <w:rPr>
                <w:sz w:val="21"/>
                <w:szCs w:val="21"/>
              </w:rPr>
              <w:t>生态环境</w:t>
            </w:r>
          </w:p>
        </w:tc>
        <w:tc>
          <w:tcPr>
            <w:tcW w:w="2165" w:type="pct"/>
            <w:gridSpan w:val="3"/>
            <w:vAlign w:val="center"/>
          </w:tcPr>
          <w:p w:rsidR="00756267" w:rsidRPr="00BA4FB2" w:rsidRDefault="00756267" w:rsidP="00404AAA">
            <w:pPr>
              <w:adjustRightInd w:val="0"/>
              <w:snapToGrid w:val="0"/>
              <w:spacing w:line="240" w:lineRule="auto"/>
              <w:ind w:firstLineChars="0" w:firstLine="0"/>
              <w:jc w:val="center"/>
              <w:rPr>
                <w:sz w:val="21"/>
                <w:szCs w:val="21"/>
              </w:rPr>
            </w:pPr>
            <w:r w:rsidRPr="00BA4FB2">
              <w:rPr>
                <w:sz w:val="21"/>
                <w:szCs w:val="21"/>
              </w:rPr>
              <w:t>陆生生态系统</w:t>
            </w:r>
          </w:p>
        </w:tc>
        <w:tc>
          <w:tcPr>
            <w:tcW w:w="666" w:type="pct"/>
            <w:vAlign w:val="center"/>
          </w:tcPr>
          <w:p w:rsidR="00756267" w:rsidRPr="00BA4FB2" w:rsidRDefault="003A143F" w:rsidP="00404AAA">
            <w:pPr>
              <w:adjustRightInd w:val="0"/>
              <w:snapToGrid w:val="0"/>
              <w:spacing w:line="240" w:lineRule="auto"/>
              <w:ind w:firstLineChars="0" w:firstLine="0"/>
              <w:jc w:val="center"/>
              <w:rPr>
                <w:sz w:val="21"/>
                <w:szCs w:val="21"/>
              </w:rPr>
            </w:pPr>
            <w:r w:rsidRPr="00BA4FB2">
              <w:rPr>
                <w:sz w:val="21"/>
                <w:szCs w:val="21"/>
              </w:rPr>
              <w:t>-1</w:t>
            </w:r>
          </w:p>
        </w:tc>
        <w:tc>
          <w:tcPr>
            <w:tcW w:w="608" w:type="pct"/>
            <w:vAlign w:val="center"/>
          </w:tcPr>
          <w:p w:rsidR="00756267" w:rsidRPr="00BA4FB2" w:rsidRDefault="00756267" w:rsidP="00404AAA">
            <w:pPr>
              <w:adjustRightInd w:val="0"/>
              <w:snapToGrid w:val="0"/>
              <w:spacing w:line="240" w:lineRule="auto"/>
              <w:ind w:firstLineChars="0" w:firstLine="0"/>
              <w:jc w:val="center"/>
              <w:rPr>
                <w:sz w:val="21"/>
                <w:szCs w:val="21"/>
              </w:rPr>
            </w:pPr>
          </w:p>
        </w:tc>
      </w:tr>
      <w:tr w:rsidR="00BA4FB2" w:rsidRPr="00BA4FB2" w:rsidTr="004B495B">
        <w:tc>
          <w:tcPr>
            <w:tcW w:w="480" w:type="pct"/>
            <w:vMerge/>
            <w:vAlign w:val="center"/>
          </w:tcPr>
          <w:p w:rsidR="00756267" w:rsidRPr="00BA4FB2" w:rsidRDefault="00756267" w:rsidP="00404AAA">
            <w:pPr>
              <w:adjustRightInd w:val="0"/>
              <w:snapToGrid w:val="0"/>
              <w:spacing w:line="240" w:lineRule="auto"/>
              <w:ind w:firstLineChars="0" w:firstLine="0"/>
              <w:jc w:val="center"/>
              <w:rPr>
                <w:sz w:val="21"/>
                <w:szCs w:val="21"/>
              </w:rPr>
            </w:pPr>
          </w:p>
        </w:tc>
        <w:tc>
          <w:tcPr>
            <w:tcW w:w="1081" w:type="pct"/>
            <w:vMerge/>
            <w:vAlign w:val="center"/>
          </w:tcPr>
          <w:p w:rsidR="00756267" w:rsidRPr="00BA4FB2" w:rsidRDefault="00756267" w:rsidP="00404AAA">
            <w:pPr>
              <w:adjustRightInd w:val="0"/>
              <w:snapToGrid w:val="0"/>
              <w:spacing w:line="240" w:lineRule="auto"/>
              <w:ind w:firstLineChars="0" w:firstLine="0"/>
              <w:jc w:val="center"/>
              <w:rPr>
                <w:sz w:val="21"/>
                <w:szCs w:val="21"/>
              </w:rPr>
            </w:pPr>
          </w:p>
        </w:tc>
        <w:tc>
          <w:tcPr>
            <w:tcW w:w="2165" w:type="pct"/>
            <w:gridSpan w:val="3"/>
            <w:vAlign w:val="center"/>
          </w:tcPr>
          <w:p w:rsidR="00756267" w:rsidRPr="00BA4FB2" w:rsidRDefault="00756267" w:rsidP="00404AAA">
            <w:pPr>
              <w:adjustRightInd w:val="0"/>
              <w:snapToGrid w:val="0"/>
              <w:spacing w:line="240" w:lineRule="auto"/>
              <w:ind w:firstLineChars="0" w:firstLine="0"/>
              <w:jc w:val="center"/>
              <w:rPr>
                <w:sz w:val="21"/>
                <w:szCs w:val="21"/>
              </w:rPr>
            </w:pPr>
            <w:r w:rsidRPr="00BA4FB2">
              <w:rPr>
                <w:sz w:val="21"/>
                <w:szCs w:val="21"/>
              </w:rPr>
              <w:t>水生生态系统</w:t>
            </w:r>
          </w:p>
        </w:tc>
        <w:tc>
          <w:tcPr>
            <w:tcW w:w="666" w:type="pct"/>
            <w:vAlign w:val="center"/>
          </w:tcPr>
          <w:p w:rsidR="00756267" w:rsidRPr="00BA4FB2" w:rsidRDefault="00756267" w:rsidP="00404AAA">
            <w:pPr>
              <w:adjustRightInd w:val="0"/>
              <w:snapToGrid w:val="0"/>
              <w:spacing w:line="240" w:lineRule="auto"/>
              <w:ind w:firstLineChars="0" w:firstLine="0"/>
              <w:jc w:val="center"/>
              <w:rPr>
                <w:sz w:val="21"/>
                <w:szCs w:val="21"/>
              </w:rPr>
            </w:pPr>
          </w:p>
        </w:tc>
        <w:tc>
          <w:tcPr>
            <w:tcW w:w="608" w:type="pct"/>
            <w:vAlign w:val="center"/>
          </w:tcPr>
          <w:p w:rsidR="00756267" w:rsidRPr="00BA4FB2" w:rsidRDefault="00756267" w:rsidP="00404AAA">
            <w:pPr>
              <w:adjustRightInd w:val="0"/>
              <w:snapToGrid w:val="0"/>
              <w:spacing w:line="240" w:lineRule="auto"/>
              <w:ind w:firstLineChars="0" w:firstLine="0"/>
              <w:jc w:val="center"/>
              <w:rPr>
                <w:sz w:val="21"/>
                <w:szCs w:val="21"/>
              </w:rPr>
            </w:pPr>
            <w:r w:rsidRPr="00BA4FB2">
              <w:rPr>
                <w:sz w:val="21"/>
                <w:szCs w:val="21"/>
              </w:rPr>
              <w:t>+1</w:t>
            </w:r>
          </w:p>
        </w:tc>
      </w:tr>
    </w:tbl>
    <w:p w:rsidR="009B7E16" w:rsidRPr="00BA4FB2" w:rsidRDefault="00735633" w:rsidP="00FA10B3">
      <w:pPr>
        <w:adjustRightInd w:val="0"/>
        <w:snapToGrid w:val="0"/>
        <w:spacing w:beforeLines="50"/>
        <w:ind w:firstLineChars="0" w:firstLine="448"/>
        <w:rPr>
          <w:szCs w:val="24"/>
        </w:rPr>
      </w:pPr>
      <w:r w:rsidRPr="00BA4FB2">
        <w:rPr>
          <w:szCs w:val="24"/>
        </w:rPr>
        <w:t>从上表可以看出，工程的建设对环境的影响既有有利方面也有不利方面。工程产生的不利影响多集中在施工期，主要表现为引水</w:t>
      </w:r>
      <w:r w:rsidR="00891F4B" w:rsidRPr="00BA4FB2">
        <w:rPr>
          <w:szCs w:val="24"/>
        </w:rPr>
        <w:t>隧涵</w:t>
      </w:r>
      <w:r w:rsidRPr="00BA4FB2">
        <w:rPr>
          <w:szCs w:val="24"/>
        </w:rPr>
        <w:t>区域的生态环境和水环境影响，有利影响多在运行期有所体现，主要表现为受水区的水环境、生态环境和社会环境影响。对于引水</w:t>
      </w:r>
      <w:r w:rsidR="00891F4B" w:rsidRPr="00BA4FB2">
        <w:rPr>
          <w:szCs w:val="24"/>
        </w:rPr>
        <w:t>隧涵</w:t>
      </w:r>
      <w:r w:rsidRPr="00BA4FB2">
        <w:rPr>
          <w:szCs w:val="24"/>
        </w:rPr>
        <w:t>区域的影响主要表现在生态环境、地下水环境、施工环境、土地资源等方面的影响；受水区则在水环境、生态环境和社会环境方面，有利影响较为突出。</w:t>
      </w:r>
    </w:p>
    <w:p w:rsidR="00735633" w:rsidRPr="00BA4FB2" w:rsidRDefault="00735633" w:rsidP="00404AAA">
      <w:pPr>
        <w:pStyle w:val="3"/>
        <w:adjustRightInd w:val="0"/>
        <w:snapToGrid w:val="0"/>
        <w:spacing w:line="276" w:lineRule="auto"/>
        <w:ind w:firstLineChars="0" w:firstLine="0"/>
        <w:rPr>
          <w:sz w:val="30"/>
          <w:szCs w:val="30"/>
        </w:rPr>
      </w:pPr>
      <w:r w:rsidRPr="00BA4FB2">
        <w:rPr>
          <w:sz w:val="30"/>
          <w:szCs w:val="30"/>
        </w:rPr>
        <w:t>1.</w:t>
      </w:r>
      <w:r w:rsidR="002844C9" w:rsidRPr="00BA4FB2">
        <w:rPr>
          <w:sz w:val="30"/>
          <w:szCs w:val="30"/>
        </w:rPr>
        <w:t>3</w:t>
      </w:r>
      <w:r w:rsidRPr="00BA4FB2">
        <w:rPr>
          <w:sz w:val="30"/>
          <w:szCs w:val="30"/>
        </w:rPr>
        <w:t xml:space="preserve">.2 </w:t>
      </w:r>
      <w:r w:rsidRPr="00BA4FB2">
        <w:rPr>
          <w:sz w:val="30"/>
          <w:szCs w:val="30"/>
        </w:rPr>
        <w:t>环境影响因子确定</w:t>
      </w:r>
    </w:p>
    <w:p w:rsidR="00735633" w:rsidRPr="00BA4FB2" w:rsidRDefault="00735633" w:rsidP="00404AAA">
      <w:pPr>
        <w:autoSpaceDE w:val="0"/>
        <w:autoSpaceDN w:val="0"/>
        <w:adjustRightInd w:val="0"/>
        <w:snapToGrid w:val="0"/>
        <w:ind w:firstLine="480"/>
        <w:jc w:val="left"/>
        <w:rPr>
          <w:szCs w:val="24"/>
        </w:rPr>
      </w:pPr>
      <w:r w:rsidRPr="00BA4FB2">
        <w:rPr>
          <w:szCs w:val="24"/>
        </w:rPr>
        <w:t>对上表</w:t>
      </w:r>
      <w:r w:rsidRPr="00BA4FB2">
        <w:rPr>
          <w:szCs w:val="24"/>
        </w:rPr>
        <w:t>1.</w:t>
      </w:r>
      <w:r w:rsidR="002844C9" w:rsidRPr="00BA4FB2">
        <w:rPr>
          <w:szCs w:val="24"/>
        </w:rPr>
        <w:t>3</w:t>
      </w:r>
      <w:r w:rsidR="00790A79" w:rsidRPr="00BA4FB2">
        <w:rPr>
          <w:szCs w:val="24"/>
        </w:rPr>
        <w:t>.1-1</w:t>
      </w:r>
      <w:r w:rsidRPr="00BA4FB2">
        <w:rPr>
          <w:szCs w:val="24"/>
        </w:rPr>
        <w:t>受本工程影响的环境要素进行分类、识别、归纳，经初步识别和筛选，确定</w:t>
      </w:r>
      <w:r w:rsidR="00B60B42" w:rsidRPr="00BA4FB2">
        <w:rPr>
          <w:szCs w:val="24"/>
        </w:rPr>
        <w:t>本工程</w:t>
      </w:r>
      <w:r w:rsidRPr="00BA4FB2">
        <w:rPr>
          <w:szCs w:val="24"/>
        </w:rPr>
        <w:t>影响涉及的环境因子见表</w:t>
      </w:r>
      <w:r w:rsidRPr="00BA4FB2">
        <w:rPr>
          <w:szCs w:val="24"/>
        </w:rPr>
        <w:t>1.</w:t>
      </w:r>
      <w:r w:rsidR="002844C9" w:rsidRPr="00BA4FB2">
        <w:rPr>
          <w:szCs w:val="24"/>
        </w:rPr>
        <w:t>3</w:t>
      </w:r>
      <w:r w:rsidRPr="00BA4FB2">
        <w:rPr>
          <w:szCs w:val="24"/>
        </w:rPr>
        <w:t>.2-1</w:t>
      </w:r>
      <w:r w:rsidRPr="00BA4FB2">
        <w:rPr>
          <w:szCs w:val="24"/>
        </w:rPr>
        <w:t>。</w:t>
      </w:r>
    </w:p>
    <w:p w:rsidR="00591097" w:rsidRPr="00BA4FB2" w:rsidRDefault="00591097" w:rsidP="00404AAA">
      <w:pPr>
        <w:adjustRightInd w:val="0"/>
        <w:snapToGrid w:val="0"/>
        <w:spacing w:line="240" w:lineRule="auto"/>
        <w:ind w:firstLineChars="0" w:firstLine="0"/>
        <w:jc w:val="center"/>
        <w:rPr>
          <w:b/>
          <w:sz w:val="21"/>
          <w:szCs w:val="21"/>
        </w:rPr>
      </w:pPr>
      <w:r w:rsidRPr="00BA4FB2">
        <w:rPr>
          <w:b/>
          <w:sz w:val="21"/>
          <w:szCs w:val="21"/>
        </w:rPr>
        <w:t>表</w:t>
      </w:r>
      <w:r w:rsidRPr="00BA4FB2">
        <w:rPr>
          <w:b/>
          <w:sz w:val="21"/>
          <w:szCs w:val="21"/>
        </w:rPr>
        <w:t xml:space="preserve">1.3.2-1 </w:t>
      </w:r>
      <w:r w:rsidRPr="00BA4FB2">
        <w:rPr>
          <w:b/>
          <w:sz w:val="21"/>
          <w:szCs w:val="21"/>
        </w:rPr>
        <w:t>工程影响的环境因子识别分类</w:t>
      </w:r>
    </w:p>
    <w:tbl>
      <w:tblPr>
        <w:tblStyle w:val="a6"/>
        <w:tblW w:w="5000" w:type="pct"/>
        <w:tblLook w:val="04A0"/>
      </w:tblPr>
      <w:tblGrid>
        <w:gridCol w:w="1004"/>
        <w:gridCol w:w="1405"/>
        <w:gridCol w:w="1983"/>
        <w:gridCol w:w="4781"/>
      </w:tblGrid>
      <w:tr w:rsidR="00BA4FB2" w:rsidRPr="00BA4FB2" w:rsidTr="002504A2">
        <w:tc>
          <w:tcPr>
            <w:tcW w:w="547" w:type="pct"/>
            <w:vAlign w:val="center"/>
          </w:tcPr>
          <w:p w:rsidR="00591097" w:rsidRPr="00BA4FB2" w:rsidRDefault="00591097" w:rsidP="00404AAA">
            <w:pPr>
              <w:adjustRightInd w:val="0"/>
              <w:snapToGrid w:val="0"/>
              <w:spacing w:line="240" w:lineRule="auto"/>
              <w:ind w:firstLineChars="0" w:firstLine="0"/>
              <w:jc w:val="center"/>
              <w:rPr>
                <w:sz w:val="21"/>
                <w:szCs w:val="21"/>
              </w:rPr>
            </w:pPr>
            <w:r w:rsidRPr="00BA4FB2">
              <w:rPr>
                <w:sz w:val="21"/>
                <w:szCs w:val="21"/>
              </w:rPr>
              <w:t>区域范围</w:t>
            </w:r>
          </w:p>
        </w:tc>
        <w:tc>
          <w:tcPr>
            <w:tcW w:w="1847" w:type="pct"/>
            <w:gridSpan w:val="2"/>
            <w:vAlign w:val="center"/>
          </w:tcPr>
          <w:p w:rsidR="00591097" w:rsidRPr="00BA4FB2" w:rsidRDefault="00591097" w:rsidP="00404AAA">
            <w:pPr>
              <w:adjustRightInd w:val="0"/>
              <w:snapToGrid w:val="0"/>
              <w:spacing w:line="240" w:lineRule="auto"/>
              <w:ind w:firstLineChars="0" w:firstLine="0"/>
              <w:jc w:val="center"/>
              <w:rPr>
                <w:sz w:val="21"/>
                <w:szCs w:val="21"/>
              </w:rPr>
            </w:pPr>
            <w:r w:rsidRPr="00BA4FB2">
              <w:rPr>
                <w:sz w:val="21"/>
                <w:szCs w:val="21"/>
              </w:rPr>
              <w:t>环境组成与环境要素</w:t>
            </w:r>
          </w:p>
        </w:tc>
        <w:tc>
          <w:tcPr>
            <w:tcW w:w="2606" w:type="pct"/>
            <w:vAlign w:val="center"/>
          </w:tcPr>
          <w:p w:rsidR="00591097" w:rsidRPr="00BA4FB2" w:rsidRDefault="00591097" w:rsidP="00404AAA">
            <w:pPr>
              <w:adjustRightInd w:val="0"/>
              <w:snapToGrid w:val="0"/>
              <w:spacing w:line="240" w:lineRule="auto"/>
              <w:ind w:firstLineChars="0" w:firstLine="0"/>
              <w:jc w:val="center"/>
              <w:rPr>
                <w:sz w:val="21"/>
                <w:szCs w:val="21"/>
              </w:rPr>
            </w:pPr>
            <w:r w:rsidRPr="00BA4FB2">
              <w:rPr>
                <w:sz w:val="21"/>
                <w:szCs w:val="21"/>
              </w:rPr>
              <w:t>环境因子</w:t>
            </w:r>
          </w:p>
        </w:tc>
      </w:tr>
      <w:tr w:rsidR="00BA4FB2" w:rsidRPr="00BA4FB2" w:rsidTr="002504A2">
        <w:tc>
          <w:tcPr>
            <w:tcW w:w="547" w:type="pct"/>
            <w:vMerge w:val="restart"/>
            <w:vAlign w:val="center"/>
          </w:tcPr>
          <w:p w:rsidR="00591097" w:rsidRPr="00BA4FB2" w:rsidRDefault="00591097" w:rsidP="00404AAA">
            <w:pPr>
              <w:adjustRightInd w:val="0"/>
              <w:snapToGrid w:val="0"/>
              <w:spacing w:line="240" w:lineRule="auto"/>
              <w:ind w:firstLineChars="0" w:firstLine="0"/>
              <w:jc w:val="center"/>
              <w:rPr>
                <w:sz w:val="21"/>
                <w:szCs w:val="21"/>
              </w:rPr>
            </w:pPr>
            <w:r w:rsidRPr="00BA4FB2">
              <w:rPr>
                <w:sz w:val="21"/>
                <w:szCs w:val="21"/>
              </w:rPr>
              <w:t>引</w:t>
            </w:r>
          </w:p>
          <w:p w:rsidR="00591097" w:rsidRPr="00BA4FB2" w:rsidRDefault="00591097" w:rsidP="00404AAA">
            <w:pPr>
              <w:adjustRightInd w:val="0"/>
              <w:snapToGrid w:val="0"/>
              <w:spacing w:line="240" w:lineRule="auto"/>
              <w:ind w:firstLineChars="0" w:firstLine="0"/>
              <w:jc w:val="center"/>
              <w:rPr>
                <w:sz w:val="21"/>
                <w:szCs w:val="21"/>
              </w:rPr>
            </w:pPr>
            <w:r w:rsidRPr="00BA4FB2">
              <w:rPr>
                <w:sz w:val="21"/>
                <w:szCs w:val="21"/>
              </w:rPr>
              <w:t>水</w:t>
            </w:r>
          </w:p>
          <w:p w:rsidR="00591097" w:rsidRPr="00BA4FB2" w:rsidRDefault="00591097" w:rsidP="00404AAA">
            <w:pPr>
              <w:adjustRightInd w:val="0"/>
              <w:snapToGrid w:val="0"/>
              <w:spacing w:line="240" w:lineRule="auto"/>
              <w:ind w:firstLineChars="0" w:firstLine="0"/>
              <w:jc w:val="center"/>
              <w:rPr>
                <w:sz w:val="21"/>
                <w:szCs w:val="21"/>
              </w:rPr>
            </w:pPr>
            <w:r w:rsidRPr="00BA4FB2">
              <w:rPr>
                <w:sz w:val="21"/>
                <w:szCs w:val="21"/>
              </w:rPr>
              <w:t>隧</w:t>
            </w:r>
          </w:p>
          <w:p w:rsidR="00591097" w:rsidRPr="00BA4FB2" w:rsidRDefault="00591097" w:rsidP="00404AAA">
            <w:pPr>
              <w:adjustRightInd w:val="0"/>
              <w:snapToGrid w:val="0"/>
              <w:spacing w:line="240" w:lineRule="auto"/>
              <w:ind w:firstLineChars="0" w:firstLine="0"/>
              <w:jc w:val="center"/>
              <w:rPr>
                <w:sz w:val="21"/>
                <w:szCs w:val="21"/>
              </w:rPr>
            </w:pPr>
            <w:r w:rsidRPr="00BA4FB2">
              <w:rPr>
                <w:sz w:val="21"/>
                <w:szCs w:val="21"/>
              </w:rPr>
              <w:t>洞</w:t>
            </w:r>
          </w:p>
          <w:p w:rsidR="00591097" w:rsidRPr="00BA4FB2" w:rsidRDefault="00591097" w:rsidP="00404AAA">
            <w:pPr>
              <w:adjustRightInd w:val="0"/>
              <w:snapToGrid w:val="0"/>
              <w:spacing w:line="240" w:lineRule="auto"/>
              <w:ind w:firstLineChars="0" w:firstLine="0"/>
              <w:jc w:val="center"/>
              <w:rPr>
                <w:sz w:val="21"/>
                <w:szCs w:val="21"/>
              </w:rPr>
            </w:pPr>
            <w:r w:rsidRPr="00BA4FB2">
              <w:rPr>
                <w:sz w:val="21"/>
                <w:szCs w:val="21"/>
              </w:rPr>
              <w:t>区</w:t>
            </w:r>
          </w:p>
        </w:tc>
        <w:tc>
          <w:tcPr>
            <w:tcW w:w="766" w:type="pct"/>
            <w:vMerge w:val="restart"/>
            <w:vAlign w:val="center"/>
          </w:tcPr>
          <w:p w:rsidR="00591097" w:rsidRPr="00BA4FB2" w:rsidRDefault="00591097" w:rsidP="00404AAA">
            <w:pPr>
              <w:adjustRightInd w:val="0"/>
              <w:snapToGrid w:val="0"/>
              <w:spacing w:line="240" w:lineRule="auto"/>
              <w:ind w:firstLineChars="0" w:firstLine="0"/>
              <w:jc w:val="center"/>
              <w:rPr>
                <w:sz w:val="21"/>
                <w:szCs w:val="21"/>
              </w:rPr>
            </w:pPr>
            <w:r w:rsidRPr="00BA4FB2">
              <w:rPr>
                <w:sz w:val="21"/>
                <w:szCs w:val="21"/>
              </w:rPr>
              <w:t>生态环境</w:t>
            </w:r>
          </w:p>
        </w:tc>
        <w:tc>
          <w:tcPr>
            <w:tcW w:w="1081" w:type="pct"/>
            <w:vAlign w:val="center"/>
          </w:tcPr>
          <w:p w:rsidR="00591097" w:rsidRPr="00BA4FB2" w:rsidRDefault="00591097" w:rsidP="00404AAA">
            <w:pPr>
              <w:adjustRightInd w:val="0"/>
              <w:snapToGrid w:val="0"/>
              <w:spacing w:line="240" w:lineRule="auto"/>
              <w:ind w:firstLineChars="0" w:firstLine="0"/>
              <w:jc w:val="center"/>
              <w:rPr>
                <w:sz w:val="21"/>
                <w:szCs w:val="21"/>
              </w:rPr>
            </w:pPr>
            <w:r w:rsidRPr="00BA4FB2">
              <w:rPr>
                <w:sz w:val="21"/>
                <w:szCs w:val="21"/>
              </w:rPr>
              <w:t>陆生生态系统</w:t>
            </w:r>
          </w:p>
        </w:tc>
        <w:tc>
          <w:tcPr>
            <w:tcW w:w="2606" w:type="pct"/>
            <w:vAlign w:val="center"/>
          </w:tcPr>
          <w:p w:rsidR="00591097" w:rsidRPr="00BA4FB2" w:rsidRDefault="00466639" w:rsidP="003A143F">
            <w:pPr>
              <w:adjustRightInd w:val="0"/>
              <w:snapToGrid w:val="0"/>
              <w:spacing w:line="240" w:lineRule="auto"/>
              <w:ind w:firstLineChars="0" w:firstLine="0"/>
              <w:rPr>
                <w:sz w:val="21"/>
                <w:szCs w:val="21"/>
              </w:rPr>
            </w:pPr>
            <w:r w:rsidRPr="00BA4FB2">
              <w:rPr>
                <w:sz w:val="21"/>
                <w:szCs w:val="21"/>
              </w:rPr>
              <w:t>植被面积</w:t>
            </w:r>
            <w:r w:rsidR="00591097" w:rsidRPr="00BA4FB2">
              <w:rPr>
                <w:sz w:val="21"/>
                <w:szCs w:val="21"/>
              </w:rPr>
              <w:t>、动物栖息地</w:t>
            </w:r>
          </w:p>
        </w:tc>
      </w:tr>
      <w:tr w:rsidR="00BA4FB2" w:rsidRPr="00BA4FB2" w:rsidTr="002504A2">
        <w:tc>
          <w:tcPr>
            <w:tcW w:w="547" w:type="pct"/>
            <w:vMerge/>
            <w:vAlign w:val="center"/>
          </w:tcPr>
          <w:p w:rsidR="00591097" w:rsidRPr="00BA4FB2" w:rsidRDefault="00591097" w:rsidP="00404AAA">
            <w:pPr>
              <w:adjustRightInd w:val="0"/>
              <w:snapToGrid w:val="0"/>
              <w:spacing w:line="240" w:lineRule="auto"/>
              <w:ind w:firstLineChars="0" w:firstLine="0"/>
              <w:jc w:val="center"/>
              <w:rPr>
                <w:sz w:val="21"/>
                <w:szCs w:val="21"/>
              </w:rPr>
            </w:pPr>
          </w:p>
        </w:tc>
        <w:tc>
          <w:tcPr>
            <w:tcW w:w="766" w:type="pct"/>
            <w:vMerge/>
            <w:vAlign w:val="center"/>
          </w:tcPr>
          <w:p w:rsidR="00591097" w:rsidRPr="00BA4FB2" w:rsidRDefault="00591097" w:rsidP="00404AAA">
            <w:pPr>
              <w:adjustRightInd w:val="0"/>
              <w:snapToGrid w:val="0"/>
              <w:spacing w:line="240" w:lineRule="auto"/>
              <w:ind w:firstLineChars="0" w:firstLine="0"/>
              <w:jc w:val="center"/>
              <w:rPr>
                <w:sz w:val="21"/>
                <w:szCs w:val="21"/>
              </w:rPr>
            </w:pPr>
          </w:p>
        </w:tc>
        <w:tc>
          <w:tcPr>
            <w:tcW w:w="1081" w:type="pct"/>
            <w:vAlign w:val="center"/>
          </w:tcPr>
          <w:p w:rsidR="00591097" w:rsidRPr="00BA4FB2" w:rsidRDefault="00591097" w:rsidP="00404AAA">
            <w:pPr>
              <w:adjustRightInd w:val="0"/>
              <w:snapToGrid w:val="0"/>
              <w:spacing w:line="240" w:lineRule="auto"/>
              <w:ind w:firstLineChars="0" w:firstLine="0"/>
              <w:jc w:val="center"/>
              <w:rPr>
                <w:sz w:val="21"/>
                <w:szCs w:val="21"/>
              </w:rPr>
            </w:pPr>
            <w:r w:rsidRPr="00BA4FB2">
              <w:rPr>
                <w:sz w:val="21"/>
                <w:szCs w:val="21"/>
              </w:rPr>
              <w:t>水土保持</w:t>
            </w:r>
          </w:p>
        </w:tc>
        <w:tc>
          <w:tcPr>
            <w:tcW w:w="2606" w:type="pct"/>
            <w:vAlign w:val="center"/>
          </w:tcPr>
          <w:p w:rsidR="00591097" w:rsidRPr="00BA4FB2" w:rsidRDefault="00591097" w:rsidP="00404AAA">
            <w:pPr>
              <w:adjustRightInd w:val="0"/>
              <w:snapToGrid w:val="0"/>
              <w:spacing w:line="240" w:lineRule="auto"/>
              <w:ind w:firstLineChars="0" w:firstLine="0"/>
              <w:rPr>
                <w:sz w:val="21"/>
                <w:szCs w:val="21"/>
              </w:rPr>
            </w:pPr>
            <w:r w:rsidRPr="00BA4FB2">
              <w:rPr>
                <w:sz w:val="21"/>
                <w:szCs w:val="21"/>
              </w:rPr>
              <w:t>土壤侵蚀强度</w:t>
            </w:r>
          </w:p>
        </w:tc>
      </w:tr>
      <w:tr w:rsidR="00BA4FB2" w:rsidRPr="00BA4FB2" w:rsidTr="002504A2">
        <w:tc>
          <w:tcPr>
            <w:tcW w:w="547" w:type="pct"/>
            <w:vMerge/>
            <w:vAlign w:val="center"/>
          </w:tcPr>
          <w:p w:rsidR="00591097" w:rsidRPr="00BA4FB2" w:rsidRDefault="00591097" w:rsidP="00404AAA">
            <w:pPr>
              <w:adjustRightInd w:val="0"/>
              <w:snapToGrid w:val="0"/>
              <w:spacing w:line="240" w:lineRule="auto"/>
              <w:ind w:firstLineChars="0" w:firstLine="0"/>
              <w:jc w:val="center"/>
              <w:rPr>
                <w:sz w:val="21"/>
                <w:szCs w:val="21"/>
              </w:rPr>
            </w:pPr>
          </w:p>
        </w:tc>
        <w:tc>
          <w:tcPr>
            <w:tcW w:w="1847" w:type="pct"/>
            <w:gridSpan w:val="2"/>
            <w:vAlign w:val="center"/>
          </w:tcPr>
          <w:p w:rsidR="00591097" w:rsidRPr="00BA4FB2" w:rsidRDefault="00591097" w:rsidP="00404AAA">
            <w:pPr>
              <w:adjustRightInd w:val="0"/>
              <w:snapToGrid w:val="0"/>
              <w:spacing w:line="240" w:lineRule="auto"/>
              <w:ind w:firstLineChars="0" w:firstLine="0"/>
              <w:jc w:val="center"/>
              <w:rPr>
                <w:sz w:val="21"/>
                <w:szCs w:val="21"/>
              </w:rPr>
            </w:pPr>
            <w:r w:rsidRPr="00BA4FB2">
              <w:rPr>
                <w:sz w:val="21"/>
                <w:szCs w:val="21"/>
              </w:rPr>
              <w:t>环境空气</w:t>
            </w:r>
          </w:p>
        </w:tc>
        <w:tc>
          <w:tcPr>
            <w:tcW w:w="2606" w:type="pct"/>
            <w:vAlign w:val="center"/>
          </w:tcPr>
          <w:p w:rsidR="00591097" w:rsidRPr="00BA4FB2" w:rsidRDefault="00591097" w:rsidP="00404AAA">
            <w:pPr>
              <w:adjustRightInd w:val="0"/>
              <w:snapToGrid w:val="0"/>
              <w:spacing w:line="240" w:lineRule="auto"/>
              <w:ind w:firstLineChars="0" w:firstLine="0"/>
              <w:rPr>
                <w:sz w:val="21"/>
                <w:szCs w:val="21"/>
              </w:rPr>
            </w:pPr>
            <w:r w:rsidRPr="00BA4FB2">
              <w:rPr>
                <w:sz w:val="21"/>
                <w:szCs w:val="21"/>
              </w:rPr>
              <w:t>TSP</w:t>
            </w:r>
            <w:r w:rsidRPr="00BA4FB2">
              <w:rPr>
                <w:sz w:val="21"/>
                <w:szCs w:val="21"/>
              </w:rPr>
              <w:t>、</w:t>
            </w:r>
            <w:r w:rsidRPr="00BA4FB2">
              <w:rPr>
                <w:sz w:val="21"/>
                <w:szCs w:val="21"/>
              </w:rPr>
              <w:t>NO</w:t>
            </w:r>
            <w:r w:rsidRPr="00BA4FB2">
              <w:rPr>
                <w:sz w:val="21"/>
                <w:szCs w:val="21"/>
                <w:vertAlign w:val="subscript"/>
              </w:rPr>
              <w:t>2</w:t>
            </w:r>
            <w:r w:rsidRPr="00BA4FB2">
              <w:rPr>
                <w:sz w:val="21"/>
                <w:szCs w:val="21"/>
              </w:rPr>
              <w:t>、</w:t>
            </w:r>
            <w:r w:rsidRPr="00BA4FB2">
              <w:rPr>
                <w:sz w:val="21"/>
                <w:szCs w:val="21"/>
              </w:rPr>
              <w:t>CO</w:t>
            </w:r>
            <w:r w:rsidRPr="00BA4FB2">
              <w:rPr>
                <w:sz w:val="21"/>
                <w:szCs w:val="21"/>
              </w:rPr>
              <w:t>、</w:t>
            </w:r>
            <w:r w:rsidRPr="00BA4FB2">
              <w:rPr>
                <w:sz w:val="21"/>
                <w:szCs w:val="21"/>
              </w:rPr>
              <w:t>SO</w:t>
            </w:r>
            <w:r w:rsidRPr="00BA4FB2">
              <w:rPr>
                <w:sz w:val="21"/>
                <w:szCs w:val="21"/>
                <w:vertAlign w:val="subscript"/>
              </w:rPr>
              <w:t>2</w:t>
            </w:r>
          </w:p>
        </w:tc>
      </w:tr>
      <w:tr w:rsidR="00BA4FB2" w:rsidRPr="00BA4FB2" w:rsidTr="002504A2">
        <w:tc>
          <w:tcPr>
            <w:tcW w:w="547" w:type="pct"/>
            <w:vMerge/>
            <w:vAlign w:val="center"/>
          </w:tcPr>
          <w:p w:rsidR="00591097" w:rsidRPr="00BA4FB2" w:rsidRDefault="00591097" w:rsidP="00404AAA">
            <w:pPr>
              <w:adjustRightInd w:val="0"/>
              <w:snapToGrid w:val="0"/>
              <w:spacing w:line="240" w:lineRule="auto"/>
              <w:ind w:firstLineChars="0" w:firstLine="0"/>
              <w:jc w:val="center"/>
              <w:rPr>
                <w:sz w:val="21"/>
                <w:szCs w:val="21"/>
              </w:rPr>
            </w:pPr>
          </w:p>
        </w:tc>
        <w:tc>
          <w:tcPr>
            <w:tcW w:w="1847" w:type="pct"/>
            <w:gridSpan w:val="2"/>
            <w:vAlign w:val="center"/>
          </w:tcPr>
          <w:p w:rsidR="00591097" w:rsidRPr="00BA4FB2" w:rsidRDefault="00591097" w:rsidP="00404AAA">
            <w:pPr>
              <w:adjustRightInd w:val="0"/>
              <w:snapToGrid w:val="0"/>
              <w:spacing w:line="240" w:lineRule="auto"/>
              <w:ind w:firstLineChars="0" w:firstLine="0"/>
              <w:jc w:val="center"/>
              <w:rPr>
                <w:sz w:val="21"/>
                <w:szCs w:val="21"/>
              </w:rPr>
            </w:pPr>
            <w:r w:rsidRPr="00BA4FB2">
              <w:rPr>
                <w:sz w:val="21"/>
                <w:szCs w:val="21"/>
              </w:rPr>
              <w:t>声环境</w:t>
            </w:r>
          </w:p>
        </w:tc>
        <w:tc>
          <w:tcPr>
            <w:tcW w:w="2606" w:type="pct"/>
            <w:vAlign w:val="center"/>
          </w:tcPr>
          <w:p w:rsidR="00591097" w:rsidRPr="00BA4FB2" w:rsidRDefault="00591097" w:rsidP="00404AAA">
            <w:pPr>
              <w:adjustRightInd w:val="0"/>
              <w:snapToGrid w:val="0"/>
              <w:spacing w:line="240" w:lineRule="auto"/>
              <w:ind w:firstLineChars="0" w:firstLine="0"/>
              <w:rPr>
                <w:sz w:val="21"/>
                <w:szCs w:val="21"/>
              </w:rPr>
            </w:pPr>
            <w:r w:rsidRPr="00BA4FB2">
              <w:rPr>
                <w:sz w:val="21"/>
                <w:szCs w:val="21"/>
              </w:rPr>
              <w:t>dB (A)</w:t>
            </w:r>
          </w:p>
        </w:tc>
      </w:tr>
      <w:tr w:rsidR="00BA4FB2" w:rsidRPr="00BA4FB2" w:rsidTr="002504A2">
        <w:tc>
          <w:tcPr>
            <w:tcW w:w="547" w:type="pct"/>
            <w:vMerge/>
            <w:vAlign w:val="center"/>
          </w:tcPr>
          <w:p w:rsidR="00591097" w:rsidRPr="00BA4FB2" w:rsidRDefault="00591097" w:rsidP="00404AAA">
            <w:pPr>
              <w:adjustRightInd w:val="0"/>
              <w:snapToGrid w:val="0"/>
              <w:spacing w:line="240" w:lineRule="auto"/>
              <w:ind w:firstLineChars="0" w:firstLine="0"/>
              <w:jc w:val="center"/>
              <w:rPr>
                <w:sz w:val="21"/>
                <w:szCs w:val="21"/>
              </w:rPr>
            </w:pPr>
          </w:p>
        </w:tc>
        <w:tc>
          <w:tcPr>
            <w:tcW w:w="1847" w:type="pct"/>
            <w:gridSpan w:val="2"/>
            <w:vAlign w:val="center"/>
          </w:tcPr>
          <w:p w:rsidR="00591097" w:rsidRPr="00BA4FB2" w:rsidRDefault="00591097" w:rsidP="00404AAA">
            <w:pPr>
              <w:adjustRightInd w:val="0"/>
              <w:snapToGrid w:val="0"/>
              <w:spacing w:line="240" w:lineRule="auto"/>
              <w:ind w:firstLineChars="0" w:firstLine="0"/>
              <w:jc w:val="center"/>
              <w:rPr>
                <w:sz w:val="21"/>
                <w:szCs w:val="21"/>
              </w:rPr>
            </w:pPr>
            <w:r w:rsidRPr="00BA4FB2">
              <w:rPr>
                <w:sz w:val="21"/>
                <w:szCs w:val="21"/>
              </w:rPr>
              <w:t>固体废弃物</w:t>
            </w:r>
          </w:p>
        </w:tc>
        <w:tc>
          <w:tcPr>
            <w:tcW w:w="2606" w:type="pct"/>
            <w:vAlign w:val="center"/>
          </w:tcPr>
          <w:p w:rsidR="00591097" w:rsidRPr="00BA4FB2" w:rsidRDefault="00591097" w:rsidP="00404AAA">
            <w:pPr>
              <w:adjustRightInd w:val="0"/>
              <w:snapToGrid w:val="0"/>
              <w:spacing w:line="240" w:lineRule="auto"/>
              <w:ind w:firstLineChars="0" w:firstLine="0"/>
              <w:rPr>
                <w:sz w:val="21"/>
                <w:szCs w:val="21"/>
              </w:rPr>
            </w:pPr>
            <w:r w:rsidRPr="00BA4FB2">
              <w:rPr>
                <w:sz w:val="21"/>
                <w:szCs w:val="21"/>
              </w:rPr>
              <w:t>工程弃渣、生活垃圾</w:t>
            </w:r>
          </w:p>
        </w:tc>
      </w:tr>
      <w:tr w:rsidR="00BA4FB2" w:rsidRPr="00BA4FB2" w:rsidTr="002504A2">
        <w:tc>
          <w:tcPr>
            <w:tcW w:w="547" w:type="pct"/>
            <w:vMerge/>
            <w:vAlign w:val="center"/>
          </w:tcPr>
          <w:p w:rsidR="00591097" w:rsidRPr="00BA4FB2" w:rsidRDefault="00591097" w:rsidP="00404AAA">
            <w:pPr>
              <w:adjustRightInd w:val="0"/>
              <w:snapToGrid w:val="0"/>
              <w:spacing w:line="240" w:lineRule="auto"/>
              <w:ind w:firstLineChars="0" w:firstLine="0"/>
              <w:jc w:val="center"/>
              <w:rPr>
                <w:sz w:val="21"/>
                <w:szCs w:val="21"/>
              </w:rPr>
            </w:pPr>
          </w:p>
        </w:tc>
        <w:tc>
          <w:tcPr>
            <w:tcW w:w="1847" w:type="pct"/>
            <w:gridSpan w:val="2"/>
            <w:vAlign w:val="center"/>
          </w:tcPr>
          <w:p w:rsidR="00591097" w:rsidRPr="00BA4FB2" w:rsidRDefault="00591097" w:rsidP="00404AAA">
            <w:pPr>
              <w:adjustRightInd w:val="0"/>
              <w:snapToGrid w:val="0"/>
              <w:spacing w:line="240" w:lineRule="auto"/>
              <w:ind w:firstLineChars="0" w:firstLine="0"/>
              <w:jc w:val="center"/>
              <w:rPr>
                <w:sz w:val="21"/>
                <w:szCs w:val="21"/>
              </w:rPr>
            </w:pPr>
            <w:r w:rsidRPr="00BA4FB2">
              <w:rPr>
                <w:sz w:val="21"/>
                <w:szCs w:val="21"/>
              </w:rPr>
              <w:t>地质、地貌</w:t>
            </w:r>
          </w:p>
        </w:tc>
        <w:tc>
          <w:tcPr>
            <w:tcW w:w="2606" w:type="pct"/>
            <w:vAlign w:val="center"/>
          </w:tcPr>
          <w:p w:rsidR="00591097" w:rsidRPr="00BA4FB2" w:rsidRDefault="00591097" w:rsidP="00404AAA">
            <w:pPr>
              <w:adjustRightInd w:val="0"/>
              <w:snapToGrid w:val="0"/>
              <w:spacing w:line="240" w:lineRule="auto"/>
              <w:ind w:firstLineChars="0" w:firstLine="0"/>
              <w:rPr>
                <w:sz w:val="21"/>
                <w:szCs w:val="21"/>
              </w:rPr>
            </w:pPr>
            <w:r w:rsidRPr="00BA4FB2">
              <w:rPr>
                <w:sz w:val="21"/>
                <w:szCs w:val="21"/>
              </w:rPr>
              <w:t>地质灾害</w:t>
            </w:r>
          </w:p>
        </w:tc>
      </w:tr>
      <w:tr w:rsidR="00BA4FB2" w:rsidRPr="00BA4FB2" w:rsidTr="002504A2">
        <w:tc>
          <w:tcPr>
            <w:tcW w:w="547" w:type="pct"/>
            <w:vMerge w:val="restart"/>
            <w:vAlign w:val="center"/>
          </w:tcPr>
          <w:p w:rsidR="00591097" w:rsidRPr="00BA4FB2" w:rsidRDefault="00591097" w:rsidP="00404AAA">
            <w:pPr>
              <w:adjustRightInd w:val="0"/>
              <w:snapToGrid w:val="0"/>
              <w:spacing w:line="240" w:lineRule="auto"/>
              <w:ind w:firstLineChars="50" w:firstLine="105"/>
              <w:rPr>
                <w:sz w:val="21"/>
                <w:szCs w:val="21"/>
              </w:rPr>
            </w:pPr>
            <w:r w:rsidRPr="00BA4FB2">
              <w:rPr>
                <w:sz w:val="21"/>
                <w:szCs w:val="21"/>
              </w:rPr>
              <w:t>连通</w:t>
            </w:r>
          </w:p>
          <w:p w:rsidR="00591097" w:rsidRPr="00BA4FB2" w:rsidRDefault="00591097" w:rsidP="00404AAA">
            <w:pPr>
              <w:adjustRightInd w:val="0"/>
              <w:snapToGrid w:val="0"/>
              <w:spacing w:line="240" w:lineRule="auto"/>
              <w:ind w:firstLineChars="0" w:firstLine="0"/>
              <w:rPr>
                <w:sz w:val="21"/>
                <w:szCs w:val="21"/>
              </w:rPr>
            </w:pPr>
            <w:r w:rsidRPr="00BA4FB2">
              <w:rPr>
                <w:sz w:val="21"/>
                <w:szCs w:val="21"/>
              </w:rPr>
              <w:t>渠道区</w:t>
            </w:r>
          </w:p>
        </w:tc>
        <w:tc>
          <w:tcPr>
            <w:tcW w:w="766" w:type="pct"/>
            <w:vMerge w:val="restart"/>
            <w:vAlign w:val="center"/>
          </w:tcPr>
          <w:p w:rsidR="00591097" w:rsidRPr="00BA4FB2" w:rsidRDefault="00591097" w:rsidP="00404AAA">
            <w:pPr>
              <w:adjustRightInd w:val="0"/>
              <w:snapToGrid w:val="0"/>
              <w:spacing w:line="240" w:lineRule="auto"/>
              <w:ind w:firstLineChars="0" w:firstLine="0"/>
              <w:jc w:val="center"/>
              <w:rPr>
                <w:sz w:val="21"/>
                <w:szCs w:val="21"/>
              </w:rPr>
            </w:pPr>
            <w:r w:rsidRPr="00BA4FB2">
              <w:rPr>
                <w:sz w:val="21"/>
                <w:szCs w:val="21"/>
              </w:rPr>
              <w:t>社会环境</w:t>
            </w:r>
          </w:p>
        </w:tc>
        <w:tc>
          <w:tcPr>
            <w:tcW w:w="1081" w:type="pct"/>
            <w:vAlign w:val="center"/>
          </w:tcPr>
          <w:p w:rsidR="00591097" w:rsidRPr="00BA4FB2" w:rsidRDefault="00591097" w:rsidP="00404AAA">
            <w:pPr>
              <w:adjustRightInd w:val="0"/>
              <w:snapToGrid w:val="0"/>
              <w:spacing w:line="240" w:lineRule="auto"/>
              <w:ind w:firstLineChars="0" w:firstLine="0"/>
              <w:jc w:val="center"/>
              <w:rPr>
                <w:sz w:val="21"/>
                <w:szCs w:val="21"/>
              </w:rPr>
            </w:pPr>
            <w:r w:rsidRPr="00BA4FB2">
              <w:rPr>
                <w:sz w:val="21"/>
                <w:szCs w:val="21"/>
              </w:rPr>
              <w:t>社会经济发展</w:t>
            </w:r>
          </w:p>
        </w:tc>
        <w:tc>
          <w:tcPr>
            <w:tcW w:w="2606" w:type="pct"/>
            <w:vAlign w:val="center"/>
          </w:tcPr>
          <w:p w:rsidR="00591097" w:rsidRPr="00BA4FB2" w:rsidRDefault="00591097" w:rsidP="00404AAA">
            <w:pPr>
              <w:adjustRightInd w:val="0"/>
              <w:snapToGrid w:val="0"/>
              <w:spacing w:line="240" w:lineRule="auto"/>
              <w:ind w:firstLineChars="0" w:firstLine="0"/>
              <w:rPr>
                <w:sz w:val="21"/>
                <w:szCs w:val="21"/>
              </w:rPr>
            </w:pPr>
            <w:r w:rsidRPr="00BA4FB2">
              <w:rPr>
                <w:sz w:val="21"/>
                <w:szCs w:val="21"/>
              </w:rPr>
              <w:t>GDP</w:t>
            </w:r>
            <w:r w:rsidRPr="00BA4FB2">
              <w:rPr>
                <w:sz w:val="21"/>
                <w:szCs w:val="21"/>
              </w:rPr>
              <w:t>、灌溉面积、生活质量</w:t>
            </w:r>
          </w:p>
        </w:tc>
      </w:tr>
      <w:tr w:rsidR="00BA4FB2" w:rsidRPr="00BA4FB2" w:rsidTr="002504A2">
        <w:tc>
          <w:tcPr>
            <w:tcW w:w="547" w:type="pct"/>
            <w:vMerge/>
            <w:vAlign w:val="center"/>
          </w:tcPr>
          <w:p w:rsidR="00591097" w:rsidRPr="00BA4FB2" w:rsidRDefault="00591097" w:rsidP="00404AAA">
            <w:pPr>
              <w:adjustRightInd w:val="0"/>
              <w:snapToGrid w:val="0"/>
              <w:spacing w:line="240" w:lineRule="auto"/>
              <w:ind w:firstLineChars="0" w:firstLine="0"/>
              <w:jc w:val="center"/>
              <w:rPr>
                <w:sz w:val="21"/>
                <w:szCs w:val="21"/>
              </w:rPr>
            </w:pPr>
          </w:p>
        </w:tc>
        <w:tc>
          <w:tcPr>
            <w:tcW w:w="766" w:type="pct"/>
            <w:vMerge/>
            <w:vAlign w:val="center"/>
          </w:tcPr>
          <w:p w:rsidR="00591097" w:rsidRPr="00BA4FB2" w:rsidRDefault="00591097" w:rsidP="00404AAA">
            <w:pPr>
              <w:adjustRightInd w:val="0"/>
              <w:snapToGrid w:val="0"/>
              <w:spacing w:line="240" w:lineRule="auto"/>
              <w:ind w:firstLineChars="0" w:firstLine="0"/>
              <w:jc w:val="center"/>
              <w:rPr>
                <w:sz w:val="21"/>
                <w:szCs w:val="21"/>
              </w:rPr>
            </w:pPr>
          </w:p>
        </w:tc>
        <w:tc>
          <w:tcPr>
            <w:tcW w:w="1081" w:type="pct"/>
            <w:vAlign w:val="center"/>
          </w:tcPr>
          <w:p w:rsidR="00591097" w:rsidRPr="00BA4FB2" w:rsidRDefault="00591097" w:rsidP="00404AAA">
            <w:pPr>
              <w:adjustRightInd w:val="0"/>
              <w:snapToGrid w:val="0"/>
              <w:spacing w:line="240" w:lineRule="auto"/>
              <w:ind w:firstLineChars="0" w:firstLine="0"/>
              <w:jc w:val="center"/>
              <w:rPr>
                <w:sz w:val="21"/>
                <w:szCs w:val="21"/>
              </w:rPr>
            </w:pPr>
            <w:r w:rsidRPr="00BA4FB2">
              <w:rPr>
                <w:sz w:val="21"/>
                <w:szCs w:val="21"/>
              </w:rPr>
              <w:t>基础设施</w:t>
            </w:r>
          </w:p>
        </w:tc>
        <w:tc>
          <w:tcPr>
            <w:tcW w:w="2606" w:type="pct"/>
            <w:vAlign w:val="center"/>
          </w:tcPr>
          <w:p w:rsidR="00591097" w:rsidRPr="00BA4FB2" w:rsidRDefault="003A143F" w:rsidP="00404AAA">
            <w:pPr>
              <w:adjustRightInd w:val="0"/>
              <w:snapToGrid w:val="0"/>
              <w:spacing w:line="240" w:lineRule="auto"/>
              <w:ind w:firstLineChars="0" w:firstLine="0"/>
              <w:rPr>
                <w:sz w:val="21"/>
                <w:szCs w:val="21"/>
              </w:rPr>
            </w:pPr>
            <w:r w:rsidRPr="00BA4FB2">
              <w:rPr>
                <w:rFonts w:hint="eastAsia"/>
                <w:sz w:val="21"/>
                <w:szCs w:val="21"/>
              </w:rPr>
              <w:t>退</w:t>
            </w:r>
            <w:r w:rsidR="00591097" w:rsidRPr="00BA4FB2">
              <w:rPr>
                <w:sz w:val="21"/>
                <w:szCs w:val="21"/>
              </w:rPr>
              <w:t>水闸、</w:t>
            </w:r>
            <w:r w:rsidRPr="00BA4FB2">
              <w:rPr>
                <w:rFonts w:hint="eastAsia"/>
                <w:sz w:val="21"/>
                <w:szCs w:val="21"/>
              </w:rPr>
              <w:t>分水闸、</w:t>
            </w:r>
            <w:r w:rsidR="00591097" w:rsidRPr="00BA4FB2">
              <w:rPr>
                <w:sz w:val="21"/>
                <w:szCs w:val="21"/>
              </w:rPr>
              <w:t>渠道</w:t>
            </w:r>
          </w:p>
        </w:tc>
      </w:tr>
      <w:tr w:rsidR="00BA4FB2" w:rsidRPr="00BA4FB2" w:rsidTr="002504A2">
        <w:tc>
          <w:tcPr>
            <w:tcW w:w="547" w:type="pct"/>
            <w:vMerge/>
            <w:vAlign w:val="center"/>
          </w:tcPr>
          <w:p w:rsidR="00591097" w:rsidRPr="00BA4FB2" w:rsidRDefault="00591097" w:rsidP="00404AAA">
            <w:pPr>
              <w:adjustRightInd w:val="0"/>
              <w:snapToGrid w:val="0"/>
              <w:spacing w:line="240" w:lineRule="auto"/>
              <w:ind w:firstLineChars="0" w:firstLine="0"/>
              <w:jc w:val="center"/>
              <w:rPr>
                <w:sz w:val="21"/>
                <w:szCs w:val="21"/>
              </w:rPr>
            </w:pPr>
          </w:p>
        </w:tc>
        <w:tc>
          <w:tcPr>
            <w:tcW w:w="766" w:type="pct"/>
            <w:vMerge/>
            <w:vAlign w:val="center"/>
          </w:tcPr>
          <w:p w:rsidR="00591097" w:rsidRPr="00BA4FB2" w:rsidRDefault="00591097" w:rsidP="00404AAA">
            <w:pPr>
              <w:adjustRightInd w:val="0"/>
              <w:snapToGrid w:val="0"/>
              <w:spacing w:line="240" w:lineRule="auto"/>
              <w:ind w:firstLineChars="0" w:firstLine="0"/>
              <w:jc w:val="center"/>
              <w:rPr>
                <w:sz w:val="21"/>
                <w:szCs w:val="21"/>
              </w:rPr>
            </w:pPr>
          </w:p>
        </w:tc>
        <w:tc>
          <w:tcPr>
            <w:tcW w:w="1081" w:type="pct"/>
            <w:vAlign w:val="center"/>
          </w:tcPr>
          <w:p w:rsidR="00591097" w:rsidRPr="00BA4FB2" w:rsidRDefault="00591097" w:rsidP="00404AAA">
            <w:pPr>
              <w:adjustRightInd w:val="0"/>
              <w:snapToGrid w:val="0"/>
              <w:spacing w:line="240" w:lineRule="auto"/>
              <w:ind w:firstLineChars="0" w:firstLine="0"/>
              <w:jc w:val="center"/>
              <w:rPr>
                <w:sz w:val="21"/>
                <w:szCs w:val="21"/>
              </w:rPr>
            </w:pPr>
            <w:r w:rsidRPr="00BA4FB2">
              <w:rPr>
                <w:sz w:val="21"/>
                <w:szCs w:val="21"/>
              </w:rPr>
              <w:t>人民生活水平</w:t>
            </w:r>
          </w:p>
        </w:tc>
        <w:tc>
          <w:tcPr>
            <w:tcW w:w="2606" w:type="pct"/>
            <w:vAlign w:val="center"/>
          </w:tcPr>
          <w:p w:rsidR="00591097" w:rsidRPr="00BA4FB2" w:rsidRDefault="00591097" w:rsidP="00404AAA">
            <w:pPr>
              <w:adjustRightInd w:val="0"/>
              <w:snapToGrid w:val="0"/>
              <w:spacing w:line="240" w:lineRule="auto"/>
              <w:ind w:firstLineChars="0" w:firstLine="0"/>
              <w:rPr>
                <w:sz w:val="21"/>
                <w:szCs w:val="21"/>
              </w:rPr>
            </w:pPr>
            <w:r w:rsidRPr="00BA4FB2">
              <w:rPr>
                <w:sz w:val="21"/>
                <w:szCs w:val="21"/>
              </w:rPr>
              <w:t>生产资料、生活资料、收入水平</w:t>
            </w:r>
          </w:p>
        </w:tc>
      </w:tr>
      <w:tr w:rsidR="00BA4FB2" w:rsidRPr="00BA4FB2" w:rsidTr="002504A2">
        <w:tc>
          <w:tcPr>
            <w:tcW w:w="547" w:type="pct"/>
            <w:vMerge/>
            <w:vAlign w:val="center"/>
          </w:tcPr>
          <w:p w:rsidR="00591097" w:rsidRPr="00BA4FB2" w:rsidRDefault="00591097" w:rsidP="00404AAA">
            <w:pPr>
              <w:adjustRightInd w:val="0"/>
              <w:snapToGrid w:val="0"/>
              <w:spacing w:line="240" w:lineRule="auto"/>
              <w:ind w:firstLineChars="0" w:firstLine="0"/>
              <w:jc w:val="center"/>
              <w:rPr>
                <w:sz w:val="21"/>
                <w:szCs w:val="21"/>
              </w:rPr>
            </w:pPr>
          </w:p>
        </w:tc>
        <w:tc>
          <w:tcPr>
            <w:tcW w:w="766" w:type="pct"/>
            <w:vMerge w:val="restart"/>
            <w:vAlign w:val="center"/>
          </w:tcPr>
          <w:p w:rsidR="00591097" w:rsidRPr="00BA4FB2" w:rsidRDefault="00591097" w:rsidP="00404AAA">
            <w:pPr>
              <w:adjustRightInd w:val="0"/>
              <w:snapToGrid w:val="0"/>
              <w:spacing w:line="240" w:lineRule="auto"/>
              <w:ind w:firstLineChars="0" w:firstLine="0"/>
              <w:jc w:val="center"/>
              <w:rPr>
                <w:sz w:val="21"/>
                <w:szCs w:val="21"/>
              </w:rPr>
            </w:pPr>
            <w:r w:rsidRPr="00BA4FB2">
              <w:rPr>
                <w:sz w:val="21"/>
                <w:szCs w:val="21"/>
              </w:rPr>
              <w:t>水环境</w:t>
            </w:r>
          </w:p>
        </w:tc>
        <w:tc>
          <w:tcPr>
            <w:tcW w:w="1081" w:type="pct"/>
            <w:vAlign w:val="center"/>
          </w:tcPr>
          <w:p w:rsidR="00591097" w:rsidRPr="00BA4FB2" w:rsidRDefault="00591097" w:rsidP="00404AAA">
            <w:pPr>
              <w:adjustRightInd w:val="0"/>
              <w:snapToGrid w:val="0"/>
              <w:spacing w:line="240" w:lineRule="auto"/>
              <w:ind w:firstLineChars="0" w:firstLine="0"/>
              <w:jc w:val="center"/>
              <w:rPr>
                <w:sz w:val="21"/>
                <w:szCs w:val="21"/>
              </w:rPr>
            </w:pPr>
            <w:r w:rsidRPr="00BA4FB2">
              <w:rPr>
                <w:sz w:val="21"/>
                <w:szCs w:val="21"/>
              </w:rPr>
              <w:t>水质</w:t>
            </w:r>
          </w:p>
        </w:tc>
        <w:tc>
          <w:tcPr>
            <w:tcW w:w="2606" w:type="pct"/>
            <w:vAlign w:val="center"/>
          </w:tcPr>
          <w:p w:rsidR="00591097" w:rsidRPr="00BA4FB2" w:rsidRDefault="00591097" w:rsidP="00404AAA">
            <w:pPr>
              <w:adjustRightInd w:val="0"/>
              <w:snapToGrid w:val="0"/>
              <w:spacing w:line="240" w:lineRule="auto"/>
              <w:ind w:firstLineChars="0" w:firstLine="0"/>
              <w:rPr>
                <w:sz w:val="21"/>
                <w:szCs w:val="21"/>
              </w:rPr>
            </w:pPr>
            <w:r w:rsidRPr="00BA4FB2">
              <w:rPr>
                <w:sz w:val="21"/>
                <w:szCs w:val="21"/>
              </w:rPr>
              <w:t>COD</w:t>
            </w:r>
            <w:r w:rsidRPr="00BA4FB2">
              <w:rPr>
                <w:sz w:val="21"/>
                <w:szCs w:val="21"/>
              </w:rPr>
              <w:t>、</w:t>
            </w:r>
            <w:r w:rsidRPr="00BA4FB2">
              <w:rPr>
                <w:sz w:val="21"/>
                <w:szCs w:val="21"/>
              </w:rPr>
              <w:t>BOD</w:t>
            </w:r>
            <w:r w:rsidRPr="00BA4FB2">
              <w:rPr>
                <w:sz w:val="21"/>
                <w:szCs w:val="21"/>
                <w:vertAlign w:val="subscript"/>
              </w:rPr>
              <w:t>5</w:t>
            </w:r>
            <w:r w:rsidRPr="00BA4FB2">
              <w:rPr>
                <w:sz w:val="21"/>
                <w:szCs w:val="21"/>
              </w:rPr>
              <w:t>、氨氮等</w:t>
            </w:r>
          </w:p>
        </w:tc>
      </w:tr>
      <w:tr w:rsidR="00BA4FB2" w:rsidRPr="00BA4FB2" w:rsidTr="002504A2">
        <w:trPr>
          <w:trHeight w:val="263"/>
        </w:trPr>
        <w:tc>
          <w:tcPr>
            <w:tcW w:w="547" w:type="pct"/>
            <w:vMerge/>
            <w:vAlign w:val="center"/>
          </w:tcPr>
          <w:p w:rsidR="00591097" w:rsidRPr="00BA4FB2" w:rsidRDefault="00591097" w:rsidP="00404AAA">
            <w:pPr>
              <w:adjustRightInd w:val="0"/>
              <w:snapToGrid w:val="0"/>
              <w:spacing w:line="240" w:lineRule="auto"/>
              <w:ind w:firstLineChars="0" w:firstLine="0"/>
              <w:jc w:val="center"/>
              <w:rPr>
                <w:sz w:val="21"/>
                <w:szCs w:val="21"/>
              </w:rPr>
            </w:pPr>
          </w:p>
        </w:tc>
        <w:tc>
          <w:tcPr>
            <w:tcW w:w="766" w:type="pct"/>
            <w:vMerge/>
            <w:vAlign w:val="center"/>
          </w:tcPr>
          <w:p w:rsidR="00591097" w:rsidRPr="00BA4FB2" w:rsidRDefault="00591097" w:rsidP="00404AAA">
            <w:pPr>
              <w:adjustRightInd w:val="0"/>
              <w:snapToGrid w:val="0"/>
              <w:spacing w:line="240" w:lineRule="auto"/>
              <w:ind w:firstLineChars="0" w:firstLine="0"/>
              <w:jc w:val="center"/>
              <w:rPr>
                <w:sz w:val="21"/>
                <w:szCs w:val="21"/>
              </w:rPr>
            </w:pPr>
          </w:p>
        </w:tc>
        <w:tc>
          <w:tcPr>
            <w:tcW w:w="1081" w:type="pct"/>
            <w:vAlign w:val="center"/>
          </w:tcPr>
          <w:p w:rsidR="00591097" w:rsidRPr="00BA4FB2" w:rsidRDefault="00591097" w:rsidP="00404AAA">
            <w:pPr>
              <w:adjustRightInd w:val="0"/>
              <w:snapToGrid w:val="0"/>
              <w:spacing w:line="240" w:lineRule="auto"/>
              <w:ind w:firstLineChars="0" w:firstLine="0"/>
              <w:jc w:val="center"/>
              <w:rPr>
                <w:sz w:val="21"/>
                <w:szCs w:val="21"/>
              </w:rPr>
            </w:pPr>
            <w:r w:rsidRPr="00BA4FB2">
              <w:rPr>
                <w:sz w:val="21"/>
                <w:szCs w:val="21"/>
              </w:rPr>
              <w:t>水资源利用</w:t>
            </w:r>
          </w:p>
        </w:tc>
        <w:tc>
          <w:tcPr>
            <w:tcW w:w="2606" w:type="pct"/>
            <w:vAlign w:val="center"/>
          </w:tcPr>
          <w:p w:rsidR="00591097" w:rsidRPr="00BA4FB2" w:rsidRDefault="00591097" w:rsidP="00404AAA">
            <w:pPr>
              <w:adjustRightInd w:val="0"/>
              <w:snapToGrid w:val="0"/>
              <w:spacing w:line="240" w:lineRule="auto"/>
              <w:ind w:firstLineChars="0" w:firstLine="0"/>
              <w:rPr>
                <w:sz w:val="21"/>
                <w:szCs w:val="21"/>
              </w:rPr>
            </w:pPr>
            <w:r w:rsidRPr="00BA4FB2">
              <w:rPr>
                <w:sz w:val="21"/>
                <w:szCs w:val="21"/>
              </w:rPr>
              <w:t>生产、生活用水</w:t>
            </w:r>
            <w:r w:rsidR="003A143F" w:rsidRPr="00BA4FB2">
              <w:rPr>
                <w:rFonts w:hint="eastAsia"/>
                <w:sz w:val="21"/>
                <w:szCs w:val="21"/>
              </w:rPr>
              <w:t>量</w:t>
            </w:r>
          </w:p>
        </w:tc>
      </w:tr>
    </w:tbl>
    <w:p w:rsidR="00591097" w:rsidRPr="00BA4FB2" w:rsidRDefault="00591097" w:rsidP="00FA10B3">
      <w:pPr>
        <w:autoSpaceDE w:val="0"/>
        <w:autoSpaceDN w:val="0"/>
        <w:adjustRightInd w:val="0"/>
        <w:snapToGrid w:val="0"/>
        <w:spacing w:beforeLines="50"/>
        <w:ind w:firstLine="480"/>
        <w:jc w:val="left"/>
        <w:rPr>
          <w:szCs w:val="24"/>
        </w:rPr>
      </w:pPr>
      <w:r w:rsidRPr="00BA4FB2">
        <w:rPr>
          <w:szCs w:val="24"/>
        </w:rPr>
        <w:t xml:space="preserve"> “</w:t>
      </w:r>
      <w:r w:rsidRPr="00BA4FB2">
        <w:rPr>
          <w:szCs w:val="24"/>
        </w:rPr>
        <w:t>引水济澄</w:t>
      </w:r>
      <w:r w:rsidRPr="00BA4FB2">
        <w:rPr>
          <w:szCs w:val="24"/>
        </w:rPr>
        <w:t>”</w:t>
      </w:r>
      <w:r w:rsidRPr="00BA4FB2">
        <w:rPr>
          <w:szCs w:val="24"/>
        </w:rPr>
        <w:t>连通工程建设将对一些环境因子产生影响，</w:t>
      </w:r>
      <w:r w:rsidR="003A143F" w:rsidRPr="00BA4FB2">
        <w:rPr>
          <w:rFonts w:hint="eastAsia"/>
          <w:szCs w:val="24"/>
        </w:rPr>
        <w:t>由于是</w:t>
      </w:r>
      <w:r w:rsidR="003A143F" w:rsidRPr="00BA4FB2">
        <w:t>“</w:t>
      </w:r>
      <w:r w:rsidR="003A143F" w:rsidRPr="00BA4FB2">
        <w:t>引石济澄</w:t>
      </w:r>
      <w:r w:rsidR="003A143F" w:rsidRPr="00BA4FB2">
        <w:t>”</w:t>
      </w:r>
      <w:r w:rsidR="003A143F" w:rsidRPr="00BA4FB2">
        <w:t>连通工程以新建隧洞代替引水干渠</w:t>
      </w:r>
      <w:r w:rsidR="003A143F" w:rsidRPr="00BA4FB2">
        <w:t>K0+000~</w:t>
      </w:r>
      <w:r w:rsidR="00AD13F6" w:rsidRPr="00BA4FB2">
        <w:t>11+238</w:t>
      </w:r>
      <w:r w:rsidR="003A143F" w:rsidRPr="00BA4FB2">
        <w:t>高边坡险</w:t>
      </w:r>
      <w:r w:rsidR="003A143F" w:rsidRPr="00BA4FB2">
        <w:rPr>
          <w:rFonts w:hint="eastAsia"/>
        </w:rPr>
        <w:t>干</w:t>
      </w:r>
      <w:r w:rsidR="003A143F" w:rsidRPr="00BA4FB2">
        <w:t>渠段，</w:t>
      </w:r>
      <w:r w:rsidR="003A143F" w:rsidRPr="00BA4FB2">
        <w:rPr>
          <w:rFonts w:hint="eastAsia"/>
        </w:rPr>
        <w:t>石堡川水库的引水量不变，因此对石堡川水库水文情势、水环境影响不变。</w:t>
      </w:r>
      <w:r w:rsidR="003A143F" w:rsidRPr="00BA4FB2">
        <w:rPr>
          <w:rFonts w:hint="eastAsia"/>
          <w:szCs w:val="24"/>
        </w:rPr>
        <w:t>因此</w:t>
      </w:r>
      <w:r w:rsidRPr="00BA4FB2">
        <w:rPr>
          <w:szCs w:val="24"/>
        </w:rPr>
        <w:t>绝大多数环境因子变化幅度很小，不会造成工程区域环境质量的明显变化，影响工程区域环境质量的只有少数环境因子。因此，有必要对上述环境影响因子进行进一步的筛选，选择对工程区域环境质量影响大、持续时间长、不可逆的和可能潜在重大不利影响的环境因子作为本工程环境影响评价的工作内容。</w:t>
      </w:r>
    </w:p>
    <w:p w:rsidR="002844C9" w:rsidRPr="00BA4FB2" w:rsidRDefault="002844C9" w:rsidP="00404AAA">
      <w:pPr>
        <w:pStyle w:val="2"/>
        <w:adjustRightInd w:val="0"/>
        <w:snapToGrid w:val="0"/>
        <w:spacing w:line="276" w:lineRule="auto"/>
        <w:ind w:firstLineChars="0" w:firstLine="0"/>
        <w:rPr>
          <w:rFonts w:ascii="Times New Roman" w:eastAsia="宋体" w:hAnsi="Times New Roman" w:cs="Times New Roman"/>
        </w:rPr>
      </w:pPr>
      <w:bookmarkStart w:id="45" w:name="_Toc23941295"/>
      <w:r w:rsidRPr="00BA4FB2">
        <w:rPr>
          <w:rFonts w:ascii="Times New Roman" w:eastAsia="宋体" w:hAnsi="Times New Roman" w:cs="Times New Roman"/>
        </w:rPr>
        <w:lastRenderedPageBreak/>
        <w:t xml:space="preserve">1.4 </w:t>
      </w:r>
      <w:r w:rsidRPr="00BA4FB2">
        <w:rPr>
          <w:rFonts w:ascii="Times New Roman" w:eastAsia="宋体" w:hAnsi="Times New Roman" w:cs="Times New Roman"/>
        </w:rPr>
        <w:t>评价目的</w:t>
      </w:r>
      <w:r w:rsidR="00E606ED" w:rsidRPr="00BA4FB2">
        <w:rPr>
          <w:rFonts w:ascii="Times New Roman" w:eastAsia="宋体" w:hAnsi="Times New Roman" w:cs="Times New Roman" w:hint="eastAsia"/>
        </w:rPr>
        <w:t>、</w:t>
      </w:r>
      <w:r w:rsidRPr="00BA4FB2">
        <w:rPr>
          <w:rFonts w:ascii="Times New Roman" w:eastAsia="宋体" w:hAnsi="Times New Roman" w:cs="Times New Roman"/>
        </w:rPr>
        <w:t>重点</w:t>
      </w:r>
      <w:r w:rsidR="00BB5437" w:rsidRPr="00BA4FB2">
        <w:rPr>
          <w:rFonts w:ascii="Times New Roman" w:eastAsia="宋体" w:hAnsi="Times New Roman" w:cs="Times New Roman"/>
        </w:rPr>
        <w:t>、时段</w:t>
      </w:r>
      <w:r w:rsidR="00E606ED" w:rsidRPr="00BA4FB2">
        <w:rPr>
          <w:rFonts w:ascii="Times New Roman" w:eastAsia="宋体" w:hAnsi="Times New Roman" w:cs="Times New Roman" w:hint="eastAsia"/>
        </w:rPr>
        <w:t>和程序</w:t>
      </w:r>
      <w:bookmarkEnd w:id="45"/>
    </w:p>
    <w:p w:rsidR="002844C9" w:rsidRPr="00BA4FB2" w:rsidRDefault="002844C9" w:rsidP="00404AAA">
      <w:pPr>
        <w:pStyle w:val="3"/>
        <w:adjustRightInd w:val="0"/>
        <w:snapToGrid w:val="0"/>
        <w:spacing w:line="276" w:lineRule="auto"/>
        <w:ind w:firstLineChars="0" w:firstLine="0"/>
        <w:rPr>
          <w:sz w:val="30"/>
          <w:szCs w:val="30"/>
        </w:rPr>
      </w:pPr>
      <w:r w:rsidRPr="00BA4FB2">
        <w:rPr>
          <w:sz w:val="30"/>
          <w:szCs w:val="30"/>
        </w:rPr>
        <w:t xml:space="preserve">1.4.1 </w:t>
      </w:r>
      <w:r w:rsidRPr="00BA4FB2">
        <w:rPr>
          <w:sz w:val="30"/>
          <w:szCs w:val="30"/>
        </w:rPr>
        <w:t>评价目的</w:t>
      </w:r>
    </w:p>
    <w:p w:rsidR="002844C9" w:rsidRPr="00BA4FB2" w:rsidRDefault="002844C9" w:rsidP="00404AAA">
      <w:pPr>
        <w:adjustRightInd w:val="0"/>
        <w:snapToGrid w:val="0"/>
        <w:ind w:firstLine="480"/>
      </w:pPr>
      <w:r w:rsidRPr="00BA4FB2">
        <w:t>（</w:t>
      </w:r>
      <w:r w:rsidRPr="00BA4FB2">
        <w:t>1</w:t>
      </w:r>
      <w:r w:rsidRPr="00BA4FB2">
        <w:t>）贯彻</w:t>
      </w:r>
      <w:r w:rsidRPr="00BA4FB2">
        <w:t>“</w:t>
      </w:r>
      <w:r w:rsidRPr="00BA4FB2">
        <w:t>预防为主</w:t>
      </w:r>
      <w:r w:rsidRPr="00BA4FB2">
        <w:t>”</w:t>
      </w:r>
      <w:r w:rsidRPr="00BA4FB2">
        <w:t>的方针，要求在开发建设活动实施之前预计可能产生的环境污染与破坏，再据此采取防治对策，做到防患于未然；</w:t>
      </w:r>
    </w:p>
    <w:p w:rsidR="002844C9" w:rsidRPr="00BA4FB2" w:rsidRDefault="002844C9" w:rsidP="00404AAA">
      <w:pPr>
        <w:adjustRightInd w:val="0"/>
        <w:snapToGrid w:val="0"/>
        <w:ind w:firstLine="480"/>
      </w:pPr>
      <w:r w:rsidRPr="00BA4FB2">
        <w:t>（</w:t>
      </w:r>
      <w:r w:rsidRPr="00BA4FB2">
        <w:t>2</w:t>
      </w:r>
      <w:r w:rsidRPr="00BA4FB2">
        <w:t>）在项目区周围环境现状调查和监测分析的基础上，通过对该项目产生的污染物源强、治理措施的了解和核定，分析、预测项目建设期间、建成投入运行后对周围空气、水、声及生态环境质量可能造成的影响及范围；</w:t>
      </w:r>
    </w:p>
    <w:p w:rsidR="002844C9" w:rsidRPr="00BA4FB2" w:rsidRDefault="002844C9" w:rsidP="00404AAA">
      <w:pPr>
        <w:adjustRightInd w:val="0"/>
        <w:snapToGrid w:val="0"/>
        <w:ind w:firstLine="480"/>
      </w:pPr>
      <w:r w:rsidRPr="00BA4FB2">
        <w:t>（</w:t>
      </w:r>
      <w:r w:rsidRPr="00BA4FB2">
        <w:t>3</w:t>
      </w:r>
      <w:r w:rsidRPr="00BA4FB2">
        <w:t>）提出建设项目实施过程中应采取的污染防治措施和环境管理方面合理、可行的对策和建议；</w:t>
      </w:r>
    </w:p>
    <w:p w:rsidR="002844C9" w:rsidRPr="00BA4FB2" w:rsidRDefault="002844C9" w:rsidP="00404AAA">
      <w:pPr>
        <w:adjustRightInd w:val="0"/>
        <w:snapToGrid w:val="0"/>
        <w:ind w:firstLine="480"/>
      </w:pPr>
      <w:r w:rsidRPr="00BA4FB2">
        <w:t>（</w:t>
      </w:r>
      <w:r w:rsidRPr="00BA4FB2">
        <w:t>4</w:t>
      </w:r>
      <w:r w:rsidRPr="00BA4FB2">
        <w:t>）从环境保护角度对工程的可行性进行论证，为管理部门提供决策和管理依据，力求项目建设兼顾经济、环境和社会效益的统一。</w:t>
      </w:r>
    </w:p>
    <w:p w:rsidR="002844C9" w:rsidRPr="00BA4FB2" w:rsidRDefault="002844C9" w:rsidP="00404AAA">
      <w:pPr>
        <w:pStyle w:val="3"/>
        <w:adjustRightInd w:val="0"/>
        <w:snapToGrid w:val="0"/>
        <w:spacing w:line="276" w:lineRule="auto"/>
        <w:ind w:firstLineChars="0" w:firstLine="0"/>
        <w:rPr>
          <w:sz w:val="30"/>
          <w:szCs w:val="30"/>
        </w:rPr>
      </w:pPr>
      <w:r w:rsidRPr="00BA4FB2">
        <w:rPr>
          <w:sz w:val="30"/>
          <w:szCs w:val="30"/>
        </w:rPr>
        <w:t xml:space="preserve">1.4.2 </w:t>
      </w:r>
      <w:r w:rsidRPr="00BA4FB2">
        <w:rPr>
          <w:sz w:val="30"/>
          <w:szCs w:val="30"/>
        </w:rPr>
        <w:t>评价重点</w:t>
      </w:r>
    </w:p>
    <w:p w:rsidR="002844C9" w:rsidRPr="00BA4FB2" w:rsidRDefault="00484D01" w:rsidP="00404AAA">
      <w:pPr>
        <w:adjustRightInd w:val="0"/>
        <w:snapToGrid w:val="0"/>
        <w:ind w:firstLine="480"/>
      </w:pPr>
      <w:r w:rsidRPr="00BA4FB2">
        <w:rPr>
          <w:rFonts w:hint="eastAsia"/>
        </w:rPr>
        <w:t>本工程是</w:t>
      </w:r>
      <w:r w:rsidR="00292733" w:rsidRPr="00BA4FB2">
        <w:t>新建隧洞代替引水干渠</w:t>
      </w:r>
      <w:r w:rsidR="00292733" w:rsidRPr="00BA4FB2">
        <w:t>K0+000~</w:t>
      </w:r>
      <w:r w:rsidR="00AD13F6" w:rsidRPr="00BA4FB2">
        <w:t>11+238</w:t>
      </w:r>
      <w:r w:rsidR="00292733" w:rsidRPr="00BA4FB2">
        <w:t>的高边坡险</w:t>
      </w:r>
      <w:r w:rsidR="003A143F" w:rsidRPr="00BA4FB2">
        <w:t>干渠段</w:t>
      </w:r>
      <w:r w:rsidR="00292733" w:rsidRPr="00BA4FB2">
        <w:rPr>
          <w:rFonts w:hint="eastAsia"/>
        </w:rPr>
        <w:t>的</w:t>
      </w:r>
      <w:r w:rsidR="00292733" w:rsidRPr="00BA4FB2">
        <w:t>改线工程</w:t>
      </w:r>
      <w:r w:rsidRPr="00BA4FB2">
        <w:rPr>
          <w:rFonts w:hint="eastAsia"/>
        </w:rPr>
        <w:t>，</w:t>
      </w:r>
      <w:r w:rsidR="00DA019B" w:rsidRPr="00BA4FB2">
        <w:rPr>
          <w:rFonts w:hint="eastAsia"/>
        </w:rPr>
        <w:t>石堡川水库的</w:t>
      </w:r>
      <w:r w:rsidRPr="00BA4FB2">
        <w:rPr>
          <w:rFonts w:hint="eastAsia"/>
        </w:rPr>
        <w:t>引水量不变，工程运行对</w:t>
      </w:r>
      <w:r w:rsidRPr="00BA4FB2">
        <w:t>水文情势影响、对水质的影响、对生态环境的影响、对水土流失的影响</w:t>
      </w:r>
      <w:r w:rsidRPr="00BA4FB2">
        <w:rPr>
          <w:rFonts w:hint="eastAsia"/>
        </w:rPr>
        <w:t>基本不变，作一般性评价；</w:t>
      </w:r>
      <w:r w:rsidR="002844C9" w:rsidRPr="00BA4FB2">
        <w:t>工程运行管理人员办公活动的环境影响作一般性评价；工程施工期环境影响需重点评价。</w:t>
      </w:r>
    </w:p>
    <w:p w:rsidR="002844C9" w:rsidRPr="00BA4FB2" w:rsidRDefault="002844C9" w:rsidP="00404AAA">
      <w:pPr>
        <w:adjustRightInd w:val="0"/>
        <w:snapToGrid w:val="0"/>
        <w:ind w:firstLine="480"/>
      </w:pPr>
      <w:r w:rsidRPr="00BA4FB2">
        <w:t>根据评价结论提出切实可行的施工期及运行期环境保护对策措施、环境保护管理计划、环境监测计划等，为工程建设和环境管理提供依据。</w:t>
      </w:r>
    </w:p>
    <w:p w:rsidR="00BB5437" w:rsidRPr="00BA4FB2" w:rsidRDefault="00BB5437" w:rsidP="00404AAA">
      <w:pPr>
        <w:pStyle w:val="3"/>
        <w:adjustRightInd w:val="0"/>
        <w:snapToGrid w:val="0"/>
        <w:spacing w:line="276" w:lineRule="auto"/>
        <w:ind w:firstLineChars="0" w:firstLine="0"/>
        <w:rPr>
          <w:sz w:val="30"/>
          <w:szCs w:val="30"/>
        </w:rPr>
      </w:pPr>
      <w:r w:rsidRPr="00BA4FB2">
        <w:rPr>
          <w:sz w:val="30"/>
          <w:szCs w:val="30"/>
        </w:rPr>
        <w:t xml:space="preserve">1.4.3 </w:t>
      </w:r>
      <w:r w:rsidRPr="00BA4FB2">
        <w:rPr>
          <w:sz w:val="30"/>
          <w:szCs w:val="30"/>
        </w:rPr>
        <w:t>评价时段</w:t>
      </w:r>
    </w:p>
    <w:p w:rsidR="00BB5437" w:rsidRPr="00BA4FB2" w:rsidRDefault="00BB5437" w:rsidP="00404AAA">
      <w:pPr>
        <w:adjustRightInd w:val="0"/>
        <w:snapToGrid w:val="0"/>
        <w:ind w:firstLine="480"/>
      </w:pPr>
      <w:r w:rsidRPr="00BA4FB2">
        <w:t>按施工期、运行期两个时段进行评价。</w:t>
      </w:r>
    </w:p>
    <w:p w:rsidR="001F143C" w:rsidRPr="00BA4FB2" w:rsidRDefault="001F143C" w:rsidP="001F143C">
      <w:pPr>
        <w:pStyle w:val="3"/>
        <w:adjustRightInd w:val="0"/>
        <w:snapToGrid w:val="0"/>
        <w:spacing w:line="276" w:lineRule="auto"/>
        <w:ind w:firstLineChars="0" w:firstLine="0"/>
        <w:rPr>
          <w:sz w:val="30"/>
          <w:szCs w:val="30"/>
        </w:rPr>
      </w:pPr>
      <w:r w:rsidRPr="00BA4FB2">
        <w:rPr>
          <w:sz w:val="30"/>
          <w:szCs w:val="30"/>
        </w:rPr>
        <w:lastRenderedPageBreak/>
        <w:t>1.4.</w:t>
      </w:r>
      <w:r w:rsidRPr="00BA4FB2">
        <w:rPr>
          <w:rFonts w:hint="eastAsia"/>
          <w:sz w:val="30"/>
          <w:szCs w:val="30"/>
        </w:rPr>
        <w:t>4</w:t>
      </w:r>
      <w:r w:rsidRPr="00BA4FB2">
        <w:rPr>
          <w:sz w:val="30"/>
          <w:szCs w:val="30"/>
        </w:rPr>
        <w:t xml:space="preserve"> </w:t>
      </w:r>
      <w:r w:rsidRPr="00BA4FB2">
        <w:rPr>
          <w:sz w:val="30"/>
          <w:szCs w:val="30"/>
        </w:rPr>
        <w:t>评价</w:t>
      </w:r>
      <w:r w:rsidRPr="00BA4FB2">
        <w:rPr>
          <w:rFonts w:hint="eastAsia"/>
          <w:sz w:val="30"/>
          <w:szCs w:val="30"/>
        </w:rPr>
        <w:t>工作程序</w:t>
      </w:r>
    </w:p>
    <w:p w:rsidR="001F143C" w:rsidRPr="00BA4FB2" w:rsidRDefault="001F143C" w:rsidP="001F143C">
      <w:pPr>
        <w:spacing w:line="240" w:lineRule="auto"/>
        <w:ind w:firstLineChars="0" w:firstLine="0"/>
        <w:jc w:val="center"/>
      </w:pPr>
      <w:r w:rsidRPr="00BA4FB2">
        <w:rPr>
          <w:noProof/>
        </w:rPr>
        <w:drawing>
          <wp:inline distT="0" distB="0" distL="0" distR="0">
            <wp:extent cx="4497572" cy="5386632"/>
            <wp:effectExtent l="0" t="0" r="0" b="508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rotWithShape="1">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974" t="3347" r="17940"/>
                    <a:stretch/>
                  </pic:blipFill>
                  <pic:spPr bwMode="auto">
                    <a:xfrm>
                      <a:off x="0" y="0"/>
                      <a:ext cx="4501547" cy="539139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F143C" w:rsidRPr="00BA4FB2" w:rsidRDefault="001F143C" w:rsidP="001F143C">
      <w:pPr>
        <w:spacing w:line="240" w:lineRule="auto"/>
        <w:ind w:firstLine="422"/>
        <w:jc w:val="center"/>
        <w:rPr>
          <w:b/>
          <w:sz w:val="21"/>
          <w:szCs w:val="21"/>
        </w:rPr>
        <w:sectPr w:rsidR="001F143C" w:rsidRPr="00BA4FB2" w:rsidSect="00820003">
          <w:headerReference w:type="default" r:id="rId17"/>
          <w:headerReference w:type="first" r:id="rId18"/>
          <w:pgSz w:w="11906" w:h="16838"/>
          <w:pgMar w:top="1418" w:right="1418" w:bottom="1418" w:left="1531" w:header="851" w:footer="992" w:gutter="0"/>
          <w:cols w:space="0"/>
          <w:docGrid w:type="lines" w:linePitch="312"/>
        </w:sectPr>
      </w:pPr>
      <w:r w:rsidRPr="00BA4FB2">
        <w:rPr>
          <w:b/>
          <w:sz w:val="21"/>
          <w:szCs w:val="21"/>
        </w:rPr>
        <w:t>图</w:t>
      </w:r>
      <w:r w:rsidRPr="00BA4FB2">
        <w:rPr>
          <w:b/>
          <w:sz w:val="21"/>
          <w:szCs w:val="21"/>
        </w:rPr>
        <w:t>1.</w:t>
      </w:r>
      <w:r w:rsidRPr="00BA4FB2">
        <w:rPr>
          <w:rFonts w:hint="eastAsia"/>
          <w:b/>
          <w:sz w:val="21"/>
          <w:szCs w:val="21"/>
        </w:rPr>
        <w:t>4</w:t>
      </w:r>
      <w:r w:rsidRPr="00BA4FB2">
        <w:rPr>
          <w:b/>
          <w:sz w:val="21"/>
          <w:szCs w:val="21"/>
        </w:rPr>
        <w:t xml:space="preserve">-1  </w:t>
      </w:r>
      <w:r w:rsidRPr="00BA4FB2">
        <w:rPr>
          <w:b/>
          <w:sz w:val="21"/>
          <w:szCs w:val="21"/>
        </w:rPr>
        <w:t>评价</w:t>
      </w:r>
      <w:r w:rsidRPr="00BA4FB2">
        <w:rPr>
          <w:rFonts w:hint="eastAsia"/>
          <w:b/>
          <w:sz w:val="21"/>
          <w:szCs w:val="21"/>
        </w:rPr>
        <w:t>工作程序</w:t>
      </w:r>
      <w:r w:rsidRPr="00BA4FB2">
        <w:rPr>
          <w:b/>
          <w:sz w:val="21"/>
          <w:szCs w:val="21"/>
        </w:rPr>
        <w:t>图</w:t>
      </w:r>
    </w:p>
    <w:p w:rsidR="001C126D" w:rsidRPr="00BA4FB2" w:rsidRDefault="001C126D" w:rsidP="00404AAA">
      <w:pPr>
        <w:pStyle w:val="2"/>
        <w:tabs>
          <w:tab w:val="center" w:pos="4150"/>
        </w:tabs>
        <w:adjustRightInd w:val="0"/>
        <w:snapToGrid w:val="0"/>
        <w:spacing w:line="276" w:lineRule="auto"/>
        <w:ind w:firstLineChars="0" w:firstLine="0"/>
        <w:rPr>
          <w:rFonts w:ascii="Times New Roman" w:eastAsia="宋体" w:hAnsi="Times New Roman" w:cs="Times New Roman"/>
        </w:rPr>
      </w:pPr>
      <w:bookmarkStart w:id="46" w:name="_Toc23941296"/>
      <w:r w:rsidRPr="00BA4FB2">
        <w:rPr>
          <w:rFonts w:ascii="Times New Roman" w:eastAsia="宋体" w:hAnsi="Times New Roman" w:cs="Times New Roman"/>
        </w:rPr>
        <w:lastRenderedPageBreak/>
        <w:t xml:space="preserve">1.5 </w:t>
      </w:r>
      <w:r w:rsidRPr="00BA4FB2">
        <w:rPr>
          <w:rFonts w:ascii="Times New Roman" w:eastAsia="宋体" w:hAnsi="Times New Roman" w:cs="Times New Roman"/>
        </w:rPr>
        <w:t>评价执行标准</w:t>
      </w:r>
      <w:bookmarkEnd w:id="46"/>
      <w:r w:rsidR="00484D6C" w:rsidRPr="00BA4FB2">
        <w:rPr>
          <w:rFonts w:ascii="Times New Roman" w:eastAsia="宋体" w:hAnsi="Times New Roman" w:cs="Times New Roman"/>
        </w:rPr>
        <w:tab/>
      </w:r>
    </w:p>
    <w:p w:rsidR="00633F66" w:rsidRPr="00BA4FB2" w:rsidRDefault="00633F66" w:rsidP="00404AAA">
      <w:pPr>
        <w:pStyle w:val="3"/>
        <w:adjustRightInd w:val="0"/>
        <w:snapToGrid w:val="0"/>
        <w:spacing w:line="276" w:lineRule="auto"/>
        <w:ind w:firstLineChars="0" w:firstLine="0"/>
        <w:rPr>
          <w:sz w:val="30"/>
          <w:szCs w:val="30"/>
        </w:rPr>
      </w:pPr>
      <w:r w:rsidRPr="00BA4FB2">
        <w:rPr>
          <w:sz w:val="30"/>
          <w:szCs w:val="30"/>
        </w:rPr>
        <w:t xml:space="preserve">1.5.1 </w:t>
      </w:r>
      <w:r w:rsidRPr="00BA4FB2">
        <w:rPr>
          <w:sz w:val="30"/>
          <w:szCs w:val="30"/>
        </w:rPr>
        <w:t>环境质量标准</w:t>
      </w:r>
    </w:p>
    <w:p w:rsidR="00CF3E32" w:rsidRPr="00BA4FB2" w:rsidRDefault="00E24065" w:rsidP="00404AAA">
      <w:pPr>
        <w:adjustRightInd w:val="0"/>
        <w:snapToGrid w:val="0"/>
        <w:ind w:firstLine="480"/>
      </w:pPr>
      <w:r w:rsidRPr="00BA4FB2">
        <w:t>（</w:t>
      </w:r>
      <w:r w:rsidRPr="00BA4FB2">
        <w:t>1</w:t>
      </w:r>
      <w:r w:rsidRPr="00BA4FB2">
        <w:t>）环境空气执行《环境空气质量标准》（</w:t>
      </w:r>
      <w:r w:rsidRPr="00BA4FB2">
        <w:t>GB3095-2012</w:t>
      </w:r>
      <w:r w:rsidRPr="00BA4FB2">
        <w:t>）中二级标准</w:t>
      </w:r>
      <w:r w:rsidR="00AA1DF8" w:rsidRPr="00BA4FB2">
        <w:t>，详见表</w:t>
      </w:r>
      <w:r w:rsidR="00AA1DF8" w:rsidRPr="00BA4FB2">
        <w:t>1.5.1-1</w:t>
      </w:r>
      <w:r w:rsidRPr="00BA4FB2">
        <w:t>；</w:t>
      </w:r>
    </w:p>
    <w:p w:rsidR="00C073DB" w:rsidRPr="00BA4FB2" w:rsidRDefault="00C073DB" w:rsidP="00404AAA">
      <w:pPr>
        <w:adjustRightInd w:val="0"/>
        <w:snapToGrid w:val="0"/>
        <w:spacing w:line="240" w:lineRule="auto"/>
        <w:ind w:firstLine="422"/>
        <w:jc w:val="center"/>
        <w:rPr>
          <w:b/>
          <w:sz w:val="21"/>
          <w:szCs w:val="21"/>
        </w:rPr>
      </w:pPr>
      <w:r w:rsidRPr="00BA4FB2">
        <w:rPr>
          <w:b/>
          <w:sz w:val="21"/>
          <w:szCs w:val="21"/>
        </w:rPr>
        <w:t>表</w:t>
      </w:r>
      <w:r w:rsidRPr="00BA4FB2">
        <w:rPr>
          <w:b/>
          <w:sz w:val="21"/>
          <w:szCs w:val="21"/>
        </w:rPr>
        <w:t xml:space="preserve">1.5.1-1   </w:t>
      </w:r>
      <w:r w:rsidRPr="00BA4FB2">
        <w:rPr>
          <w:b/>
          <w:sz w:val="21"/>
          <w:szCs w:val="21"/>
        </w:rPr>
        <w:t>环境空气质量标准限值一览表</w:t>
      </w:r>
    </w:p>
    <w:tbl>
      <w:tblPr>
        <w:tblStyle w:val="a6"/>
        <w:tblW w:w="0" w:type="auto"/>
        <w:tblLook w:val="04A0"/>
      </w:tblPr>
      <w:tblGrid>
        <w:gridCol w:w="817"/>
        <w:gridCol w:w="1275"/>
        <w:gridCol w:w="1857"/>
        <w:gridCol w:w="1117"/>
        <w:gridCol w:w="991"/>
        <w:gridCol w:w="2459"/>
      </w:tblGrid>
      <w:tr w:rsidR="00BA4FB2" w:rsidRPr="00BA4FB2" w:rsidTr="00431058">
        <w:tc>
          <w:tcPr>
            <w:tcW w:w="817" w:type="dxa"/>
            <w:vAlign w:val="center"/>
          </w:tcPr>
          <w:p w:rsidR="00C073DB" w:rsidRPr="00BA4FB2" w:rsidRDefault="00C073DB" w:rsidP="00404AAA">
            <w:pPr>
              <w:adjustRightInd w:val="0"/>
              <w:snapToGrid w:val="0"/>
              <w:spacing w:line="240" w:lineRule="auto"/>
              <w:ind w:firstLineChars="0" w:firstLine="0"/>
              <w:jc w:val="center"/>
              <w:rPr>
                <w:sz w:val="21"/>
                <w:szCs w:val="21"/>
              </w:rPr>
            </w:pPr>
            <w:r w:rsidRPr="00BA4FB2">
              <w:rPr>
                <w:sz w:val="21"/>
                <w:szCs w:val="21"/>
              </w:rPr>
              <w:t>序号</w:t>
            </w:r>
          </w:p>
        </w:tc>
        <w:tc>
          <w:tcPr>
            <w:tcW w:w="1275" w:type="dxa"/>
            <w:vAlign w:val="center"/>
          </w:tcPr>
          <w:p w:rsidR="00C073DB" w:rsidRPr="00BA4FB2" w:rsidRDefault="00C073DB" w:rsidP="00404AAA">
            <w:pPr>
              <w:adjustRightInd w:val="0"/>
              <w:snapToGrid w:val="0"/>
              <w:spacing w:line="240" w:lineRule="auto"/>
              <w:ind w:firstLineChars="0" w:firstLine="0"/>
              <w:jc w:val="center"/>
              <w:rPr>
                <w:sz w:val="21"/>
                <w:szCs w:val="21"/>
              </w:rPr>
            </w:pPr>
            <w:r w:rsidRPr="00BA4FB2">
              <w:rPr>
                <w:sz w:val="21"/>
                <w:szCs w:val="21"/>
              </w:rPr>
              <w:t>因子</w:t>
            </w:r>
          </w:p>
        </w:tc>
        <w:tc>
          <w:tcPr>
            <w:tcW w:w="2974" w:type="dxa"/>
            <w:gridSpan w:val="2"/>
            <w:vAlign w:val="center"/>
          </w:tcPr>
          <w:p w:rsidR="00C073DB" w:rsidRPr="00BA4FB2" w:rsidRDefault="00C073DB" w:rsidP="00404AAA">
            <w:pPr>
              <w:adjustRightInd w:val="0"/>
              <w:snapToGrid w:val="0"/>
              <w:spacing w:line="240" w:lineRule="auto"/>
              <w:ind w:firstLineChars="0" w:firstLine="0"/>
              <w:jc w:val="center"/>
              <w:rPr>
                <w:sz w:val="21"/>
                <w:szCs w:val="21"/>
              </w:rPr>
            </w:pPr>
            <w:r w:rsidRPr="00BA4FB2">
              <w:rPr>
                <w:sz w:val="21"/>
                <w:szCs w:val="21"/>
              </w:rPr>
              <w:t>标准限值</w:t>
            </w:r>
          </w:p>
        </w:tc>
        <w:tc>
          <w:tcPr>
            <w:tcW w:w="991" w:type="dxa"/>
            <w:vAlign w:val="center"/>
          </w:tcPr>
          <w:p w:rsidR="00C073DB" w:rsidRPr="00BA4FB2" w:rsidRDefault="00C073DB" w:rsidP="00404AAA">
            <w:pPr>
              <w:adjustRightInd w:val="0"/>
              <w:snapToGrid w:val="0"/>
              <w:spacing w:line="240" w:lineRule="auto"/>
              <w:ind w:firstLineChars="0" w:firstLine="0"/>
              <w:jc w:val="center"/>
              <w:rPr>
                <w:sz w:val="21"/>
                <w:szCs w:val="21"/>
              </w:rPr>
            </w:pPr>
            <w:r w:rsidRPr="00BA4FB2">
              <w:rPr>
                <w:sz w:val="21"/>
                <w:szCs w:val="21"/>
              </w:rPr>
              <w:t>单位</w:t>
            </w:r>
          </w:p>
        </w:tc>
        <w:tc>
          <w:tcPr>
            <w:tcW w:w="2459" w:type="dxa"/>
            <w:vAlign w:val="center"/>
          </w:tcPr>
          <w:p w:rsidR="00C073DB" w:rsidRPr="00BA4FB2" w:rsidRDefault="00C073DB" w:rsidP="00404AAA">
            <w:pPr>
              <w:adjustRightInd w:val="0"/>
              <w:snapToGrid w:val="0"/>
              <w:spacing w:line="240" w:lineRule="auto"/>
              <w:ind w:firstLineChars="0" w:firstLine="0"/>
              <w:jc w:val="center"/>
              <w:rPr>
                <w:sz w:val="21"/>
                <w:szCs w:val="21"/>
              </w:rPr>
            </w:pPr>
            <w:r w:rsidRPr="00BA4FB2">
              <w:rPr>
                <w:sz w:val="21"/>
                <w:szCs w:val="21"/>
              </w:rPr>
              <w:t>标准名称及级（类）别</w:t>
            </w:r>
          </w:p>
        </w:tc>
      </w:tr>
      <w:tr w:rsidR="00BA4FB2" w:rsidRPr="00BA4FB2" w:rsidTr="00431058">
        <w:tc>
          <w:tcPr>
            <w:tcW w:w="817" w:type="dxa"/>
            <w:vMerge w:val="restart"/>
            <w:vAlign w:val="center"/>
          </w:tcPr>
          <w:p w:rsidR="00C073DB" w:rsidRPr="00BA4FB2" w:rsidRDefault="00C073DB" w:rsidP="00404AAA">
            <w:pPr>
              <w:adjustRightInd w:val="0"/>
              <w:snapToGrid w:val="0"/>
              <w:spacing w:line="240" w:lineRule="auto"/>
              <w:ind w:firstLineChars="0" w:firstLine="0"/>
              <w:jc w:val="center"/>
              <w:rPr>
                <w:sz w:val="21"/>
                <w:szCs w:val="21"/>
              </w:rPr>
            </w:pPr>
            <w:r w:rsidRPr="00BA4FB2">
              <w:rPr>
                <w:sz w:val="21"/>
                <w:szCs w:val="21"/>
              </w:rPr>
              <w:t>1</w:t>
            </w:r>
          </w:p>
        </w:tc>
        <w:tc>
          <w:tcPr>
            <w:tcW w:w="1275" w:type="dxa"/>
            <w:vMerge w:val="restart"/>
            <w:vAlign w:val="center"/>
          </w:tcPr>
          <w:p w:rsidR="00C073DB" w:rsidRPr="00BA4FB2" w:rsidRDefault="00C073DB" w:rsidP="00404AAA">
            <w:pPr>
              <w:adjustRightInd w:val="0"/>
              <w:snapToGrid w:val="0"/>
              <w:spacing w:line="240" w:lineRule="auto"/>
              <w:ind w:firstLineChars="0" w:firstLine="0"/>
              <w:jc w:val="center"/>
              <w:rPr>
                <w:sz w:val="21"/>
                <w:szCs w:val="21"/>
              </w:rPr>
            </w:pPr>
            <w:r w:rsidRPr="00BA4FB2">
              <w:rPr>
                <w:sz w:val="21"/>
                <w:szCs w:val="21"/>
              </w:rPr>
              <w:t>SO</w:t>
            </w:r>
            <w:r w:rsidRPr="00BA4FB2">
              <w:rPr>
                <w:sz w:val="21"/>
                <w:szCs w:val="21"/>
                <w:vertAlign w:val="subscript"/>
              </w:rPr>
              <w:t>2</w:t>
            </w:r>
          </w:p>
        </w:tc>
        <w:tc>
          <w:tcPr>
            <w:tcW w:w="1857" w:type="dxa"/>
            <w:vAlign w:val="center"/>
          </w:tcPr>
          <w:p w:rsidR="00C073DB" w:rsidRPr="00BA4FB2" w:rsidRDefault="00C073DB" w:rsidP="00404AAA">
            <w:pPr>
              <w:adjustRightInd w:val="0"/>
              <w:snapToGrid w:val="0"/>
              <w:spacing w:line="240" w:lineRule="auto"/>
              <w:ind w:firstLineChars="0" w:firstLine="0"/>
              <w:jc w:val="center"/>
              <w:rPr>
                <w:sz w:val="21"/>
                <w:szCs w:val="21"/>
              </w:rPr>
            </w:pPr>
            <w:r w:rsidRPr="00BA4FB2">
              <w:rPr>
                <w:sz w:val="21"/>
                <w:szCs w:val="21"/>
              </w:rPr>
              <w:t>年平均</w:t>
            </w:r>
          </w:p>
        </w:tc>
        <w:tc>
          <w:tcPr>
            <w:tcW w:w="1117" w:type="dxa"/>
            <w:vAlign w:val="center"/>
          </w:tcPr>
          <w:p w:rsidR="00C073DB" w:rsidRPr="00BA4FB2" w:rsidRDefault="00C073DB" w:rsidP="00404AAA">
            <w:pPr>
              <w:adjustRightInd w:val="0"/>
              <w:snapToGrid w:val="0"/>
              <w:spacing w:line="240" w:lineRule="auto"/>
              <w:ind w:firstLineChars="0" w:firstLine="0"/>
              <w:jc w:val="center"/>
              <w:rPr>
                <w:sz w:val="21"/>
                <w:szCs w:val="21"/>
              </w:rPr>
            </w:pPr>
            <w:r w:rsidRPr="00BA4FB2">
              <w:rPr>
                <w:sz w:val="21"/>
                <w:szCs w:val="21"/>
              </w:rPr>
              <w:t>≤60</w:t>
            </w:r>
          </w:p>
        </w:tc>
        <w:tc>
          <w:tcPr>
            <w:tcW w:w="991" w:type="dxa"/>
            <w:vMerge w:val="restart"/>
            <w:vAlign w:val="center"/>
          </w:tcPr>
          <w:p w:rsidR="00C073DB" w:rsidRPr="00BA4FB2" w:rsidRDefault="00C073DB" w:rsidP="00404AAA">
            <w:pPr>
              <w:adjustRightInd w:val="0"/>
              <w:snapToGrid w:val="0"/>
              <w:spacing w:line="240" w:lineRule="auto"/>
              <w:ind w:firstLineChars="0" w:firstLine="0"/>
              <w:jc w:val="center"/>
              <w:rPr>
                <w:sz w:val="21"/>
                <w:szCs w:val="21"/>
              </w:rPr>
            </w:pPr>
            <w:r w:rsidRPr="00BA4FB2">
              <w:rPr>
                <w:sz w:val="21"/>
                <w:szCs w:val="21"/>
              </w:rPr>
              <w:t>μg/m</w:t>
            </w:r>
            <w:r w:rsidRPr="00BA4FB2">
              <w:rPr>
                <w:sz w:val="21"/>
                <w:szCs w:val="21"/>
                <w:vertAlign w:val="superscript"/>
              </w:rPr>
              <w:t>3</w:t>
            </w:r>
          </w:p>
        </w:tc>
        <w:tc>
          <w:tcPr>
            <w:tcW w:w="2459" w:type="dxa"/>
            <w:vMerge w:val="restart"/>
            <w:vAlign w:val="center"/>
          </w:tcPr>
          <w:p w:rsidR="00C073DB" w:rsidRPr="00BA4FB2" w:rsidRDefault="00C073DB" w:rsidP="00404AAA">
            <w:pPr>
              <w:adjustRightInd w:val="0"/>
              <w:snapToGrid w:val="0"/>
              <w:spacing w:line="240" w:lineRule="auto"/>
              <w:ind w:firstLineChars="0" w:firstLine="0"/>
              <w:jc w:val="center"/>
              <w:rPr>
                <w:sz w:val="21"/>
                <w:szCs w:val="21"/>
              </w:rPr>
            </w:pPr>
            <w:r w:rsidRPr="00BA4FB2">
              <w:rPr>
                <w:sz w:val="21"/>
                <w:szCs w:val="21"/>
              </w:rPr>
              <w:t>《环境空气质量标准》（</w:t>
            </w:r>
            <w:r w:rsidRPr="00BA4FB2">
              <w:rPr>
                <w:sz w:val="21"/>
                <w:szCs w:val="21"/>
              </w:rPr>
              <w:t>GB3095-2012</w:t>
            </w:r>
            <w:r w:rsidRPr="00BA4FB2">
              <w:rPr>
                <w:sz w:val="21"/>
                <w:szCs w:val="21"/>
              </w:rPr>
              <w:t>）二级</w:t>
            </w:r>
          </w:p>
        </w:tc>
      </w:tr>
      <w:tr w:rsidR="00BA4FB2" w:rsidRPr="00BA4FB2" w:rsidTr="00431058">
        <w:tc>
          <w:tcPr>
            <w:tcW w:w="817" w:type="dxa"/>
            <w:vMerge/>
            <w:vAlign w:val="center"/>
          </w:tcPr>
          <w:p w:rsidR="00C073DB" w:rsidRPr="00BA4FB2" w:rsidRDefault="00C073DB" w:rsidP="00404AAA">
            <w:pPr>
              <w:adjustRightInd w:val="0"/>
              <w:snapToGrid w:val="0"/>
              <w:spacing w:line="240" w:lineRule="auto"/>
              <w:ind w:firstLineChars="0" w:firstLine="0"/>
              <w:jc w:val="center"/>
              <w:rPr>
                <w:sz w:val="21"/>
                <w:szCs w:val="21"/>
              </w:rPr>
            </w:pPr>
          </w:p>
        </w:tc>
        <w:tc>
          <w:tcPr>
            <w:tcW w:w="1275" w:type="dxa"/>
            <w:vMerge/>
            <w:vAlign w:val="center"/>
          </w:tcPr>
          <w:p w:rsidR="00C073DB" w:rsidRPr="00BA4FB2" w:rsidRDefault="00C073DB" w:rsidP="00404AAA">
            <w:pPr>
              <w:adjustRightInd w:val="0"/>
              <w:snapToGrid w:val="0"/>
              <w:spacing w:line="240" w:lineRule="auto"/>
              <w:ind w:firstLineChars="0" w:firstLine="0"/>
              <w:jc w:val="center"/>
              <w:rPr>
                <w:sz w:val="21"/>
                <w:szCs w:val="21"/>
              </w:rPr>
            </w:pPr>
          </w:p>
        </w:tc>
        <w:tc>
          <w:tcPr>
            <w:tcW w:w="1857" w:type="dxa"/>
            <w:vAlign w:val="center"/>
          </w:tcPr>
          <w:p w:rsidR="00C073DB" w:rsidRPr="00BA4FB2" w:rsidRDefault="00C073DB" w:rsidP="00404AAA">
            <w:pPr>
              <w:adjustRightInd w:val="0"/>
              <w:snapToGrid w:val="0"/>
              <w:spacing w:line="240" w:lineRule="auto"/>
              <w:ind w:firstLineChars="0" w:firstLine="0"/>
              <w:jc w:val="center"/>
              <w:rPr>
                <w:sz w:val="21"/>
                <w:szCs w:val="21"/>
              </w:rPr>
            </w:pPr>
            <w:r w:rsidRPr="00BA4FB2">
              <w:rPr>
                <w:sz w:val="21"/>
                <w:szCs w:val="21"/>
              </w:rPr>
              <w:t>24</w:t>
            </w:r>
            <w:r w:rsidRPr="00BA4FB2">
              <w:rPr>
                <w:sz w:val="21"/>
                <w:szCs w:val="21"/>
              </w:rPr>
              <w:t>小时平均</w:t>
            </w:r>
          </w:p>
        </w:tc>
        <w:tc>
          <w:tcPr>
            <w:tcW w:w="1117" w:type="dxa"/>
            <w:vAlign w:val="center"/>
          </w:tcPr>
          <w:p w:rsidR="00C073DB" w:rsidRPr="00BA4FB2" w:rsidRDefault="00C073DB" w:rsidP="00404AAA">
            <w:pPr>
              <w:adjustRightInd w:val="0"/>
              <w:snapToGrid w:val="0"/>
              <w:spacing w:line="240" w:lineRule="auto"/>
              <w:ind w:firstLineChars="0" w:firstLine="0"/>
              <w:jc w:val="center"/>
              <w:rPr>
                <w:sz w:val="21"/>
                <w:szCs w:val="21"/>
              </w:rPr>
            </w:pPr>
            <w:r w:rsidRPr="00BA4FB2">
              <w:rPr>
                <w:sz w:val="21"/>
                <w:szCs w:val="21"/>
              </w:rPr>
              <w:t>≤150</w:t>
            </w:r>
          </w:p>
        </w:tc>
        <w:tc>
          <w:tcPr>
            <w:tcW w:w="991" w:type="dxa"/>
            <w:vMerge/>
            <w:vAlign w:val="center"/>
          </w:tcPr>
          <w:p w:rsidR="00C073DB" w:rsidRPr="00BA4FB2" w:rsidRDefault="00C073DB" w:rsidP="00404AAA">
            <w:pPr>
              <w:adjustRightInd w:val="0"/>
              <w:snapToGrid w:val="0"/>
              <w:spacing w:line="240" w:lineRule="auto"/>
              <w:ind w:firstLineChars="0" w:firstLine="0"/>
              <w:jc w:val="center"/>
              <w:rPr>
                <w:sz w:val="21"/>
                <w:szCs w:val="21"/>
              </w:rPr>
            </w:pPr>
          </w:p>
        </w:tc>
        <w:tc>
          <w:tcPr>
            <w:tcW w:w="2459" w:type="dxa"/>
            <w:vMerge/>
            <w:vAlign w:val="center"/>
          </w:tcPr>
          <w:p w:rsidR="00C073DB" w:rsidRPr="00BA4FB2" w:rsidRDefault="00C073DB" w:rsidP="00404AAA">
            <w:pPr>
              <w:adjustRightInd w:val="0"/>
              <w:snapToGrid w:val="0"/>
              <w:spacing w:line="240" w:lineRule="auto"/>
              <w:ind w:firstLineChars="0" w:firstLine="0"/>
              <w:jc w:val="center"/>
              <w:rPr>
                <w:sz w:val="21"/>
                <w:szCs w:val="21"/>
              </w:rPr>
            </w:pPr>
          </w:p>
        </w:tc>
      </w:tr>
      <w:tr w:rsidR="00BA4FB2" w:rsidRPr="00BA4FB2" w:rsidTr="00431058">
        <w:tc>
          <w:tcPr>
            <w:tcW w:w="817" w:type="dxa"/>
            <w:vMerge/>
            <w:vAlign w:val="center"/>
          </w:tcPr>
          <w:p w:rsidR="00C073DB" w:rsidRPr="00BA4FB2" w:rsidRDefault="00C073DB" w:rsidP="00404AAA">
            <w:pPr>
              <w:adjustRightInd w:val="0"/>
              <w:snapToGrid w:val="0"/>
              <w:spacing w:line="240" w:lineRule="auto"/>
              <w:ind w:firstLineChars="0" w:firstLine="0"/>
              <w:jc w:val="center"/>
              <w:rPr>
                <w:sz w:val="21"/>
                <w:szCs w:val="21"/>
              </w:rPr>
            </w:pPr>
          </w:p>
        </w:tc>
        <w:tc>
          <w:tcPr>
            <w:tcW w:w="1275" w:type="dxa"/>
            <w:vMerge/>
            <w:vAlign w:val="center"/>
          </w:tcPr>
          <w:p w:rsidR="00C073DB" w:rsidRPr="00BA4FB2" w:rsidRDefault="00C073DB" w:rsidP="00404AAA">
            <w:pPr>
              <w:adjustRightInd w:val="0"/>
              <w:snapToGrid w:val="0"/>
              <w:spacing w:line="240" w:lineRule="auto"/>
              <w:ind w:firstLineChars="0" w:firstLine="0"/>
              <w:jc w:val="center"/>
              <w:rPr>
                <w:sz w:val="21"/>
                <w:szCs w:val="21"/>
              </w:rPr>
            </w:pPr>
          </w:p>
        </w:tc>
        <w:tc>
          <w:tcPr>
            <w:tcW w:w="1857" w:type="dxa"/>
            <w:vAlign w:val="center"/>
          </w:tcPr>
          <w:p w:rsidR="00C073DB" w:rsidRPr="00BA4FB2" w:rsidRDefault="00C073DB" w:rsidP="00404AAA">
            <w:pPr>
              <w:adjustRightInd w:val="0"/>
              <w:snapToGrid w:val="0"/>
              <w:spacing w:line="240" w:lineRule="auto"/>
              <w:ind w:firstLineChars="0" w:firstLine="0"/>
              <w:jc w:val="center"/>
              <w:rPr>
                <w:sz w:val="21"/>
                <w:szCs w:val="21"/>
              </w:rPr>
            </w:pPr>
            <w:r w:rsidRPr="00BA4FB2">
              <w:rPr>
                <w:sz w:val="21"/>
                <w:szCs w:val="21"/>
              </w:rPr>
              <w:t>1</w:t>
            </w:r>
            <w:r w:rsidRPr="00BA4FB2">
              <w:rPr>
                <w:sz w:val="21"/>
                <w:szCs w:val="21"/>
              </w:rPr>
              <w:t>小时平均</w:t>
            </w:r>
          </w:p>
        </w:tc>
        <w:tc>
          <w:tcPr>
            <w:tcW w:w="1117" w:type="dxa"/>
            <w:vAlign w:val="center"/>
          </w:tcPr>
          <w:p w:rsidR="00C073DB" w:rsidRPr="00BA4FB2" w:rsidRDefault="00C073DB" w:rsidP="00404AAA">
            <w:pPr>
              <w:adjustRightInd w:val="0"/>
              <w:snapToGrid w:val="0"/>
              <w:spacing w:line="240" w:lineRule="auto"/>
              <w:ind w:firstLineChars="0" w:firstLine="0"/>
              <w:jc w:val="center"/>
              <w:rPr>
                <w:sz w:val="21"/>
                <w:szCs w:val="21"/>
              </w:rPr>
            </w:pPr>
            <w:r w:rsidRPr="00BA4FB2">
              <w:rPr>
                <w:sz w:val="21"/>
                <w:szCs w:val="21"/>
              </w:rPr>
              <w:t>≤500</w:t>
            </w:r>
          </w:p>
        </w:tc>
        <w:tc>
          <w:tcPr>
            <w:tcW w:w="991" w:type="dxa"/>
            <w:vMerge/>
            <w:vAlign w:val="center"/>
          </w:tcPr>
          <w:p w:rsidR="00C073DB" w:rsidRPr="00BA4FB2" w:rsidRDefault="00C073DB" w:rsidP="00404AAA">
            <w:pPr>
              <w:adjustRightInd w:val="0"/>
              <w:snapToGrid w:val="0"/>
              <w:spacing w:line="240" w:lineRule="auto"/>
              <w:ind w:firstLineChars="0" w:firstLine="0"/>
              <w:jc w:val="center"/>
              <w:rPr>
                <w:sz w:val="21"/>
                <w:szCs w:val="21"/>
              </w:rPr>
            </w:pPr>
          </w:p>
        </w:tc>
        <w:tc>
          <w:tcPr>
            <w:tcW w:w="2459" w:type="dxa"/>
            <w:vMerge/>
            <w:vAlign w:val="center"/>
          </w:tcPr>
          <w:p w:rsidR="00C073DB" w:rsidRPr="00BA4FB2" w:rsidRDefault="00C073DB" w:rsidP="00404AAA">
            <w:pPr>
              <w:adjustRightInd w:val="0"/>
              <w:snapToGrid w:val="0"/>
              <w:spacing w:line="240" w:lineRule="auto"/>
              <w:ind w:firstLineChars="0" w:firstLine="0"/>
              <w:jc w:val="center"/>
              <w:rPr>
                <w:sz w:val="21"/>
                <w:szCs w:val="21"/>
              </w:rPr>
            </w:pPr>
          </w:p>
        </w:tc>
      </w:tr>
      <w:tr w:rsidR="00BA4FB2" w:rsidRPr="00BA4FB2" w:rsidTr="00431058">
        <w:tc>
          <w:tcPr>
            <w:tcW w:w="817" w:type="dxa"/>
            <w:vMerge w:val="restart"/>
            <w:vAlign w:val="center"/>
          </w:tcPr>
          <w:p w:rsidR="00C073DB" w:rsidRPr="00BA4FB2" w:rsidRDefault="00C073DB" w:rsidP="00404AAA">
            <w:pPr>
              <w:adjustRightInd w:val="0"/>
              <w:snapToGrid w:val="0"/>
              <w:spacing w:line="240" w:lineRule="auto"/>
              <w:ind w:firstLineChars="0" w:firstLine="0"/>
              <w:jc w:val="center"/>
              <w:rPr>
                <w:sz w:val="21"/>
                <w:szCs w:val="21"/>
              </w:rPr>
            </w:pPr>
            <w:r w:rsidRPr="00BA4FB2">
              <w:rPr>
                <w:sz w:val="21"/>
                <w:szCs w:val="21"/>
              </w:rPr>
              <w:t>3</w:t>
            </w:r>
          </w:p>
        </w:tc>
        <w:tc>
          <w:tcPr>
            <w:tcW w:w="1275" w:type="dxa"/>
            <w:vMerge w:val="restart"/>
            <w:vAlign w:val="center"/>
          </w:tcPr>
          <w:p w:rsidR="00C073DB" w:rsidRPr="00BA4FB2" w:rsidRDefault="00C073DB" w:rsidP="00404AAA">
            <w:pPr>
              <w:adjustRightInd w:val="0"/>
              <w:snapToGrid w:val="0"/>
              <w:spacing w:line="240" w:lineRule="auto"/>
              <w:ind w:firstLineChars="0" w:firstLine="0"/>
              <w:jc w:val="center"/>
              <w:rPr>
                <w:sz w:val="21"/>
                <w:szCs w:val="21"/>
              </w:rPr>
            </w:pPr>
            <w:r w:rsidRPr="00BA4FB2">
              <w:rPr>
                <w:sz w:val="21"/>
                <w:szCs w:val="21"/>
              </w:rPr>
              <w:t>NO</w:t>
            </w:r>
            <w:r w:rsidRPr="00BA4FB2">
              <w:rPr>
                <w:sz w:val="21"/>
                <w:szCs w:val="21"/>
                <w:vertAlign w:val="subscript"/>
              </w:rPr>
              <w:t>2</w:t>
            </w:r>
          </w:p>
        </w:tc>
        <w:tc>
          <w:tcPr>
            <w:tcW w:w="1857" w:type="dxa"/>
            <w:vAlign w:val="center"/>
          </w:tcPr>
          <w:p w:rsidR="00C073DB" w:rsidRPr="00BA4FB2" w:rsidRDefault="00C073DB" w:rsidP="00404AAA">
            <w:pPr>
              <w:adjustRightInd w:val="0"/>
              <w:snapToGrid w:val="0"/>
              <w:spacing w:line="240" w:lineRule="auto"/>
              <w:ind w:firstLineChars="0" w:firstLine="0"/>
              <w:jc w:val="center"/>
              <w:rPr>
                <w:sz w:val="21"/>
                <w:szCs w:val="21"/>
              </w:rPr>
            </w:pPr>
            <w:r w:rsidRPr="00BA4FB2">
              <w:rPr>
                <w:sz w:val="21"/>
                <w:szCs w:val="21"/>
              </w:rPr>
              <w:t>年平均</w:t>
            </w:r>
          </w:p>
        </w:tc>
        <w:tc>
          <w:tcPr>
            <w:tcW w:w="1117" w:type="dxa"/>
            <w:vAlign w:val="center"/>
          </w:tcPr>
          <w:p w:rsidR="00C073DB" w:rsidRPr="00BA4FB2" w:rsidRDefault="00C073DB" w:rsidP="00404AAA">
            <w:pPr>
              <w:adjustRightInd w:val="0"/>
              <w:snapToGrid w:val="0"/>
              <w:spacing w:line="240" w:lineRule="auto"/>
              <w:ind w:firstLineChars="0" w:firstLine="0"/>
              <w:jc w:val="center"/>
              <w:rPr>
                <w:sz w:val="21"/>
                <w:szCs w:val="21"/>
              </w:rPr>
            </w:pPr>
            <w:r w:rsidRPr="00BA4FB2">
              <w:rPr>
                <w:sz w:val="21"/>
                <w:szCs w:val="21"/>
              </w:rPr>
              <w:t>≤40</w:t>
            </w:r>
          </w:p>
        </w:tc>
        <w:tc>
          <w:tcPr>
            <w:tcW w:w="991" w:type="dxa"/>
            <w:vMerge/>
            <w:vAlign w:val="center"/>
          </w:tcPr>
          <w:p w:rsidR="00C073DB" w:rsidRPr="00BA4FB2" w:rsidRDefault="00C073DB" w:rsidP="00404AAA">
            <w:pPr>
              <w:adjustRightInd w:val="0"/>
              <w:snapToGrid w:val="0"/>
              <w:spacing w:line="240" w:lineRule="auto"/>
              <w:ind w:firstLineChars="0" w:firstLine="0"/>
              <w:jc w:val="center"/>
              <w:rPr>
                <w:sz w:val="21"/>
                <w:szCs w:val="21"/>
              </w:rPr>
            </w:pPr>
          </w:p>
        </w:tc>
        <w:tc>
          <w:tcPr>
            <w:tcW w:w="2459" w:type="dxa"/>
            <w:vMerge/>
            <w:vAlign w:val="center"/>
          </w:tcPr>
          <w:p w:rsidR="00C073DB" w:rsidRPr="00BA4FB2" w:rsidRDefault="00C073DB" w:rsidP="00404AAA">
            <w:pPr>
              <w:adjustRightInd w:val="0"/>
              <w:snapToGrid w:val="0"/>
              <w:spacing w:line="240" w:lineRule="auto"/>
              <w:ind w:firstLineChars="0" w:firstLine="0"/>
              <w:jc w:val="center"/>
              <w:rPr>
                <w:sz w:val="21"/>
                <w:szCs w:val="21"/>
              </w:rPr>
            </w:pPr>
          </w:p>
        </w:tc>
      </w:tr>
      <w:tr w:rsidR="00BA4FB2" w:rsidRPr="00BA4FB2" w:rsidTr="00431058">
        <w:tc>
          <w:tcPr>
            <w:tcW w:w="817" w:type="dxa"/>
            <w:vMerge/>
            <w:vAlign w:val="center"/>
          </w:tcPr>
          <w:p w:rsidR="00C073DB" w:rsidRPr="00BA4FB2" w:rsidRDefault="00C073DB" w:rsidP="00404AAA">
            <w:pPr>
              <w:adjustRightInd w:val="0"/>
              <w:snapToGrid w:val="0"/>
              <w:spacing w:line="240" w:lineRule="auto"/>
              <w:ind w:firstLineChars="0" w:firstLine="0"/>
              <w:jc w:val="center"/>
              <w:rPr>
                <w:sz w:val="21"/>
                <w:szCs w:val="21"/>
              </w:rPr>
            </w:pPr>
          </w:p>
        </w:tc>
        <w:tc>
          <w:tcPr>
            <w:tcW w:w="1275" w:type="dxa"/>
            <w:vMerge/>
            <w:vAlign w:val="center"/>
          </w:tcPr>
          <w:p w:rsidR="00C073DB" w:rsidRPr="00BA4FB2" w:rsidRDefault="00C073DB" w:rsidP="00404AAA">
            <w:pPr>
              <w:adjustRightInd w:val="0"/>
              <w:snapToGrid w:val="0"/>
              <w:spacing w:line="240" w:lineRule="auto"/>
              <w:ind w:firstLineChars="0" w:firstLine="0"/>
              <w:jc w:val="center"/>
              <w:rPr>
                <w:sz w:val="21"/>
                <w:szCs w:val="21"/>
              </w:rPr>
            </w:pPr>
          </w:p>
        </w:tc>
        <w:tc>
          <w:tcPr>
            <w:tcW w:w="1857" w:type="dxa"/>
            <w:vAlign w:val="center"/>
          </w:tcPr>
          <w:p w:rsidR="00C073DB" w:rsidRPr="00BA4FB2" w:rsidRDefault="00C073DB" w:rsidP="00404AAA">
            <w:pPr>
              <w:adjustRightInd w:val="0"/>
              <w:snapToGrid w:val="0"/>
              <w:spacing w:line="240" w:lineRule="auto"/>
              <w:ind w:firstLineChars="0" w:firstLine="0"/>
              <w:jc w:val="center"/>
              <w:rPr>
                <w:sz w:val="21"/>
                <w:szCs w:val="21"/>
              </w:rPr>
            </w:pPr>
            <w:r w:rsidRPr="00BA4FB2">
              <w:rPr>
                <w:sz w:val="21"/>
                <w:szCs w:val="21"/>
              </w:rPr>
              <w:t>24</w:t>
            </w:r>
            <w:r w:rsidRPr="00BA4FB2">
              <w:rPr>
                <w:sz w:val="21"/>
                <w:szCs w:val="21"/>
              </w:rPr>
              <w:t>小时平均</w:t>
            </w:r>
          </w:p>
        </w:tc>
        <w:tc>
          <w:tcPr>
            <w:tcW w:w="1117" w:type="dxa"/>
            <w:vAlign w:val="center"/>
          </w:tcPr>
          <w:p w:rsidR="00C073DB" w:rsidRPr="00BA4FB2" w:rsidRDefault="00C073DB" w:rsidP="00404AAA">
            <w:pPr>
              <w:adjustRightInd w:val="0"/>
              <w:snapToGrid w:val="0"/>
              <w:spacing w:line="240" w:lineRule="auto"/>
              <w:ind w:firstLineChars="0" w:firstLine="0"/>
              <w:jc w:val="center"/>
              <w:rPr>
                <w:sz w:val="21"/>
                <w:szCs w:val="21"/>
              </w:rPr>
            </w:pPr>
            <w:r w:rsidRPr="00BA4FB2">
              <w:rPr>
                <w:sz w:val="21"/>
                <w:szCs w:val="21"/>
              </w:rPr>
              <w:t>≤80</w:t>
            </w:r>
          </w:p>
        </w:tc>
        <w:tc>
          <w:tcPr>
            <w:tcW w:w="991" w:type="dxa"/>
            <w:vMerge/>
            <w:vAlign w:val="center"/>
          </w:tcPr>
          <w:p w:rsidR="00C073DB" w:rsidRPr="00BA4FB2" w:rsidRDefault="00C073DB" w:rsidP="00404AAA">
            <w:pPr>
              <w:adjustRightInd w:val="0"/>
              <w:snapToGrid w:val="0"/>
              <w:spacing w:line="240" w:lineRule="auto"/>
              <w:ind w:firstLineChars="0" w:firstLine="0"/>
              <w:jc w:val="center"/>
              <w:rPr>
                <w:sz w:val="21"/>
                <w:szCs w:val="21"/>
              </w:rPr>
            </w:pPr>
          </w:p>
        </w:tc>
        <w:tc>
          <w:tcPr>
            <w:tcW w:w="2459" w:type="dxa"/>
            <w:vMerge/>
            <w:vAlign w:val="center"/>
          </w:tcPr>
          <w:p w:rsidR="00C073DB" w:rsidRPr="00BA4FB2" w:rsidRDefault="00C073DB" w:rsidP="00404AAA">
            <w:pPr>
              <w:adjustRightInd w:val="0"/>
              <w:snapToGrid w:val="0"/>
              <w:spacing w:line="240" w:lineRule="auto"/>
              <w:ind w:firstLineChars="0" w:firstLine="0"/>
              <w:jc w:val="center"/>
              <w:rPr>
                <w:sz w:val="21"/>
                <w:szCs w:val="21"/>
              </w:rPr>
            </w:pPr>
          </w:p>
        </w:tc>
      </w:tr>
      <w:tr w:rsidR="00BA4FB2" w:rsidRPr="00BA4FB2" w:rsidTr="00431058">
        <w:tc>
          <w:tcPr>
            <w:tcW w:w="817" w:type="dxa"/>
            <w:vMerge/>
            <w:vAlign w:val="center"/>
          </w:tcPr>
          <w:p w:rsidR="00C073DB" w:rsidRPr="00BA4FB2" w:rsidRDefault="00C073DB" w:rsidP="00404AAA">
            <w:pPr>
              <w:adjustRightInd w:val="0"/>
              <w:snapToGrid w:val="0"/>
              <w:spacing w:line="240" w:lineRule="auto"/>
              <w:ind w:firstLineChars="0" w:firstLine="0"/>
              <w:jc w:val="center"/>
              <w:rPr>
                <w:sz w:val="21"/>
                <w:szCs w:val="21"/>
              </w:rPr>
            </w:pPr>
          </w:p>
        </w:tc>
        <w:tc>
          <w:tcPr>
            <w:tcW w:w="1275" w:type="dxa"/>
            <w:vMerge/>
            <w:vAlign w:val="center"/>
          </w:tcPr>
          <w:p w:rsidR="00C073DB" w:rsidRPr="00BA4FB2" w:rsidRDefault="00C073DB" w:rsidP="00404AAA">
            <w:pPr>
              <w:adjustRightInd w:val="0"/>
              <w:snapToGrid w:val="0"/>
              <w:spacing w:line="240" w:lineRule="auto"/>
              <w:ind w:firstLineChars="0" w:firstLine="0"/>
              <w:jc w:val="center"/>
              <w:rPr>
                <w:sz w:val="21"/>
                <w:szCs w:val="21"/>
              </w:rPr>
            </w:pPr>
          </w:p>
        </w:tc>
        <w:tc>
          <w:tcPr>
            <w:tcW w:w="1857" w:type="dxa"/>
            <w:vAlign w:val="center"/>
          </w:tcPr>
          <w:p w:rsidR="00C073DB" w:rsidRPr="00BA4FB2" w:rsidRDefault="00C073DB" w:rsidP="00404AAA">
            <w:pPr>
              <w:adjustRightInd w:val="0"/>
              <w:snapToGrid w:val="0"/>
              <w:spacing w:line="240" w:lineRule="auto"/>
              <w:ind w:firstLineChars="0" w:firstLine="0"/>
              <w:jc w:val="center"/>
              <w:rPr>
                <w:sz w:val="21"/>
                <w:szCs w:val="21"/>
              </w:rPr>
            </w:pPr>
            <w:r w:rsidRPr="00BA4FB2">
              <w:rPr>
                <w:sz w:val="21"/>
                <w:szCs w:val="21"/>
              </w:rPr>
              <w:t>1</w:t>
            </w:r>
            <w:r w:rsidRPr="00BA4FB2">
              <w:rPr>
                <w:sz w:val="21"/>
                <w:szCs w:val="21"/>
              </w:rPr>
              <w:t>小时平均</w:t>
            </w:r>
          </w:p>
        </w:tc>
        <w:tc>
          <w:tcPr>
            <w:tcW w:w="1117" w:type="dxa"/>
            <w:vAlign w:val="center"/>
          </w:tcPr>
          <w:p w:rsidR="00C073DB" w:rsidRPr="00BA4FB2" w:rsidRDefault="00C073DB" w:rsidP="00404AAA">
            <w:pPr>
              <w:adjustRightInd w:val="0"/>
              <w:snapToGrid w:val="0"/>
              <w:spacing w:line="240" w:lineRule="auto"/>
              <w:ind w:firstLineChars="0" w:firstLine="0"/>
              <w:jc w:val="center"/>
              <w:rPr>
                <w:sz w:val="21"/>
                <w:szCs w:val="21"/>
              </w:rPr>
            </w:pPr>
            <w:r w:rsidRPr="00BA4FB2">
              <w:rPr>
                <w:sz w:val="21"/>
                <w:szCs w:val="21"/>
              </w:rPr>
              <w:t>≤200</w:t>
            </w:r>
          </w:p>
        </w:tc>
        <w:tc>
          <w:tcPr>
            <w:tcW w:w="991" w:type="dxa"/>
            <w:vMerge/>
            <w:vAlign w:val="center"/>
          </w:tcPr>
          <w:p w:rsidR="00C073DB" w:rsidRPr="00BA4FB2" w:rsidRDefault="00C073DB" w:rsidP="00404AAA">
            <w:pPr>
              <w:adjustRightInd w:val="0"/>
              <w:snapToGrid w:val="0"/>
              <w:spacing w:line="240" w:lineRule="auto"/>
              <w:ind w:firstLineChars="0" w:firstLine="0"/>
              <w:jc w:val="center"/>
              <w:rPr>
                <w:sz w:val="21"/>
                <w:szCs w:val="21"/>
              </w:rPr>
            </w:pPr>
          </w:p>
        </w:tc>
        <w:tc>
          <w:tcPr>
            <w:tcW w:w="2459" w:type="dxa"/>
            <w:vMerge/>
            <w:vAlign w:val="center"/>
          </w:tcPr>
          <w:p w:rsidR="00C073DB" w:rsidRPr="00BA4FB2" w:rsidRDefault="00C073DB" w:rsidP="00404AAA">
            <w:pPr>
              <w:adjustRightInd w:val="0"/>
              <w:snapToGrid w:val="0"/>
              <w:spacing w:line="240" w:lineRule="auto"/>
              <w:ind w:firstLineChars="0" w:firstLine="0"/>
              <w:jc w:val="center"/>
              <w:rPr>
                <w:sz w:val="21"/>
                <w:szCs w:val="21"/>
              </w:rPr>
            </w:pPr>
          </w:p>
        </w:tc>
      </w:tr>
      <w:tr w:rsidR="00BA4FB2" w:rsidRPr="00BA4FB2" w:rsidTr="00431058">
        <w:tc>
          <w:tcPr>
            <w:tcW w:w="817" w:type="dxa"/>
            <w:vMerge w:val="restart"/>
            <w:vAlign w:val="center"/>
          </w:tcPr>
          <w:p w:rsidR="00C1214E" w:rsidRPr="00BA4FB2" w:rsidRDefault="00C1214E" w:rsidP="00404AAA">
            <w:pPr>
              <w:adjustRightInd w:val="0"/>
              <w:snapToGrid w:val="0"/>
              <w:spacing w:line="240" w:lineRule="auto"/>
              <w:ind w:firstLineChars="0" w:firstLine="0"/>
              <w:jc w:val="center"/>
              <w:rPr>
                <w:sz w:val="21"/>
                <w:szCs w:val="21"/>
              </w:rPr>
            </w:pPr>
            <w:r w:rsidRPr="00BA4FB2">
              <w:rPr>
                <w:sz w:val="21"/>
                <w:szCs w:val="21"/>
              </w:rPr>
              <w:t>2</w:t>
            </w:r>
          </w:p>
        </w:tc>
        <w:tc>
          <w:tcPr>
            <w:tcW w:w="1275" w:type="dxa"/>
            <w:vMerge w:val="restart"/>
            <w:vAlign w:val="center"/>
          </w:tcPr>
          <w:p w:rsidR="00C1214E" w:rsidRPr="00BA4FB2" w:rsidRDefault="00C1214E" w:rsidP="00404AAA">
            <w:pPr>
              <w:adjustRightInd w:val="0"/>
              <w:snapToGrid w:val="0"/>
              <w:spacing w:line="240" w:lineRule="auto"/>
              <w:ind w:firstLineChars="0" w:firstLine="0"/>
              <w:jc w:val="center"/>
              <w:rPr>
                <w:sz w:val="21"/>
                <w:szCs w:val="21"/>
              </w:rPr>
            </w:pPr>
            <w:r w:rsidRPr="00BA4FB2">
              <w:rPr>
                <w:sz w:val="21"/>
                <w:szCs w:val="21"/>
              </w:rPr>
              <w:t>PM</w:t>
            </w:r>
            <w:r w:rsidRPr="00BA4FB2">
              <w:rPr>
                <w:sz w:val="21"/>
                <w:szCs w:val="21"/>
                <w:vertAlign w:val="subscript"/>
              </w:rPr>
              <w:t>10</w:t>
            </w:r>
          </w:p>
        </w:tc>
        <w:tc>
          <w:tcPr>
            <w:tcW w:w="1857" w:type="dxa"/>
            <w:vAlign w:val="center"/>
          </w:tcPr>
          <w:p w:rsidR="00C1214E" w:rsidRPr="00BA4FB2" w:rsidRDefault="00C1214E" w:rsidP="00404AAA">
            <w:pPr>
              <w:adjustRightInd w:val="0"/>
              <w:snapToGrid w:val="0"/>
              <w:spacing w:line="240" w:lineRule="auto"/>
              <w:ind w:firstLineChars="0" w:firstLine="0"/>
              <w:jc w:val="center"/>
              <w:rPr>
                <w:sz w:val="21"/>
                <w:szCs w:val="21"/>
              </w:rPr>
            </w:pPr>
            <w:r w:rsidRPr="00BA4FB2">
              <w:rPr>
                <w:sz w:val="21"/>
                <w:szCs w:val="21"/>
              </w:rPr>
              <w:t>年平均</w:t>
            </w:r>
          </w:p>
        </w:tc>
        <w:tc>
          <w:tcPr>
            <w:tcW w:w="1117" w:type="dxa"/>
            <w:vAlign w:val="center"/>
          </w:tcPr>
          <w:p w:rsidR="00C1214E" w:rsidRPr="00BA4FB2" w:rsidRDefault="00C1214E" w:rsidP="00404AAA">
            <w:pPr>
              <w:adjustRightInd w:val="0"/>
              <w:snapToGrid w:val="0"/>
              <w:spacing w:line="240" w:lineRule="auto"/>
              <w:ind w:firstLineChars="0" w:firstLine="0"/>
              <w:jc w:val="center"/>
              <w:rPr>
                <w:sz w:val="21"/>
                <w:szCs w:val="21"/>
              </w:rPr>
            </w:pPr>
            <w:r w:rsidRPr="00BA4FB2">
              <w:rPr>
                <w:sz w:val="21"/>
                <w:szCs w:val="21"/>
              </w:rPr>
              <w:t>≤70</w:t>
            </w:r>
          </w:p>
        </w:tc>
        <w:tc>
          <w:tcPr>
            <w:tcW w:w="991" w:type="dxa"/>
            <w:vMerge/>
            <w:vAlign w:val="center"/>
          </w:tcPr>
          <w:p w:rsidR="00C1214E" w:rsidRPr="00BA4FB2" w:rsidRDefault="00C1214E" w:rsidP="00404AAA">
            <w:pPr>
              <w:adjustRightInd w:val="0"/>
              <w:snapToGrid w:val="0"/>
              <w:spacing w:line="240" w:lineRule="auto"/>
              <w:ind w:firstLineChars="0" w:firstLine="0"/>
              <w:jc w:val="center"/>
              <w:rPr>
                <w:sz w:val="21"/>
                <w:szCs w:val="21"/>
              </w:rPr>
            </w:pPr>
          </w:p>
        </w:tc>
        <w:tc>
          <w:tcPr>
            <w:tcW w:w="2459" w:type="dxa"/>
            <w:vMerge/>
            <w:vAlign w:val="center"/>
          </w:tcPr>
          <w:p w:rsidR="00C1214E" w:rsidRPr="00BA4FB2" w:rsidRDefault="00C1214E" w:rsidP="00404AAA">
            <w:pPr>
              <w:adjustRightInd w:val="0"/>
              <w:snapToGrid w:val="0"/>
              <w:spacing w:line="240" w:lineRule="auto"/>
              <w:ind w:firstLineChars="0" w:firstLine="0"/>
              <w:jc w:val="center"/>
              <w:rPr>
                <w:sz w:val="21"/>
                <w:szCs w:val="21"/>
              </w:rPr>
            </w:pPr>
          </w:p>
        </w:tc>
      </w:tr>
      <w:tr w:rsidR="00BA4FB2" w:rsidRPr="00BA4FB2" w:rsidTr="00431058">
        <w:tc>
          <w:tcPr>
            <w:tcW w:w="817" w:type="dxa"/>
            <w:vMerge/>
            <w:vAlign w:val="center"/>
          </w:tcPr>
          <w:p w:rsidR="00C1214E" w:rsidRPr="00BA4FB2" w:rsidRDefault="00C1214E" w:rsidP="00404AAA">
            <w:pPr>
              <w:adjustRightInd w:val="0"/>
              <w:snapToGrid w:val="0"/>
              <w:spacing w:line="240" w:lineRule="auto"/>
              <w:ind w:firstLineChars="0" w:firstLine="0"/>
              <w:jc w:val="center"/>
              <w:rPr>
                <w:sz w:val="21"/>
                <w:szCs w:val="21"/>
              </w:rPr>
            </w:pPr>
          </w:p>
        </w:tc>
        <w:tc>
          <w:tcPr>
            <w:tcW w:w="1275" w:type="dxa"/>
            <w:vMerge/>
            <w:vAlign w:val="center"/>
          </w:tcPr>
          <w:p w:rsidR="00C1214E" w:rsidRPr="00BA4FB2" w:rsidRDefault="00C1214E" w:rsidP="00404AAA">
            <w:pPr>
              <w:adjustRightInd w:val="0"/>
              <w:snapToGrid w:val="0"/>
              <w:spacing w:line="240" w:lineRule="auto"/>
              <w:ind w:firstLineChars="0" w:firstLine="0"/>
              <w:jc w:val="center"/>
              <w:rPr>
                <w:sz w:val="21"/>
                <w:szCs w:val="21"/>
              </w:rPr>
            </w:pPr>
          </w:p>
        </w:tc>
        <w:tc>
          <w:tcPr>
            <w:tcW w:w="1857" w:type="dxa"/>
            <w:vAlign w:val="center"/>
          </w:tcPr>
          <w:p w:rsidR="00C1214E" w:rsidRPr="00BA4FB2" w:rsidRDefault="00C1214E" w:rsidP="00404AAA">
            <w:pPr>
              <w:adjustRightInd w:val="0"/>
              <w:snapToGrid w:val="0"/>
              <w:spacing w:line="240" w:lineRule="auto"/>
              <w:ind w:firstLineChars="0" w:firstLine="0"/>
              <w:jc w:val="center"/>
              <w:rPr>
                <w:sz w:val="21"/>
                <w:szCs w:val="21"/>
              </w:rPr>
            </w:pPr>
            <w:r w:rsidRPr="00BA4FB2">
              <w:rPr>
                <w:sz w:val="21"/>
                <w:szCs w:val="21"/>
              </w:rPr>
              <w:t>24</w:t>
            </w:r>
            <w:r w:rsidRPr="00BA4FB2">
              <w:rPr>
                <w:sz w:val="21"/>
                <w:szCs w:val="21"/>
              </w:rPr>
              <w:t>小时平均</w:t>
            </w:r>
          </w:p>
        </w:tc>
        <w:tc>
          <w:tcPr>
            <w:tcW w:w="1117" w:type="dxa"/>
            <w:vAlign w:val="center"/>
          </w:tcPr>
          <w:p w:rsidR="00C1214E" w:rsidRPr="00BA4FB2" w:rsidRDefault="00C1214E" w:rsidP="00404AAA">
            <w:pPr>
              <w:adjustRightInd w:val="0"/>
              <w:snapToGrid w:val="0"/>
              <w:spacing w:line="240" w:lineRule="auto"/>
              <w:ind w:firstLineChars="0" w:firstLine="0"/>
              <w:jc w:val="center"/>
              <w:rPr>
                <w:sz w:val="21"/>
                <w:szCs w:val="21"/>
              </w:rPr>
            </w:pPr>
            <w:r w:rsidRPr="00BA4FB2">
              <w:rPr>
                <w:sz w:val="21"/>
                <w:szCs w:val="21"/>
              </w:rPr>
              <w:t>≤150</w:t>
            </w:r>
          </w:p>
        </w:tc>
        <w:tc>
          <w:tcPr>
            <w:tcW w:w="991" w:type="dxa"/>
            <w:vMerge/>
            <w:vAlign w:val="center"/>
          </w:tcPr>
          <w:p w:rsidR="00C1214E" w:rsidRPr="00BA4FB2" w:rsidRDefault="00C1214E" w:rsidP="00404AAA">
            <w:pPr>
              <w:adjustRightInd w:val="0"/>
              <w:snapToGrid w:val="0"/>
              <w:spacing w:line="240" w:lineRule="auto"/>
              <w:ind w:firstLineChars="0" w:firstLine="0"/>
              <w:jc w:val="center"/>
              <w:rPr>
                <w:sz w:val="21"/>
                <w:szCs w:val="21"/>
              </w:rPr>
            </w:pPr>
          </w:p>
        </w:tc>
        <w:tc>
          <w:tcPr>
            <w:tcW w:w="2459" w:type="dxa"/>
            <w:vMerge/>
            <w:vAlign w:val="center"/>
          </w:tcPr>
          <w:p w:rsidR="00C1214E" w:rsidRPr="00BA4FB2" w:rsidRDefault="00C1214E" w:rsidP="00404AAA">
            <w:pPr>
              <w:adjustRightInd w:val="0"/>
              <w:snapToGrid w:val="0"/>
              <w:spacing w:line="240" w:lineRule="auto"/>
              <w:ind w:firstLineChars="0" w:firstLine="0"/>
              <w:jc w:val="center"/>
              <w:rPr>
                <w:sz w:val="21"/>
                <w:szCs w:val="21"/>
              </w:rPr>
            </w:pPr>
          </w:p>
        </w:tc>
      </w:tr>
      <w:tr w:rsidR="00BA4FB2" w:rsidRPr="00BA4FB2" w:rsidTr="00431058">
        <w:tc>
          <w:tcPr>
            <w:tcW w:w="817" w:type="dxa"/>
            <w:vMerge w:val="restart"/>
            <w:vAlign w:val="center"/>
          </w:tcPr>
          <w:p w:rsidR="00C1214E" w:rsidRPr="00BA4FB2" w:rsidRDefault="00C1214E" w:rsidP="00404AAA">
            <w:pPr>
              <w:adjustRightInd w:val="0"/>
              <w:snapToGrid w:val="0"/>
              <w:spacing w:line="240" w:lineRule="auto"/>
              <w:ind w:firstLineChars="0" w:firstLine="0"/>
              <w:jc w:val="center"/>
              <w:rPr>
                <w:sz w:val="21"/>
                <w:szCs w:val="21"/>
              </w:rPr>
            </w:pPr>
            <w:r w:rsidRPr="00BA4FB2">
              <w:rPr>
                <w:sz w:val="21"/>
                <w:szCs w:val="21"/>
              </w:rPr>
              <w:t>4</w:t>
            </w:r>
          </w:p>
        </w:tc>
        <w:tc>
          <w:tcPr>
            <w:tcW w:w="1275" w:type="dxa"/>
            <w:vMerge w:val="restart"/>
            <w:vAlign w:val="center"/>
          </w:tcPr>
          <w:p w:rsidR="00C1214E" w:rsidRPr="00BA4FB2" w:rsidRDefault="00C1214E" w:rsidP="00404AAA">
            <w:pPr>
              <w:adjustRightInd w:val="0"/>
              <w:snapToGrid w:val="0"/>
              <w:spacing w:line="240" w:lineRule="auto"/>
              <w:ind w:firstLineChars="0" w:firstLine="0"/>
              <w:jc w:val="center"/>
              <w:rPr>
                <w:sz w:val="21"/>
                <w:szCs w:val="21"/>
              </w:rPr>
            </w:pPr>
            <w:r w:rsidRPr="00BA4FB2">
              <w:rPr>
                <w:sz w:val="21"/>
                <w:szCs w:val="21"/>
              </w:rPr>
              <w:t>PM</w:t>
            </w:r>
            <w:r w:rsidRPr="00BA4FB2">
              <w:rPr>
                <w:sz w:val="21"/>
                <w:szCs w:val="21"/>
                <w:vertAlign w:val="subscript"/>
              </w:rPr>
              <w:t>2.5</w:t>
            </w:r>
          </w:p>
        </w:tc>
        <w:tc>
          <w:tcPr>
            <w:tcW w:w="1857" w:type="dxa"/>
            <w:vAlign w:val="center"/>
          </w:tcPr>
          <w:p w:rsidR="00C1214E" w:rsidRPr="00BA4FB2" w:rsidRDefault="00C1214E" w:rsidP="00404AAA">
            <w:pPr>
              <w:adjustRightInd w:val="0"/>
              <w:snapToGrid w:val="0"/>
              <w:spacing w:line="240" w:lineRule="auto"/>
              <w:ind w:firstLineChars="0" w:firstLine="0"/>
              <w:jc w:val="center"/>
              <w:rPr>
                <w:sz w:val="21"/>
                <w:szCs w:val="21"/>
              </w:rPr>
            </w:pPr>
            <w:r w:rsidRPr="00BA4FB2">
              <w:rPr>
                <w:sz w:val="21"/>
                <w:szCs w:val="21"/>
              </w:rPr>
              <w:t>年平均</w:t>
            </w:r>
          </w:p>
        </w:tc>
        <w:tc>
          <w:tcPr>
            <w:tcW w:w="1117" w:type="dxa"/>
            <w:vAlign w:val="center"/>
          </w:tcPr>
          <w:p w:rsidR="00C1214E" w:rsidRPr="00BA4FB2" w:rsidRDefault="00C1214E" w:rsidP="00404AAA">
            <w:pPr>
              <w:adjustRightInd w:val="0"/>
              <w:snapToGrid w:val="0"/>
              <w:spacing w:line="240" w:lineRule="auto"/>
              <w:ind w:firstLineChars="0" w:firstLine="0"/>
              <w:jc w:val="center"/>
              <w:rPr>
                <w:sz w:val="21"/>
                <w:szCs w:val="21"/>
              </w:rPr>
            </w:pPr>
            <w:r w:rsidRPr="00BA4FB2">
              <w:rPr>
                <w:sz w:val="21"/>
                <w:szCs w:val="21"/>
              </w:rPr>
              <w:t>≤35</w:t>
            </w:r>
          </w:p>
        </w:tc>
        <w:tc>
          <w:tcPr>
            <w:tcW w:w="991" w:type="dxa"/>
            <w:vMerge/>
            <w:vAlign w:val="center"/>
          </w:tcPr>
          <w:p w:rsidR="00C1214E" w:rsidRPr="00BA4FB2" w:rsidRDefault="00C1214E" w:rsidP="00404AAA">
            <w:pPr>
              <w:adjustRightInd w:val="0"/>
              <w:snapToGrid w:val="0"/>
              <w:spacing w:line="240" w:lineRule="auto"/>
              <w:ind w:firstLineChars="0" w:firstLine="0"/>
              <w:jc w:val="center"/>
              <w:rPr>
                <w:sz w:val="21"/>
                <w:szCs w:val="21"/>
              </w:rPr>
            </w:pPr>
          </w:p>
        </w:tc>
        <w:tc>
          <w:tcPr>
            <w:tcW w:w="2459" w:type="dxa"/>
            <w:vMerge/>
            <w:vAlign w:val="center"/>
          </w:tcPr>
          <w:p w:rsidR="00C1214E" w:rsidRPr="00BA4FB2" w:rsidRDefault="00C1214E" w:rsidP="00404AAA">
            <w:pPr>
              <w:adjustRightInd w:val="0"/>
              <w:snapToGrid w:val="0"/>
              <w:spacing w:line="240" w:lineRule="auto"/>
              <w:ind w:firstLineChars="0" w:firstLine="0"/>
              <w:jc w:val="center"/>
              <w:rPr>
                <w:sz w:val="21"/>
                <w:szCs w:val="21"/>
              </w:rPr>
            </w:pPr>
          </w:p>
        </w:tc>
      </w:tr>
      <w:tr w:rsidR="00BA4FB2" w:rsidRPr="00BA4FB2" w:rsidTr="00431058">
        <w:tc>
          <w:tcPr>
            <w:tcW w:w="817" w:type="dxa"/>
            <w:vMerge/>
            <w:vAlign w:val="center"/>
          </w:tcPr>
          <w:p w:rsidR="00C1214E" w:rsidRPr="00BA4FB2" w:rsidRDefault="00C1214E" w:rsidP="00404AAA">
            <w:pPr>
              <w:adjustRightInd w:val="0"/>
              <w:snapToGrid w:val="0"/>
              <w:spacing w:line="240" w:lineRule="auto"/>
              <w:ind w:firstLineChars="0" w:firstLine="0"/>
              <w:jc w:val="center"/>
              <w:rPr>
                <w:sz w:val="21"/>
                <w:szCs w:val="21"/>
              </w:rPr>
            </w:pPr>
          </w:p>
        </w:tc>
        <w:tc>
          <w:tcPr>
            <w:tcW w:w="1275" w:type="dxa"/>
            <w:vMerge/>
            <w:vAlign w:val="center"/>
          </w:tcPr>
          <w:p w:rsidR="00C1214E" w:rsidRPr="00BA4FB2" w:rsidRDefault="00C1214E" w:rsidP="00404AAA">
            <w:pPr>
              <w:adjustRightInd w:val="0"/>
              <w:snapToGrid w:val="0"/>
              <w:spacing w:line="240" w:lineRule="auto"/>
              <w:ind w:firstLineChars="0" w:firstLine="0"/>
              <w:jc w:val="center"/>
              <w:rPr>
                <w:sz w:val="21"/>
                <w:szCs w:val="21"/>
              </w:rPr>
            </w:pPr>
          </w:p>
        </w:tc>
        <w:tc>
          <w:tcPr>
            <w:tcW w:w="1857" w:type="dxa"/>
            <w:vAlign w:val="center"/>
          </w:tcPr>
          <w:p w:rsidR="00C1214E" w:rsidRPr="00BA4FB2" w:rsidRDefault="00C1214E" w:rsidP="00404AAA">
            <w:pPr>
              <w:adjustRightInd w:val="0"/>
              <w:snapToGrid w:val="0"/>
              <w:spacing w:line="240" w:lineRule="auto"/>
              <w:ind w:firstLineChars="0" w:firstLine="0"/>
              <w:jc w:val="center"/>
              <w:rPr>
                <w:sz w:val="21"/>
                <w:szCs w:val="21"/>
              </w:rPr>
            </w:pPr>
            <w:r w:rsidRPr="00BA4FB2">
              <w:rPr>
                <w:sz w:val="21"/>
                <w:szCs w:val="21"/>
              </w:rPr>
              <w:t>24</w:t>
            </w:r>
            <w:r w:rsidRPr="00BA4FB2">
              <w:rPr>
                <w:sz w:val="21"/>
                <w:szCs w:val="21"/>
              </w:rPr>
              <w:t>小时平均</w:t>
            </w:r>
          </w:p>
        </w:tc>
        <w:tc>
          <w:tcPr>
            <w:tcW w:w="1117" w:type="dxa"/>
            <w:vAlign w:val="center"/>
          </w:tcPr>
          <w:p w:rsidR="00C1214E" w:rsidRPr="00BA4FB2" w:rsidRDefault="00C1214E" w:rsidP="00404AAA">
            <w:pPr>
              <w:adjustRightInd w:val="0"/>
              <w:snapToGrid w:val="0"/>
              <w:spacing w:line="240" w:lineRule="auto"/>
              <w:ind w:firstLineChars="0" w:firstLine="0"/>
              <w:jc w:val="center"/>
              <w:rPr>
                <w:sz w:val="21"/>
                <w:szCs w:val="21"/>
              </w:rPr>
            </w:pPr>
            <w:r w:rsidRPr="00BA4FB2">
              <w:rPr>
                <w:sz w:val="21"/>
                <w:szCs w:val="21"/>
              </w:rPr>
              <w:t>≤75</w:t>
            </w:r>
          </w:p>
        </w:tc>
        <w:tc>
          <w:tcPr>
            <w:tcW w:w="991" w:type="dxa"/>
            <w:vMerge/>
            <w:vAlign w:val="center"/>
          </w:tcPr>
          <w:p w:rsidR="00C1214E" w:rsidRPr="00BA4FB2" w:rsidRDefault="00C1214E" w:rsidP="00404AAA">
            <w:pPr>
              <w:adjustRightInd w:val="0"/>
              <w:snapToGrid w:val="0"/>
              <w:spacing w:line="240" w:lineRule="auto"/>
              <w:ind w:firstLineChars="0" w:firstLine="0"/>
              <w:jc w:val="center"/>
              <w:rPr>
                <w:sz w:val="21"/>
                <w:szCs w:val="21"/>
              </w:rPr>
            </w:pPr>
          </w:p>
        </w:tc>
        <w:tc>
          <w:tcPr>
            <w:tcW w:w="2459" w:type="dxa"/>
            <w:vMerge/>
            <w:vAlign w:val="center"/>
          </w:tcPr>
          <w:p w:rsidR="00C1214E" w:rsidRPr="00BA4FB2" w:rsidRDefault="00C1214E" w:rsidP="00404AAA">
            <w:pPr>
              <w:adjustRightInd w:val="0"/>
              <w:snapToGrid w:val="0"/>
              <w:spacing w:line="240" w:lineRule="auto"/>
              <w:ind w:firstLineChars="0" w:firstLine="0"/>
              <w:jc w:val="center"/>
              <w:rPr>
                <w:sz w:val="21"/>
                <w:szCs w:val="21"/>
              </w:rPr>
            </w:pPr>
          </w:p>
        </w:tc>
      </w:tr>
      <w:tr w:rsidR="00BA4FB2" w:rsidRPr="00BA4FB2" w:rsidTr="00431058">
        <w:tc>
          <w:tcPr>
            <w:tcW w:w="817" w:type="dxa"/>
            <w:vMerge w:val="restart"/>
            <w:vAlign w:val="center"/>
          </w:tcPr>
          <w:p w:rsidR="00C1214E" w:rsidRPr="00BA4FB2" w:rsidRDefault="00C1214E" w:rsidP="00404AAA">
            <w:pPr>
              <w:adjustRightInd w:val="0"/>
              <w:snapToGrid w:val="0"/>
              <w:spacing w:line="240" w:lineRule="auto"/>
              <w:ind w:firstLineChars="0" w:firstLine="0"/>
              <w:jc w:val="center"/>
              <w:rPr>
                <w:sz w:val="21"/>
                <w:szCs w:val="21"/>
              </w:rPr>
            </w:pPr>
            <w:r w:rsidRPr="00BA4FB2">
              <w:rPr>
                <w:sz w:val="21"/>
                <w:szCs w:val="21"/>
              </w:rPr>
              <w:t>5</w:t>
            </w:r>
          </w:p>
        </w:tc>
        <w:tc>
          <w:tcPr>
            <w:tcW w:w="1275" w:type="dxa"/>
            <w:vMerge w:val="restart"/>
            <w:vAlign w:val="center"/>
          </w:tcPr>
          <w:p w:rsidR="00C1214E" w:rsidRPr="00BA4FB2" w:rsidRDefault="00C1214E" w:rsidP="00404AAA">
            <w:pPr>
              <w:adjustRightInd w:val="0"/>
              <w:snapToGrid w:val="0"/>
              <w:spacing w:line="240" w:lineRule="auto"/>
              <w:ind w:firstLineChars="0" w:firstLine="0"/>
              <w:jc w:val="center"/>
              <w:rPr>
                <w:sz w:val="21"/>
                <w:szCs w:val="21"/>
              </w:rPr>
            </w:pPr>
            <w:r w:rsidRPr="00BA4FB2">
              <w:rPr>
                <w:sz w:val="21"/>
                <w:szCs w:val="21"/>
              </w:rPr>
              <w:t>TSP</w:t>
            </w:r>
          </w:p>
        </w:tc>
        <w:tc>
          <w:tcPr>
            <w:tcW w:w="1857" w:type="dxa"/>
            <w:vAlign w:val="center"/>
          </w:tcPr>
          <w:p w:rsidR="00C1214E" w:rsidRPr="00BA4FB2" w:rsidRDefault="00C1214E" w:rsidP="00404AAA">
            <w:pPr>
              <w:adjustRightInd w:val="0"/>
              <w:snapToGrid w:val="0"/>
              <w:spacing w:line="240" w:lineRule="auto"/>
              <w:ind w:firstLineChars="0" w:firstLine="0"/>
              <w:jc w:val="center"/>
              <w:rPr>
                <w:sz w:val="21"/>
                <w:szCs w:val="21"/>
              </w:rPr>
            </w:pPr>
            <w:r w:rsidRPr="00BA4FB2">
              <w:rPr>
                <w:sz w:val="21"/>
                <w:szCs w:val="21"/>
              </w:rPr>
              <w:t>年平均</w:t>
            </w:r>
          </w:p>
        </w:tc>
        <w:tc>
          <w:tcPr>
            <w:tcW w:w="1117" w:type="dxa"/>
            <w:vAlign w:val="center"/>
          </w:tcPr>
          <w:p w:rsidR="00C1214E" w:rsidRPr="00BA4FB2" w:rsidRDefault="00C1214E" w:rsidP="00404AAA">
            <w:pPr>
              <w:adjustRightInd w:val="0"/>
              <w:snapToGrid w:val="0"/>
              <w:spacing w:line="240" w:lineRule="auto"/>
              <w:ind w:firstLineChars="0" w:firstLine="0"/>
              <w:jc w:val="center"/>
              <w:rPr>
                <w:sz w:val="21"/>
                <w:szCs w:val="21"/>
              </w:rPr>
            </w:pPr>
            <w:r w:rsidRPr="00BA4FB2">
              <w:rPr>
                <w:sz w:val="21"/>
                <w:szCs w:val="21"/>
              </w:rPr>
              <w:t>≤200</w:t>
            </w:r>
          </w:p>
        </w:tc>
        <w:tc>
          <w:tcPr>
            <w:tcW w:w="991" w:type="dxa"/>
            <w:vMerge/>
            <w:vAlign w:val="center"/>
          </w:tcPr>
          <w:p w:rsidR="00C1214E" w:rsidRPr="00BA4FB2" w:rsidRDefault="00C1214E" w:rsidP="00404AAA">
            <w:pPr>
              <w:adjustRightInd w:val="0"/>
              <w:snapToGrid w:val="0"/>
              <w:spacing w:line="240" w:lineRule="auto"/>
              <w:ind w:firstLineChars="0" w:firstLine="0"/>
              <w:jc w:val="center"/>
              <w:rPr>
                <w:sz w:val="21"/>
                <w:szCs w:val="21"/>
              </w:rPr>
            </w:pPr>
          </w:p>
        </w:tc>
        <w:tc>
          <w:tcPr>
            <w:tcW w:w="2459" w:type="dxa"/>
            <w:vMerge/>
            <w:vAlign w:val="center"/>
          </w:tcPr>
          <w:p w:rsidR="00C1214E" w:rsidRPr="00BA4FB2" w:rsidRDefault="00C1214E" w:rsidP="00404AAA">
            <w:pPr>
              <w:adjustRightInd w:val="0"/>
              <w:snapToGrid w:val="0"/>
              <w:spacing w:line="240" w:lineRule="auto"/>
              <w:ind w:firstLineChars="0" w:firstLine="0"/>
              <w:jc w:val="center"/>
              <w:rPr>
                <w:sz w:val="21"/>
                <w:szCs w:val="21"/>
              </w:rPr>
            </w:pPr>
          </w:p>
        </w:tc>
      </w:tr>
      <w:tr w:rsidR="00BA4FB2" w:rsidRPr="00BA4FB2" w:rsidTr="00431058">
        <w:tc>
          <w:tcPr>
            <w:tcW w:w="817" w:type="dxa"/>
            <w:vMerge/>
            <w:vAlign w:val="center"/>
          </w:tcPr>
          <w:p w:rsidR="00C1214E" w:rsidRPr="00BA4FB2" w:rsidRDefault="00C1214E" w:rsidP="00404AAA">
            <w:pPr>
              <w:adjustRightInd w:val="0"/>
              <w:snapToGrid w:val="0"/>
              <w:spacing w:line="240" w:lineRule="auto"/>
              <w:ind w:firstLineChars="0" w:firstLine="0"/>
              <w:jc w:val="center"/>
              <w:rPr>
                <w:sz w:val="21"/>
                <w:szCs w:val="21"/>
              </w:rPr>
            </w:pPr>
          </w:p>
        </w:tc>
        <w:tc>
          <w:tcPr>
            <w:tcW w:w="1275" w:type="dxa"/>
            <w:vMerge/>
            <w:vAlign w:val="center"/>
          </w:tcPr>
          <w:p w:rsidR="00C1214E" w:rsidRPr="00BA4FB2" w:rsidRDefault="00C1214E" w:rsidP="00404AAA">
            <w:pPr>
              <w:adjustRightInd w:val="0"/>
              <w:snapToGrid w:val="0"/>
              <w:spacing w:line="240" w:lineRule="auto"/>
              <w:ind w:firstLineChars="0" w:firstLine="0"/>
              <w:jc w:val="center"/>
              <w:rPr>
                <w:sz w:val="21"/>
                <w:szCs w:val="21"/>
              </w:rPr>
            </w:pPr>
          </w:p>
        </w:tc>
        <w:tc>
          <w:tcPr>
            <w:tcW w:w="1857" w:type="dxa"/>
            <w:vAlign w:val="center"/>
          </w:tcPr>
          <w:p w:rsidR="00C1214E" w:rsidRPr="00BA4FB2" w:rsidRDefault="00C1214E" w:rsidP="00404AAA">
            <w:pPr>
              <w:adjustRightInd w:val="0"/>
              <w:snapToGrid w:val="0"/>
              <w:spacing w:line="240" w:lineRule="auto"/>
              <w:ind w:firstLineChars="0" w:firstLine="0"/>
              <w:jc w:val="center"/>
              <w:rPr>
                <w:sz w:val="21"/>
                <w:szCs w:val="21"/>
              </w:rPr>
            </w:pPr>
            <w:r w:rsidRPr="00BA4FB2">
              <w:rPr>
                <w:sz w:val="21"/>
                <w:szCs w:val="21"/>
              </w:rPr>
              <w:t>24</w:t>
            </w:r>
            <w:r w:rsidRPr="00BA4FB2">
              <w:rPr>
                <w:sz w:val="21"/>
                <w:szCs w:val="21"/>
              </w:rPr>
              <w:t>小时平均</w:t>
            </w:r>
          </w:p>
        </w:tc>
        <w:tc>
          <w:tcPr>
            <w:tcW w:w="1117" w:type="dxa"/>
            <w:vAlign w:val="center"/>
          </w:tcPr>
          <w:p w:rsidR="00C1214E" w:rsidRPr="00BA4FB2" w:rsidRDefault="00C1214E" w:rsidP="00404AAA">
            <w:pPr>
              <w:adjustRightInd w:val="0"/>
              <w:snapToGrid w:val="0"/>
              <w:spacing w:line="240" w:lineRule="auto"/>
              <w:ind w:firstLineChars="0" w:firstLine="0"/>
              <w:jc w:val="center"/>
              <w:rPr>
                <w:sz w:val="21"/>
                <w:szCs w:val="21"/>
              </w:rPr>
            </w:pPr>
            <w:r w:rsidRPr="00BA4FB2">
              <w:rPr>
                <w:sz w:val="21"/>
                <w:szCs w:val="21"/>
              </w:rPr>
              <w:t>≤300</w:t>
            </w:r>
          </w:p>
        </w:tc>
        <w:tc>
          <w:tcPr>
            <w:tcW w:w="991" w:type="dxa"/>
            <w:vMerge/>
            <w:vAlign w:val="center"/>
          </w:tcPr>
          <w:p w:rsidR="00C1214E" w:rsidRPr="00BA4FB2" w:rsidRDefault="00C1214E" w:rsidP="00404AAA">
            <w:pPr>
              <w:adjustRightInd w:val="0"/>
              <w:snapToGrid w:val="0"/>
              <w:spacing w:line="240" w:lineRule="auto"/>
              <w:ind w:firstLineChars="0" w:firstLine="0"/>
              <w:jc w:val="center"/>
              <w:rPr>
                <w:sz w:val="21"/>
                <w:szCs w:val="21"/>
              </w:rPr>
            </w:pPr>
          </w:p>
        </w:tc>
        <w:tc>
          <w:tcPr>
            <w:tcW w:w="2459" w:type="dxa"/>
            <w:vMerge/>
            <w:vAlign w:val="center"/>
          </w:tcPr>
          <w:p w:rsidR="00C1214E" w:rsidRPr="00BA4FB2" w:rsidRDefault="00C1214E" w:rsidP="00404AAA">
            <w:pPr>
              <w:adjustRightInd w:val="0"/>
              <w:snapToGrid w:val="0"/>
              <w:spacing w:line="240" w:lineRule="auto"/>
              <w:ind w:firstLineChars="0" w:firstLine="0"/>
              <w:jc w:val="center"/>
              <w:rPr>
                <w:sz w:val="21"/>
                <w:szCs w:val="21"/>
              </w:rPr>
            </w:pPr>
          </w:p>
        </w:tc>
      </w:tr>
    </w:tbl>
    <w:p w:rsidR="0069711A" w:rsidRPr="00BA4FB2" w:rsidRDefault="00E24065" w:rsidP="00FA10B3">
      <w:pPr>
        <w:adjustRightInd w:val="0"/>
        <w:snapToGrid w:val="0"/>
        <w:spacing w:beforeLines="50"/>
        <w:ind w:firstLine="480"/>
      </w:pPr>
      <w:r w:rsidRPr="00BA4FB2">
        <w:t>（</w:t>
      </w:r>
      <w:r w:rsidRPr="00BA4FB2">
        <w:t>2</w:t>
      </w:r>
      <w:r w:rsidRPr="00BA4FB2">
        <w:t>）</w:t>
      </w:r>
      <w:r w:rsidR="00890B8F" w:rsidRPr="00BA4FB2">
        <w:t>本工程施工可能影响</w:t>
      </w:r>
      <w:r w:rsidR="0062730E" w:rsidRPr="00BA4FB2">
        <w:t>到</w:t>
      </w:r>
      <w:r w:rsidR="00890B8F" w:rsidRPr="00BA4FB2">
        <w:t>的</w:t>
      </w:r>
      <w:r w:rsidR="00890B8F" w:rsidRPr="00354B14">
        <w:rPr>
          <w:color w:val="4472C4" w:themeColor="accent1"/>
        </w:rPr>
        <w:t>沙家河、聿津河</w:t>
      </w:r>
      <w:r w:rsidR="00354B14" w:rsidRPr="00354B14">
        <w:rPr>
          <w:rFonts w:hint="eastAsia"/>
          <w:color w:val="4472C4" w:themeColor="accent1"/>
        </w:rPr>
        <w:t>、孔走河、长宁河、县西河</w:t>
      </w:r>
      <w:r w:rsidR="00890B8F" w:rsidRPr="00BA4FB2">
        <w:t>的</w:t>
      </w:r>
      <w:r w:rsidRPr="00BA4FB2">
        <w:t>地表水环境执行《地表水环境质量标准》（</w:t>
      </w:r>
      <w:r w:rsidRPr="00BA4FB2">
        <w:t>GB3838-2002</w:t>
      </w:r>
      <w:r w:rsidRPr="00BA4FB2">
        <w:t>）中</w:t>
      </w:r>
      <w:r w:rsidRPr="00BA4FB2">
        <w:rPr>
          <w:rFonts w:ascii="宋体" w:hAnsi="宋体" w:cs="宋体" w:hint="eastAsia"/>
        </w:rPr>
        <w:t>Ⅲ</w:t>
      </w:r>
      <w:r w:rsidRPr="00BA4FB2">
        <w:t>类标准</w:t>
      </w:r>
      <w:r w:rsidR="00AA1DF8" w:rsidRPr="00BA4FB2">
        <w:t>，详见表</w:t>
      </w:r>
      <w:r w:rsidR="0069711A" w:rsidRPr="00BA4FB2">
        <w:t>1.5.1-</w:t>
      </w:r>
      <w:r w:rsidR="00DC1F29" w:rsidRPr="00BA4FB2">
        <w:t>2</w:t>
      </w:r>
      <w:r w:rsidR="00DC1F29" w:rsidRPr="00BA4FB2">
        <w:t>；</w:t>
      </w:r>
    </w:p>
    <w:p w:rsidR="001F143C" w:rsidRPr="00BA4FB2" w:rsidRDefault="001F143C" w:rsidP="001F143C">
      <w:pPr>
        <w:adjustRightInd w:val="0"/>
        <w:snapToGrid w:val="0"/>
        <w:spacing w:line="240" w:lineRule="auto"/>
        <w:ind w:firstLineChars="0" w:firstLine="0"/>
        <w:jc w:val="center"/>
        <w:rPr>
          <w:b/>
          <w:sz w:val="21"/>
          <w:szCs w:val="21"/>
        </w:rPr>
      </w:pPr>
      <w:r w:rsidRPr="00BA4FB2">
        <w:rPr>
          <w:b/>
          <w:sz w:val="21"/>
          <w:szCs w:val="21"/>
        </w:rPr>
        <w:t>表</w:t>
      </w:r>
      <w:r w:rsidRPr="00BA4FB2">
        <w:rPr>
          <w:b/>
          <w:sz w:val="21"/>
          <w:szCs w:val="21"/>
        </w:rPr>
        <w:t xml:space="preserve">1.5.1-2   </w:t>
      </w:r>
      <w:r w:rsidRPr="00BA4FB2">
        <w:rPr>
          <w:b/>
          <w:sz w:val="21"/>
          <w:szCs w:val="21"/>
        </w:rPr>
        <w:t>地表水环境质量标准限值一览表</w:t>
      </w:r>
    </w:p>
    <w:tbl>
      <w:tblPr>
        <w:tblStyle w:val="10"/>
        <w:tblW w:w="0" w:type="auto"/>
        <w:tblLook w:val="04A0"/>
      </w:tblPr>
      <w:tblGrid>
        <w:gridCol w:w="816"/>
        <w:gridCol w:w="1983"/>
        <w:gridCol w:w="2266"/>
        <w:gridCol w:w="992"/>
        <w:gridCol w:w="2459"/>
      </w:tblGrid>
      <w:tr w:rsidR="00BA4FB2" w:rsidRPr="00BA4FB2" w:rsidTr="00521748">
        <w:tc>
          <w:tcPr>
            <w:tcW w:w="816" w:type="dxa"/>
            <w:vAlign w:val="center"/>
          </w:tcPr>
          <w:p w:rsidR="001F143C" w:rsidRPr="00BA4FB2" w:rsidRDefault="001F143C" w:rsidP="00521748">
            <w:pPr>
              <w:adjustRightInd w:val="0"/>
              <w:snapToGrid w:val="0"/>
              <w:spacing w:line="240" w:lineRule="auto"/>
              <w:ind w:firstLineChars="0" w:firstLine="0"/>
              <w:jc w:val="center"/>
              <w:rPr>
                <w:szCs w:val="21"/>
              </w:rPr>
            </w:pPr>
            <w:r w:rsidRPr="00BA4FB2">
              <w:rPr>
                <w:szCs w:val="21"/>
              </w:rPr>
              <w:t>序号</w:t>
            </w:r>
          </w:p>
        </w:tc>
        <w:tc>
          <w:tcPr>
            <w:tcW w:w="1983" w:type="dxa"/>
            <w:vAlign w:val="center"/>
          </w:tcPr>
          <w:p w:rsidR="001F143C" w:rsidRPr="00BA4FB2" w:rsidRDefault="001F143C" w:rsidP="00521748">
            <w:pPr>
              <w:adjustRightInd w:val="0"/>
              <w:snapToGrid w:val="0"/>
              <w:spacing w:line="240" w:lineRule="auto"/>
              <w:ind w:firstLineChars="0" w:firstLine="0"/>
              <w:jc w:val="center"/>
              <w:rPr>
                <w:szCs w:val="21"/>
              </w:rPr>
            </w:pPr>
            <w:r w:rsidRPr="00BA4FB2">
              <w:rPr>
                <w:szCs w:val="21"/>
              </w:rPr>
              <w:t>因子</w:t>
            </w:r>
          </w:p>
        </w:tc>
        <w:tc>
          <w:tcPr>
            <w:tcW w:w="2266" w:type="dxa"/>
            <w:vAlign w:val="center"/>
          </w:tcPr>
          <w:p w:rsidR="001F143C" w:rsidRPr="00BA4FB2" w:rsidRDefault="001F143C" w:rsidP="00521748">
            <w:pPr>
              <w:adjustRightInd w:val="0"/>
              <w:snapToGrid w:val="0"/>
              <w:spacing w:line="240" w:lineRule="auto"/>
              <w:ind w:firstLineChars="0" w:firstLine="0"/>
              <w:jc w:val="center"/>
              <w:rPr>
                <w:szCs w:val="21"/>
              </w:rPr>
            </w:pPr>
            <w:r w:rsidRPr="00BA4FB2">
              <w:rPr>
                <w:szCs w:val="21"/>
              </w:rPr>
              <w:t>标准限值</w:t>
            </w:r>
          </w:p>
        </w:tc>
        <w:tc>
          <w:tcPr>
            <w:tcW w:w="992" w:type="dxa"/>
            <w:vAlign w:val="center"/>
          </w:tcPr>
          <w:p w:rsidR="001F143C" w:rsidRPr="00BA4FB2" w:rsidRDefault="001F143C" w:rsidP="00521748">
            <w:pPr>
              <w:adjustRightInd w:val="0"/>
              <w:snapToGrid w:val="0"/>
              <w:spacing w:line="240" w:lineRule="auto"/>
              <w:ind w:firstLineChars="0" w:firstLine="0"/>
              <w:jc w:val="center"/>
              <w:rPr>
                <w:szCs w:val="21"/>
              </w:rPr>
            </w:pPr>
            <w:r w:rsidRPr="00BA4FB2">
              <w:rPr>
                <w:szCs w:val="21"/>
              </w:rPr>
              <w:t>单位</w:t>
            </w:r>
          </w:p>
        </w:tc>
        <w:tc>
          <w:tcPr>
            <w:tcW w:w="2459" w:type="dxa"/>
            <w:vAlign w:val="center"/>
          </w:tcPr>
          <w:p w:rsidR="001F143C" w:rsidRPr="00BA4FB2" w:rsidRDefault="001F143C" w:rsidP="00521748">
            <w:pPr>
              <w:adjustRightInd w:val="0"/>
              <w:snapToGrid w:val="0"/>
              <w:spacing w:line="240" w:lineRule="auto"/>
              <w:ind w:firstLineChars="0" w:firstLine="0"/>
              <w:jc w:val="center"/>
              <w:rPr>
                <w:szCs w:val="21"/>
              </w:rPr>
            </w:pPr>
            <w:r w:rsidRPr="00BA4FB2">
              <w:rPr>
                <w:szCs w:val="21"/>
              </w:rPr>
              <w:t>标准名称及级（类）别</w:t>
            </w:r>
          </w:p>
        </w:tc>
      </w:tr>
      <w:tr w:rsidR="00BA4FB2" w:rsidRPr="00BA4FB2" w:rsidTr="00521748">
        <w:tc>
          <w:tcPr>
            <w:tcW w:w="816" w:type="dxa"/>
            <w:vAlign w:val="center"/>
          </w:tcPr>
          <w:p w:rsidR="001F143C" w:rsidRPr="00BA4FB2" w:rsidRDefault="001F143C" w:rsidP="00521748">
            <w:pPr>
              <w:adjustRightInd w:val="0"/>
              <w:snapToGrid w:val="0"/>
              <w:spacing w:line="240" w:lineRule="auto"/>
              <w:ind w:firstLineChars="0" w:firstLine="0"/>
              <w:jc w:val="center"/>
              <w:rPr>
                <w:szCs w:val="21"/>
              </w:rPr>
            </w:pPr>
            <w:r w:rsidRPr="00BA4FB2">
              <w:rPr>
                <w:szCs w:val="21"/>
              </w:rPr>
              <w:t>1</w:t>
            </w:r>
          </w:p>
        </w:tc>
        <w:tc>
          <w:tcPr>
            <w:tcW w:w="1983" w:type="dxa"/>
            <w:vAlign w:val="center"/>
          </w:tcPr>
          <w:p w:rsidR="001F143C" w:rsidRPr="00BA4FB2" w:rsidRDefault="001F143C" w:rsidP="00521748">
            <w:pPr>
              <w:adjustRightInd w:val="0"/>
              <w:snapToGrid w:val="0"/>
              <w:spacing w:line="240" w:lineRule="auto"/>
              <w:ind w:firstLineChars="0" w:firstLine="0"/>
              <w:jc w:val="center"/>
              <w:rPr>
                <w:szCs w:val="21"/>
              </w:rPr>
            </w:pPr>
            <w:r w:rsidRPr="00BA4FB2">
              <w:rPr>
                <w:szCs w:val="21"/>
              </w:rPr>
              <w:t>pH</w:t>
            </w:r>
            <w:r w:rsidRPr="00BA4FB2">
              <w:rPr>
                <w:szCs w:val="21"/>
              </w:rPr>
              <w:t>值</w:t>
            </w:r>
          </w:p>
        </w:tc>
        <w:tc>
          <w:tcPr>
            <w:tcW w:w="2266" w:type="dxa"/>
            <w:vAlign w:val="center"/>
          </w:tcPr>
          <w:p w:rsidR="001F143C" w:rsidRPr="00BA4FB2" w:rsidRDefault="001F143C" w:rsidP="00521748">
            <w:pPr>
              <w:adjustRightInd w:val="0"/>
              <w:snapToGrid w:val="0"/>
              <w:spacing w:line="240" w:lineRule="auto"/>
              <w:ind w:firstLineChars="0" w:firstLine="0"/>
              <w:jc w:val="center"/>
              <w:rPr>
                <w:szCs w:val="21"/>
              </w:rPr>
            </w:pPr>
            <w:r w:rsidRPr="00BA4FB2">
              <w:rPr>
                <w:szCs w:val="21"/>
              </w:rPr>
              <w:t>6~9</w:t>
            </w:r>
          </w:p>
        </w:tc>
        <w:tc>
          <w:tcPr>
            <w:tcW w:w="992" w:type="dxa"/>
            <w:vAlign w:val="center"/>
          </w:tcPr>
          <w:p w:rsidR="001F143C" w:rsidRPr="00BA4FB2" w:rsidRDefault="001F143C" w:rsidP="00521748">
            <w:pPr>
              <w:adjustRightInd w:val="0"/>
              <w:snapToGrid w:val="0"/>
              <w:spacing w:line="240" w:lineRule="auto"/>
              <w:ind w:firstLineChars="0" w:firstLine="0"/>
              <w:jc w:val="center"/>
              <w:rPr>
                <w:szCs w:val="21"/>
              </w:rPr>
            </w:pPr>
            <w:r w:rsidRPr="00BA4FB2">
              <w:rPr>
                <w:szCs w:val="21"/>
              </w:rPr>
              <w:t>无量纲</w:t>
            </w:r>
          </w:p>
        </w:tc>
        <w:tc>
          <w:tcPr>
            <w:tcW w:w="2459" w:type="dxa"/>
            <w:vMerge w:val="restart"/>
            <w:vAlign w:val="center"/>
          </w:tcPr>
          <w:p w:rsidR="001F143C" w:rsidRPr="00BA4FB2" w:rsidRDefault="001F143C" w:rsidP="00521748">
            <w:pPr>
              <w:adjustRightInd w:val="0"/>
              <w:snapToGrid w:val="0"/>
              <w:spacing w:line="240" w:lineRule="auto"/>
              <w:ind w:firstLineChars="0" w:firstLine="0"/>
              <w:jc w:val="center"/>
              <w:rPr>
                <w:szCs w:val="21"/>
              </w:rPr>
            </w:pPr>
            <w:r w:rsidRPr="00BA4FB2">
              <w:rPr>
                <w:szCs w:val="21"/>
              </w:rPr>
              <w:t>《地表水环境质量标准》（</w:t>
            </w:r>
            <w:r w:rsidRPr="00BA4FB2">
              <w:rPr>
                <w:szCs w:val="21"/>
              </w:rPr>
              <w:t>GB3838-2002</w:t>
            </w:r>
            <w:r w:rsidRPr="00BA4FB2">
              <w:rPr>
                <w:szCs w:val="21"/>
              </w:rPr>
              <w:t>）</w:t>
            </w:r>
            <w:r w:rsidRPr="00BA4FB2">
              <w:rPr>
                <w:rFonts w:ascii="宋体" w:hAnsi="宋体" w:cs="宋体" w:hint="eastAsia"/>
                <w:szCs w:val="21"/>
              </w:rPr>
              <w:t>Ⅲ</w:t>
            </w:r>
            <w:r w:rsidRPr="00BA4FB2">
              <w:rPr>
                <w:szCs w:val="21"/>
              </w:rPr>
              <w:t>类</w:t>
            </w:r>
          </w:p>
        </w:tc>
      </w:tr>
      <w:tr w:rsidR="00BA4FB2" w:rsidRPr="00BA4FB2" w:rsidTr="00521748">
        <w:tc>
          <w:tcPr>
            <w:tcW w:w="816" w:type="dxa"/>
            <w:vAlign w:val="center"/>
          </w:tcPr>
          <w:p w:rsidR="001F143C" w:rsidRPr="00BA4FB2" w:rsidRDefault="001F143C" w:rsidP="00521748">
            <w:pPr>
              <w:adjustRightInd w:val="0"/>
              <w:snapToGrid w:val="0"/>
              <w:spacing w:line="240" w:lineRule="auto"/>
              <w:ind w:firstLineChars="0" w:firstLine="0"/>
              <w:jc w:val="center"/>
              <w:rPr>
                <w:szCs w:val="21"/>
              </w:rPr>
            </w:pPr>
            <w:r w:rsidRPr="00BA4FB2">
              <w:rPr>
                <w:szCs w:val="21"/>
              </w:rPr>
              <w:t>2</w:t>
            </w:r>
          </w:p>
        </w:tc>
        <w:tc>
          <w:tcPr>
            <w:tcW w:w="1983" w:type="dxa"/>
            <w:vAlign w:val="center"/>
          </w:tcPr>
          <w:p w:rsidR="001F143C" w:rsidRPr="00BA4FB2" w:rsidRDefault="001F143C" w:rsidP="00521748">
            <w:pPr>
              <w:adjustRightInd w:val="0"/>
              <w:snapToGrid w:val="0"/>
              <w:spacing w:line="240" w:lineRule="auto"/>
              <w:ind w:firstLineChars="0" w:firstLine="0"/>
              <w:jc w:val="center"/>
              <w:rPr>
                <w:szCs w:val="21"/>
              </w:rPr>
            </w:pPr>
            <w:r w:rsidRPr="00BA4FB2">
              <w:rPr>
                <w:szCs w:val="21"/>
              </w:rPr>
              <w:t>COD</w:t>
            </w:r>
          </w:p>
        </w:tc>
        <w:tc>
          <w:tcPr>
            <w:tcW w:w="2266" w:type="dxa"/>
            <w:vAlign w:val="center"/>
          </w:tcPr>
          <w:p w:rsidR="001F143C" w:rsidRPr="00BA4FB2" w:rsidRDefault="001F143C" w:rsidP="00521748">
            <w:pPr>
              <w:adjustRightInd w:val="0"/>
              <w:snapToGrid w:val="0"/>
              <w:spacing w:line="240" w:lineRule="auto"/>
              <w:ind w:firstLineChars="0" w:firstLine="0"/>
              <w:jc w:val="center"/>
              <w:rPr>
                <w:szCs w:val="21"/>
              </w:rPr>
            </w:pPr>
            <w:r w:rsidRPr="00BA4FB2">
              <w:rPr>
                <w:szCs w:val="21"/>
              </w:rPr>
              <w:t>≤20</w:t>
            </w:r>
          </w:p>
        </w:tc>
        <w:tc>
          <w:tcPr>
            <w:tcW w:w="992" w:type="dxa"/>
            <w:vMerge w:val="restart"/>
            <w:vAlign w:val="center"/>
          </w:tcPr>
          <w:p w:rsidR="001F143C" w:rsidRPr="00BA4FB2" w:rsidRDefault="001F143C" w:rsidP="00521748">
            <w:pPr>
              <w:adjustRightInd w:val="0"/>
              <w:snapToGrid w:val="0"/>
              <w:spacing w:line="240" w:lineRule="auto"/>
              <w:ind w:firstLineChars="0" w:firstLine="0"/>
              <w:jc w:val="center"/>
              <w:rPr>
                <w:szCs w:val="21"/>
              </w:rPr>
            </w:pPr>
            <w:r w:rsidRPr="00BA4FB2">
              <w:rPr>
                <w:szCs w:val="21"/>
              </w:rPr>
              <w:t>mg/L</w:t>
            </w:r>
          </w:p>
        </w:tc>
        <w:tc>
          <w:tcPr>
            <w:tcW w:w="2459" w:type="dxa"/>
            <w:vMerge/>
            <w:vAlign w:val="center"/>
          </w:tcPr>
          <w:p w:rsidR="001F143C" w:rsidRPr="00BA4FB2" w:rsidRDefault="001F143C" w:rsidP="00521748">
            <w:pPr>
              <w:adjustRightInd w:val="0"/>
              <w:snapToGrid w:val="0"/>
              <w:spacing w:line="240" w:lineRule="auto"/>
              <w:ind w:firstLineChars="0" w:firstLine="0"/>
              <w:jc w:val="center"/>
              <w:rPr>
                <w:szCs w:val="21"/>
              </w:rPr>
            </w:pPr>
          </w:p>
        </w:tc>
      </w:tr>
      <w:tr w:rsidR="00BA4FB2" w:rsidRPr="00BA4FB2" w:rsidTr="00521748">
        <w:tc>
          <w:tcPr>
            <w:tcW w:w="816" w:type="dxa"/>
            <w:vAlign w:val="center"/>
          </w:tcPr>
          <w:p w:rsidR="001F143C" w:rsidRPr="00BA4FB2" w:rsidRDefault="001F143C" w:rsidP="00521748">
            <w:pPr>
              <w:adjustRightInd w:val="0"/>
              <w:snapToGrid w:val="0"/>
              <w:spacing w:line="240" w:lineRule="auto"/>
              <w:ind w:firstLineChars="0" w:firstLine="0"/>
              <w:jc w:val="center"/>
              <w:rPr>
                <w:szCs w:val="21"/>
              </w:rPr>
            </w:pPr>
            <w:r w:rsidRPr="00BA4FB2">
              <w:rPr>
                <w:szCs w:val="21"/>
              </w:rPr>
              <w:t>3</w:t>
            </w:r>
          </w:p>
        </w:tc>
        <w:tc>
          <w:tcPr>
            <w:tcW w:w="1983" w:type="dxa"/>
            <w:vAlign w:val="center"/>
          </w:tcPr>
          <w:p w:rsidR="001F143C" w:rsidRPr="00BA4FB2" w:rsidRDefault="001F143C" w:rsidP="00521748">
            <w:pPr>
              <w:adjustRightInd w:val="0"/>
              <w:snapToGrid w:val="0"/>
              <w:spacing w:line="240" w:lineRule="auto"/>
              <w:ind w:firstLineChars="0" w:firstLine="0"/>
              <w:jc w:val="center"/>
              <w:rPr>
                <w:szCs w:val="21"/>
              </w:rPr>
            </w:pPr>
            <w:r w:rsidRPr="00BA4FB2">
              <w:rPr>
                <w:szCs w:val="21"/>
              </w:rPr>
              <w:t>NH</w:t>
            </w:r>
            <w:r w:rsidRPr="00BA4FB2">
              <w:rPr>
                <w:szCs w:val="21"/>
                <w:vertAlign w:val="subscript"/>
              </w:rPr>
              <w:t>3</w:t>
            </w:r>
            <w:r w:rsidRPr="00BA4FB2">
              <w:rPr>
                <w:szCs w:val="21"/>
              </w:rPr>
              <w:t>-N</w:t>
            </w:r>
          </w:p>
        </w:tc>
        <w:tc>
          <w:tcPr>
            <w:tcW w:w="2266" w:type="dxa"/>
            <w:vAlign w:val="center"/>
          </w:tcPr>
          <w:p w:rsidR="001F143C" w:rsidRPr="00BA4FB2" w:rsidRDefault="001F143C" w:rsidP="00521748">
            <w:pPr>
              <w:adjustRightInd w:val="0"/>
              <w:snapToGrid w:val="0"/>
              <w:spacing w:line="240" w:lineRule="auto"/>
              <w:ind w:firstLineChars="0" w:firstLine="0"/>
              <w:jc w:val="center"/>
              <w:rPr>
                <w:szCs w:val="21"/>
              </w:rPr>
            </w:pPr>
            <w:r w:rsidRPr="00BA4FB2">
              <w:rPr>
                <w:szCs w:val="21"/>
              </w:rPr>
              <w:t>≤1.0</w:t>
            </w:r>
          </w:p>
        </w:tc>
        <w:tc>
          <w:tcPr>
            <w:tcW w:w="992" w:type="dxa"/>
            <w:vMerge/>
            <w:vAlign w:val="center"/>
          </w:tcPr>
          <w:p w:rsidR="001F143C" w:rsidRPr="00BA4FB2" w:rsidRDefault="001F143C" w:rsidP="00521748">
            <w:pPr>
              <w:adjustRightInd w:val="0"/>
              <w:snapToGrid w:val="0"/>
              <w:spacing w:line="240" w:lineRule="auto"/>
              <w:ind w:firstLineChars="0" w:firstLine="0"/>
              <w:jc w:val="center"/>
              <w:rPr>
                <w:szCs w:val="21"/>
              </w:rPr>
            </w:pPr>
          </w:p>
        </w:tc>
        <w:tc>
          <w:tcPr>
            <w:tcW w:w="2459" w:type="dxa"/>
            <w:vMerge/>
            <w:vAlign w:val="center"/>
          </w:tcPr>
          <w:p w:rsidR="001F143C" w:rsidRPr="00BA4FB2" w:rsidRDefault="001F143C" w:rsidP="00521748">
            <w:pPr>
              <w:adjustRightInd w:val="0"/>
              <w:snapToGrid w:val="0"/>
              <w:spacing w:line="240" w:lineRule="auto"/>
              <w:ind w:firstLineChars="0" w:firstLine="0"/>
              <w:jc w:val="center"/>
              <w:rPr>
                <w:szCs w:val="21"/>
              </w:rPr>
            </w:pPr>
          </w:p>
        </w:tc>
      </w:tr>
      <w:tr w:rsidR="00BA4FB2" w:rsidRPr="00BA4FB2" w:rsidTr="00521748">
        <w:tc>
          <w:tcPr>
            <w:tcW w:w="816" w:type="dxa"/>
            <w:vAlign w:val="center"/>
          </w:tcPr>
          <w:p w:rsidR="001F143C" w:rsidRPr="00BA4FB2" w:rsidRDefault="001F143C" w:rsidP="00521748">
            <w:pPr>
              <w:adjustRightInd w:val="0"/>
              <w:snapToGrid w:val="0"/>
              <w:spacing w:line="240" w:lineRule="auto"/>
              <w:ind w:firstLineChars="0" w:firstLine="0"/>
              <w:jc w:val="center"/>
              <w:rPr>
                <w:szCs w:val="21"/>
              </w:rPr>
            </w:pPr>
            <w:r w:rsidRPr="00BA4FB2">
              <w:rPr>
                <w:szCs w:val="21"/>
              </w:rPr>
              <w:t>4</w:t>
            </w:r>
          </w:p>
        </w:tc>
        <w:tc>
          <w:tcPr>
            <w:tcW w:w="1983" w:type="dxa"/>
            <w:vAlign w:val="center"/>
          </w:tcPr>
          <w:p w:rsidR="001F143C" w:rsidRPr="00BA4FB2" w:rsidRDefault="001F143C" w:rsidP="00521748">
            <w:pPr>
              <w:adjustRightInd w:val="0"/>
              <w:snapToGrid w:val="0"/>
              <w:spacing w:line="240" w:lineRule="auto"/>
              <w:ind w:firstLineChars="0" w:firstLine="0"/>
              <w:jc w:val="center"/>
              <w:rPr>
                <w:szCs w:val="21"/>
              </w:rPr>
            </w:pPr>
            <w:r w:rsidRPr="00BA4FB2">
              <w:rPr>
                <w:szCs w:val="21"/>
              </w:rPr>
              <w:t>总磷</w:t>
            </w:r>
          </w:p>
        </w:tc>
        <w:tc>
          <w:tcPr>
            <w:tcW w:w="2266" w:type="dxa"/>
            <w:vAlign w:val="center"/>
          </w:tcPr>
          <w:p w:rsidR="001F143C" w:rsidRPr="00BA4FB2" w:rsidRDefault="001F143C" w:rsidP="00521748">
            <w:pPr>
              <w:adjustRightInd w:val="0"/>
              <w:snapToGrid w:val="0"/>
              <w:spacing w:line="240" w:lineRule="auto"/>
              <w:ind w:firstLineChars="0" w:firstLine="0"/>
              <w:jc w:val="center"/>
              <w:rPr>
                <w:szCs w:val="21"/>
              </w:rPr>
            </w:pPr>
            <w:r w:rsidRPr="00BA4FB2">
              <w:rPr>
                <w:szCs w:val="21"/>
              </w:rPr>
              <w:t>≤0.2</w:t>
            </w:r>
          </w:p>
        </w:tc>
        <w:tc>
          <w:tcPr>
            <w:tcW w:w="992" w:type="dxa"/>
            <w:vMerge/>
            <w:vAlign w:val="center"/>
          </w:tcPr>
          <w:p w:rsidR="001F143C" w:rsidRPr="00BA4FB2" w:rsidRDefault="001F143C" w:rsidP="00521748">
            <w:pPr>
              <w:adjustRightInd w:val="0"/>
              <w:snapToGrid w:val="0"/>
              <w:spacing w:line="240" w:lineRule="auto"/>
              <w:ind w:firstLineChars="0" w:firstLine="0"/>
              <w:jc w:val="center"/>
              <w:rPr>
                <w:szCs w:val="21"/>
              </w:rPr>
            </w:pPr>
          </w:p>
        </w:tc>
        <w:tc>
          <w:tcPr>
            <w:tcW w:w="2459" w:type="dxa"/>
            <w:vMerge/>
            <w:vAlign w:val="center"/>
          </w:tcPr>
          <w:p w:rsidR="001F143C" w:rsidRPr="00BA4FB2" w:rsidRDefault="001F143C" w:rsidP="00521748">
            <w:pPr>
              <w:adjustRightInd w:val="0"/>
              <w:snapToGrid w:val="0"/>
              <w:spacing w:line="240" w:lineRule="auto"/>
              <w:ind w:firstLineChars="0" w:firstLine="0"/>
              <w:jc w:val="center"/>
              <w:rPr>
                <w:szCs w:val="21"/>
              </w:rPr>
            </w:pPr>
          </w:p>
        </w:tc>
      </w:tr>
      <w:tr w:rsidR="00BA4FB2" w:rsidRPr="00BA4FB2" w:rsidTr="00521748">
        <w:tc>
          <w:tcPr>
            <w:tcW w:w="816" w:type="dxa"/>
            <w:vAlign w:val="center"/>
          </w:tcPr>
          <w:p w:rsidR="001F143C" w:rsidRPr="00BA4FB2" w:rsidRDefault="001F143C" w:rsidP="00521748">
            <w:pPr>
              <w:adjustRightInd w:val="0"/>
              <w:snapToGrid w:val="0"/>
              <w:spacing w:line="240" w:lineRule="auto"/>
              <w:ind w:firstLineChars="0" w:firstLine="0"/>
              <w:jc w:val="center"/>
              <w:rPr>
                <w:szCs w:val="21"/>
              </w:rPr>
            </w:pPr>
            <w:r w:rsidRPr="00BA4FB2">
              <w:rPr>
                <w:szCs w:val="21"/>
              </w:rPr>
              <w:t>5</w:t>
            </w:r>
          </w:p>
        </w:tc>
        <w:tc>
          <w:tcPr>
            <w:tcW w:w="1983" w:type="dxa"/>
            <w:vAlign w:val="center"/>
          </w:tcPr>
          <w:p w:rsidR="001F143C" w:rsidRPr="00BA4FB2" w:rsidRDefault="001F143C" w:rsidP="00521748">
            <w:pPr>
              <w:adjustRightInd w:val="0"/>
              <w:snapToGrid w:val="0"/>
              <w:spacing w:line="240" w:lineRule="auto"/>
              <w:ind w:firstLineChars="0" w:firstLine="0"/>
              <w:jc w:val="center"/>
              <w:rPr>
                <w:szCs w:val="21"/>
              </w:rPr>
            </w:pPr>
            <w:r w:rsidRPr="00BA4FB2">
              <w:rPr>
                <w:szCs w:val="21"/>
              </w:rPr>
              <w:t>石油类</w:t>
            </w:r>
          </w:p>
        </w:tc>
        <w:tc>
          <w:tcPr>
            <w:tcW w:w="2266" w:type="dxa"/>
            <w:vAlign w:val="center"/>
          </w:tcPr>
          <w:p w:rsidR="001F143C" w:rsidRPr="00BA4FB2" w:rsidRDefault="001F143C" w:rsidP="00521748">
            <w:pPr>
              <w:adjustRightInd w:val="0"/>
              <w:snapToGrid w:val="0"/>
              <w:spacing w:line="240" w:lineRule="auto"/>
              <w:ind w:firstLineChars="0" w:firstLine="0"/>
              <w:jc w:val="center"/>
              <w:rPr>
                <w:szCs w:val="21"/>
              </w:rPr>
            </w:pPr>
            <w:r w:rsidRPr="00BA4FB2">
              <w:rPr>
                <w:szCs w:val="21"/>
              </w:rPr>
              <w:t>≤0.05</w:t>
            </w:r>
          </w:p>
        </w:tc>
        <w:tc>
          <w:tcPr>
            <w:tcW w:w="992" w:type="dxa"/>
            <w:vMerge/>
            <w:vAlign w:val="center"/>
          </w:tcPr>
          <w:p w:rsidR="001F143C" w:rsidRPr="00BA4FB2" w:rsidRDefault="001F143C" w:rsidP="00521748">
            <w:pPr>
              <w:adjustRightInd w:val="0"/>
              <w:snapToGrid w:val="0"/>
              <w:spacing w:line="240" w:lineRule="auto"/>
              <w:ind w:firstLineChars="0" w:firstLine="0"/>
              <w:jc w:val="center"/>
              <w:rPr>
                <w:szCs w:val="21"/>
              </w:rPr>
            </w:pPr>
          </w:p>
        </w:tc>
        <w:tc>
          <w:tcPr>
            <w:tcW w:w="2459" w:type="dxa"/>
            <w:vMerge/>
            <w:vAlign w:val="center"/>
          </w:tcPr>
          <w:p w:rsidR="001F143C" w:rsidRPr="00BA4FB2" w:rsidRDefault="001F143C" w:rsidP="00521748">
            <w:pPr>
              <w:adjustRightInd w:val="0"/>
              <w:snapToGrid w:val="0"/>
              <w:spacing w:line="240" w:lineRule="auto"/>
              <w:ind w:firstLineChars="0" w:firstLine="0"/>
              <w:jc w:val="center"/>
              <w:rPr>
                <w:szCs w:val="21"/>
              </w:rPr>
            </w:pPr>
          </w:p>
        </w:tc>
      </w:tr>
    </w:tbl>
    <w:p w:rsidR="001F143C" w:rsidRPr="00BA4FB2" w:rsidRDefault="001F143C" w:rsidP="00FA10B3">
      <w:pPr>
        <w:adjustRightInd w:val="0"/>
        <w:snapToGrid w:val="0"/>
        <w:spacing w:beforeLines="50"/>
        <w:ind w:firstLine="480"/>
        <w:sectPr w:rsidR="001F143C" w:rsidRPr="00BA4FB2" w:rsidSect="0043397A">
          <w:headerReference w:type="default" r:id="rId19"/>
          <w:headerReference w:type="first" r:id="rId20"/>
          <w:pgSz w:w="11900" w:h="16840"/>
          <w:pgMar w:top="1440" w:right="1800" w:bottom="1440" w:left="1800" w:header="851" w:footer="992" w:gutter="0"/>
          <w:cols w:space="425"/>
          <w:docGrid w:type="lines" w:linePitch="423"/>
        </w:sectPr>
      </w:pPr>
    </w:p>
    <w:p w:rsidR="00E24065" w:rsidRPr="00BA4FB2" w:rsidRDefault="00E24065" w:rsidP="00FA10B3">
      <w:pPr>
        <w:adjustRightInd w:val="0"/>
        <w:snapToGrid w:val="0"/>
        <w:spacing w:beforeLines="50"/>
        <w:ind w:firstLine="480"/>
      </w:pPr>
      <w:r w:rsidRPr="00BA4FB2">
        <w:lastRenderedPageBreak/>
        <w:t>（</w:t>
      </w:r>
      <w:r w:rsidRPr="00BA4FB2">
        <w:t>3</w:t>
      </w:r>
      <w:r w:rsidRPr="00BA4FB2">
        <w:t>）地下水环境执行《地下水质量标准》（</w:t>
      </w:r>
      <w:r w:rsidRPr="00BA4FB2">
        <w:t>GB/T14848-2017</w:t>
      </w:r>
      <w:r w:rsidRPr="00BA4FB2">
        <w:t>）中</w:t>
      </w:r>
      <w:r w:rsidRPr="00BA4FB2">
        <w:rPr>
          <w:rFonts w:ascii="宋体" w:hAnsi="宋体" w:cs="宋体" w:hint="eastAsia"/>
        </w:rPr>
        <w:t>Ⅲ</w:t>
      </w:r>
      <w:r w:rsidRPr="00BA4FB2">
        <w:t>类标准</w:t>
      </w:r>
      <w:r w:rsidR="00AA1DF8" w:rsidRPr="00BA4FB2">
        <w:t>，详见表</w:t>
      </w:r>
      <w:r w:rsidR="00AA1DF8" w:rsidRPr="00BA4FB2">
        <w:t>1.5.1-3</w:t>
      </w:r>
      <w:r w:rsidRPr="00BA4FB2">
        <w:t>；</w:t>
      </w:r>
    </w:p>
    <w:p w:rsidR="00C073DB" w:rsidRPr="00BA4FB2" w:rsidRDefault="00C073DB" w:rsidP="00404AAA">
      <w:pPr>
        <w:adjustRightInd w:val="0"/>
        <w:snapToGrid w:val="0"/>
        <w:spacing w:line="240" w:lineRule="auto"/>
        <w:ind w:firstLineChars="0" w:firstLine="0"/>
        <w:jc w:val="center"/>
        <w:rPr>
          <w:b/>
          <w:sz w:val="21"/>
        </w:rPr>
      </w:pPr>
      <w:r w:rsidRPr="00BA4FB2">
        <w:rPr>
          <w:b/>
          <w:sz w:val="21"/>
        </w:rPr>
        <w:t>表</w:t>
      </w:r>
      <w:r w:rsidRPr="00BA4FB2">
        <w:rPr>
          <w:b/>
          <w:sz w:val="21"/>
        </w:rPr>
        <w:t xml:space="preserve">1.5.1-3   </w:t>
      </w:r>
      <w:r w:rsidRPr="00BA4FB2">
        <w:rPr>
          <w:b/>
          <w:sz w:val="21"/>
        </w:rPr>
        <w:t>地下水质量标准限值一览表</w:t>
      </w:r>
    </w:p>
    <w:tbl>
      <w:tblPr>
        <w:tblStyle w:val="21"/>
        <w:tblW w:w="0" w:type="auto"/>
        <w:tblLook w:val="04A0"/>
      </w:tblPr>
      <w:tblGrid>
        <w:gridCol w:w="816"/>
        <w:gridCol w:w="1983"/>
        <w:gridCol w:w="2308"/>
        <w:gridCol w:w="950"/>
        <w:gridCol w:w="2459"/>
      </w:tblGrid>
      <w:tr w:rsidR="00BA4FB2" w:rsidRPr="00BA4FB2" w:rsidTr="00CF1A6E">
        <w:tc>
          <w:tcPr>
            <w:tcW w:w="816" w:type="dxa"/>
            <w:vAlign w:val="center"/>
          </w:tcPr>
          <w:p w:rsidR="00C073DB" w:rsidRPr="00BA4FB2" w:rsidRDefault="00C073DB" w:rsidP="00404AAA">
            <w:pPr>
              <w:adjustRightInd w:val="0"/>
              <w:snapToGrid w:val="0"/>
              <w:spacing w:line="240" w:lineRule="auto"/>
              <w:ind w:firstLineChars="0" w:firstLine="0"/>
              <w:jc w:val="center"/>
              <w:rPr>
                <w:szCs w:val="21"/>
              </w:rPr>
            </w:pPr>
            <w:r w:rsidRPr="00BA4FB2">
              <w:rPr>
                <w:szCs w:val="21"/>
              </w:rPr>
              <w:t>序号</w:t>
            </w:r>
          </w:p>
        </w:tc>
        <w:tc>
          <w:tcPr>
            <w:tcW w:w="1983" w:type="dxa"/>
            <w:vAlign w:val="center"/>
          </w:tcPr>
          <w:p w:rsidR="00C073DB" w:rsidRPr="00BA4FB2" w:rsidRDefault="00C073DB" w:rsidP="00404AAA">
            <w:pPr>
              <w:adjustRightInd w:val="0"/>
              <w:snapToGrid w:val="0"/>
              <w:spacing w:line="240" w:lineRule="auto"/>
              <w:ind w:firstLineChars="0" w:firstLine="0"/>
              <w:jc w:val="center"/>
              <w:rPr>
                <w:szCs w:val="21"/>
              </w:rPr>
            </w:pPr>
            <w:r w:rsidRPr="00BA4FB2">
              <w:rPr>
                <w:szCs w:val="21"/>
              </w:rPr>
              <w:t>因子</w:t>
            </w:r>
          </w:p>
        </w:tc>
        <w:tc>
          <w:tcPr>
            <w:tcW w:w="2308" w:type="dxa"/>
            <w:vAlign w:val="center"/>
          </w:tcPr>
          <w:p w:rsidR="00C073DB" w:rsidRPr="00BA4FB2" w:rsidRDefault="00C073DB" w:rsidP="00404AAA">
            <w:pPr>
              <w:adjustRightInd w:val="0"/>
              <w:snapToGrid w:val="0"/>
              <w:spacing w:line="240" w:lineRule="auto"/>
              <w:ind w:firstLineChars="0" w:firstLine="0"/>
              <w:jc w:val="center"/>
              <w:rPr>
                <w:szCs w:val="21"/>
              </w:rPr>
            </w:pPr>
            <w:r w:rsidRPr="00BA4FB2">
              <w:rPr>
                <w:szCs w:val="21"/>
              </w:rPr>
              <w:t>标准限值</w:t>
            </w:r>
          </w:p>
        </w:tc>
        <w:tc>
          <w:tcPr>
            <w:tcW w:w="950" w:type="dxa"/>
            <w:vAlign w:val="center"/>
          </w:tcPr>
          <w:p w:rsidR="00C073DB" w:rsidRPr="00BA4FB2" w:rsidRDefault="00C073DB" w:rsidP="00404AAA">
            <w:pPr>
              <w:adjustRightInd w:val="0"/>
              <w:snapToGrid w:val="0"/>
              <w:spacing w:line="240" w:lineRule="auto"/>
              <w:ind w:firstLineChars="0" w:firstLine="0"/>
              <w:jc w:val="center"/>
              <w:rPr>
                <w:szCs w:val="21"/>
              </w:rPr>
            </w:pPr>
            <w:r w:rsidRPr="00BA4FB2">
              <w:rPr>
                <w:szCs w:val="21"/>
              </w:rPr>
              <w:t>单位</w:t>
            </w:r>
          </w:p>
        </w:tc>
        <w:tc>
          <w:tcPr>
            <w:tcW w:w="2459" w:type="dxa"/>
            <w:vAlign w:val="center"/>
          </w:tcPr>
          <w:p w:rsidR="00C073DB" w:rsidRPr="00BA4FB2" w:rsidRDefault="00C073DB" w:rsidP="00404AAA">
            <w:pPr>
              <w:adjustRightInd w:val="0"/>
              <w:snapToGrid w:val="0"/>
              <w:spacing w:line="240" w:lineRule="auto"/>
              <w:ind w:firstLineChars="0" w:firstLine="0"/>
              <w:jc w:val="center"/>
              <w:rPr>
                <w:szCs w:val="21"/>
              </w:rPr>
            </w:pPr>
            <w:r w:rsidRPr="00BA4FB2">
              <w:rPr>
                <w:szCs w:val="21"/>
              </w:rPr>
              <w:t>标准名称及级（类）别</w:t>
            </w:r>
          </w:p>
        </w:tc>
      </w:tr>
      <w:tr w:rsidR="00BA4FB2" w:rsidRPr="00BA4FB2" w:rsidTr="00CF1A6E">
        <w:tc>
          <w:tcPr>
            <w:tcW w:w="816" w:type="dxa"/>
            <w:vAlign w:val="center"/>
          </w:tcPr>
          <w:p w:rsidR="00797971" w:rsidRPr="00BA4FB2" w:rsidRDefault="00797971" w:rsidP="00404AAA">
            <w:pPr>
              <w:adjustRightInd w:val="0"/>
              <w:snapToGrid w:val="0"/>
              <w:spacing w:line="240" w:lineRule="auto"/>
              <w:ind w:firstLineChars="0" w:firstLine="0"/>
              <w:jc w:val="center"/>
              <w:rPr>
                <w:szCs w:val="21"/>
              </w:rPr>
            </w:pPr>
            <w:r w:rsidRPr="00BA4FB2">
              <w:rPr>
                <w:szCs w:val="21"/>
              </w:rPr>
              <w:t>1</w:t>
            </w:r>
          </w:p>
        </w:tc>
        <w:tc>
          <w:tcPr>
            <w:tcW w:w="1983" w:type="dxa"/>
            <w:vAlign w:val="center"/>
          </w:tcPr>
          <w:p w:rsidR="00797971" w:rsidRPr="00BA4FB2" w:rsidRDefault="00797971" w:rsidP="00404AAA">
            <w:pPr>
              <w:adjustRightInd w:val="0"/>
              <w:snapToGrid w:val="0"/>
              <w:spacing w:line="240" w:lineRule="auto"/>
              <w:ind w:firstLineChars="0" w:firstLine="0"/>
              <w:jc w:val="center"/>
              <w:rPr>
                <w:szCs w:val="21"/>
              </w:rPr>
            </w:pPr>
            <w:r w:rsidRPr="00BA4FB2">
              <w:rPr>
                <w:szCs w:val="21"/>
              </w:rPr>
              <w:t>K</w:t>
            </w:r>
            <w:r w:rsidRPr="00BA4FB2">
              <w:rPr>
                <w:szCs w:val="21"/>
                <w:vertAlign w:val="superscript"/>
              </w:rPr>
              <w:t>+</w:t>
            </w:r>
          </w:p>
        </w:tc>
        <w:tc>
          <w:tcPr>
            <w:tcW w:w="2308" w:type="dxa"/>
            <w:vAlign w:val="center"/>
          </w:tcPr>
          <w:p w:rsidR="00797971" w:rsidRPr="00BA4FB2" w:rsidRDefault="00797971" w:rsidP="00404AAA">
            <w:pPr>
              <w:adjustRightInd w:val="0"/>
              <w:snapToGrid w:val="0"/>
              <w:spacing w:line="240" w:lineRule="auto"/>
              <w:ind w:firstLineChars="0" w:firstLine="0"/>
              <w:jc w:val="center"/>
              <w:rPr>
                <w:szCs w:val="21"/>
              </w:rPr>
            </w:pPr>
            <w:r w:rsidRPr="00BA4FB2">
              <w:rPr>
                <w:szCs w:val="21"/>
              </w:rPr>
              <w:t>-</w:t>
            </w:r>
          </w:p>
        </w:tc>
        <w:tc>
          <w:tcPr>
            <w:tcW w:w="950" w:type="dxa"/>
            <w:vMerge w:val="restart"/>
            <w:vAlign w:val="center"/>
          </w:tcPr>
          <w:p w:rsidR="00797971" w:rsidRPr="00BA4FB2" w:rsidRDefault="00797971" w:rsidP="00404AAA">
            <w:pPr>
              <w:adjustRightInd w:val="0"/>
              <w:snapToGrid w:val="0"/>
              <w:spacing w:line="240" w:lineRule="auto"/>
              <w:ind w:firstLineChars="0" w:firstLine="0"/>
              <w:jc w:val="center"/>
              <w:rPr>
                <w:szCs w:val="21"/>
              </w:rPr>
            </w:pPr>
            <w:r w:rsidRPr="00BA4FB2">
              <w:rPr>
                <w:szCs w:val="21"/>
              </w:rPr>
              <w:t>mg/L</w:t>
            </w:r>
          </w:p>
        </w:tc>
        <w:tc>
          <w:tcPr>
            <w:tcW w:w="2459" w:type="dxa"/>
            <w:vMerge w:val="restart"/>
            <w:vAlign w:val="center"/>
          </w:tcPr>
          <w:p w:rsidR="00797971" w:rsidRPr="00BA4FB2" w:rsidRDefault="00797971" w:rsidP="00404AAA">
            <w:pPr>
              <w:adjustRightInd w:val="0"/>
              <w:snapToGrid w:val="0"/>
              <w:spacing w:line="240" w:lineRule="auto"/>
              <w:ind w:firstLineChars="0" w:firstLine="0"/>
              <w:jc w:val="center"/>
              <w:rPr>
                <w:szCs w:val="21"/>
              </w:rPr>
            </w:pPr>
            <w:r w:rsidRPr="00BA4FB2">
              <w:rPr>
                <w:szCs w:val="21"/>
              </w:rPr>
              <w:t>《地下水质量标准》（</w:t>
            </w:r>
            <w:r w:rsidRPr="00BA4FB2">
              <w:rPr>
                <w:szCs w:val="21"/>
              </w:rPr>
              <w:t>GB/T14848-2017</w:t>
            </w:r>
            <w:r w:rsidRPr="00BA4FB2">
              <w:rPr>
                <w:szCs w:val="21"/>
              </w:rPr>
              <w:t>）</w:t>
            </w:r>
            <w:r w:rsidRPr="00BA4FB2">
              <w:rPr>
                <w:rFonts w:ascii="宋体" w:hAnsi="宋体" w:cs="宋体" w:hint="eastAsia"/>
                <w:szCs w:val="21"/>
              </w:rPr>
              <w:t>Ⅲ</w:t>
            </w:r>
            <w:r w:rsidRPr="00BA4FB2">
              <w:rPr>
                <w:szCs w:val="21"/>
              </w:rPr>
              <w:t>类</w:t>
            </w:r>
          </w:p>
        </w:tc>
      </w:tr>
      <w:tr w:rsidR="00BA4FB2" w:rsidRPr="00BA4FB2" w:rsidTr="00CF1A6E">
        <w:tc>
          <w:tcPr>
            <w:tcW w:w="816" w:type="dxa"/>
            <w:vAlign w:val="center"/>
          </w:tcPr>
          <w:p w:rsidR="00797971" w:rsidRPr="00BA4FB2" w:rsidRDefault="00797971" w:rsidP="00404AAA">
            <w:pPr>
              <w:adjustRightInd w:val="0"/>
              <w:snapToGrid w:val="0"/>
              <w:spacing w:line="240" w:lineRule="auto"/>
              <w:ind w:firstLineChars="0" w:firstLine="0"/>
              <w:jc w:val="center"/>
              <w:rPr>
                <w:szCs w:val="21"/>
              </w:rPr>
            </w:pPr>
            <w:r w:rsidRPr="00BA4FB2">
              <w:rPr>
                <w:szCs w:val="21"/>
              </w:rPr>
              <w:t>2</w:t>
            </w:r>
          </w:p>
        </w:tc>
        <w:tc>
          <w:tcPr>
            <w:tcW w:w="1983" w:type="dxa"/>
            <w:vAlign w:val="center"/>
          </w:tcPr>
          <w:p w:rsidR="00797971" w:rsidRPr="00BA4FB2" w:rsidRDefault="00797971" w:rsidP="00404AAA">
            <w:pPr>
              <w:adjustRightInd w:val="0"/>
              <w:snapToGrid w:val="0"/>
              <w:spacing w:line="240" w:lineRule="auto"/>
              <w:ind w:firstLineChars="0" w:firstLine="0"/>
              <w:jc w:val="center"/>
              <w:rPr>
                <w:szCs w:val="21"/>
              </w:rPr>
            </w:pPr>
            <w:r w:rsidRPr="00BA4FB2">
              <w:rPr>
                <w:szCs w:val="21"/>
              </w:rPr>
              <w:t>Na</w:t>
            </w:r>
            <w:r w:rsidRPr="00BA4FB2">
              <w:rPr>
                <w:szCs w:val="21"/>
                <w:vertAlign w:val="superscript"/>
              </w:rPr>
              <w:t>+</w:t>
            </w:r>
          </w:p>
        </w:tc>
        <w:tc>
          <w:tcPr>
            <w:tcW w:w="2308" w:type="dxa"/>
            <w:vAlign w:val="center"/>
          </w:tcPr>
          <w:p w:rsidR="00797971" w:rsidRPr="00BA4FB2" w:rsidRDefault="00797971" w:rsidP="00404AAA">
            <w:pPr>
              <w:adjustRightInd w:val="0"/>
              <w:snapToGrid w:val="0"/>
              <w:spacing w:line="240" w:lineRule="auto"/>
              <w:ind w:firstLineChars="0" w:firstLine="0"/>
              <w:jc w:val="center"/>
              <w:rPr>
                <w:szCs w:val="21"/>
              </w:rPr>
            </w:pPr>
            <w:r w:rsidRPr="00BA4FB2">
              <w:rPr>
                <w:szCs w:val="21"/>
              </w:rPr>
              <w:t>≤200</w:t>
            </w:r>
          </w:p>
        </w:tc>
        <w:tc>
          <w:tcPr>
            <w:tcW w:w="950" w:type="dxa"/>
            <w:vMerge/>
            <w:vAlign w:val="center"/>
          </w:tcPr>
          <w:p w:rsidR="00797971" w:rsidRPr="00BA4FB2" w:rsidRDefault="00797971" w:rsidP="00404AAA">
            <w:pPr>
              <w:adjustRightInd w:val="0"/>
              <w:snapToGrid w:val="0"/>
              <w:spacing w:line="240" w:lineRule="auto"/>
              <w:ind w:firstLineChars="0" w:firstLine="0"/>
              <w:jc w:val="center"/>
              <w:rPr>
                <w:szCs w:val="21"/>
              </w:rPr>
            </w:pPr>
          </w:p>
        </w:tc>
        <w:tc>
          <w:tcPr>
            <w:tcW w:w="2459" w:type="dxa"/>
            <w:vMerge/>
            <w:vAlign w:val="center"/>
          </w:tcPr>
          <w:p w:rsidR="00797971" w:rsidRPr="00BA4FB2" w:rsidRDefault="00797971" w:rsidP="00404AAA">
            <w:pPr>
              <w:adjustRightInd w:val="0"/>
              <w:snapToGrid w:val="0"/>
              <w:spacing w:line="240" w:lineRule="auto"/>
              <w:ind w:firstLineChars="0" w:firstLine="0"/>
              <w:jc w:val="center"/>
              <w:rPr>
                <w:szCs w:val="21"/>
              </w:rPr>
            </w:pPr>
          </w:p>
        </w:tc>
      </w:tr>
      <w:tr w:rsidR="00BA4FB2" w:rsidRPr="00BA4FB2" w:rsidTr="00CF1A6E">
        <w:tc>
          <w:tcPr>
            <w:tcW w:w="816" w:type="dxa"/>
            <w:vAlign w:val="center"/>
          </w:tcPr>
          <w:p w:rsidR="00797971" w:rsidRPr="00BA4FB2" w:rsidRDefault="00797971" w:rsidP="00404AAA">
            <w:pPr>
              <w:adjustRightInd w:val="0"/>
              <w:snapToGrid w:val="0"/>
              <w:spacing w:line="240" w:lineRule="auto"/>
              <w:ind w:firstLineChars="0" w:firstLine="0"/>
              <w:jc w:val="center"/>
              <w:rPr>
                <w:szCs w:val="21"/>
              </w:rPr>
            </w:pPr>
            <w:r w:rsidRPr="00BA4FB2">
              <w:rPr>
                <w:szCs w:val="21"/>
              </w:rPr>
              <w:t>3</w:t>
            </w:r>
          </w:p>
        </w:tc>
        <w:tc>
          <w:tcPr>
            <w:tcW w:w="1983" w:type="dxa"/>
            <w:vAlign w:val="center"/>
          </w:tcPr>
          <w:p w:rsidR="00797971" w:rsidRPr="00BA4FB2" w:rsidRDefault="00797971" w:rsidP="00404AAA">
            <w:pPr>
              <w:adjustRightInd w:val="0"/>
              <w:snapToGrid w:val="0"/>
              <w:spacing w:line="240" w:lineRule="auto"/>
              <w:ind w:firstLineChars="0" w:firstLine="0"/>
              <w:jc w:val="center"/>
              <w:rPr>
                <w:szCs w:val="21"/>
              </w:rPr>
            </w:pPr>
            <w:r w:rsidRPr="00BA4FB2">
              <w:rPr>
                <w:szCs w:val="21"/>
              </w:rPr>
              <w:t>Ca</w:t>
            </w:r>
            <w:r w:rsidRPr="00BA4FB2">
              <w:rPr>
                <w:szCs w:val="21"/>
                <w:vertAlign w:val="superscript"/>
              </w:rPr>
              <w:t>2+</w:t>
            </w:r>
          </w:p>
        </w:tc>
        <w:tc>
          <w:tcPr>
            <w:tcW w:w="2308" w:type="dxa"/>
            <w:vAlign w:val="center"/>
          </w:tcPr>
          <w:p w:rsidR="00797971" w:rsidRPr="00BA4FB2" w:rsidRDefault="00797971" w:rsidP="00404AAA">
            <w:pPr>
              <w:adjustRightInd w:val="0"/>
              <w:snapToGrid w:val="0"/>
              <w:spacing w:line="240" w:lineRule="auto"/>
              <w:ind w:firstLineChars="0" w:firstLine="0"/>
              <w:jc w:val="center"/>
              <w:rPr>
                <w:szCs w:val="21"/>
              </w:rPr>
            </w:pPr>
            <w:r w:rsidRPr="00BA4FB2">
              <w:rPr>
                <w:szCs w:val="21"/>
              </w:rPr>
              <w:t>-</w:t>
            </w:r>
          </w:p>
        </w:tc>
        <w:tc>
          <w:tcPr>
            <w:tcW w:w="950" w:type="dxa"/>
            <w:vMerge/>
            <w:vAlign w:val="center"/>
          </w:tcPr>
          <w:p w:rsidR="00797971" w:rsidRPr="00BA4FB2" w:rsidRDefault="00797971" w:rsidP="00404AAA">
            <w:pPr>
              <w:adjustRightInd w:val="0"/>
              <w:snapToGrid w:val="0"/>
              <w:spacing w:line="240" w:lineRule="auto"/>
              <w:ind w:firstLineChars="0" w:firstLine="0"/>
              <w:jc w:val="center"/>
              <w:rPr>
                <w:szCs w:val="21"/>
              </w:rPr>
            </w:pPr>
          </w:p>
        </w:tc>
        <w:tc>
          <w:tcPr>
            <w:tcW w:w="2459" w:type="dxa"/>
            <w:vMerge/>
            <w:vAlign w:val="center"/>
          </w:tcPr>
          <w:p w:rsidR="00797971" w:rsidRPr="00BA4FB2" w:rsidRDefault="00797971" w:rsidP="00404AAA">
            <w:pPr>
              <w:adjustRightInd w:val="0"/>
              <w:snapToGrid w:val="0"/>
              <w:spacing w:line="240" w:lineRule="auto"/>
              <w:ind w:firstLineChars="0" w:firstLine="0"/>
              <w:jc w:val="center"/>
              <w:rPr>
                <w:szCs w:val="21"/>
              </w:rPr>
            </w:pPr>
          </w:p>
        </w:tc>
      </w:tr>
      <w:tr w:rsidR="00BA4FB2" w:rsidRPr="00BA4FB2" w:rsidTr="00CF1A6E">
        <w:tc>
          <w:tcPr>
            <w:tcW w:w="816" w:type="dxa"/>
            <w:vAlign w:val="center"/>
          </w:tcPr>
          <w:p w:rsidR="00797971" w:rsidRPr="00BA4FB2" w:rsidRDefault="00797971" w:rsidP="00404AAA">
            <w:pPr>
              <w:adjustRightInd w:val="0"/>
              <w:snapToGrid w:val="0"/>
              <w:spacing w:line="240" w:lineRule="auto"/>
              <w:ind w:firstLineChars="0" w:firstLine="0"/>
              <w:jc w:val="center"/>
              <w:rPr>
                <w:szCs w:val="21"/>
              </w:rPr>
            </w:pPr>
            <w:r w:rsidRPr="00BA4FB2">
              <w:rPr>
                <w:szCs w:val="21"/>
              </w:rPr>
              <w:t>4</w:t>
            </w:r>
          </w:p>
        </w:tc>
        <w:tc>
          <w:tcPr>
            <w:tcW w:w="1983" w:type="dxa"/>
            <w:vAlign w:val="center"/>
          </w:tcPr>
          <w:p w:rsidR="00797971" w:rsidRPr="00BA4FB2" w:rsidRDefault="00797971" w:rsidP="00404AAA">
            <w:pPr>
              <w:adjustRightInd w:val="0"/>
              <w:snapToGrid w:val="0"/>
              <w:spacing w:line="240" w:lineRule="auto"/>
              <w:ind w:firstLineChars="0" w:firstLine="0"/>
              <w:jc w:val="center"/>
              <w:rPr>
                <w:szCs w:val="21"/>
              </w:rPr>
            </w:pPr>
            <w:r w:rsidRPr="00BA4FB2">
              <w:rPr>
                <w:szCs w:val="21"/>
              </w:rPr>
              <w:t>Mg</w:t>
            </w:r>
            <w:r w:rsidRPr="00BA4FB2">
              <w:rPr>
                <w:szCs w:val="21"/>
                <w:vertAlign w:val="superscript"/>
              </w:rPr>
              <w:t>2+</w:t>
            </w:r>
          </w:p>
        </w:tc>
        <w:tc>
          <w:tcPr>
            <w:tcW w:w="2308" w:type="dxa"/>
            <w:vAlign w:val="center"/>
          </w:tcPr>
          <w:p w:rsidR="00797971" w:rsidRPr="00BA4FB2" w:rsidRDefault="00797971" w:rsidP="00404AAA">
            <w:pPr>
              <w:adjustRightInd w:val="0"/>
              <w:snapToGrid w:val="0"/>
              <w:spacing w:line="240" w:lineRule="auto"/>
              <w:ind w:firstLineChars="0" w:firstLine="0"/>
              <w:jc w:val="center"/>
              <w:rPr>
                <w:szCs w:val="21"/>
              </w:rPr>
            </w:pPr>
            <w:r w:rsidRPr="00BA4FB2">
              <w:rPr>
                <w:szCs w:val="21"/>
              </w:rPr>
              <w:t>-</w:t>
            </w:r>
          </w:p>
        </w:tc>
        <w:tc>
          <w:tcPr>
            <w:tcW w:w="950" w:type="dxa"/>
            <w:vMerge/>
            <w:vAlign w:val="center"/>
          </w:tcPr>
          <w:p w:rsidR="00797971" w:rsidRPr="00BA4FB2" w:rsidRDefault="00797971" w:rsidP="00404AAA">
            <w:pPr>
              <w:adjustRightInd w:val="0"/>
              <w:snapToGrid w:val="0"/>
              <w:spacing w:line="240" w:lineRule="auto"/>
              <w:ind w:firstLineChars="0" w:firstLine="0"/>
              <w:jc w:val="center"/>
              <w:rPr>
                <w:szCs w:val="21"/>
              </w:rPr>
            </w:pPr>
          </w:p>
        </w:tc>
        <w:tc>
          <w:tcPr>
            <w:tcW w:w="2459" w:type="dxa"/>
            <w:vMerge/>
            <w:vAlign w:val="center"/>
          </w:tcPr>
          <w:p w:rsidR="00797971" w:rsidRPr="00BA4FB2" w:rsidRDefault="00797971" w:rsidP="00404AAA">
            <w:pPr>
              <w:adjustRightInd w:val="0"/>
              <w:snapToGrid w:val="0"/>
              <w:spacing w:line="240" w:lineRule="auto"/>
              <w:ind w:firstLineChars="0" w:firstLine="0"/>
              <w:jc w:val="center"/>
              <w:rPr>
                <w:szCs w:val="21"/>
              </w:rPr>
            </w:pPr>
          </w:p>
        </w:tc>
      </w:tr>
      <w:tr w:rsidR="00BA4FB2" w:rsidRPr="00BA4FB2" w:rsidTr="00CF1A6E">
        <w:tc>
          <w:tcPr>
            <w:tcW w:w="816" w:type="dxa"/>
            <w:vAlign w:val="center"/>
          </w:tcPr>
          <w:p w:rsidR="00797971" w:rsidRPr="00BA4FB2" w:rsidRDefault="00797971" w:rsidP="00404AAA">
            <w:pPr>
              <w:adjustRightInd w:val="0"/>
              <w:snapToGrid w:val="0"/>
              <w:spacing w:line="240" w:lineRule="auto"/>
              <w:ind w:firstLineChars="0" w:firstLine="0"/>
              <w:jc w:val="center"/>
              <w:rPr>
                <w:szCs w:val="21"/>
              </w:rPr>
            </w:pPr>
            <w:r w:rsidRPr="00BA4FB2">
              <w:rPr>
                <w:szCs w:val="21"/>
              </w:rPr>
              <w:t>5</w:t>
            </w:r>
          </w:p>
        </w:tc>
        <w:tc>
          <w:tcPr>
            <w:tcW w:w="1983" w:type="dxa"/>
            <w:vAlign w:val="center"/>
          </w:tcPr>
          <w:p w:rsidR="00797971" w:rsidRPr="00BA4FB2" w:rsidRDefault="00797971" w:rsidP="00404AAA">
            <w:pPr>
              <w:adjustRightInd w:val="0"/>
              <w:snapToGrid w:val="0"/>
              <w:spacing w:line="240" w:lineRule="auto"/>
              <w:ind w:firstLineChars="0" w:firstLine="0"/>
              <w:jc w:val="center"/>
              <w:rPr>
                <w:szCs w:val="21"/>
              </w:rPr>
            </w:pPr>
            <w:r w:rsidRPr="00BA4FB2">
              <w:rPr>
                <w:szCs w:val="21"/>
              </w:rPr>
              <w:t>CO</w:t>
            </w:r>
            <w:r w:rsidRPr="00BA4FB2">
              <w:rPr>
                <w:szCs w:val="21"/>
                <w:vertAlign w:val="subscript"/>
              </w:rPr>
              <w:t>3</w:t>
            </w:r>
            <w:r w:rsidRPr="00BA4FB2">
              <w:rPr>
                <w:szCs w:val="21"/>
                <w:vertAlign w:val="superscript"/>
              </w:rPr>
              <w:t>2-</w:t>
            </w:r>
          </w:p>
        </w:tc>
        <w:tc>
          <w:tcPr>
            <w:tcW w:w="2308" w:type="dxa"/>
            <w:vAlign w:val="center"/>
          </w:tcPr>
          <w:p w:rsidR="00797971" w:rsidRPr="00BA4FB2" w:rsidRDefault="00797971" w:rsidP="00404AAA">
            <w:pPr>
              <w:adjustRightInd w:val="0"/>
              <w:snapToGrid w:val="0"/>
              <w:spacing w:line="240" w:lineRule="auto"/>
              <w:ind w:firstLineChars="0" w:firstLine="0"/>
              <w:jc w:val="center"/>
              <w:rPr>
                <w:szCs w:val="21"/>
              </w:rPr>
            </w:pPr>
            <w:r w:rsidRPr="00BA4FB2">
              <w:rPr>
                <w:szCs w:val="21"/>
              </w:rPr>
              <w:t>-</w:t>
            </w:r>
          </w:p>
        </w:tc>
        <w:tc>
          <w:tcPr>
            <w:tcW w:w="950" w:type="dxa"/>
            <w:vMerge/>
            <w:vAlign w:val="center"/>
          </w:tcPr>
          <w:p w:rsidR="00797971" w:rsidRPr="00BA4FB2" w:rsidRDefault="00797971" w:rsidP="00404AAA">
            <w:pPr>
              <w:adjustRightInd w:val="0"/>
              <w:snapToGrid w:val="0"/>
              <w:spacing w:line="240" w:lineRule="auto"/>
              <w:ind w:firstLineChars="0" w:firstLine="0"/>
              <w:jc w:val="center"/>
              <w:rPr>
                <w:szCs w:val="21"/>
              </w:rPr>
            </w:pPr>
          </w:p>
        </w:tc>
        <w:tc>
          <w:tcPr>
            <w:tcW w:w="2459" w:type="dxa"/>
            <w:vMerge/>
            <w:vAlign w:val="center"/>
          </w:tcPr>
          <w:p w:rsidR="00797971" w:rsidRPr="00BA4FB2" w:rsidRDefault="00797971" w:rsidP="00404AAA">
            <w:pPr>
              <w:adjustRightInd w:val="0"/>
              <w:snapToGrid w:val="0"/>
              <w:spacing w:line="240" w:lineRule="auto"/>
              <w:ind w:firstLineChars="0" w:firstLine="0"/>
              <w:jc w:val="center"/>
              <w:rPr>
                <w:szCs w:val="21"/>
              </w:rPr>
            </w:pPr>
          </w:p>
        </w:tc>
      </w:tr>
      <w:tr w:rsidR="00BA4FB2" w:rsidRPr="00BA4FB2" w:rsidTr="00CF1A6E">
        <w:tc>
          <w:tcPr>
            <w:tcW w:w="816" w:type="dxa"/>
            <w:vAlign w:val="center"/>
          </w:tcPr>
          <w:p w:rsidR="00797971" w:rsidRPr="00BA4FB2" w:rsidRDefault="00797971" w:rsidP="00404AAA">
            <w:pPr>
              <w:adjustRightInd w:val="0"/>
              <w:snapToGrid w:val="0"/>
              <w:spacing w:line="240" w:lineRule="auto"/>
              <w:ind w:firstLineChars="0" w:firstLine="0"/>
              <w:jc w:val="center"/>
              <w:rPr>
                <w:szCs w:val="21"/>
              </w:rPr>
            </w:pPr>
            <w:r w:rsidRPr="00BA4FB2">
              <w:rPr>
                <w:szCs w:val="21"/>
              </w:rPr>
              <w:t>6</w:t>
            </w:r>
          </w:p>
        </w:tc>
        <w:tc>
          <w:tcPr>
            <w:tcW w:w="1983" w:type="dxa"/>
            <w:vAlign w:val="center"/>
          </w:tcPr>
          <w:p w:rsidR="00797971" w:rsidRPr="00BA4FB2" w:rsidRDefault="00797971" w:rsidP="00404AAA">
            <w:pPr>
              <w:adjustRightInd w:val="0"/>
              <w:snapToGrid w:val="0"/>
              <w:spacing w:line="240" w:lineRule="auto"/>
              <w:ind w:firstLineChars="0" w:firstLine="0"/>
              <w:jc w:val="center"/>
              <w:rPr>
                <w:szCs w:val="21"/>
              </w:rPr>
            </w:pPr>
            <w:r w:rsidRPr="00BA4FB2">
              <w:rPr>
                <w:szCs w:val="21"/>
              </w:rPr>
              <w:t>HCO</w:t>
            </w:r>
            <w:r w:rsidRPr="00BA4FB2">
              <w:rPr>
                <w:szCs w:val="21"/>
                <w:vertAlign w:val="subscript"/>
              </w:rPr>
              <w:t>3</w:t>
            </w:r>
            <w:r w:rsidRPr="00BA4FB2">
              <w:rPr>
                <w:szCs w:val="21"/>
                <w:vertAlign w:val="superscript"/>
              </w:rPr>
              <w:t>-</w:t>
            </w:r>
          </w:p>
        </w:tc>
        <w:tc>
          <w:tcPr>
            <w:tcW w:w="2308" w:type="dxa"/>
            <w:vAlign w:val="center"/>
          </w:tcPr>
          <w:p w:rsidR="00797971" w:rsidRPr="00BA4FB2" w:rsidRDefault="00797971" w:rsidP="00404AAA">
            <w:pPr>
              <w:adjustRightInd w:val="0"/>
              <w:snapToGrid w:val="0"/>
              <w:spacing w:line="240" w:lineRule="auto"/>
              <w:ind w:firstLineChars="0" w:firstLine="0"/>
              <w:jc w:val="center"/>
              <w:rPr>
                <w:szCs w:val="21"/>
              </w:rPr>
            </w:pPr>
            <w:r w:rsidRPr="00BA4FB2">
              <w:rPr>
                <w:szCs w:val="21"/>
              </w:rPr>
              <w:t>-</w:t>
            </w:r>
          </w:p>
        </w:tc>
        <w:tc>
          <w:tcPr>
            <w:tcW w:w="950" w:type="dxa"/>
            <w:vMerge/>
            <w:vAlign w:val="center"/>
          </w:tcPr>
          <w:p w:rsidR="00797971" w:rsidRPr="00BA4FB2" w:rsidRDefault="00797971" w:rsidP="00404AAA">
            <w:pPr>
              <w:adjustRightInd w:val="0"/>
              <w:snapToGrid w:val="0"/>
              <w:spacing w:line="240" w:lineRule="auto"/>
              <w:ind w:firstLineChars="0" w:firstLine="0"/>
              <w:jc w:val="center"/>
              <w:rPr>
                <w:szCs w:val="21"/>
              </w:rPr>
            </w:pPr>
          </w:p>
        </w:tc>
        <w:tc>
          <w:tcPr>
            <w:tcW w:w="2459" w:type="dxa"/>
            <w:vMerge/>
            <w:vAlign w:val="center"/>
          </w:tcPr>
          <w:p w:rsidR="00797971" w:rsidRPr="00BA4FB2" w:rsidRDefault="00797971" w:rsidP="00404AAA">
            <w:pPr>
              <w:adjustRightInd w:val="0"/>
              <w:snapToGrid w:val="0"/>
              <w:spacing w:line="240" w:lineRule="auto"/>
              <w:ind w:firstLineChars="0" w:firstLine="0"/>
              <w:jc w:val="center"/>
              <w:rPr>
                <w:szCs w:val="21"/>
              </w:rPr>
            </w:pPr>
          </w:p>
        </w:tc>
      </w:tr>
      <w:tr w:rsidR="00BA4FB2" w:rsidRPr="00BA4FB2" w:rsidTr="00CF1A6E">
        <w:tc>
          <w:tcPr>
            <w:tcW w:w="816" w:type="dxa"/>
            <w:vAlign w:val="center"/>
          </w:tcPr>
          <w:p w:rsidR="00797971" w:rsidRPr="00BA4FB2" w:rsidRDefault="00797971" w:rsidP="00404AAA">
            <w:pPr>
              <w:adjustRightInd w:val="0"/>
              <w:snapToGrid w:val="0"/>
              <w:spacing w:line="240" w:lineRule="auto"/>
              <w:ind w:firstLineChars="0" w:firstLine="0"/>
              <w:jc w:val="center"/>
              <w:rPr>
                <w:szCs w:val="21"/>
              </w:rPr>
            </w:pPr>
            <w:r w:rsidRPr="00BA4FB2">
              <w:rPr>
                <w:szCs w:val="21"/>
              </w:rPr>
              <w:t>7</w:t>
            </w:r>
          </w:p>
        </w:tc>
        <w:tc>
          <w:tcPr>
            <w:tcW w:w="1983" w:type="dxa"/>
            <w:vAlign w:val="center"/>
          </w:tcPr>
          <w:p w:rsidR="00797971" w:rsidRPr="00BA4FB2" w:rsidRDefault="00797971" w:rsidP="00404AAA">
            <w:pPr>
              <w:adjustRightInd w:val="0"/>
              <w:snapToGrid w:val="0"/>
              <w:spacing w:line="240" w:lineRule="auto"/>
              <w:ind w:firstLineChars="0" w:firstLine="0"/>
              <w:jc w:val="center"/>
              <w:rPr>
                <w:szCs w:val="21"/>
              </w:rPr>
            </w:pPr>
            <w:r w:rsidRPr="00BA4FB2">
              <w:rPr>
                <w:szCs w:val="21"/>
              </w:rPr>
              <w:t>总硬度</w:t>
            </w:r>
          </w:p>
        </w:tc>
        <w:tc>
          <w:tcPr>
            <w:tcW w:w="2308" w:type="dxa"/>
            <w:vAlign w:val="center"/>
          </w:tcPr>
          <w:p w:rsidR="00797971" w:rsidRPr="00BA4FB2" w:rsidRDefault="00797971" w:rsidP="00404AAA">
            <w:pPr>
              <w:adjustRightInd w:val="0"/>
              <w:snapToGrid w:val="0"/>
              <w:spacing w:line="240" w:lineRule="auto"/>
              <w:ind w:firstLineChars="0" w:firstLine="0"/>
              <w:jc w:val="center"/>
              <w:rPr>
                <w:szCs w:val="21"/>
              </w:rPr>
            </w:pPr>
            <w:r w:rsidRPr="00BA4FB2">
              <w:rPr>
                <w:szCs w:val="21"/>
              </w:rPr>
              <w:t>≤450</w:t>
            </w:r>
          </w:p>
        </w:tc>
        <w:tc>
          <w:tcPr>
            <w:tcW w:w="950" w:type="dxa"/>
            <w:vMerge/>
            <w:vAlign w:val="center"/>
          </w:tcPr>
          <w:p w:rsidR="00797971" w:rsidRPr="00BA4FB2" w:rsidRDefault="00797971" w:rsidP="00404AAA">
            <w:pPr>
              <w:adjustRightInd w:val="0"/>
              <w:snapToGrid w:val="0"/>
              <w:spacing w:line="240" w:lineRule="auto"/>
              <w:ind w:firstLineChars="0" w:firstLine="0"/>
              <w:jc w:val="center"/>
              <w:rPr>
                <w:szCs w:val="21"/>
              </w:rPr>
            </w:pPr>
          </w:p>
        </w:tc>
        <w:tc>
          <w:tcPr>
            <w:tcW w:w="2459" w:type="dxa"/>
            <w:vMerge/>
            <w:vAlign w:val="center"/>
          </w:tcPr>
          <w:p w:rsidR="00797971" w:rsidRPr="00BA4FB2" w:rsidRDefault="00797971" w:rsidP="00404AAA">
            <w:pPr>
              <w:adjustRightInd w:val="0"/>
              <w:snapToGrid w:val="0"/>
              <w:spacing w:line="240" w:lineRule="auto"/>
              <w:ind w:firstLineChars="0" w:firstLine="0"/>
              <w:jc w:val="center"/>
              <w:rPr>
                <w:szCs w:val="21"/>
              </w:rPr>
            </w:pPr>
          </w:p>
        </w:tc>
      </w:tr>
      <w:tr w:rsidR="00BA4FB2" w:rsidRPr="00BA4FB2" w:rsidTr="00CF1A6E">
        <w:tc>
          <w:tcPr>
            <w:tcW w:w="816" w:type="dxa"/>
            <w:vAlign w:val="center"/>
          </w:tcPr>
          <w:p w:rsidR="00797971" w:rsidRPr="00BA4FB2" w:rsidRDefault="00797971" w:rsidP="00404AAA">
            <w:pPr>
              <w:adjustRightInd w:val="0"/>
              <w:snapToGrid w:val="0"/>
              <w:spacing w:line="240" w:lineRule="auto"/>
              <w:ind w:firstLineChars="0" w:firstLine="0"/>
              <w:jc w:val="center"/>
              <w:rPr>
                <w:szCs w:val="21"/>
              </w:rPr>
            </w:pPr>
            <w:r w:rsidRPr="00BA4FB2">
              <w:rPr>
                <w:szCs w:val="21"/>
              </w:rPr>
              <w:t>8</w:t>
            </w:r>
          </w:p>
        </w:tc>
        <w:tc>
          <w:tcPr>
            <w:tcW w:w="1983" w:type="dxa"/>
            <w:vAlign w:val="center"/>
          </w:tcPr>
          <w:p w:rsidR="00797971" w:rsidRPr="00BA4FB2" w:rsidRDefault="00797971" w:rsidP="00404AAA">
            <w:pPr>
              <w:adjustRightInd w:val="0"/>
              <w:snapToGrid w:val="0"/>
              <w:spacing w:line="240" w:lineRule="auto"/>
              <w:ind w:firstLineChars="0" w:firstLine="0"/>
              <w:jc w:val="center"/>
              <w:rPr>
                <w:szCs w:val="21"/>
              </w:rPr>
            </w:pPr>
            <w:r w:rsidRPr="00BA4FB2">
              <w:rPr>
                <w:szCs w:val="21"/>
              </w:rPr>
              <w:t>耗氧量</w:t>
            </w:r>
          </w:p>
        </w:tc>
        <w:tc>
          <w:tcPr>
            <w:tcW w:w="2308" w:type="dxa"/>
            <w:vAlign w:val="center"/>
          </w:tcPr>
          <w:p w:rsidR="00797971" w:rsidRPr="00BA4FB2" w:rsidRDefault="00797971" w:rsidP="00404AAA">
            <w:pPr>
              <w:adjustRightInd w:val="0"/>
              <w:snapToGrid w:val="0"/>
              <w:spacing w:line="240" w:lineRule="auto"/>
              <w:ind w:firstLineChars="0" w:firstLine="0"/>
              <w:jc w:val="center"/>
              <w:rPr>
                <w:szCs w:val="21"/>
              </w:rPr>
            </w:pPr>
            <w:r w:rsidRPr="00BA4FB2">
              <w:rPr>
                <w:szCs w:val="21"/>
              </w:rPr>
              <w:t>≤3.0</w:t>
            </w:r>
          </w:p>
        </w:tc>
        <w:tc>
          <w:tcPr>
            <w:tcW w:w="950" w:type="dxa"/>
            <w:vMerge/>
            <w:vAlign w:val="center"/>
          </w:tcPr>
          <w:p w:rsidR="00797971" w:rsidRPr="00BA4FB2" w:rsidRDefault="00797971" w:rsidP="00404AAA">
            <w:pPr>
              <w:adjustRightInd w:val="0"/>
              <w:snapToGrid w:val="0"/>
              <w:spacing w:line="240" w:lineRule="auto"/>
              <w:ind w:firstLineChars="0" w:firstLine="0"/>
              <w:jc w:val="center"/>
              <w:rPr>
                <w:szCs w:val="21"/>
              </w:rPr>
            </w:pPr>
          </w:p>
        </w:tc>
        <w:tc>
          <w:tcPr>
            <w:tcW w:w="2459" w:type="dxa"/>
            <w:vMerge/>
            <w:vAlign w:val="center"/>
          </w:tcPr>
          <w:p w:rsidR="00797971" w:rsidRPr="00BA4FB2" w:rsidRDefault="00797971" w:rsidP="00404AAA">
            <w:pPr>
              <w:adjustRightInd w:val="0"/>
              <w:snapToGrid w:val="0"/>
              <w:spacing w:line="240" w:lineRule="auto"/>
              <w:ind w:firstLineChars="0" w:firstLine="0"/>
              <w:jc w:val="center"/>
              <w:rPr>
                <w:szCs w:val="21"/>
              </w:rPr>
            </w:pPr>
          </w:p>
        </w:tc>
      </w:tr>
      <w:tr w:rsidR="00BA4FB2" w:rsidRPr="00BA4FB2" w:rsidTr="00CF1A6E">
        <w:tc>
          <w:tcPr>
            <w:tcW w:w="816" w:type="dxa"/>
            <w:vAlign w:val="center"/>
          </w:tcPr>
          <w:p w:rsidR="00797971" w:rsidRPr="00BA4FB2" w:rsidRDefault="00797971" w:rsidP="00404AAA">
            <w:pPr>
              <w:adjustRightInd w:val="0"/>
              <w:snapToGrid w:val="0"/>
              <w:spacing w:line="240" w:lineRule="auto"/>
              <w:ind w:firstLineChars="0" w:firstLine="0"/>
              <w:jc w:val="center"/>
              <w:rPr>
                <w:szCs w:val="21"/>
              </w:rPr>
            </w:pPr>
            <w:r w:rsidRPr="00BA4FB2">
              <w:rPr>
                <w:szCs w:val="21"/>
              </w:rPr>
              <w:t>9</w:t>
            </w:r>
          </w:p>
        </w:tc>
        <w:tc>
          <w:tcPr>
            <w:tcW w:w="1983" w:type="dxa"/>
            <w:vAlign w:val="center"/>
          </w:tcPr>
          <w:p w:rsidR="00797971" w:rsidRPr="00BA4FB2" w:rsidRDefault="00797971" w:rsidP="00404AAA">
            <w:pPr>
              <w:adjustRightInd w:val="0"/>
              <w:snapToGrid w:val="0"/>
              <w:spacing w:line="240" w:lineRule="auto"/>
              <w:ind w:firstLineChars="0" w:firstLine="0"/>
              <w:jc w:val="center"/>
              <w:rPr>
                <w:szCs w:val="21"/>
              </w:rPr>
            </w:pPr>
            <w:r w:rsidRPr="00BA4FB2">
              <w:rPr>
                <w:szCs w:val="21"/>
              </w:rPr>
              <w:t>硫酸盐</w:t>
            </w:r>
          </w:p>
        </w:tc>
        <w:tc>
          <w:tcPr>
            <w:tcW w:w="2308" w:type="dxa"/>
            <w:vAlign w:val="center"/>
          </w:tcPr>
          <w:p w:rsidR="00797971" w:rsidRPr="00BA4FB2" w:rsidRDefault="00797971" w:rsidP="00404AAA">
            <w:pPr>
              <w:adjustRightInd w:val="0"/>
              <w:snapToGrid w:val="0"/>
              <w:spacing w:line="240" w:lineRule="auto"/>
              <w:ind w:firstLineChars="0" w:firstLine="0"/>
              <w:jc w:val="center"/>
              <w:rPr>
                <w:szCs w:val="21"/>
              </w:rPr>
            </w:pPr>
            <w:r w:rsidRPr="00BA4FB2">
              <w:rPr>
                <w:szCs w:val="21"/>
              </w:rPr>
              <w:t>≤250</w:t>
            </w:r>
          </w:p>
        </w:tc>
        <w:tc>
          <w:tcPr>
            <w:tcW w:w="950" w:type="dxa"/>
            <w:vMerge/>
            <w:vAlign w:val="center"/>
          </w:tcPr>
          <w:p w:rsidR="00797971" w:rsidRPr="00BA4FB2" w:rsidRDefault="00797971" w:rsidP="00404AAA">
            <w:pPr>
              <w:adjustRightInd w:val="0"/>
              <w:snapToGrid w:val="0"/>
              <w:spacing w:line="240" w:lineRule="auto"/>
              <w:ind w:firstLineChars="0" w:firstLine="0"/>
              <w:jc w:val="center"/>
              <w:rPr>
                <w:szCs w:val="21"/>
              </w:rPr>
            </w:pPr>
          </w:p>
        </w:tc>
        <w:tc>
          <w:tcPr>
            <w:tcW w:w="2459" w:type="dxa"/>
            <w:vMerge/>
            <w:vAlign w:val="center"/>
          </w:tcPr>
          <w:p w:rsidR="00797971" w:rsidRPr="00BA4FB2" w:rsidRDefault="00797971" w:rsidP="00404AAA">
            <w:pPr>
              <w:adjustRightInd w:val="0"/>
              <w:snapToGrid w:val="0"/>
              <w:spacing w:line="240" w:lineRule="auto"/>
              <w:ind w:firstLineChars="0" w:firstLine="0"/>
              <w:jc w:val="center"/>
              <w:rPr>
                <w:szCs w:val="21"/>
              </w:rPr>
            </w:pPr>
          </w:p>
        </w:tc>
      </w:tr>
      <w:tr w:rsidR="00BA4FB2" w:rsidRPr="00BA4FB2" w:rsidTr="00CF1A6E">
        <w:tc>
          <w:tcPr>
            <w:tcW w:w="816" w:type="dxa"/>
            <w:vAlign w:val="center"/>
          </w:tcPr>
          <w:p w:rsidR="00797971" w:rsidRPr="00BA4FB2" w:rsidRDefault="00797971" w:rsidP="00404AAA">
            <w:pPr>
              <w:adjustRightInd w:val="0"/>
              <w:snapToGrid w:val="0"/>
              <w:spacing w:line="240" w:lineRule="auto"/>
              <w:ind w:firstLineChars="0" w:firstLine="0"/>
              <w:jc w:val="center"/>
              <w:rPr>
                <w:szCs w:val="21"/>
              </w:rPr>
            </w:pPr>
            <w:r w:rsidRPr="00BA4FB2">
              <w:rPr>
                <w:szCs w:val="21"/>
              </w:rPr>
              <w:t>10</w:t>
            </w:r>
          </w:p>
        </w:tc>
        <w:tc>
          <w:tcPr>
            <w:tcW w:w="1983" w:type="dxa"/>
            <w:vAlign w:val="center"/>
          </w:tcPr>
          <w:p w:rsidR="00797971" w:rsidRPr="00BA4FB2" w:rsidRDefault="00797971" w:rsidP="00404AAA">
            <w:pPr>
              <w:adjustRightInd w:val="0"/>
              <w:snapToGrid w:val="0"/>
              <w:spacing w:line="240" w:lineRule="auto"/>
              <w:ind w:firstLineChars="0" w:firstLine="0"/>
              <w:jc w:val="center"/>
              <w:rPr>
                <w:szCs w:val="21"/>
              </w:rPr>
            </w:pPr>
            <w:r w:rsidRPr="00BA4FB2">
              <w:rPr>
                <w:szCs w:val="21"/>
              </w:rPr>
              <w:t>氯化物</w:t>
            </w:r>
          </w:p>
        </w:tc>
        <w:tc>
          <w:tcPr>
            <w:tcW w:w="2308" w:type="dxa"/>
            <w:vAlign w:val="center"/>
          </w:tcPr>
          <w:p w:rsidR="00797971" w:rsidRPr="00BA4FB2" w:rsidRDefault="00797971" w:rsidP="00404AAA">
            <w:pPr>
              <w:adjustRightInd w:val="0"/>
              <w:snapToGrid w:val="0"/>
              <w:spacing w:line="240" w:lineRule="auto"/>
              <w:ind w:firstLineChars="0" w:firstLine="0"/>
              <w:jc w:val="center"/>
              <w:rPr>
                <w:szCs w:val="21"/>
              </w:rPr>
            </w:pPr>
            <w:r w:rsidRPr="00BA4FB2">
              <w:rPr>
                <w:szCs w:val="21"/>
              </w:rPr>
              <w:t>≤250</w:t>
            </w:r>
          </w:p>
        </w:tc>
        <w:tc>
          <w:tcPr>
            <w:tcW w:w="950" w:type="dxa"/>
            <w:vMerge/>
            <w:vAlign w:val="center"/>
          </w:tcPr>
          <w:p w:rsidR="00797971" w:rsidRPr="00BA4FB2" w:rsidRDefault="00797971" w:rsidP="00404AAA">
            <w:pPr>
              <w:adjustRightInd w:val="0"/>
              <w:snapToGrid w:val="0"/>
              <w:spacing w:line="240" w:lineRule="auto"/>
              <w:ind w:firstLineChars="0" w:firstLine="0"/>
              <w:jc w:val="center"/>
              <w:rPr>
                <w:szCs w:val="21"/>
              </w:rPr>
            </w:pPr>
          </w:p>
        </w:tc>
        <w:tc>
          <w:tcPr>
            <w:tcW w:w="2459" w:type="dxa"/>
            <w:vMerge/>
            <w:vAlign w:val="center"/>
          </w:tcPr>
          <w:p w:rsidR="00797971" w:rsidRPr="00BA4FB2" w:rsidRDefault="00797971" w:rsidP="00404AAA">
            <w:pPr>
              <w:adjustRightInd w:val="0"/>
              <w:snapToGrid w:val="0"/>
              <w:spacing w:line="240" w:lineRule="auto"/>
              <w:ind w:firstLineChars="0" w:firstLine="0"/>
              <w:jc w:val="center"/>
              <w:rPr>
                <w:szCs w:val="21"/>
              </w:rPr>
            </w:pPr>
          </w:p>
        </w:tc>
      </w:tr>
      <w:tr w:rsidR="00BA4FB2" w:rsidRPr="00BA4FB2" w:rsidTr="00CF1A6E">
        <w:tc>
          <w:tcPr>
            <w:tcW w:w="816" w:type="dxa"/>
            <w:vAlign w:val="center"/>
          </w:tcPr>
          <w:p w:rsidR="00797971" w:rsidRPr="00BA4FB2" w:rsidRDefault="00797971" w:rsidP="00404AAA">
            <w:pPr>
              <w:adjustRightInd w:val="0"/>
              <w:snapToGrid w:val="0"/>
              <w:spacing w:line="240" w:lineRule="auto"/>
              <w:ind w:firstLineChars="0" w:firstLine="0"/>
              <w:jc w:val="center"/>
              <w:rPr>
                <w:szCs w:val="21"/>
              </w:rPr>
            </w:pPr>
            <w:r w:rsidRPr="00BA4FB2">
              <w:rPr>
                <w:szCs w:val="21"/>
              </w:rPr>
              <w:t>11</w:t>
            </w:r>
          </w:p>
        </w:tc>
        <w:tc>
          <w:tcPr>
            <w:tcW w:w="1983" w:type="dxa"/>
            <w:vAlign w:val="center"/>
          </w:tcPr>
          <w:p w:rsidR="00797971" w:rsidRPr="00BA4FB2" w:rsidRDefault="00797971" w:rsidP="00404AAA">
            <w:pPr>
              <w:adjustRightInd w:val="0"/>
              <w:snapToGrid w:val="0"/>
              <w:spacing w:line="240" w:lineRule="auto"/>
              <w:ind w:firstLineChars="0" w:firstLine="0"/>
              <w:jc w:val="center"/>
              <w:rPr>
                <w:szCs w:val="21"/>
              </w:rPr>
            </w:pPr>
            <w:r w:rsidRPr="00BA4FB2">
              <w:rPr>
                <w:szCs w:val="21"/>
              </w:rPr>
              <w:t>硝酸盐</w:t>
            </w:r>
          </w:p>
        </w:tc>
        <w:tc>
          <w:tcPr>
            <w:tcW w:w="2308" w:type="dxa"/>
            <w:vAlign w:val="center"/>
          </w:tcPr>
          <w:p w:rsidR="00797971" w:rsidRPr="00BA4FB2" w:rsidRDefault="00797971" w:rsidP="00404AAA">
            <w:pPr>
              <w:adjustRightInd w:val="0"/>
              <w:snapToGrid w:val="0"/>
              <w:spacing w:line="240" w:lineRule="auto"/>
              <w:ind w:firstLineChars="0" w:firstLine="0"/>
              <w:jc w:val="center"/>
              <w:rPr>
                <w:szCs w:val="21"/>
              </w:rPr>
            </w:pPr>
            <w:r w:rsidRPr="00BA4FB2">
              <w:rPr>
                <w:szCs w:val="21"/>
              </w:rPr>
              <w:t>≤20</w:t>
            </w:r>
          </w:p>
        </w:tc>
        <w:tc>
          <w:tcPr>
            <w:tcW w:w="950" w:type="dxa"/>
            <w:vMerge/>
            <w:vAlign w:val="center"/>
          </w:tcPr>
          <w:p w:rsidR="00797971" w:rsidRPr="00BA4FB2" w:rsidRDefault="00797971" w:rsidP="00404AAA">
            <w:pPr>
              <w:adjustRightInd w:val="0"/>
              <w:snapToGrid w:val="0"/>
              <w:spacing w:line="240" w:lineRule="auto"/>
              <w:ind w:firstLineChars="0" w:firstLine="0"/>
              <w:jc w:val="center"/>
              <w:rPr>
                <w:szCs w:val="21"/>
              </w:rPr>
            </w:pPr>
          </w:p>
        </w:tc>
        <w:tc>
          <w:tcPr>
            <w:tcW w:w="2459" w:type="dxa"/>
            <w:vMerge/>
            <w:vAlign w:val="center"/>
          </w:tcPr>
          <w:p w:rsidR="00797971" w:rsidRPr="00BA4FB2" w:rsidRDefault="00797971" w:rsidP="00404AAA">
            <w:pPr>
              <w:adjustRightInd w:val="0"/>
              <w:snapToGrid w:val="0"/>
              <w:spacing w:line="240" w:lineRule="auto"/>
              <w:ind w:firstLineChars="0" w:firstLine="0"/>
              <w:jc w:val="center"/>
              <w:rPr>
                <w:szCs w:val="21"/>
              </w:rPr>
            </w:pPr>
          </w:p>
        </w:tc>
      </w:tr>
      <w:tr w:rsidR="00BA4FB2" w:rsidRPr="00BA4FB2" w:rsidTr="00CF1A6E">
        <w:tc>
          <w:tcPr>
            <w:tcW w:w="816" w:type="dxa"/>
            <w:vAlign w:val="center"/>
          </w:tcPr>
          <w:p w:rsidR="00CF1A6E" w:rsidRPr="00BA4FB2" w:rsidRDefault="00CF1A6E" w:rsidP="00404AAA">
            <w:pPr>
              <w:adjustRightInd w:val="0"/>
              <w:snapToGrid w:val="0"/>
              <w:spacing w:line="240" w:lineRule="auto"/>
              <w:ind w:firstLineChars="0" w:firstLine="0"/>
              <w:jc w:val="center"/>
              <w:rPr>
                <w:szCs w:val="21"/>
              </w:rPr>
            </w:pPr>
            <w:r w:rsidRPr="00BA4FB2">
              <w:rPr>
                <w:szCs w:val="21"/>
              </w:rPr>
              <w:t>12</w:t>
            </w:r>
          </w:p>
        </w:tc>
        <w:tc>
          <w:tcPr>
            <w:tcW w:w="1983" w:type="dxa"/>
            <w:vAlign w:val="center"/>
          </w:tcPr>
          <w:p w:rsidR="00CF1A6E" w:rsidRPr="00BA4FB2" w:rsidRDefault="00CF1A6E" w:rsidP="00404AAA">
            <w:pPr>
              <w:adjustRightInd w:val="0"/>
              <w:snapToGrid w:val="0"/>
              <w:spacing w:line="240" w:lineRule="auto"/>
              <w:ind w:firstLineChars="0" w:firstLine="0"/>
              <w:jc w:val="center"/>
              <w:rPr>
                <w:szCs w:val="21"/>
              </w:rPr>
            </w:pPr>
            <w:r w:rsidRPr="00BA4FB2">
              <w:rPr>
                <w:szCs w:val="21"/>
              </w:rPr>
              <w:t>pH</w:t>
            </w:r>
            <w:r w:rsidRPr="00BA4FB2">
              <w:rPr>
                <w:szCs w:val="21"/>
              </w:rPr>
              <w:t>值</w:t>
            </w:r>
          </w:p>
        </w:tc>
        <w:tc>
          <w:tcPr>
            <w:tcW w:w="2308" w:type="dxa"/>
            <w:vAlign w:val="center"/>
          </w:tcPr>
          <w:p w:rsidR="00CF1A6E" w:rsidRPr="00BA4FB2" w:rsidRDefault="00CF1A6E" w:rsidP="00404AAA">
            <w:pPr>
              <w:adjustRightInd w:val="0"/>
              <w:snapToGrid w:val="0"/>
              <w:spacing w:line="240" w:lineRule="auto"/>
              <w:ind w:firstLineChars="0" w:firstLine="0"/>
              <w:jc w:val="center"/>
              <w:rPr>
                <w:szCs w:val="21"/>
              </w:rPr>
            </w:pPr>
            <w:r w:rsidRPr="00BA4FB2">
              <w:rPr>
                <w:szCs w:val="21"/>
              </w:rPr>
              <w:t>6.5~8.5</w:t>
            </w:r>
          </w:p>
        </w:tc>
        <w:tc>
          <w:tcPr>
            <w:tcW w:w="950" w:type="dxa"/>
            <w:vAlign w:val="center"/>
          </w:tcPr>
          <w:p w:rsidR="00CF1A6E" w:rsidRPr="00BA4FB2" w:rsidRDefault="00797971" w:rsidP="00404AAA">
            <w:pPr>
              <w:adjustRightInd w:val="0"/>
              <w:snapToGrid w:val="0"/>
              <w:spacing w:line="240" w:lineRule="auto"/>
              <w:ind w:firstLineChars="0" w:firstLine="0"/>
              <w:jc w:val="center"/>
              <w:rPr>
                <w:szCs w:val="21"/>
              </w:rPr>
            </w:pPr>
            <w:r w:rsidRPr="00BA4FB2">
              <w:rPr>
                <w:szCs w:val="21"/>
              </w:rPr>
              <w:t>无量纲</w:t>
            </w:r>
          </w:p>
        </w:tc>
        <w:tc>
          <w:tcPr>
            <w:tcW w:w="2459" w:type="dxa"/>
            <w:vMerge/>
            <w:vAlign w:val="center"/>
          </w:tcPr>
          <w:p w:rsidR="00CF1A6E" w:rsidRPr="00BA4FB2" w:rsidRDefault="00CF1A6E" w:rsidP="00404AAA">
            <w:pPr>
              <w:adjustRightInd w:val="0"/>
              <w:snapToGrid w:val="0"/>
              <w:spacing w:line="240" w:lineRule="auto"/>
              <w:ind w:firstLineChars="0" w:firstLine="0"/>
              <w:jc w:val="center"/>
              <w:rPr>
                <w:szCs w:val="21"/>
              </w:rPr>
            </w:pPr>
          </w:p>
        </w:tc>
      </w:tr>
      <w:tr w:rsidR="00BA4FB2" w:rsidRPr="00BA4FB2" w:rsidTr="00CF1A6E">
        <w:tc>
          <w:tcPr>
            <w:tcW w:w="816" w:type="dxa"/>
            <w:vAlign w:val="center"/>
          </w:tcPr>
          <w:p w:rsidR="00797971" w:rsidRPr="00BA4FB2" w:rsidRDefault="00797971" w:rsidP="00404AAA">
            <w:pPr>
              <w:adjustRightInd w:val="0"/>
              <w:snapToGrid w:val="0"/>
              <w:spacing w:line="240" w:lineRule="auto"/>
              <w:ind w:firstLineChars="0" w:firstLine="0"/>
              <w:jc w:val="center"/>
              <w:rPr>
                <w:szCs w:val="21"/>
              </w:rPr>
            </w:pPr>
            <w:r w:rsidRPr="00BA4FB2">
              <w:rPr>
                <w:szCs w:val="21"/>
              </w:rPr>
              <w:t>13</w:t>
            </w:r>
          </w:p>
        </w:tc>
        <w:tc>
          <w:tcPr>
            <w:tcW w:w="1983" w:type="dxa"/>
            <w:vAlign w:val="center"/>
          </w:tcPr>
          <w:p w:rsidR="00797971" w:rsidRPr="00BA4FB2" w:rsidRDefault="00797971" w:rsidP="00404AAA">
            <w:pPr>
              <w:adjustRightInd w:val="0"/>
              <w:snapToGrid w:val="0"/>
              <w:spacing w:line="240" w:lineRule="auto"/>
              <w:ind w:firstLineChars="0" w:firstLine="0"/>
              <w:jc w:val="center"/>
              <w:rPr>
                <w:szCs w:val="21"/>
              </w:rPr>
            </w:pPr>
            <w:r w:rsidRPr="00BA4FB2">
              <w:rPr>
                <w:szCs w:val="21"/>
              </w:rPr>
              <w:t>氨氮</w:t>
            </w:r>
          </w:p>
        </w:tc>
        <w:tc>
          <w:tcPr>
            <w:tcW w:w="2308" w:type="dxa"/>
            <w:vAlign w:val="center"/>
          </w:tcPr>
          <w:p w:rsidR="00797971" w:rsidRPr="00BA4FB2" w:rsidRDefault="00797971" w:rsidP="00404AAA">
            <w:pPr>
              <w:adjustRightInd w:val="0"/>
              <w:snapToGrid w:val="0"/>
              <w:spacing w:line="240" w:lineRule="auto"/>
              <w:ind w:firstLineChars="0" w:firstLine="0"/>
              <w:jc w:val="center"/>
              <w:rPr>
                <w:szCs w:val="21"/>
              </w:rPr>
            </w:pPr>
            <w:r w:rsidRPr="00BA4FB2">
              <w:rPr>
                <w:szCs w:val="21"/>
              </w:rPr>
              <w:t>≤0.5</w:t>
            </w:r>
          </w:p>
        </w:tc>
        <w:tc>
          <w:tcPr>
            <w:tcW w:w="950" w:type="dxa"/>
            <w:vMerge w:val="restart"/>
            <w:vAlign w:val="center"/>
          </w:tcPr>
          <w:p w:rsidR="00797971" w:rsidRPr="00BA4FB2" w:rsidRDefault="00797971" w:rsidP="00404AAA">
            <w:pPr>
              <w:adjustRightInd w:val="0"/>
              <w:snapToGrid w:val="0"/>
              <w:spacing w:line="240" w:lineRule="auto"/>
              <w:ind w:firstLineChars="0" w:firstLine="0"/>
              <w:jc w:val="center"/>
              <w:rPr>
                <w:szCs w:val="21"/>
              </w:rPr>
            </w:pPr>
            <w:r w:rsidRPr="00BA4FB2">
              <w:rPr>
                <w:szCs w:val="21"/>
              </w:rPr>
              <w:t>mg/L</w:t>
            </w:r>
          </w:p>
        </w:tc>
        <w:tc>
          <w:tcPr>
            <w:tcW w:w="2459" w:type="dxa"/>
            <w:vMerge/>
            <w:vAlign w:val="center"/>
          </w:tcPr>
          <w:p w:rsidR="00797971" w:rsidRPr="00BA4FB2" w:rsidRDefault="00797971" w:rsidP="00404AAA">
            <w:pPr>
              <w:adjustRightInd w:val="0"/>
              <w:snapToGrid w:val="0"/>
              <w:spacing w:line="240" w:lineRule="auto"/>
              <w:ind w:firstLineChars="0" w:firstLine="0"/>
              <w:jc w:val="center"/>
              <w:rPr>
                <w:szCs w:val="21"/>
              </w:rPr>
            </w:pPr>
          </w:p>
        </w:tc>
      </w:tr>
      <w:tr w:rsidR="00BA4FB2" w:rsidRPr="00BA4FB2" w:rsidTr="00CF1A6E">
        <w:tc>
          <w:tcPr>
            <w:tcW w:w="816" w:type="dxa"/>
            <w:vAlign w:val="center"/>
          </w:tcPr>
          <w:p w:rsidR="00797971" w:rsidRPr="00BA4FB2" w:rsidRDefault="00797971" w:rsidP="00404AAA">
            <w:pPr>
              <w:adjustRightInd w:val="0"/>
              <w:snapToGrid w:val="0"/>
              <w:spacing w:line="240" w:lineRule="auto"/>
              <w:ind w:firstLineChars="0" w:firstLine="0"/>
              <w:jc w:val="center"/>
              <w:rPr>
                <w:szCs w:val="21"/>
              </w:rPr>
            </w:pPr>
            <w:r w:rsidRPr="00BA4FB2">
              <w:rPr>
                <w:szCs w:val="21"/>
              </w:rPr>
              <w:t>14</w:t>
            </w:r>
          </w:p>
        </w:tc>
        <w:tc>
          <w:tcPr>
            <w:tcW w:w="1983" w:type="dxa"/>
            <w:vAlign w:val="center"/>
          </w:tcPr>
          <w:p w:rsidR="00797971" w:rsidRPr="00BA4FB2" w:rsidRDefault="00797971" w:rsidP="00404AAA">
            <w:pPr>
              <w:adjustRightInd w:val="0"/>
              <w:snapToGrid w:val="0"/>
              <w:spacing w:line="240" w:lineRule="auto"/>
              <w:ind w:firstLineChars="0" w:firstLine="0"/>
              <w:jc w:val="center"/>
              <w:rPr>
                <w:szCs w:val="21"/>
              </w:rPr>
            </w:pPr>
            <w:r w:rsidRPr="00BA4FB2">
              <w:rPr>
                <w:szCs w:val="21"/>
              </w:rPr>
              <w:t>亚硝酸盐氮</w:t>
            </w:r>
          </w:p>
        </w:tc>
        <w:tc>
          <w:tcPr>
            <w:tcW w:w="2308" w:type="dxa"/>
            <w:vAlign w:val="center"/>
          </w:tcPr>
          <w:p w:rsidR="00797971" w:rsidRPr="00BA4FB2" w:rsidRDefault="00797971" w:rsidP="00404AAA">
            <w:pPr>
              <w:adjustRightInd w:val="0"/>
              <w:snapToGrid w:val="0"/>
              <w:spacing w:line="240" w:lineRule="auto"/>
              <w:ind w:firstLineChars="0" w:firstLine="0"/>
              <w:jc w:val="center"/>
              <w:rPr>
                <w:szCs w:val="21"/>
              </w:rPr>
            </w:pPr>
            <w:r w:rsidRPr="00BA4FB2">
              <w:rPr>
                <w:szCs w:val="21"/>
              </w:rPr>
              <w:t>≤1</w:t>
            </w:r>
          </w:p>
        </w:tc>
        <w:tc>
          <w:tcPr>
            <w:tcW w:w="950" w:type="dxa"/>
            <w:vMerge/>
            <w:vAlign w:val="center"/>
          </w:tcPr>
          <w:p w:rsidR="00797971" w:rsidRPr="00BA4FB2" w:rsidRDefault="00797971" w:rsidP="00404AAA">
            <w:pPr>
              <w:adjustRightInd w:val="0"/>
              <w:snapToGrid w:val="0"/>
              <w:spacing w:line="240" w:lineRule="auto"/>
              <w:ind w:firstLine="420"/>
              <w:jc w:val="center"/>
              <w:rPr>
                <w:szCs w:val="21"/>
              </w:rPr>
            </w:pPr>
          </w:p>
        </w:tc>
        <w:tc>
          <w:tcPr>
            <w:tcW w:w="2459" w:type="dxa"/>
            <w:vMerge/>
            <w:vAlign w:val="center"/>
          </w:tcPr>
          <w:p w:rsidR="00797971" w:rsidRPr="00BA4FB2" w:rsidRDefault="00797971" w:rsidP="00404AAA">
            <w:pPr>
              <w:adjustRightInd w:val="0"/>
              <w:snapToGrid w:val="0"/>
              <w:spacing w:line="240" w:lineRule="auto"/>
              <w:ind w:firstLineChars="0" w:firstLine="0"/>
              <w:jc w:val="center"/>
              <w:rPr>
                <w:szCs w:val="21"/>
              </w:rPr>
            </w:pPr>
          </w:p>
        </w:tc>
      </w:tr>
      <w:tr w:rsidR="00BA4FB2" w:rsidRPr="00BA4FB2" w:rsidTr="00CF1A6E">
        <w:tc>
          <w:tcPr>
            <w:tcW w:w="816" w:type="dxa"/>
            <w:vAlign w:val="center"/>
          </w:tcPr>
          <w:p w:rsidR="00797971" w:rsidRPr="00BA4FB2" w:rsidRDefault="00797971" w:rsidP="00404AAA">
            <w:pPr>
              <w:adjustRightInd w:val="0"/>
              <w:snapToGrid w:val="0"/>
              <w:spacing w:line="240" w:lineRule="auto"/>
              <w:ind w:firstLineChars="0" w:firstLine="0"/>
              <w:jc w:val="center"/>
              <w:rPr>
                <w:szCs w:val="21"/>
              </w:rPr>
            </w:pPr>
            <w:r w:rsidRPr="00BA4FB2">
              <w:rPr>
                <w:szCs w:val="21"/>
              </w:rPr>
              <w:t>15</w:t>
            </w:r>
          </w:p>
        </w:tc>
        <w:tc>
          <w:tcPr>
            <w:tcW w:w="1983" w:type="dxa"/>
            <w:vAlign w:val="center"/>
          </w:tcPr>
          <w:p w:rsidR="00797971" w:rsidRPr="00BA4FB2" w:rsidRDefault="00797971" w:rsidP="00404AAA">
            <w:pPr>
              <w:adjustRightInd w:val="0"/>
              <w:snapToGrid w:val="0"/>
              <w:spacing w:line="240" w:lineRule="auto"/>
              <w:ind w:firstLineChars="0" w:firstLine="0"/>
              <w:jc w:val="center"/>
              <w:rPr>
                <w:szCs w:val="21"/>
              </w:rPr>
            </w:pPr>
            <w:r w:rsidRPr="00BA4FB2">
              <w:rPr>
                <w:szCs w:val="21"/>
              </w:rPr>
              <w:t>挥发酚</w:t>
            </w:r>
          </w:p>
        </w:tc>
        <w:tc>
          <w:tcPr>
            <w:tcW w:w="2308" w:type="dxa"/>
            <w:vAlign w:val="center"/>
          </w:tcPr>
          <w:p w:rsidR="00797971" w:rsidRPr="00BA4FB2" w:rsidRDefault="00797971" w:rsidP="00404AAA">
            <w:pPr>
              <w:adjustRightInd w:val="0"/>
              <w:snapToGrid w:val="0"/>
              <w:spacing w:line="240" w:lineRule="auto"/>
              <w:ind w:firstLineChars="0" w:firstLine="0"/>
              <w:jc w:val="center"/>
              <w:rPr>
                <w:szCs w:val="21"/>
              </w:rPr>
            </w:pPr>
            <w:r w:rsidRPr="00BA4FB2">
              <w:rPr>
                <w:szCs w:val="21"/>
              </w:rPr>
              <w:t>≤0.002</w:t>
            </w:r>
          </w:p>
        </w:tc>
        <w:tc>
          <w:tcPr>
            <w:tcW w:w="950" w:type="dxa"/>
            <w:vMerge/>
            <w:vAlign w:val="center"/>
          </w:tcPr>
          <w:p w:rsidR="00797971" w:rsidRPr="00BA4FB2" w:rsidRDefault="00797971" w:rsidP="00404AAA">
            <w:pPr>
              <w:adjustRightInd w:val="0"/>
              <w:snapToGrid w:val="0"/>
              <w:spacing w:line="240" w:lineRule="auto"/>
              <w:ind w:firstLine="420"/>
              <w:jc w:val="center"/>
              <w:rPr>
                <w:szCs w:val="21"/>
              </w:rPr>
            </w:pPr>
          </w:p>
        </w:tc>
        <w:tc>
          <w:tcPr>
            <w:tcW w:w="2459" w:type="dxa"/>
            <w:vMerge/>
            <w:vAlign w:val="center"/>
          </w:tcPr>
          <w:p w:rsidR="00797971" w:rsidRPr="00BA4FB2" w:rsidRDefault="00797971" w:rsidP="00404AAA">
            <w:pPr>
              <w:adjustRightInd w:val="0"/>
              <w:snapToGrid w:val="0"/>
              <w:spacing w:line="240" w:lineRule="auto"/>
              <w:ind w:firstLineChars="0" w:firstLine="0"/>
              <w:jc w:val="center"/>
              <w:rPr>
                <w:szCs w:val="21"/>
              </w:rPr>
            </w:pPr>
          </w:p>
        </w:tc>
      </w:tr>
      <w:tr w:rsidR="00BA4FB2" w:rsidRPr="00BA4FB2" w:rsidTr="00CF1A6E">
        <w:tc>
          <w:tcPr>
            <w:tcW w:w="816" w:type="dxa"/>
            <w:vAlign w:val="center"/>
          </w:tcPr>
          <w:p w:rsidR="00797971" w:rsidRPr="00BA4FB2" w:rsidRDefault="00797971" w:rsidP="00404AAA">
            <w:pPr>
              <w:adjustRightInd w:val="0"/>
              <w:snapToGrid w:val="0"/>
              <w:spacing w:line="240" w:lineRule="auto"/>
              <w:ind w:firstLineChars="0" w:firstLine="0"/>
              <w:jc w:val="center"/>
              <w:rPr>
                <w:szCs w:val="21"/>
              </w:rPr>
            </w:pPr>
            <w:r w:rsidRPr="00BA4FB2">
              <w:rPr>
                <w:szCs w:val="21"/>
              </w:rPr>
              <w:t>16</w:t>
            </w:r>
          </w:p>
        </w:tc>
        <w:tc>
          <w:tcPr>
            <w:tcW w:w="1983" w:type="dxa"/>
            <w:vAlign w:val="center"/>
          </w:tcPr>
          <w:p w:rsidR="00797971" w:rsidRPr="00BA4FB2" w:rsidRDefault="00797971" w:rsidP="00404AAA">
            <w:pPr>
              <w:adjustRightInd w:val="0"/>
              <w:snapToGrid w:val="0"/>
              <w:spacing w:line="240" w:lineRule="auto"/>
              <w:ind w:firstLineChars="0" w:firstLine="0"/>
              <w:jc w:val="center"/>
              <w:rPr>
                <w:szCs w:val="21"/>
              </w:rPr>
            </w:pPr>
            <w:r w:rsidRPr="00BA4FB2">
              <w:rPr>
                <w:szCs w:val="21"/>
              </w:rPr>
              <w:t>溶解性总固体</w:t>
            </w:r>
          </w:p>
        </w:tc>
        <w:tc>
          <w:tcPr>
            <w:tcW w:w="2308" w:type="dxa"/>
            <w:vAlign w:val="center"/>
          </w:tcPr>
          <w:p w:rsidR="00797971" w:rsidRPr="00BA4FB2" w:rsidRDefault="00797971" w:rsidP="00404AAA">
            <w:pPr>
              <w:adjustRightInd w:val="0"/>
              <w:snapToGrid w:val="0"/>
              <w:spacing w:line="240" w:lineRule="auto"/>
              <w:ind w:firstLineChars="0" w:firstLine="0"/>
              <w:jc w:val="center"/>
              <w:rPr>
                <w:szCs w:val="21"/>
              </w:rPr>
            </w:pPr>
            <w:r w:rsidRPr="00BA4FB2">
              <w:rPr>
                <w:szCs w:val="21"/>
              </w:rPr>
              <w:t>≤1000</w:t>
            </w:r>
          </w:p>
        </w:tc>
        <w:tc>
          <w:tcPr>
            <w:tcW w:w="950" w:type="dxa"/>
            <w:vMerge/>
            <w:vAlign w:val="center"/>
          </w:tcPr>
          <w:p w:rsidR="00797971" w:rsidRPr="00BA4FB2" w:rsidRDefault="00797971" w:rsidP="00404AAA">
            <w:pPr>
              <w:adjustRightInd w:val="0"/>
              <w:snapToGrid w:val="0"/>
              <w:spacing w:line="240" w:lineRule="auto"/>
              <w:ind w:firstLineChars="0" w:firstLine="0"/>
              <w:jc w:val="center"/>
              <w:rPr>
                <w:szCs w:val="21"/>
              </w:rPr>
            </w:pPr>
          </w:p>
        </w:tc>
        <w:tc>
          <w:tcPr>
            <w:tcW w:w="2459" w:type="dxa"/>
            <w:vMerge/>
            <w:vAlign w:val="center"/>
          </w:tcPr>
          <w:p w:rsidR="00797971" w:rsidRPr="00BA4FB2" w:rsidRDefault="00797971" w:rsidP="00404AAA">
            <w:pPr>
              <w:adjustRightInd w:val="0"/>
              <w:snapToGrid w:val="0"/>
              <w:spacing w:line="240" w:lineRule="auto"/>
              <w:ind w:firstLineChars="0" w:firstLine="0"/>
              <w:jc w:val="center"/>
              <w:rPr>
                <w:szCs w:val="21"/>
              </w:rPr>
            </w:pPr>
          </w:p>
        </w:tc>
      </w:tr>
      <w:tr w:rsidR="00BA4FB2" w:rsidRPr="00BA4FB2" w:rsidTr="00CF1A6E">
        <w:tc>
          <w:tcPr>
            <w:tcW w:w="816" w:type="dxa"/>
            <w:vAlign w:val="center"/>
          </w:tcPr>
          <w:p w:rsidR="00CF1A6E" w:rsidRPr="00BA4FB2" w:rsidRDefault="00CF1A6E" w:rsidP="00404AAA">
            <w:pPr>
              <w:adjustRightInd w:val="0"/>
              <w:snapToGrid w:val="0"/>
              <w:spacing w:line="240" w:lineRule="auto"/>
              <w:ind w:firstLineChars="0" w:firstLine="0"/>
              <w:jc w:val="center"/>
              <w:rPr>
                <w:szCs w:val="21"/>
              </w:rPr>
            </w:pPr>
            <w:r w:rsidRPr="00BA4FB2">
              <w:rPr>
                <w:szCs w:val="21"/>
              </w:rPr>
              <w:t>17</w:t>
            </w:r>
          </w:p>
        </w:tc>
        <w:tc>
          <w:tcPr>
            <w:tcW w:w="1983" w:type="dxa"/>
            <w:vAlign w:val="center"/>
          </w:tcPr>
          <w:p w:rsidR="00CF1A6E" w:rsidRPr="00BA4FB2" w:rsidRDefault="00CF1A6E" w:rsidP="00404AAA">
            <w:pPr>
              <w:adjustRightInd w:val="0"/>
              <w:snapToGrid w:val="0"/>
              <w:spacing w:line="240" w:lineRule="auto"/>
              <w:ind w:firstLineChars="0" w:firstLine="0"/>
              <w:jc w:val="center"/>
              <w:rPr>
                <w:szCs w:val="21"/>
              </w:rPr>
            </w:pPr>
            <w:r w:rsidRPr="00BA4FB2">
              <w:rPr>
                <w:szCs w:val="21"/>
              </w:rPr>
              <w:t>总大肠菌群</w:t>
            </w:r>
          </w:p>
        </w:tc>
        <w:tc>
          <w:tcPr>
            <w:tcW w:w="2308" w:type="dxa"/>
            <w:vAlign w:val="center"/>
          </w:tcPr>
          <w:p w:rsidR="00CF1A6E" w:rsidRPr="00BA4FB2" w:rsidRDefault="00CF1A6E" w:rsidP="00404AAA">
            <w:pPr>
              <w:adjustRightInd w:val="0"/>
              <w:snapToGrid w:val="0"/>
              <w:spacing w:line="240" w:lineRule="auto"/>
              <w:ind w:firstLineChars="0" w:firstLine="0"/>
              <w:jc w:val="center"/>
              <w:rPr>
                <w:szCs w:val="21"/>
              </w:rPr>
            </w:pPr>
            <w:r w:rsidRPr="00BA4FB2">
              <w:rPr>
                <w:szCs w:val="21"/>
              </w:rPr>
              <w:t>≤3.0</w:t>
            </w:r>
          </w:p>
        </w:tc>
        <w:tc>
          <w:tcPr>
            <w:tcW w:w="950" w:type="dxa"/>
            <w:vAlign w:val="center"/>
          </w:tcPr>
          <w:p w:rsidR="00CF1A6E" w:rsidRPr="00BA4FB2" w:rsidRDefault="00CF1A6E" w:rsidP="00404AAA">
            <w:pPr>
              <w:adjustRightInd w:val="0"/>
              <w:snapToGrid w:val="0"/>
              <w:spacing w:line="240" w:lineRule="auto"/>
              <w:ind w:firstLineChars="0" w:firstLine="0"/>
              <w:jc w:val="center"/>
              <w:rPr>
                <w:szCs w:val="21"/>
              </w:rPr>
            </w:pPr>
            <w:r w:rsidRPr="00BA4FB2">
              <w:rPr>
                <w:szCs w:val="21"/>
              </w:rPr>
              <w:t>个</w:t>
            </w:r>
            <w:r w:rsidRPr="00BA4FB2">
              <w:rPr>
                <w:szCs w:val="21"/>
              </w:rPr>
              <w:t>/L</w:t>
            </w:r>
          </w:p>
        </w:tc>
        <w:tc>
          <w:tcPr>
            <w:tcW w:w="2459" w:type="dxa"/>
            <w:vMerge/>
            <w:vAlign w:val="center"/>
          </w:tcPr>
          <w:p w:rsidR="00CF1A6E" w:rsidRPr="00BA4FB2" w:rsidRDefault="00CF1A6E" w:rsidP="00404AAA">
            <w:pPr>
              <w:adjustRightInd w:val="0"/>
              <w:snapToGrid w:val="0"/>
              <w:spacing w:line="240" w:lineRule="auto"/>
              <w:ind w:firstLineChars="0" w:firstLine="0"/>
              <w:jc w:val="center"/>
              <w:rPr>
                <w:szCs w:val="21"/>
              </w:rPr>
            </w:pPr>
          </w:p>
        </w:tc>
      </w:tr>
    </w:tbl>
    <w:p w:rsidR="00CE1C39" w:rsidRPr="00BA4FB2" w:rsidRDefault="00E24065" w:rsidP="00FA10B3">
      <w:pPr>
        <w:adjustRightInd w:val="0"/>
        <w:snapToGrid w:val="0"/>
        <w:spacing w:beforeLines="50"/>
        <w:ind w:firstLine="480"/>
      </w:pPr>
      <w:r w:rsidRPr="00BA4FB2">
        <w:t>（</w:t>
      </w:r>
      <w:r w:rsidRPr="00BA4FB2">
        <w:t>4</w:t>
      </w:r>
      <w:r w:rsidRPr="00BA4FB2">
        <w:t>）声环境执行《声环境质量标准》（</w:t>
      </w:r>
      <w:r w:rsidRPr="00BA4FB2">
        <w:t>GB3096-2008</w:t>
      </w:r>
      <w:r w:rsidRPr="00BA4FB2">
        <w:t>）中的</w:t>
      </w:r>
      <w:r w:rsidRPr="00BA4FB2">
        <w:t>2</w:t>
      </w:r>
      <w:r w:rsidRPr="00BA4FB2">
        <w:t>类区标准</w:t>
      </w:r>
      <w:r w:rsidR="00CE1C39" w:rsidRPr="00BA4FB2">
        <w:t>，详见表</w:t>
      </w:r>
      <w:r w:rsidR="00CE1C39" w:rsidRPr="00BA4FB2">
        <w:t>1.5.1-4</w:t>
      </w:r>
      <w:r w:rsidR="00CE1C39" w:rsidRPr="00BA4FB2">
        <w:t>；</w:t>
      </w:r>
    </w:p>
    <w:p w:rsidR="00C073DB" w:rsidRPr="00BA4FB2" w:rsidRDefault="00C073DB" w:rsidP="00404AAA">
      <w:pPr>
        <w:adjustRightInd w:val="0"/>
        <w:snapToGrid w:val="0"/>
        <w:spacing w:line="240" w:lineRule="auto"/>
        <w:ind w:firstLineChars="0" w:firstLine="0"/>
        <w:jc w:val="center"/>
        <w:rPr>
          <w:b/>
          <w:sz w:val="21"/>
        </w:rPr>
      </w:pPr>
      <w:r w:rsidRPr="00BA4FB2">
        <w:rPr>
          <w:b/>
          <w:sz w:val="21"/>
        </w:rPr>
        <w:t>表</w:t>
      </w:r>
      <w:r w:rsidRPr="00BA4FB2">
        <w:rPr>
          <w:b/>
          <w:sz w:val="21"/>
        </w:rPr>
        <w:t xml:space="preserve">1.5.1-4   </w:t>
      </w:r>
      <w:r w:rsidRPr="00BA4FB2">
        <w:rPr>
          <w:b/>
          <w:sz w:val="21"/>
        </w:rPr>
        <w:t>声环境质量标准</w:t>
      </w:r>
      <w:r w:rsidRPr="00BA4FB2">
        <w:rPr>
          <w:b/>
          <w:sz w:val="21"/>
        </w:rPr>
        <w:t>2</w:t>
      </w:r>
      <w:r w:rsidRPr="00BA4FB2">
        <w:rPr>
          <w:b/>
          <w:sz w:val="21"/>
        </w:rPr>
        <w:t>类区域限值一览表（单位：</w:t>
      </w:r>
      <w:r w:rsidRPr="00BA4FB2">
        <w:rPr>
          <w:b/>
          <w:sz w:val="21"/>
        </w:rPr>
        <w:t>Leq[dB(A)]</w:t>
      </w:r>
      <w:r w:rsidRPr="00BA4FB2">
        <w:rPr>
          <w:b/>
          <w:sz w:val="21"/>
        </w:rPr>
        <w:t>）</w:t>
      </w:r>
    </w:p>
    <w:tbl>
      <w:tblPr>
        <w:tblStyle w:val="30"/>
        <w:tblW w:w="0" w:type="auto"/>
        <w:tblLook w:val="04A0"/>
      </w:tblPr>
      <w:tblGrid>
        <w:gridCol w:w="2838"/>
        <w:gridCol w:w="2839"/>
        <w:gridCol w:w="2839"/>
      </w:tblGrid>
      <w:tr w:rsidR="00BA4FB2" w:rsidRPr="00BA4FB2" w:rsidTr="00431058">
        <w:tc>
          <w:tcPr>
            <w:tcW w:w="5681" w:type="dxa"/>
            <w:gridSpan w:val="2"/>
            <w:vAlign w:val="center"/>
          </w:tcPr>
          <w:p w:rsidR="00C073DB" w:rsidRPr="00BA4FB2" w:rsidRDefault="00C073DB" w:rsidP="00404AAA">
            <w:pPr>
              <w:adjustRightInd w:val="0"/>
              <w:snapToGrid w:val="0"/>
              <w:spacing w:line="240" w:lineRule="auto"/>
              <w:ind w:firstLineChars="0" w:firstLine="0"/>
              <w:jc w:val="center"/>
            </w:pPr>
            <w:r w:rsidRPr="00BA4FB2">
              <w:t>项目</w:t>
            </w:r>
          </w:p>
        </w:tc>
        <w:tc>
          <w:tcPr>
            <w:tcW w:w="2841" w:type="dxa"/>
            <w:vAlign w:val="center"/>
          </w:tcPr>
          <w:p w:rsidR="00C073DB" w:rsidRPr="00BA4FB2" w:rsidRDefault="00C073DB" w:rsidP="00404AAA">
            <w:pPr>
              <w:adjustRightInd w:val="0"/>
              <w:snapToGrid w:val="0"/>
              <w:spacing w:line="240" w:lineRule="auto"/>
              <w:ind w:firstLineChars="0" w:firstLine="0"/>
              <w:jc w:val="center"/>
            </w:pPr>
            <w:r w:rsidRPr="00BA4FB2">
              <w:t>标准限值</w:t>
            </w:r>
          </w:p>
        </w:tc>
      </w:tr>
      <w:tr w:rsidR="00BA4FB2" w:rsidRPr="00BA4FB2" w:rsidTr="00431058">
        <w:tc>
          <w:tcPr>
            <w:tcW w:w="2840" w:type="dxa"/>
            <w:vMerge w:val="restart"/>
            <w:vAlign w:val="center"/>
          </w:tcPr>
          <w:p w:rsidR="00C073DB" w:rsidRPr="00BA4FB2" w:rsidRDefault="00C073DB" w:rsidP="00404AAA">
            <w:pPr>
              <w:adjustRightInd w:val="0"/>
              <w:snapToGrid w:val="0"/>
              <w:spacing w:line="240" w:lineRule="auto"/>
              <w:ind w:firstLineChars="0" w:firstLine="0"/>
              <w:jc w:val="center"/>
            </w:pPr>
            <w:r w:rsidRPr="00BA4FB2">
              <w:t>等效噪声级</w:t>
            </w:r>
          </w:p>
        </w:tc>
        <w:tc>
          <w:tcPr>
            <w:tcW w:w="2841" w:type="dxa"/>
            <w:vAlign w:val="center"/>
          </w:tcPr>
          <w:p w:rsidR="00C073DB" w:rsidRPr="00BA4FB2" w:rsidRDefault="00C073DB" w:rsidP="00404AAA">
            <w:pPr>
              <w:adjustRightInd w:val="0"/>
              <w:snapToGrid w:val="0"/>
              <w:spacing w:line="240" w:lineRule="auto"/>
              <w:ind w:firstLineChars="0" w:firstLine="0"/>
              <w:jc w:val="center"/>
            </w:pPr>
            <w:r w:rsidRPr="00BA4FB2">
              <w:t>昼间</w:t>
            </w:r>
          </w:p>
        </w:tc>
        <w:tc>
          <w:tcPr>
            <w:tcW w:w="2841" w:type="dxa"/>
            <w:vAlign w:val="center"/>
          </w:tcPr>
          <w:p w:rsidR="00C073DB" w:rsidRPr="00BA4FB2" w:rsidRDefault="00C073DB" w:rsidP="00404AAA">
            <w:pPr>
              <w:adjustRightInd w:val="0"/>
              <w:snapToGrid w:val="0"/>
              <w:spacing w:line="240" w:lineRule="auto"/>
              <w:ind w:firstLineChars="0" w:firstLine="0"/>
              <w:jc w:val="center"/>
            </w:pPr>
            <w:r w:rsidRPr="00BA4FB2">
              <w:t>≤60</w:t>
            </w:r>
          </w:p>
        </w:tc>
      </w:tr>
      <w:tr w:rsidR="00BA4FB2" w:rsidRPr="00BA4FB2" w:rsidTr="00431058">
        <w:tc>
          <w:tcPr>
            <w:tcW w:w="2840" w:type="dxa"/>
            <w:vMerge/>
            <w:vAlign w:val="center"/>
          </w:tcPr>
          <w:p w:rsidR="00C073DB" w:rsidRPr="00BA4FB2" w:rsidRDefault="00C073DB" w:rsidP="00404AAA">
            <w:pPr>
              <w:adjustRightInd w:val="0"/>
              <w:snapToGrid w:val="0"/>
              <w:spacing w:line="240" w:lineRule="auto"/>
              <w:ind w:firstLineChars="0" w:firstLine="0"/>
              <w:jc w:val="center"/>
            </w:pPr>
          </w:p>
        </w:tc>
        <w:tc>
          <w:tcPr>
            <w:tcW w:w="2841" w:type="dxa"/>
            <w:vAlign w:val="center"/>
          </w:tcPr>
          <w:p w:rsidR="00C073DB" w:rsidRPr="00BA4FB2" w:rsidRDefault="00C073DB" w:rsidP="00404AAA">
            <w:pPr>
              <w:adjustRightInd w:val="0"/>
              <w:snapToGrid w:val="0"/>
              <w:spacing w:line="240" w:lineRule="auto"/>
              <w:ind w:firstLineChars="0" w:firstLine="0"/>
              <w:jc w:val="center"/>
            </w:pPr>
            <w:r w:rsidRPr="00BA4FB2">
              <w:t>夜间</w:t>
            </w:r>
          </w:p>
        </w:tc>
        <w:tc>
          <w:tcPr>
            <w:tcW w:w="2841" w:type="dxa"/>
            <w:vAlign w:val="center"/>
          </w:tcPr>
          <w:p w:rsidR="00C073DB" w:rsidRPr="00BA4FB2" w:rsidRDefault="00C073DB" w:rsidP="00404AAA">
            <w:pPr>
              <w:adjustRightInd w:val="0"/>
              <w:snapToGrid w:val="0"/>
              <w:spacing w:line="240" w:lineRule="auto"/>
              <w:ind w:firstLineChars="0" w:firstLine="0"/>
              <w:jc w:val="center"/>
            </w:pPr>
            <w:r w:rsidRPr="00BA4FB2">
              <w:t>≤50</w:t>
            </w:r>
          </w:p>
        </w:tc>
      </w:tr>
    </w:tbl>
    <w:p w:rsidR="00CE1C39" w:rsidRPr="00BA4FB2" w:rsidRDefault="009A780A" w:rsidP="00FA10B3">
      <w:pPr>
        <w:adjustRightInd w:val="0"/>
        <w:snapToGrid w:val="0"/>
        <w:spacing w:beforeLines="50"/>
        <w:ind w:firstLine="480"/>
      </w:pPr>
      <w:r w:rsidRPr="00BA4FB2">
        <w:t>（</w:t>
      </w:r>
      <w:r w:rsidRPr="00BA4FB2">
        <w:t>5</w:t>
      </w:r>
      <w:r w:rsidRPr="00BA4FB2">
        <w:t>）建设用地</w:t>
      </w:r>
      <w:r w:rsidR="00057F08" w:rsidRPr="00BA4FB2">
        <w:t>土壤环境</w:t>
      </w:r>
      <w:r w:rsidRPr="00BA4FB2">
        <w:t>执行《土壤环境质量</w:t>
      </w:r>
      <w:r w:rsidRPr="00BA4FB2">
        <w:t xml:space="preserve"> </w:t>
      </w:r>
      <w:r w:rsidRPr="00BA4FB2">
        <w:t>建设用地土壤污染风险管控标准（试行）》（</w:t>
      </w:r>
      <w:r w:rsidRPr="00BA4FB2">
        <w:t>GB36600-2018</w:t>
      </w:r>
      <w:r w:rsidRPr="00BA4FB2">
        <w:t>）标准</w:t>
      </w:r>
      <w:r w:rsidR="00CE1C39" w:rsidRPr="00BA4FB2">
        <w:t>，详见表</w:t>
      </w:r>
      <w:r w:rsidR="00CE1C39" w:rsidRPr="00BA4FB2">
        <w:t>1.5.1-5</w:t>
      </w:r>
      <w:r w:rsidR="00CE1C39" w:rsidRPr="00BA4FB2">
        <w:t>；</w:t>
      </w:r>
    </w:p>
    <w:p w:rsidR="00C073DB" w:rsidRPr="00BA4FB2" w:rsidRDefault="00C073DB" w:rsidP="00404AAA">
      <w:pPr>
        <w:adjustRightInd w:val="0"/>
        <w:snapToGrid w:val="0"/>
        <w:spacing w:line="240" w:lineRule="auto"/>
        <w:ind w:firstLineChars="0" w:firstLine="0"/>
        <w:jc w:val="center"/>
        <w:rPr>
          <w:b/>
          <w:sz w:val="21"/>
        </w:rPr>
      </w:pPr>
      <w:r w:rsidRPr="00BA4FB2">
        <w:rPr>
          <w:b/>
          <w:sz w:val="21"/>
        </w:rPr>
        <w:t>表</w:t>
      </w:r>
      <w:r w:rsidRPr="00BA4FB2">
        <w:rPr>
          <w:b/>
          <w:sz w:val="21"/>
        </w:rPr>
        <w:t xml:space="preserve">1.5.1-5   </w:t>
      </w:r>
      <w:r w:rsidRPr="00BA4FB2">
        <w:rPr>
          <w:b/>
          <w:sz w:val="21"/>
        </w:rPr>
        <w:t>土壤环境质量</w:t>
      </w:r>
      <w:r w:rsidRPr="00BA4FB2">
        <w:rPr>
          <w:b/>
          <w:sz w:val="21"/>
        </w:rPr>
        <w:t xml:space="preserve">  </w:t>
      </w:r>
      <w:r w:rsidRPr="00BA4FB2">
        <w:rPr>
          <w:b/>
          <w:sz w:val="21"/>
        </w:rPr>
        <w:t>建设用地土壤污染风险筛选值（基</w:t>
      </w:r>
      <w:r w:rsidR="00B60B42" w:rsidRPr="00BA4FB2">
        <w:rPr>
          <w:b/>
          <w:sz w:val="21"/>
        </w:rPr>
        <w:t>本</w:t>
      </w:r>
      <w:r w:rsidR="00057F08" w:rsidRPr="00BA4FB2">
        <w:rPr>
          <w:b/>
          <w:sz w:val="21"/>
        </w:rPr>
        <w:t>项目</w:t>
      </w:r>
      <w:r w:rsidRPr="00BA4FB2">
        <w:rPr>
          <w:b/>
          <w:sz w:val="21"/>
        </w:rPr>
        <w:t>）</w:t>
      </w:r>
      <w:r w:rsidRPr="00BA4FB2">
        <w:rPr>
          <w:b/>
          <w:sz w:val="21"/>
        </w:rPr>
        <w:t xml:space="preserve">  </w:t>
      </w:r>
      <w:r w:rsidRPr="00BA4FB2">
        <w:rPr>
          <w:b/>
          <w:sz w:val="21"/>
        </w:rPr>
        <w:t>单位</w:t>
      </w:r>
      <w:r w:rsidRPr="00BA4FB2">
        <w:rPr>
          <w:b/>
          <w:sz w:val="21"/>
        </w:rPr>
        <w:t>mg/kg</w:t>
      </w:r>
    </w:p>
    <w:tbl>
      <w:tblPr>
        <w:tblStyle w:val="40"/>
        <w:tblW w:w="0" w:type="auto"/>
        <w:tblLook w:val="04A0"/>
      </w:tblPr>
      <w:tblGrid>
        <w:gridCol w:w="816"/>
        <w:gridCol w:w="1984"/>
        <w:gridCol w:w="3258"/>
        <w:gridCol w:w="2458"/>
      </w:tblGrid>
      <w:tr w:rsidR="00BA4FB2" w:rsidRPr="00BA4FB2" w:rsidTr="006A04C5">
        <w:tc>
          <w:tcPr>
            <w:tcW w:w="816" w:type="dxa"/>
          </w:tcPr>
          <w:p w:rsidR="00C073DB" w:rsidRPr="00BA4FB2" w:rsidRDefault="00C073DB" w:rsidP="00404AAA">
            <w:pPr>
              <w:adjustRightInd w:val="0"/>
              <w:snapToGrid w:val="0"/>
              <w:spacing w:line="240" w:lineRule="auto"/>
              <w:ind w:firstLineChars="0" w:firstLine="0"/>
              <w:jc w:val="center"/>
            </w:pPr>
            <w:r w:rsidRPr="00BA4FB2">
              <w:t>序号</w:t>
            </w:r>
          </w:p>
        </w:tc>
        <w:tc>
          <w:tcPr>
            <w:tcW w:w="1984" w:type="dxa"/>
          </w:tcPr>
          <w:p w:rsidR="00C073DB" w:rsidRPr="00BA4FB2" w:rsidRDefault="00C073DB" w:rsidP="00404AAA">
            <w:pPr>
              <w:adjustRightInd w:val="0"/>
              <w:snapToGrid w:val="0"/>
              <w:spacing w:line="240" w:lineRule="auto"/>
              <w:ind w:firstLineChars="0" w:firstLine="0"/>
              <w:jc w:val="center"/>
            </w:pPr>
            <w:r w:rsidRPr="00BA4FB2">
              <w:t>项目</w:t>
            </w:r>
          </w:p>
        </w:tc>
        <w:tc>
          <w:tcPr>
            <w:tcW w:w="3258" w:type="dxa"/>
          </w:tcPr>
          <w:p w:rsidR="00C073DB" w:rsidRPr="00BA4FB2" w:rsidRDefault="00C073DB" w:rsidP="00404AAA">
            <w:pPr>
              <w:adjustRightInd w:val="0"/>
              <w:snapToGrid w:val="0"/>
              <w:spacing w:line="240" w:lineRule="auto"/>
              <w:ind w:firstLineChars="0" w:firstLine="0"/>
              <w:jc w:val="center"/>
            </w:pPr>
            <w:r w:rsidRPr="00BA4FB2">
              <w:t>CAS</w:t>
            </w:r>
            <w:r w:rsidRPr="00BA4FB2">
              <w:t>编号</w:t>
            </w:r>
          </w:p>
        </w:tc>
        <w:tc>
          <w:tcPr>
            <w:tcW w:w="2458" w:type="dxa"/>
          </w:tcPr>
          <w:p w:rsidR="00C073DB" w:rsidRPr="00BA4FB2" w:rsidRDefault="00C073DB" w:rsidP="00404AAA">
            <w:pPr>
              <w:adjustRightInd w:val="0"/>
              <w:snapToGrid w:val="0"/>
              <w:spacing w:line="240" w:lineRule="auto"/>
              <w:ind w:firstLineChars="0" w:firstLine="0"/>
              <w:jc w:val="center"/>
            </w:pPr>
            <w:r w:rsidRPr="00BA4FB2">
              <w:t>筛选值（第二类用地）</w:t>
            </w:r>
          </w:p>
        </w:tc>
      </w:tr>
      <w:tr w:rsidR="00BA4FB2" w:rsidRPr="00BA4FB2" w:rsidTr="006A04C5">
        <w:tc>
          <w:tcPr>
            <w:tcW w:w="816" w:type="dxa"/>
          </w:tcPr>
          <w:p w:rsidR="00C073DB" w:rsidRPr="00BA4FB2" w:rsidRDefault="00C073DB" w:rsidP="00404AAA">
            <w:pPr>
              <w:adjustRightInd w:val="0"/>
              <w:snapToGrid w:val="0"/>
              <w:spacing w:line="240" w:lineRule="auto"/>
              <w:ind w:firstLineChars="0" w:firstLine="0"/>
              <w:jc w:val="center"/>
            </w:pPr>
            <w:r w:rsidRPr="00BA4FB2">
              <w:t>1</w:t>
            </w:r>
          </w:p>
        </w:tc>
        <w:tc>
          <w:tcPr>
            <w:tcW w:w="1984" w:type="dxa"/>
          </w:tcPr>
          <w:p w:rsidR="00C073DB" w:rsidRPr="00BA4FB2" w:rsidRDefault="00C073DB" w:rsidP="00404AAA">
            <w:pPr>
              <w:adjustRightInd w:val="0"/>
              <w:snapToGrid w:val="0"/>
              <w:spacing w:line="240" w:lineRule="auto"/>
              <w:ind w:firstLineChars="0" w:firstLine="0"/>
              <w:jc w:val="center"/>
            </w:pPr>
            <w:r w:rsidRPr="00BA4FB2">
              <w:t>砷</w:t>
            </w:r>
          </w:p>
        </w:tc>
        <w:tc>
          <w:tcPr>
            <w:tcW w:w="3258" w:type="dxa"/>
          </w:tcPr>
          <w:p w:rsidR="00C073DB" w:rsidRPr="00BA4FB2" w:rsidRDefault="00C073DB" w:rsidP="00404AAA">
            <w:pPr>
              <w:adjustRightInd w:val="0"/>
              <w:snapToGrid w:val="0"/>
              <w:spacing w:line="240" w:lineRule="auto"/>
              <w:ind w:firstLineChars="0" w:firstLine="0"/>
              <w:jc w:val="center"/>
            </w:pPr>
            <w:r w:rsidRPr="00BA4FB2">
              <w:t>7440-38-2</w:t>
            </w:r>
          </w:p>
        </w:tc>
        <w:tc>
          <w:tcPr>
            <w:tcW w:w="2458" w:type="dxa"/>
          </w:tcPr>
          <w:p w:rsidR="00C073DB" w:rsidRPr="00BA4FB2" w:rsidRDefault="00C073DB" w:rsidP="00404AAA">
            <w:pPr>
              <w:adjustRightInd w:val="0"/>
              <w:snapToGrid w:val="0"/>
              <w:spacing w:line="240" w:lineRule="auto"/>
              <w:ind w:firstLineChars="0" w:firstLine="0"/>
              <w:jc w:val="center"/>
            </w:pPr>
            <w:r w:rsidRPr="00BA4FB2">
              <w:t>60</w:t>
            </w:r>
          </w:p>
        </w:tc>
      </w:tr>
      <w:tr w:rsidR="00BA4FB2" w:rsidRPr="00BA4FB2" w:rsidTr="006A04C5">
        <w:tc>
          <w:tcPr>
            <w:tcW w:w="816" w:type="dxa"/>
          </w:tcPr>
          <w:p w:rsidR="00C073DB" w:rsidRPr="00BA4FB2" w:rsidRDefault="00C073DB" w:rsidP="00404AAA">
            <w:pPr>
              <w:adjustRightInd w:val="0"/>
              <w:snapToGrid w:val="0"/>
              <w:spacing w:line="240" w:lineRule="auto"/>
              <w:ind w:firstLineChars="0" w:firstLine="0"/>
              <w:jc w:val="center"/>
            </w:pPr>
            <w:r w:rsidRPr="00BA4FB2">
              <w:t>2</w:t>
            </w:r>
          </w:p>
        </w:tc>
        <w:tc>
          <w:tcPr>
            <w:tcW w:w="1984" w:type="dxa"/>
          </w:tcPr>
          <w:p w:rsidR="00C073DB" w:rsidRPr="00BA4FB2" w:rsidRDefault="00C073DB" w:rsidP="00404AAA">
            <w:pPr>
              <w:adjustRightInd w:val="0"/>
              <w:snapToGrid w:val="0"/>
              <w:spacing w:line="240" w:lineRule="auto"/>
              <w:ind w:firstLineChars="0" w:firstLine="0"/>
              <w:jc w:val="center"/>
            </w:pPr>
            <w:r w:rsidRPr="00BA4FB2">
              <w:t>镉</w:t>
            </w:r>
          </w:p>
        </w:tc>
        <w:tc>
          <w:tcPr>
            <w:tcW w:w="3258" w:type="dxa"/>
          </w:tcPr>
          <w:p w:rsidR="00C073DB" w:rsidRPr="00BA4FB2" w:rsidRDefault="00C073DB" w:rsidP="00404AAA">
            <w:pPr>
              <w:adjustRightInd w:val="0"/>
              <w:snapToGrid w:val="0"/>
              <w:spacing w:line="240" w:lineRule="auto"/>
              <w:ind w:firstLineChars="0" w:firstLine="0"/>
              <w:jc w:val="center"/>
            </w:pPr>
            <w:r w:rsidRPr="00BA4FB2">
              <w:t>7440-43-9</w:t>
            </w:r>
          </w:p>
        </w:tc>
        <w:tc>
          <w:tcPr>
            <w:tcW w:w="2458" w:type="dxa"/>
          </w:tcPr>
          <w:p w:rsidR="00C073DB" w:rsidRPr="00BA4FB2" w:rsidRDefault="00C073DB" w:rsidP="00404AAA">
            <w:pPr>
              <w:adjustRightInd w:val="0"/>
              <w:snapToGrid w:val="0"/>
              <w:spacing w:line="240" w:lineRule="auto"/>
              <w:ind w:firstLineChars="0" w:firstLine="0"/>
              <w:jc w:val="center"/>
            </w:pPr>
            <w:r w:rsidRPr="00BA4FB2">
              <w:t>65</w:t>
            </w:r>
          </w:p>
        </w:tc>
      </w:tr>
      <w:tr w:rsidR="00BA4FB2" w:rsidRPr="00BA4FB2" w:rsidTr="006A04C5">
        <w:tc>
          <w:tcPr>
            <w:tcW w:w="816" w:type="dxa"/>
          </w:tcPr>
          <w:p w:rsidR="00C073DB" w:rsidRPr="00BA4FB2" w:rsidRDefault="00C073DB" w:rsidP="00404AAA">
            <w:pPr>
              <w:adjustRightInd w:val="0"/>
              <w:snapToGrid w:val="0"/>
              <w:spacing w:line="240" w:lineRule="auto"/>
              <w:ind w:firstLineChars="0" w:firstLine="0"/>
              <w:jc w:val="center"/>
            </w:pPr>
            <w:r w:rsidRPr="00BA4FB2">
              <w:t>3</w:t>
            </w:r>
          </w:p>
        </w:tc>
        <w:tc>
          <w:tcPr>
            <w:tcW w:w="1984" w:type="dxa"/>
          </w:tcPr>
          <w:p w:rsidR="00C073DB" w:rsidRPr="00BA4FB2" w:rsidRDefault="00C073DB" w:rsidP="00404AAA">
            <w:pPr>
              <w:adjustRightInd w:val="0"/>
              <w:snapToGrid w:val="0"/>
              <w:spacing w:line="240" w:lineRule="auto"/>
              <w:ind w:firstLineChars="0" w:firstLine="0"/>
              <w:jc w:val="center"/>
            </w:pPr>
            <w:r w:rsidRPr="00BA4FB2">
              <w:t>铬（六价）</w:t>
            </w:r>
          </w:p>
        </w:tc>
        <w:tc>
          <w:tcPr>
            <w:tcW w:w="3258" w:type="dxa"/>
          </w:tcPr>
          <w:p w:rsidR="00C073DB" w:rsidRPr="00BA4FB2" w:rsidRDefault="00C073DB" w:rsidP="00404AAA">
            <w:pPr>
              <w:adjustRightInd w:val="0"/>
              <w:snapToGrid w:val="0"/>
              <w:spacing w:line="240" w:lineRule="auto"/>
              <w:ind w:firstLineChars="0" w:firstLine="0"/>
              <w:jc w:val="center"/>
            </w:pPr>
            <w:r w:rsidRPr="00BA4FB2">
              <w:t>18540-29-9</w:t>
            </w:r>
          </w:p>
        </w:tc>
        <w:tc>
          <w:tcPr>
            <w:tcW w:w="2458" w:type="dxa"/>
          </w:tcPr>
          <w:p w:rsidR="00C073DB" w:rsidRPr="00BA4FB2" w:rsidRDefault="00C073DB" w:rsidP="00404AAA">
            <w:pPr>
              <w:adjustRightInd w:val="0"/>
              <w:snapToGrid w:val="0"/>
              <w:spacing w:line="240" w:lineRule="auto"/>
              <w:ind w:firstLineChars="0" w:firstLine="0"/>
              <w:jc w:val="center"/>
            </w:pPr>
            <w:r w:rsidRPr="00BA4FB2">
              <w:t>5.7</w:t>
            </w:r>
          </w:p>
        </w:tc>
      </w:tr>
      <w:tr w:rsidR="00BA4FB2" w:rsidRPr="00BA4FB2" w:rsidTr="006A04C5">
        <w:tc>
          <w:tcPr>
            <w:tcW w:w="816" w:type="dxa"/>
          </w:tcPr>
          <w:p w:rsidR="00C073DB" w:rsidRPr="00BA4FB2" w:rsidRDefault="00C073DB" w:rsidP="00404AAA">
            <w:pPr>
              <w:adjustRightInd w:val="0"/>
              <w:snapToGrid w:val="0"/>
              <w:spacing w:line="240" w:lineRule="auto"/>
              <w:ind w:firstLineChars="0" w:firstLine="0"/>
              <w:jc w:val="center"/>
            </w:pPr>
            <w:r w:rsidRPr="00BA4FB2">
              <w:t>4</w:t>
            </w:r>
          </w:p>
        </w:tc>
        <w:tc>
          <w:tcPr>
            <w:tcW w:w="1984" w:type="dxa"/>
          </w:tcPr>
          <w:p w:rsidR="00C073DB" w:rsidRPr="00BA4FB2" w:rsidRDefault="00C073DB" w:rsidP="00404AAA">
            <w:pPr>
              <w:adjustRightInd w:val="0"/>
              <w:snapToGrid w:val="0"/>
              <w:spacing w:line="240" w:lineRule="auto"/>
              <w:ind w:firstLineChars="0" w:firstLine="0"/>
              <w:jc w:val="center"/>
            </w:pPr>
            <w:r w:rsidRPr="00BA4FB2">
              <w:t>铜</w:t>
            </w:r>
          </w:p>
        </w:tc>
        <w:tc>
          <w:tcPr>
            <w:tcW w:w="3258" w:type="dxa"/>
          </w:tcPr>
          <w:p w:rsidR="00C073DB" w:rsidRPr="00BA4FB2" w:rsidRDefault="00C073DB" w:rsidP="00404AAA">
            <w:pPr>
              <w:adjustRightInd w:val="0"/>
              <w:snapToGrid w:val="0"/>
              <w:spacing w:line="240" w:lineRule="auto"/>
              <w:ind w:firstLineChars="0" w:firstLine="0"/>
              <w:jc w:val="center"/>
            </w:pPr>
            <w:r w:rsidRPr="00BA4FB2">
              <w:t>7440-50-8</w:t>
            </w:r>
          </w:p>
        </w:tc>
        <w:tc>
          <w:tcPr>
            <w:tcW w:w="2458" w:type="dxa"/>
          </w:tcPr>
          <w:p w:rsidR="00C073DB" w:rsidRPr="00BA4FB2" w:rsidRDefault="00C073DB" w:rsidP="00404AAA">
            <w:pPr>
              <w:adjustRightInd w:val="0"/>
              <w:snapToGrid w:val="0"/>
              <w:spacing w:line="240" w:lineRule="auto"/>
              <w:ind w:firstLineChars="0" w:firstLine="0"/>
              <w:jc w:val="center"/>
            </w:pPr>
            <w:r w:rsidRPr="00BA4FB2">
              <w:t>18000</w:t>
            </w:r>
          </w:p>
        </w:tc>
      </w:tr>
      <w:tr w:rsidR="00BA4FB2" w:rsidRPr="00BA4FB2" w:rsidTr="006A04C5">
        <w:tc>
          <w:tcPr>
            <w:tcW w:w="816" w:type="dxa"/>
          </w:tcPr>
          <w:p w:rsidR="00C073DB" w:rsidRPr="00BA4FB2" w:rsidRDefault="00C073DB" w:rsidP="00404AAA">
            <w:pPr>
              <w:adjustRightInd w:val="0"/>
              <w:snapToGrid w:val="0"/>
              <w:spacing w:line="240" w:lineRule="auto"/>
              <w:ind w:firstLineChars="0" w:firstLine="0"/>
              <w:jc w:val="center"/>
            </w:pPr>
            <w:r w:rsidRPr="00BA4FB2">
              <w:t>5</w:t>
            </w:r>
          </w:p>
        </w:tc>
        <w:tc>
          <w:tcPr>
            <w:tcW w:w="1984" w:type="dxa"/>
          </w:tcPr>
          <w:p w:rsidR="00C073DB" w:rsidRPr="00BA4FB2" w:rsidRDefault="00C073DB" w:rsidP="00404AAA">
            <w:pPr>
              <w:adjustRightInd w:val="0"/>
              <w:snapToGrid w:val="0"/>
              <w:spacing w:line="240" w:lineRule="auto"/>
              <w:ind w:firstLineChars="0" w:firstLine="0"/>
              <w:jc w:val="center"/>
            </w:pPr>
            <w:r w:rsidRPr="00BA4FB2">
              <w:t>铅</w:t>
            </w:r>
          </w:p>
        </w:tc>
        <w:tc>
          <w:tcPr>
            <w:tcW w:w="3258" w:type="dxa"/>
          </w:tcPr>
          <w:p w:rsidR="00C073DB" w:rsidRPr="00BA4FB2" w:rsidRDefault="00C073DB" w:rsidP="00404AAA">
            <w:pPr>
              <w:adjustRightInd w:val="0"/>
              <w:snapToGrid w:val="0"/>
              <w:spacing w:line="240" w:lineRule="auto"/>
              <w:ind w:firstLineChars="0" w:firstLine="0"/>
              <w:jc w:val="center"/>
            </w:pPr>
            <w:r w:rsidRPr="00BA4FB2">
              <w:t>7439-92-1</w:t>
            </w:r>
          </w:p>
        </w:tc>
        <w:tc>
          <w:tcPr>
            <w:tcW w:w="2458" w:type="dxa"/>
          </w:tcPr>
          <w:p w:rsidR="00C073DB" w:rsidRPr="00BA4FB2" w:rsidRDefault="00C073DB" w:rsidP="00404AAA">
            <w:pPr>
              <w:adjustRightInd w:val="0"/>
              <w:snapToGrid w:val="0"/>
              <w:spacing w:line="240" w:lineRule="auto"/>
              <w:ind w:firstLineChars="0" w:firstLine="0"/>
              <w:jc w:val="center"/>
            </w:pPr>
            <w:r w:rsidRPr="00BA4FB2">
              <w:t>800</w:t>
            </w:r>
          </w:p>
        </w:tc>
      </w:tr>
      <w:tr w:rsidR="00BA4FB2" w:rsidRPr="00BA4FB2" w:rsidTr="006A04C5">
        <w:tc>
          <w:tcPr>
            <w:tcW w:w="816" w:type="dxa"/>
          </w:tcPr>
          <w:p w:rsidR="00C073DB" w:rsidRPr="00BA4FB2" w:rsidRDefault="00C073DB" w:rsidP="00404AAA">
            <w:pPr>
              <w:adjustRightInd w:val="0"/>
              <w:snapToGrid w:val="0"/>
              <w:spacing w:line="240" w:lineRule="auto"/>
              <w:ind w:firstLineChars="0" w:firstLine="0"/>
              <w:jc w:val="center"/>
            </w:pPr>
            <w:r w:rsidRPr="00BA4FB2">
              <w:t>6</w:t>
            </w:r>
          </w:p>
        </w:tc>
        <w:tc>
          <w:tcPr>
            <w:tcW w:w="1984" w:type="dxa"/>
          </w:tcPr>
          <w:p w:rsidR="00C073DB" w:rsidRPr="00BA4FB2" w:rsidRDefault="00C073DB" w:rsidP="00404AAA">
            <w:pPr>
              <w:adjustRightInd w:val="0"/>
              <w:snapToGrid w:val="0"/>
              <w:spacing w:line="240" w:lineRule="auto"/>
              <w:ind w:firstLineChars="0" w:firstLine="0"/>
              <w:jc w:val="center"/>
            </w:pPr>
            <w:r w:rsidRPr="00BA4FB2">
              <w:t>汞</w:t>
            </w:r>
          </w:p>
        </w:tc>
        <w:tc>
          <w:tcPr>
            <w:tcW w:w="3258" w:type="dxa"/>
          </w:tcPr>
          <w:p w:rsidR="00C073DB" w:rsidRPr="00BA4FB2" w:rsidRDefault="00C073DB" w:rsidP="00404AAA">
            <w:pPr>
              <w:adjustRightInd w:val="0"/>
              <w:snapToGrid w:val="0"/>
              <w:spacing w:line="240" w:lineRule="auto"/>
              <w:ind w:firstLineChars="0" w:firstLine="0"/>
              <w:jc w:val="center"/>
            </w:pPr>
            <w:r w:rsidRPr="00BA4FB2">
              <w:t>7439-97-6</w:t>
            </w:r>
          </w:p>
        </w:tc>
        <w:tc>
          <w:tcPr>
            <w:tcW w:w="2458" w:type="dxa"/>
          </w:tcPr>
          <w:p w:rsidR="00C073DB" w:rsidRPr="00BA4FB2" w:rsidRDefault="00C073DB" w:rsidP="00404AAA">
            <w:pPr>
              <w:adjustRightInd w:val="0"/>
              <w:snapToGrid w:val="0"/>
              <w:spacing w:line="240" w:lineRule="auto"/>
              <w:ind w:firstLineChars="0" w:firstLine="0"/>
              <w:jc w:val="center"/>
            </w:pPr>
            <w:r w:rsidRPr="00BA4FB2">
              <w:t>38</w:t>
            </w:r>
          </w:p>
        </w:tc>
      </w:tr>
      <w:tr w:rsidR="00BA4FB2" w:rsidRPr="00BA4FB2" w:rsidTr="006A04C5">
        <w:tc>
          <w:tcPr>
            <w:tcW w:w="816" w:type="dxa"/>
          </w:tcPr>
          <w:p w:rsidR="00C073DB" w:rsidRPr="00BA4FB2" w:rsidRDefault="00C073DB" w:rsidP="00404AAA">
            <w:pPr>
              <w:adjustRightInd w:val="0"/>
              <w:snapToGrid w:val="0"/>
              <w:spacing w:line="240" w:lineRule="auto"/>
              <w:ind w:firstLineChars="0" w:firstLine="0"/>
              <w:jc w:val="center"/>
            </w:pPr>
            <w:r w:rsidRPr="00BA4FB2">
              <w:t>7</w:t>
            </w:r>
          </w:p>
        </w:tc>
        <w:tc>
          <w:tcPr>
            <w:tcW w:w="1984" w:type="dxa"/>
          </w:tcPr>
          <w:p w:rsidR="00C073DB" w:rsidRPr="00BA4FB2" w:rsidRDefault="00C073DB" w:rsidP="00404AAA">
            <w:pPr>
              <w:adjustRightInd w:val="0"/>
              <w:snapToGrid w:val="0"/>
              <w:spacing w:line="240" w:lineRule="auto"/>
              <w:ind w:firstLineChars="0" w:firstLine="0"/>
              <w:jc w:val="center"/>
            </w:pPr>
            <w:r w:rsidRPr="00BA4FB2">
              <w:t>镍</w:t>
            </w:r>
          </w:p>
        </w:tc>
        <w:tc>
          <w:tcPr>
            <w:tcW w:w="3258" w:type="dxa"/>
          </w:tcPr>
          <w:p w:rsidR="00C073DB" w:rsidRPr="00BA4FB2" w:rsidRDefault="00C073DB" w:rsidP="00404AAA">
            <w:pPr>
              <w:adjustRightInd w:val="0"/>
              <w:snapToGrid w:val="0"/>
              <w:spacing w:line="240" w:lineRule="auto"/>
              <w:ind w:firstLineChars="0" w:firstLine="0"/>
              <w:jc w:val="center"/>
            </w:pPr>
            <w:r w:rsidRPr="00BA4FB2">
              <w:t>7440-02-0</w:t>
            </w:r>
          </w:p>
        </w:tc>
        <w:tc>
          <w:tcPr>
            <w:tcW w:w="2458" w:type="dxa"/>
          </w:tcPr>
          <w:p w:rsidR="00C073DB" w:rsidRPr="00BA4FB2" w:rsidRDefault="00C073DB" w:rsidP="00404AAA">
            <w:pPr>
              <w:adjustRightInd w:val="0"/>
              <w:snapToGrid w:val="0"/>
              <w:spacing w:line="240" w:lineRule="auto"/>
              <w:ind w:firstLineChars="0" w:firstLine="0"/>
              <w:jc w:val="center"/>
            </w:pPr>
            <w:r w:rsidRPr="00BA4FB2">
              <w:t>900</w:t>
            </w:r>
          </w:p>
        </w:tc>
      </w:tr>
      <w:tr w:rsidR="00BA4FB2" w:rsidRPr="00BA4FB2" w:rsidTr="006A04C5">
        <w:tc>
          <w:tcPr>
            <w:tcW w:w="816" w:type="dxa"/>
          </w:tcPr>
          <w:p w:rsidR="00C073DB" w:rsidRPr="00BA4FB2" w:rsidRDefault="00C073DB" w:rsidP="00404AAA">
            <w:pPr>
              <w:adjustRightInd w:val="0"/>
              <w:snapToGrid w:val="0"/>
              <w:spacing w:line="240" w:lineRule="auto"/>
              <w:ind w:firstLineChars="0" w:firstLine="0"/>
              <w:jc w:val="center"/>
            </w:pPr>
            <w:r w:rsidRPr="00BA4FB2">
              <w:t>8</w:t>
            </w:r>
          </w:p>
        </w:tc>
        <w:tc>
          <w:tcPr>
            <w:tcW w:w="1984" w:type="dxa"/>
          </w:tcPr>
          <w:p w:rsidR="00C073DB" w:rsidRPr="00BA4FB2" w:rsidRDefault="00C073DB" w:rsidP="00404AAA">
            <w:pPr>
              <w:adjustRightInd w:val="0"/>
              <w:snapToGrid w:val="0"/>
              <w:spacing w:line="240" w:lineRule="auto"/>
              <w:ind w:firstLineChars="0" w:firstLine="0"/>
              <w:jc w:val="center"/>
            </w:pPr>
            <w:r w:rsidRPr="00BA4FB2">
              <w:t>锌</w:t>
            </w:r>
          </w:p>
        </w:tc>
        <w:tc>
          <w:tcPr>
            <w:tcW w:w="3258" w:type="dxa"/>
          </w:tcPr>
          <w:p w:rsidR="00C073DB" w:rsidRPr="00BA4FB2" w:rsidRDefault="00C073DB" w:rsidP="00404AAA">
            <w:pPr>
              <w:adjustRightInd w:val="0"/>
              <w:snapToGrid w:val="0"/>
              <w:spacing w:line="240" w:lineRule="auto"/>
              <w:ind w:firstLineChars="0" w:firstLine="0"/>
              <w:jc w:val="center"/>
            </w:pPr>
            <w:r w:rsidRPr="00BA4FB2">
              <w:t>-</w:t>
            </w:r>
          </w:p>
        </w:tc>
        <w:tc>
          <w:tcPr>
            <w:tcW w:w="2458" w:type="dxa"/>
          </w:tcPr>
          <w:p w:rsidR="00C073DB" w:rsidRPr="00BA4FB2" w:rsidRDefault="00C073DB" w:rsidP="00404AAA">
            <w:pPr>
              <w:adjustRightInd w:val="0"/>
              <w:snapToGrid w:val="0"/>
              <w:spacing w:line="240" w:lineRule="auto"/>
              <w:ind w:firstLineChars="0" w:firstLine="0"/>
              <w:jc w:val="center"/>
            </w:pPr>
            <w:r w:rsidRPr="00BA4FB2">
              <w:t>-</w:t>
            </w:r>
          </w:p>
        </w:tc>
      </w:tr>
    </w:tbl>
    <w:p w:rsidR="006A04C5" w:rsidRPr="00BA4FB2" w:rsidRDefault="006A04C5" w:rsidP="006A04C5">
      <w:pPr>
        <w:pStyle w:val="3"/>
        <w:adjustRightInd w:val="0"/>
        <w:snapToGrid w:val="0"/>
        <w:spacing w:line="276" w:lineRule="auto"/>
        <w:ind w:firstLineChars="0" w:firstLine="0"/>
        <w:rPr>
          <w:sz w:val="30"/>
          <w:szCs w:val="30"/>
        </w:rPr>
      </w:pPr>
      <w:r w:rsidRPr="00BA4FB2">
        <w:rPr>
          <w:sz w:val="30"/>
          <w:szCs w:val="30"/>
        </w:rPr>
        <w:t xml:space="preserve">1.5.2 </w:t>
      </w:r>
      <w:r w:rsidRPr="00BA4FB2">
        <w:rPr>
          <w:sz w:val="30"/>
          <w:szCs w:val="30"/>
        </w:rPr>
        <w:t>污染物排放标准</w:t>
      </w:r>
    </w:p>
    <w:p w:rsidR="006A04C5" w:rsidRPr="00BA4FB2" w:rsidRDefault="006A04C5" w:rsidP="00FA10B3">
      <w:pPr>
        <w:adjustRightInd w:val="0"/>
        <w:snapToGrid w:val="0"/>
        <w:spacing w:beforeLines="50"/>
        <w:ind w:firstLine="480"/>
      </w:pPr>
      <w:r w:rsidRPr="00BA4FB2">
        <w:t>（</w:t>
      </w:r>
      <w:r w:rsidRPr="00BA4FB2">
        <w:t>1</w:t>
      </w:r>
      <w:r w:rsidRPr="00BA4FB2">
        <w:t>）施工期扬尘执行《施工场界扬尘排放限值》（</w:t>
      </w:r>
      <w:r w:rsidRPr="00BA4FB2">
        <w:t>DB61/1078-2017</w:t>
      </w:r>
      <w:r w:rsidRPr="00BA4FB2">
        <w:t>）中表</w:t>
      </w:r>
      <w:r w:rsidRPr="00BA4FB2">
        <w:t>1</w:t>
      </w:r>
      <w:r w:rsidRPr="00BA4FB2">
        <w:lastRenderedPageBreak/>
        <w:t>中的浓度限值，详见表</w:t>
      </w:r>
      <w:r w:rsidRPr="00BA4FB2">
        <w:t>1.5.2-1</w:t>
      </w:r>
      <w:r w:rsidRPr="00BA4FB2">
        <w:t>。</w:t>
      </w:r>
    </w:p>
    <w:p w:rsidR="006A04C5" w:rsidRPr="00BA4FB2" w:rsidRDefault="006A04C5" w:rsidP="006A04C5">
      <w:pPr>
        <w:adjustRightInd w:val="0"/>
        <w:snapToGrid w:val="0"/>
        <w:spacing w:line="240" w:lineRule="auto"/>
        <w:ind w:firstLineChars="0" w:firstLine="0"/>
        <w:jc w:val="center"/>
        <w:rPr>
          <w:b/>
          <w:sz w:val="21"/>
        </w:rPr>
      </w:pPr>
      <w:r w:rsidRPr="00BA4FB2">
        <w:rPr>
          <w:b/>
          <w:sz w:val="21"/>
        </w:rPr>
        <w:t>表</w:t>
      </w:r>
      <w:r w:rsidRPr="00BA4FB2">
        <w:rPr>
          <w:b/>
          <w:sz w:val="21"/>
        </w:rPr>
        <w:t xml:space="preserve">1.5.2-1  </w:t>
      </w:r>
      <w:r w:rsidRPr="00BA4FB2">
        <w:rPr>
          <w:b/>
          <w:sz w:val="21"/>
        </w:rPr>
        <w:t>施工场界扬尘（总悬浮颗粒物）浓度限值一览表</w:t>
      </w:r>
    </w:p>
    <w:tbl>
      <w:tblPr>
        <w:tblStyle w:val="6"/>
        <w:tblW w:w="5000" w:type="pct"/>
        <w:tblLook w:val="04A0"/>
      </w:tblPr>
      <w:tblGrid>
        <w:gridCol w:w="1254"/>
        <w:gridCol w:w="1410"/>
        <w:gridCol w:w="2977"/>
        <w:gridCol w:w="2875"/>
      </w:tblGrid>
      <w:tr w:rsidR="00BA4FB2" w:rsidRPr="00BA4FB2" w:rsidTr="004C4F17">
        <w:tc>
          <w:tcPr>
            <w:tcW w:w="736" w:type="pct"/>
            <w:vAlign w:val="center"/>
          </w:tcPr>
          <w:p w:rsidR="006A04C5" w:rsidRPr="00BA4FB2" w:rsidRDefault="006A04C5" w:rsidP="004C4F17">
            <w:pPr>
              <w:adjustRightInd w:val="0"/>
              <w:snapToGrid w:val="0"/>
              <w:spacing w:line="240" w:lineRule="auto"/>
              <w:ind w:firstLineChars="0" w:firstLine="0"/>
              <w:jc w:val="center"/>
            </w:pPr>
            <w:r w:rsidRPr="00BA4FB2">
              <w:t>污染物</w:t>
            </w:r>
          </w:p>
        </w:tc>
        <w:tc>
          <w:tcPr>
            <w:tcW w:w="828" w:type="pct"/>
            <w:vAlign w:val="center"/>
          </w:tcPr>
          <w:p w:rsidR="006A04C5" w:rsidRPr="00BA4FB2" w:rsidRDefault="006A04C5" w:rsidP="004C4F17">
            <w:pPr>
              <w:adjustRightInd w:val="0"/>
              <w:snapToGrid w:val="0"/>
              <w:spacing w:line="240" w:lineRule="auto"/>
              <w:ind w:firstLineChars="0" w:firstLine="0"/>
              <w:jc w:val="center"/>
            </w:pPr>
            <w:r w:rsidRPr="00BA4FB2">
              <w:t>监控点</w:t>
            </w:r>
          </w:p>
        </w:tc>
        <w:tc>
          <w:tcPr>
            <w:tcW w:w="1748" w:type="pct"/>
            <w:vAlign w:val="center"/>
          </w:tcPr>
          <w:p w:rsidR="006A04C5" w:rsidRPr="00BA4FB2" w:rsidRDefault="006A04C5" w:rsidP="004C4F17">
            <w:pPr>
              <w:adjustRightInd w:val="0"/>
              <w:snapToGrid w:val="0"/>
              <w:spacing w:line="240" w:lineRule="auto"/>
              <w:ind w:firstLineChars="0" w:firstLine="0"/>
              <w:jc w:val="center"/>
            </w:pPr>
            <w:r w:rsidRPr="00BA4FB2">
              <w:t>施工阶段</w:t>
            </w:r>
          </w:p>
        </w:tc>
        <w:tc>
          <w:tcPr>
            <w:tcW w:w="1689" w:type="pct"/>
          </w:tcPr>
          <w:p w:rsidR="006A04C5" w:rsidRPr="00BA4FB2" w:rsidRDefault="006A04C5" w:rsidP="004C4F17">
            <w:pPr>
              <w:adjustRightInd w:val="0"/>
              <w:snapToGrid w:val="0"/>
              <w:spacing w:line="240" w:lineRule="auto"/>
              <w:ind w:firstLineChars="0" w:firstLine="0"/>
              <w:jc w:val="center"/>
            </w:pPr>
            <w:r w:rsidRPr="00BA4FB2">
              <w:t>小时平均浓度限（</w:t>
            </w:r>
            <w:r w:rsidRPr="00BA4FB2">
              <w:t>mg/m</w:t>
            </w:r>
            <w:r w:rsidRPr="00BA4FB2">
              <w:rPr>
                <w:vertAlign w:val="superscript"/>
              </w:rPr>
              <w:t>3</w:t>
            </w:r>
            <w:r w:rsidRPr="00BA4FB2">
              <w:t>）</w:t>
            </w:r>
          </w:p>
        </w:tc>
      </w:tr>
      <w:tr w:rsidR="00BA4FB2" w:rsidRPr="00BA4FB2" w:rsidTr="004C4F17">
        <w:tc>
          <w:tcPr>
            <w:tcW w:w="736" w:type="pct"/>
            <w:vMerge w:val="restart"/>
            <w:vAlign w:val="center"/>
          </w:tcPr>
          <w:p w:rsidR="006A04C5" w:rsidRPr="00BA4FB2" w:rsidRDefault="006A04C5" w:rsidP="004C4F17">
            <w:pPr>
              <w:adjustRightInd w:val="0"/>
              <w:snapToGrid w:val="0"/>
              <w:spacing w:line="240" w:lineRule="auto"/>
              <w:ind w:firstLineChars="0" w:firstLine="0"/>
              <w:jc w:val="center"/>
            </w:pPr>
            <w:r w:rsidRPr="00BA4FB2">
              <w:t>施工扬尘</w:t>
            </w:r>
          </w:p>
        </w:tc>
        <w:tc>
          <w:tcPr>
            <w:tcW w:w="828" w:type="pct"/>
            <w:vMerge w:val="restart"/>
            <w:vAlign w:val="center"/>
          </w:tcPr>
          <w:p w:rsidR="006A04C5" w:rsidRPr="00BA4FB2" w:rsidRDefault="006A04C5" w:rsidP="004C4F17">
            <w:pPr>
              <w:adjustRightInd w:val="0"/>
              <w:snapToGrid w:val="0"/>
              <w:spacing w:line="240" w:lineRule="auto"/>
              <w:ind w:firstLineChars="0" w:firstLine="0"/>
              <w:jc w:val="center"/>
            </w:pPr>
            <w:r w:rsidRPr="00BA4FB2">
              <w:t>周界外浓度最高点</w:t>
            </w:r>
          </w:p>
        </w:tc>
        <w:tc>
          <w:tcPr>
            <w:tcW w:w="1748" w:type="pct"/>
            <w:vAlign w:val="center"/>
          </w:tcPr>
          <w:p w:rsidR="006A04C5" w:rsidRPr="00BA4FB2" w:rsidRDefault="006A04C5" w:rsidP="004C4F17">
            <w:pPr>
              <w:adjustRightInd w:val="0"/>
              <w:snapToGrid w:val="0"/>
              <w:spacing w:line="240" w:lineRule="auto"/>
              <w:ind w:firstLineChars="0" w:firstLine="0"/>
              <w:jc w:val="center"/>
            </w:pPr>
            <w:r w:rsidRPr="00BA4FB2">
              <w:t>拆除、土方及地基处理工程</w:t>
            </w:r>
          </w:p>
        </w:tc>
        <w:tc>
          <w:tcPr>
            <w:tcW w:w="1689" w:type="pct"/>
          </w:tcPr>
          <w:p w:rsidR="006A04C5" w:rsidRPr="00BA4FB2" w:rsidRDefault="006A04C5" w:rsidP="004C4F17">
            <w:pPr>
              <w:adjustRightInd w:val="0"/>
              <w:snapToGrid w:val="0"/>
              <w:spacing w:line="240" w:lineRule="auto"/>
              <w:ind w:firstLineChars="0" w:firstLine="0"/>
              <w:jc w:val="center"/>
            </w:pPr>
            <w:r w:rsidRPr="00BA4FB2">
              <w:t>≤0.8</w:t>
            </w:r>
          </w:p>
        </w:tc>
      </w:tr>
      <w:tr w:rsidR="00BA4FB2" w:rsidRPr="00BA4FB2" w:rsidTr="004C4F17">
        <w:tc>
          <w:tcPr>
            <w:tcW w:w="736" w:type="pct"/>
            <w:vMerge/>
            <w:vAlign w:val="center"/>
          </w:tcPr>
          <w:p w:rsidR="006A04C5" w:rsidRPr="00BA4FB2" w:rsidRDefault="006A04C5" w:rsidP="004C4F17">
            <w:pPr>
              <w:adjustRightInd w:val="0"/>
              <w:snapToGrid w:val="0"/>
              <w:spacing w:line="240" w:lineRule="auto"/>
              <w:ind w:firstLineChars="0" w:firstLine="0"/>
              <w:jc w:val="center"/>
            </w:pPr>
          </w:p>
        </w:tc>
        <w:tc>
          <w:tcPr>
            <w:tcW w:w="828" w:type="pct"/>
            <w:vMerge/>
            <w:vAlign w:val="center"/>
          </w:tcPr>
          <w:p w:rsidR="006A04C5" w:rsidRPr="00BA4FB2" w:rsidRDefault="006A04C5" w:rsidP="004C4F17">
            <w:pPr>
              <w:adjustRightInd w:val="0"/>
              <w:snapToGrid w:val="0"/>
              <w:spacing w:line="240" w:lineRule="auto"/>
              <w:ind w:firstLineChars="0" w:firstLine="0"/>
              <w:jc w:val="center"/>
            </w:pPr>
          </w:p>
        </w:tc>
        <w:tc>
          <w:tcPr>
            <w:tcW w:w="1748" w:type="pct"/>
            <w:vAlign w:val="center"/>
          </w:tcPr>
          <w:p w:rsidR="006A04C5" w:rsidRPr="00BA4FB2" w:rsidRDefault="006A04C5" w:rsidP="004C4F17">
            <w:pPr>
              <w:adjustRightInd w:val="0"/>
              <w:snapToGrid w:val="0"/>
              <w:spacing w:line="240" w:lineRule="auto"/>
              <w:ind w:firstLineChars="0" w:firstLine="0"/>
              <w:jc w:val="center"/>
            </w:pPr>
            <w:r w:rsidRPr="00BA4FB2">
              <w:t>基础、主体结构及装饰工程</w:t>
            </w:r>
          </w:p>
        </w:tc>
        <w:tc>
          <w:tcPr>
            <w:tcW w:w="1689" w:type="pct"/>
          </w:tcPr>
          <w:p w:rsidR="006A04C5" w:rsidRPr="00BA4FB2" w:rsidRDefault="006A04C5" w:rsidP="004C4F17">
            <w:pPr>
              <w:adjustRightInd w:val="0"/>
              <w:snapToGrid w:val="0"/>
              <w:spacing w:line="240" w:lineRule="auto"/>
              <w:ind w:firstLineChars="0" w:firstLine="0"/>
              <w:jc w:val="center"/>
            </w:pPr>
            <w:r w:rsidRPr="00BA4FB2">
              <w:t>≤0.7</w:t>
            </w:r>
          </w:p>
        </w:tc>
      </w:tr>
    </w:tbl>
    <w:p w:rsidR="006A04C5" w:rsidRPr="00BA4FB2" w:rsidRDefault="006A04C5" w:rsidP="00FA10B3">
      <w:pPr>
        <w:wordWrap w:val="0"/>
        <w:adjustRightInd w:val="0"/>
        <w:snapToGrid w:val="0"/>
        <w:spacing w:beforeLines="50"/>
        <w:ind w:firstLine="480"/>
        <w:jc w:val="left"/>
      </w:pPr>
      <w:r w:rsidRPr="00BA4FB2">
        <w:t>运行期管理站的食堂油烟参照执行《饮食业油烟排放标准（试行）》（</w:t>
      </w:r>
      <w:r w:rsidRPr="00BA4FB2">
        <w:t>GB18483-2001</w:t>
      </w:r>
      <w:r w:rsidRPr="00BA4FB2">
        <w:t>）的中型标准和小型标准，详见表</w:t>
      </w:r>
      <w:r w:rsidRPr="00BA4FB2">
        <w:t>1.5.2-</w:t>
      </w:r>
      <w:r w:rsidR="00F61608" w:rsidRPr="00BA4FB2">
        <w:rPr>
          <w:rFonts w:hint="eastAsia"/>
        </w:rPr>
        <w:t>3</w:t>
      </w:r>
      <w:r w:rsidRPr="00BA4FB2">
        <w:t>。</w:t>
      </w:r>
    </w:p>
    <w:p w:rsidR="006A04C5" w:rsidRPr="00BA4FB2" w:rsidRDefault="006A04C5" w:rsidP="006A04C5">
      <w:pPr>
        <w:adjustRightInd w:val="0"/>
        <w:snapToGrid w:val="0"/>
        <w:spacing w:line="240" w:lineRule="auto"/>
        <w:ind w:firstLineChars="0" w:firstLine="0"/>
        <w:jc w:val="center"/>
        <w:rPr>
          <w:b/>
          <w:sz w:val="21"/>
        </w:rPr>
      </w:pPr>
      <w:r w:rsidRPr="00BA4FB2">
        <w:rPr>
          <w:b/>
          <w:sz w:val="21"/>
        </w:rPr>
        <w:t>表</w:t>
      </w:r>
      <w:r w:rsidRPr="00BA4FB2">
        <w:rPr>
          <w:b/>
          <w:sz w:val="21"/>
        </w:rPr>
        <w:t>1.5.2-</w:t>
      </w:r>
      <w:r w:rsidR="00F61608" w:rsidRPr="00BA4FB2">
        <w:rPr>
          <w:rFonts w:hint="eastAsia"/>
          <w:b/>
          <w:sz w:val="21"/>
        </w:rPr>
        <w:t>3</w:t>
      </w:r>
      <w:r w:rsidRPr="00BA4FB2">
        <w:rPr>
          <w:b/>
          <w:sz w:val="21"/>
        </w:rPr>
        <w:t xml:space="preserve">  </w:t>
      </w:r>
      <w:r w:rsidRPr="00BA4FB2">
        <w:rPr>
          <w:b/>
          <w:sz w:val="21"/>
        </w:rPr>
        <w:t>饮食业油烟排放标准限值一览表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057"/>
        <w:gridCol w:w="2333"/>
        <w:gridCol w:w="2126"/>
      </w:tblGrid>
      <w:tr w:rsidR="00BA4FB2" w:rsidRPr="00BA4FB2" w:rsidTr="004C4F17">
        <w:trPr>
          <w:trHeight w:val="201"/>
          <w:jc w:val="center"/>
        </w:trPr>
        <w:tc>
          <w:tcPr>
            <w:tcW w:w="2382" w:type="pct"/>
            <w:vAlign w:val="center"/>
          </w:tcPr>
          <w:p w:rsidR="006A04C5" w:rsidRPr="00BA4FB2" w:rsidRDefault="006A04C5" w:rsidP="004C4F17">
            <w:pPr>
              <w:adjustRightInd w:val="0"/>
              <w:snapToGrid w:val="0"/>
              <w:spacing w:line="240" w:lineRule="auto"/>
              <w:ind w:firstLineChars="0" w:firstLine="0"/>
              <w:jc w:val="center"/>
              <w:rPr>
                <w:b/>
                <w:bCs/>
                <w:sz w:val="21"/>
                <w:szCs w:val="21"/>
              </w:rPr>
            </w:pPr>
            <w:r w:rsidRPr="00BA4FB2">
              <w:rPr>
                <w:b/>
                <w:bCs/>
                <w:sz w:val="21"/>
                <w:szCs w:val="21"/>
              </w:rPr>
              <w:t>规模</w:t>
            </w:r>
          </w:p>
        </w:tc>
        <w:tc>
          <w:tcPr>
            <w:tcW w:w="1370" w:type="pct"/>
            <w:vAlign w:val="center"/>
          </w:tcPr>
          <w:p w:rsidR="006A04C5" w:rsidRPr="00BA4FB2" w:rsidRDefault="006A04C5" w:rsidP="004C4F17">
            <w:pPr>
              <w:adjustRightInd w:val="0"/>
              <w:snapToGrid w:val="0"/>
              <w:spacing w:line="240" w:lineRule="auto"/>
              <w:ind w:firstLineChars="0" w:firstLine="0"/>
              <w:jc w:val="center"/>
              <w:rPr>
                <w:b/>
                <w:bCs/>
                <w:sz w:val="21"/>
                <w:szCs w:val="21"/>
              </w:rPr>
            </w:pPr>
            <w:r w:rsidRPr="00BA4FB2">
              <w:rPr>
                <w:b/>
                <w:bCs/>
                <w:sz w:val="21"/>
                <w:szCs w:val="21"/>
              </w:rPr>
              <w:t>小型</w:t>
            </w:r>
          </w:p>
        </w:tc>
        <w:tc>
          <w:tcPr>
            <w:tcW w:w="1248" w:type="pct"/>
            <w:vAlign w:val="center"/>
          </w:tcPr>
          <w:p w:rsidR="006A04C5" w:rsidRPr="00BA4FB2" w:rsidRDefault="006A04C5" w:rsidP="004C4F17">
            <w:pPr>
              <w:adjustRightInd w:val="0"/>
              <w:snapToGrid w:val="0"/>
              <w:spacing w:line="240" w:lineRule="auto"/>
              <w:ind w:firstLineChars="0" w:firstLine="0"/>
              <w:jc w:val="center"/>
              <w:rPr>
                <w:b/>
                <w:bCs/>
                <w:sz w:val="21"/>
                <w:szCs w:val="21"/>
              </w:rPr>
            </w:pPr>
            <w:r w:rsidRPr="00BA4FB2">
              <w:rPr>
                <w:b/>
                <w:bCs/>
                <w:sz w:val="21"/>
                <w:szCs w:val="21"/>
              </w:rPr>
              <w:t>中型</w:t>
            </w:r>
          </w:p>
        </w:tc>
      </w:tr>
      <w:tr w:rsidR="00BA4FB2" w:rsidRPr="00BA4FB2" w:rsidTr="004C4F17">
        <w:trPr>
          <w:trHeight w:val="291"/>
          <w:jc w:val="center"/>
        </w:trPr>
        <w:tc>
          <w:tcPr>
            <w:tcW w:w="2382" w:type="pct"/>
            <w:vAlign w:val="center"/>
          </w:tcPr>
          <w:p w:rsidR="006A04C5" w:rsidRPr="00BA4FB2" w:rsidRDefault="006A04C5" w:rsidP="004C4F17">
            <w:pPr>
              <w:adjustRightInd w:val="0"/>
              <w:snapToGrid w:val="0"/>
              <w:spacing w:line="240" w:lineRule="auto"/>
              <w:ind w:firstLineChars="0" w:firstLine="0"/>
              <w:jc w:val="center"/>
              <w:rPr>
                <w:sz w:val="21"/>
                <w:szCs w:val="21"/>
              </w:rPr>
            </w:pPr>
            <w:r w:rsidRPr="00BA4FB2">
              <w:rPr>
                <w:sz w:val="21"/>
                <w:szCs w:val="21"/>
              </w:rPr>
              <w:t>最高允许排放浓度（</w:t>
            </w:r>
            <w:r w:rsidRPr="00BA4FB2">
              <w:rPr>
                <w:sz w:val="21"/>
                <w:szCs w:val="21"/>
              </w:rPr>
              <w:t>mg/m</w:t>
            </w:r>
            <w:r w:rsidRPr="00BA4FB2">
              <w:rPr>
                <w:sz w:val="21"/>
                <w:szCs w:val="21"/>
                <w:vertAlign w:val="superscript"/>
              </w:rPr>
              <w:t>3</w:t>
            </w:r>
            <w:r w:rsidRPr="00BA4FB2">
              <w:rPr>
                <w:sz w:val="21"/>
                <w:szCs w:val="21"/>
              </w:rPr>
              <w:t>）</w:t>
            </w:r>
          </w:p>
        </w:tc>
        <w:tc>
          <w:tcPr>
            <w:tcW w:w="1370" w:type="pct"/>
            <w:vAlign w:val="center"/>
          </w:tcPr>
          <w:p w:rsidR="006A04C5" w:rsidRPr="00BA4FB2" w:rsidRDefault="006A04C5" w:rsidP="004C4F17">
            <w:pPr>
              <w:adjustRightInd w:val="0"/>
              <w:snapToGrid w:val="0"/>
              <w:spacing w:line="240" w:lineRule="auto"/>
              <w:ind w:firstLineChars="0" w:firstLine="0"/>
              <w:jc w:val="center"/>
              <w:rPr>
                <w:sz w:val="21"/>
                <w:szCs w:val="21"/>
              </w:rPr>
            </w:pPr>
            <w:r w:rsidRPr="00BA4FB2">
              <w:rPr>
                <w:sz w:val="21"/>
                <w:szCs w:val="21"/>
              </w:rPr>
              <w:t>2.0</w:t>
            </w:r>
          </w:p>
        </w:tc>
        <w:tc>
          <w:tcPr>
            <w:tcW w:w="1248" w:type="pct"/>
            <w:vAlign w:val="center"/>
          </w:tcPr>
          <w:p w:rsidR="006A04C5" w:rsidRPr="00BA4FB2" w:rsidRDefault="006A04C5" w:rsidP="004C4F17">
            <w:pPr>
              <w:adjustRightInd w:val="0"/>
              <w:snapToGrid w:val="0"/>
              <w:spacing w:line="240" w:lineRule="auto"/>
              <w:ind w:firstLineChars="0" w:firstLine="0"/>
              <w:jc w:val="center"/>
              <w:rPr>
                <w:sz w:val="21"/>
                <w:szCs w:val="21"/>
              </w:rPr>
            </w:pPr>
            <w:r w:rsidRPr="00BA4FB2">
              <w:rPr>
                <w:sz w:val="21"/>
                <w:szCs w:val="21"/>
              </w:rPr>
              <w:t>2.0</w:t>
            </w:r>
          </w:p>
        </w:tc>
      </w:tr>
      <w:tr w:rsidR="00BA4FB2" w:rsidRPr="00BA4FB2" w:rsidTr="004C4F17">
        <w:trPr>
          <w:trHeight w:val="268"/>
          <w:jc w:val="center"/>
        </w:trPr>
        <w:tc>
          <w:tcPr>
            <w:tcW w:w="2382" w:type="pct"/>
            <w:vAlign w:val="center"/>
          </w:tcPr>
          <w:p w:rsidR="006A04C5" w:rsidRPr="00BA4FB2" w:rsidRDefault="006A04C5" w:rsidP="004C4F17">
            <w:pPr>
              <w:adjustRightInd w:val="0"/>
              <w:snapToGrid w:val="0"/>
              <w:spacing w:line="240" w:lineRule="auto"/>
              <w:ind w:firstLineChars="0" w:firstLine="0"/>
              <w:jc w:val="center"/>
              <w:rPr>
                <w:sz w:val="21"/>
                <w:szCs w:val="21"/>
              </w:rPr>
            </w:pPr>
            <w:r w:rsidRPr="00BA4FB2">
              <w:rPr>
                <w:sz w:val="21"/>
                <w:szCs w:val="21"/>
              </w:rPr>
              <w:t>净化设施最低去除效率（</w:t>
            </w:r>
            <w:r w:rsidRPr="00BA4FB2">
              <w:rPr>
                <w:sz w:val="21"/>
                <w:szCs w:val="21"/>
              </w:rPr>
              <w:t>%</w:t>
            </w:r>
            <w:r w:rsidRPr="00BA4FB2">
              <w:rPr>
                <w:sz w:val="21"/>
                <w:szCs w:val="21"/>
              </w:rPr>
              <w:t>）</w:t>
            </w:r>
          </w:p>
        </w:tc>
        <w:tc>
          <w:tcPr>
            <w:tcW w:w="1370" w:type="pct"/>
            <w:vAlign w:val="center"/>
          </w:tcPr>
          <w:p w:rsidR="006A04C5" w:rsidRPr="00BA4FB2" w:rsidRDefault="006A04C5" w:rsidP="004C4F17">
            <w:pPr>
              <w:adjustRightInd w:val="0"/>
              <w:snapToGrid w:val="0"/>
              <w:spacing w:line="240" w:lineRule="auto"/>
              <w:ind w:firstLineChars="0" w:firstLine="0"/>
              <w:jc w:val="center"/>
              <w:rPr>
                <w:sz w:val="21"/>
                <w:szCs w:val="21"/>
              </w:rPr>
            </w:pPr>
            <w:r w:rsidRPr="00BA4FB2">
              <w:rPr>
                <w:sz w:val="21"/>
                <w:szCs w:val="21"/>
              </w:rPr>
              <w:t>60</w:t>
            </w:r>
          </w:p>
        </w:tc>
        <w:tc>
          <w:tcPr>
            <w:tcW w:w="1248" w:type="pct"/>
            <w:vAlign w:val="center"/>
          </w:tcPr>
          <w:p w:rsidR="006A04C5" w:rsidRPr="00BA4FB2" w:rsidRDefault="006A04C5" w:rsidP="004C4F17">
            <w:pPr>
              <w:adjustRightInd w:val="0"/>
              <w:snapToGrid w:val="0"/>
              <w:spacing w:line="240" w:lineRule="auto"/>
              <w:ind w:firstLineChars="0" w:firstLine="0"/>
              <w:jc w:val="center"/>
              <w:rPr>
                <w:sz w:val="21"/>
                <w:szCs w:val="21"/>
              </w:rPr>
            </w:pPr>
            <w:r w:rsidRPr="00BA4FB2">
              <w:rPr>
                <w:sz w:val="21"/>
                <w:szCs w:val="21"/>
              </w:rPr>
              <w:t>75</w:t>
            </w:r>
          </w:p>
        </w:tc>
      </w:tr>
    </w:tbl>
    <w:p w:rsidR="006A04C5" w:rsidRPr="00BA4FB2" w:rsidRDefault="006A04C5" w:rsidP="00FA10B3">
      <w:pPr>
        <w:adjustRightInd w:val="0"/>
        <w:snapToGrid w:val="0"/>
        <w:spacing w:beforeLines="50"/>
        <w:ind w:firstLine="480"/>
      </w:pPr>
      <w:r w:rsidRPr="00BA4FB2">
        <w:t>（</w:t>
      </w:r>
      <w:r w:rsidR="00F61608" w:rsidRPr="00BA4FB2">
        <w:rPr>
          <w:rFonts w:hint="eastAsia"/>
        </w:rPr>
        <w:t>2</w:t>
      </w:r>
      <w:r w:rsidRPr="00BA4FB2">
        <w:t>）施工期噪声排放执行《建筑施工场界环境噪声排放标准》（</w:t>
      </w:r>
      <w:r w:rsidRPr="00BA4FB2">
        <w:t>GB12526-2011</w:t>
      </w:r>
      <w:r w:rsidRPr="00BA4FB2">
        <w:t>）中的相应标准，详见表</w:t>
      </w:r>
      <w:r w:rsidRPr="00BA4FB2">
        <w:t>1.5.2-4</w:t>
      </w:r>
      <w:r w:rsidRPr="00BA4FB2">
        <w:t>；</w:t>
      </w:r>
    </w:p>
    <w:p w:rsidR="006A04C5" w:rsidRPr="00BA4FB2" w:rsidRDefault="006A04C5" w:rsidP="006A04C5">
      <w:pPr>
        <w:adjustRightInd w:val="0"/>
        <w:snapToGrid w:val="0"/>
        <w:spacing w:line="240" w:lineRule="auto"/>
        <w:ind w:firstLineChars="0" w:firstLine="0"/>
        <w:jc w:val="center"/>
        <w:rPr>
          <w:b/>
          <w:sz w:val="21"/>
        </w:rPr>
      </w:pPr>
      <w:r w:rsidRPr="00BA4FB2">
        <w:rPr>
          <w:b/>
          <w:sz w:val="21"/>
        </w:rPr>
        <w:t>表</w:t>
      </w:r>
      <w:r w:rsidRPr="00BA4FB2">
        <w:rPr>
          <w:b/>
          <w:sz w:val="21"/>
        </w:rPr>
        <w:t xml:space="preserve">1.5.2-4   </w:t>
      </w:r>
      <w:r w:rsidRPr="00BA4FB2">
        <w:rPr>
          <w:b/>
          <w:sz w:val="21"/>
        </w:rPr>
        <w:t>建筑施工场界环境噪声排放标准（单位：</w:t>
      </w:r>
      <w:r w:rsidRPr="00BA4FB2">
        <w:rPr>
          <w:b/>
          <w:sz w:val="21"/>
        </w:rPr>
        <w:t>dB(A)</w:t>
      </w:r>
      <w:r w:rsidRPr="00BA4FB2">
        <w:rPr>
          <w:b/>
          <w:sz w:val="21"/>
        </w:rPr>
        <w:t>）</w:t>
      </w:r>
    </w:p>
    <w:tbl>
      <w:tblPr>
        <w:tblStyle w:val="7"/>
        <w:tblW w:w="0" w:type="auto"/>
        <w:tblLook w:val="04A0"/>
      </w:tblPr>
      <w:tblGrid>
        <w:gridCol w:w="4258"/>
        <w:gridCol w:w="4258"/>
      </w:tblGrid>
      <w:tr w:rsidR="00BA4FB2" w:rsidRPr="00BA4FB2" w:rsidTr="004C4F17">
        <w:tc>
          <w:tcPr>
            <w:tcW w:w="4261" w:type="dxa"/>
          </w:tcPr>
          <w:p w:rsidR="006A04C5" w:rsidRPr="00BA4FB2" w:rsidRDefault="006A04C5" w:rsidP="004C4F17">
            <w:pPr>
              <w:adjustRightInd w:val="0"/>
              <w:snapToGrid w:val="0"/>
              <w:spacing w:line="240" w:lineRule="auto"/>
              <w:ind w:firstLineChars="0" w:firstLine="0"/>
              <w:jc w:val="center"/>
            </w:pPr>
            <w:r w:rsidRPr="00BA4FB2">
              <w:t>昼间</w:t>
            </w:r>
          </w:p>
        </w:tc>
        <w:tc>
          <w:tcPr>
            <w:tcW w:w="4261" w:type="dxa"/>
          </w:tcPr>
          <w:p w:rsidR="006A04C5" w:rsidRPr="00BA4FB2" w:rsidRDefault="006A04C5" w:rsidP="004C4F17">
            <w:pPr>
              <w:adjustRightInd w:val="0"/>
              <w:snapToGrid w:val="0"/>
              <w:spacing w:line="240" w:lineRule="auto"/>
              <w:ind w:firstLineChars="0" w:firstLine="0"/>
              <w:jc w:val="center"/>
            </w:pPr>
            <w:r w:rsidRPr="00BA4FB2">
              <w:t>夜间</w:t>
            </w:r>
          </w:p>
        </w:tc>
      </w:tr>
      <w:tr w:rsidR="00BA4FB2" w:rsidRPr="00BA4FB2" w:rsidTr="004C4F17">
        <w:tc>
          <w:tcPr>
            <w:tcW w:w="4261" w:type="dxa"/>
          </w:tcPr>
          <w:p w:rsidR="006A04C5" w:rsidRPr="00BA4FB2" w:rsidRDefault="006A04C5" w:rsidP="004C4F17">
            <w:pPr>
              <w:adjustRightInd w:val="0"/>
              <w:snapToGrid w:val="0"/>
              <w:spacing w:line="240" w:lineRule="auto"/>
              <w:ind w:firstLineChars="0" w:firstLine="0"/>
              <w:jc w:val="center"/>
            </w:pPr>
            <w:r w:rsidRPr="00BA4FB2">
              <w:t>70</w:t>
            </w:r>
          </w:p>
        </w:tc>
        <w:tc>
          <w:tcPr>
            <w:tcW w:w="4261" w:type="dxa"/>
          </w:tcPr>
          <w:p w:rsidR="006A04C5" w:rsidRPr="00BA4FB2" w:rsidRDefault="006A04C5" w:rsidP="004C4F17">
            <w:pPr>
              <w:adjustRightInd w:val="0"/>
              <w:snapToGrid w:val="0"/>
              <w:spacing w:line="240" w:lineRule="auto"/>
              <w:ind w:firstLineChars="0" w:firstLine="0"/>
              <w:jc w:val="center"/>
            </w:pPr>
            <w:r w:rsidRPr="00BA4FB2">
              <w:t>55</w:t>
            </w:r>
          </w:p>
        </w:tc>
      </w:tr>
    </w:tbl>
    <w:p w:rsidR="006A04C5" w:rsidRPr="00BA4FB2" w:rsidRDefault="006A04C5" w:rsidP="00FA10B3">
      <w:pPr>
        <w:adjustRightInd w:val="0"/>
        <w:snapToGrid w:val="0"/>
        <w:spacing w:beforeLines="50"/>
        <w:ind w:firstLine="480"/>
      </w:pPr>
      <w:r w:rsidRPr="00BA4FB2">
        <w:t>运营期管理站噪声排放执行《工业企业厂界环境噪声排放标准》（</w:t>
      </w:r>
      <w:r w:rsidRPr="00BA4FB2">
        <w:t>GB12348-2008</w:t>
      </w:r>
      <w:r w:rsidRPr="00BA4FB2">
        <w:t>）中的</w:t>
      </w:r>
      <w:r w:rsidRPr="00BA4FB2">
        <w:t>2</w:t>
      </w:r>
      <w:r w:rsidRPr="00BA4FB2">
        <w:t>类标准，详见表</w:t>
      </w:r>
      <w:r w:rsidRPr="00BA4FB2">
        <w:t>1.5.2-5</w:t>
      </w:r>
      <w:r w:rsidRPr="00BA4FB2">
        <w:t>；</w:t>
      </w:r>
    </w:p>
    <w:p w:rsidR="006A04C5" w:rsidRPr="00BA4FB2" w:rsidRDefault="006A04C5" w:rsidP="006A04C5">
      <w:pPr>
        <w:adjustRightInd w:val="0"/>
        <w:snapToGrid w:val="0"/>
        <w:spacing w:line="240" w:lineRule="auto"/>
        <w:ind w:firstLineChars="0" w:firstLine="0"/>
        <w:jc w:val="center"/>
        <w:rPr>
          <w:b/>
          <w:sz w:val="21"/>
        </w:rPr>
      </w:pPr>
      <w:r w:rsidRPr="00BA4FB2">
        <w:rPr>
          <w:b/>
          <w:sz w:val="21"/>
        </w:rPr>
        <w:t>表</w:t>
      </w:r>
      <w:r w:rsidRPr="00BA4FB2">
        <w:rPr>
          <w:b/>
          <w:sz w:val="21"/>
        </w:rPr>
        <w:t xml:space="preserve">1.5.2-5   </w:t>
      </w:r>
      <w:r w:rsidRPr="00BA4FB2">
        <w:rPr>
          <w:b/>
          <w:sz w:val="21"/>
        </w:rPr>
        <w:t>工业企业厂界环境噪声排放标准（单位：</w:t>
      </w:r>
      <w:r w:rsidRPr="00BA4FB2">
        <w:rPr>
          <w:b/>
          <w:sz w:val="21"/>
        </w:rPr>
        <w:t>dB(A)</w:t>
      </w:r>
      <w:r w:rsidRPr="00BA4FB2">
        <w:rPr>
          <w:b/>
          <w:sz w:val="21"/>
        </w:rPr>
        <w:t>）</w:t>
      </w:r>
    </w:p>
    <w:tbl>
      <w:tblPr>
        <w:tblStyle w:val="7"/>
        <w:tblW w:w="0" w:type="auto"/>
        <w:tblLook w:val="04A0"/>
      </w:tblPr>
      <w:tblGrid>
        <w:gridCol w:w="4258"/>
        <w:gridCol w:w="4258"/>
      </w:tblGrid>
      <w:tr w:rsidR="00BA4FB2" w:rsidRPr="00BA4FB2" w:rsidTr="004C4F17">
        <w:tc>
          <w:tcPr>
            <w:tcW w:w="4261" w:type="dxa"/>
          </w:tcPr>
          <w:p w:rsidR="006A04C5" w:rsidRPr="00BA4FB2" w:rsidRDefault="006A04C5" w:rsidP="004C4F17">
            <w:pPr>
              <w:adjustRightInd w:val="0"/>
              <w:snapToGrid w:val="0"/>
              <w:spacing w:line="240" w:lineRule="auto"/>
              <w:ind w:firstLineChars="0" w:firstLine="0"/>
              <w:jc w:val="center"/>
            </w:pPr>
            <w:r w:rsidRPr="00BA4FB2">
              <w:t>昼间</w:t>
            </w:r>
          </w:p>
        </w:tc>
        <w:tc>
          <w:tcPr>
            <w:tcW w:w="4261" w:type="dxa"/>
          </w:tcPr>
          <w:p w:rsidR="006A04C5" w:rsidRPr="00BA4FB2" w:rsidRDefault="006A04C5" w:rsidP="004C4F17">
            <w:pPr>
              <w:adjustRightInd w:val="0"/>
              <w:snapToGrid w:val="0"/>
              <w:spacing w:line="240" w:lineRule="auto"/>
              <w:ind w:firstLineChars="0" w:firstLine="0"/>
              <w:jc w:val="center"/>
            </w:pPr>
            <w:r w:rsidRPr="00BA4FB2">
              <w:t>夜间</w:t>
            </w:r>
          </w:p>
        </w:tc>
      </w:tr>
      <w:tr w:rsidR="00BA4FB2" w:rsidRPr="00BA4FB2" w:rsidTr="004C4F17">
        <w:tc>
          <w:tcPr>
            <w:tcW w:w="4261" w:type="dxa"/>
          </w:tcPr>
          <w:p w:rsidR="006A04C5" w:rsidRPr="00BA4FB2" w:rsidRDefault="006A04C5" w:rsidP="004C4F17">
            <w:pPr>
              <w:adjustRightInd w:val="0"/>
              <w:snapToGrid w:val="0"/>
              <w:spacing w:line="240" w:lineRule="auto"/>
              <w:ind w:firstLineChars="0" w:firstLine="0"/>
              <w:jc w:val="center"/>
            </w:pPr>
            <w:r w:rsidRPr="00BA4FB2">
              <w:t>60</w:t>
            </w:r>
          </w:p>
        </w:tc>
        <w:tc>
          <w:tcPr>
            <w:tcW w:w="4261" w:type="dxa"/>
          </w:tcPr>
          <w:p w:rsidR="006A04C5" w:rsidRPr="00BA4FB2" w:rsidRDefault="006A04C5" w:rsidP="004C4F17">
            <w:pPr>
              <w:adjustRightInd w:val="0"/>
              <w:snapToGrid w:val="0"/>
              <w:spacing w:line="240" w:lineRule="auto"/>
              <w:ind w:firstLineChars="0" w:firstLine="0"/>
              <w:jc w:val="center"/>
            </w:pPr>
            <w:r w:rsidRPr="00BA4FB2">
              <w:t>50</w:t>
            </w:r>
          </w:p>
        </w:tc>
      </w:tr>
    </w:tbl>
    <w:p w:rsidR="006A04C5" w:rsidRPr="00BA4FB2" w:rsidRDefault="006A04C5" w:rsidP="00FA10B3">
      <w:pPr>
        <w:adjustRightInd w:val="0"/>
        <w:snapToGrid w:val="0"/>
        <w:spacing w:beforeLines="50"/>
        <w:ind w:firstLine="480"/>
      </w:pPr>
      <w:r w:rsidRPr="00BA4FB2">
        <w:t>（</w:t>
      </w:r>
      <w:r w:rsidR="00F61608" w:rsidRPr="00BA4FB2">
        <w:rPr>
          <w:rFonts w:hint="eastAsia"/>
        </w:rPr>
        <w:t>3</w:t>
      </w:r>
      <w:r w:rsidRPr="00BA4FB2">
        <w:t>）施工期产生的弃渣及施工人员生活垃圾施工场地内贮存，固体废物排放执行《一般工业固体废物贮存、处置场污染控制标准》（</w:t>
      </w:r>
      <w:r w:rsidRPr="00BA4FB2">
        <w:t>GB18599-2001</w:t>
      </w:r>
      <w:r w:rsidRPr="00BA4FB2">
        <w:t>）及其</w:t>
      </w:r>
      <w:r w:rsidRPr="00BA4FB2">
        <w:t>2013</w:t>
      </w:r>
      <w:r w:rsidRPr="00BA4FB2">
        <w:t>年修改单中的相关规定；生活垃圾执行《生活垃圾填埋场污染物控制标准》（</w:t>
      </w:r>
      <w:r w:rsidRPr="00BA4FB2">
        <w:t>GB16889-2008</w:t>
      </w:r>
      <w:r w:rsidRPr="00BA4FB2">
        <w:t>）中有关规定，详见表</w:t>
      </w:r>
      <w:r w:rsidRPr="00BA4FB2">
        <w:t>1.5.2-6</w:t>
      </w:r>
      <w:r w:rsidRPr="00BA4FB2">
        <w:t>。</w:t>
      </w:r>
    </w:p>
    <w:p w:rsidR="006A04C5" w:rsidRPr="00BA4FB2" w:rsidRDefault="006A04C5" w:rsidP="006A04C5">
      <w:pPr>
        <w:adjustRightInd w:val="0"/>
        <w:snapToGrid w:val="0"/>
        <w:spacing w:line="240" w:lineRule="auto"/>
        <w:ind w:firstLineChars="0" w:firstLine="0"/>
        <w:jc w:val="center"/>
        <w:rPr>
          <w:b/>
          <w:sz w:val="21"/>
        </w:rPr>
      </w:pPr>
      <w:r w:rsidRPr="00BA4FB2">
        <w:rPr>
          <w:b/>
          <w:sz w:val="21"/>
        </w:rPr>
        <w:t>表</w:t>
      </w:r>
      <w:r w:rsidRPr="00BA4FB2">
        <w:rPr>
          <w:b/>
          <w:sz w:val="21"/>
        </w:rPr>
        <w:t xml:space="preserve">1.5.2-6   </w:t>
      </w:r>
      <w:r w:rsidRPr="00BA4FB2">
        <w:rPr>
          <w:b/>
          <w:sz w:val="21"/>
        </w:rPr>
        <w:t>固废污染排放控制标准一览表</w:t>
      </w:r>
    </w:p>
    <w:tbl>
      <w:tblPr>
        <w:tblStyle w:val="8"/>
        <w:tblW w:w="0" w:type="auto"/>
        <w:tblLook w:val="04A0"/>
      </w:tblPr>
      <w:tblGrid>
        <w:gridCol w:w="817"/>
        <w:gridCol w:w="1983"/>
        <w:gridCol w:w="5716"/>
      </w:tblGrid>
      <w:tr w:rsidR="00BA4FB2" w:rsidRPr="00BA4FB2" w:rsidTr="00F92E76">
        <w:trPr>
          <w:tblHeader/>
        </w:trPr>
        <w:tc>
          <w:tcPr>
            <w:tcW w:w="817" w:type="dxa"/>
            <w:vAlign w:val="center"/>
          </w:tcPr>
          <w:p w:rsidR="006A04C5" w:rsidRPr="00BA4FB2" w:rsidRDefault="006A04C5" w:rsidP="004C4F17">
            <w:pPr>
              <w:adjustRightInd w:val="0"/>
              <w:snapToGrid w:val="0"/>
              <w:spacing w:line="240" w:lineRule="auto"/>
              <w:ind w:firstLineChars="0" w:firstLine="0"/>
              <w:jc w:val="center"/>
            </w:pPr>
            <w:r w:rsidRPr="00BA4FB2">
              <w:t>序号</w:t>
            </w:r>
          </w:p>
        </w:tc>
        <w:tc>
          <w:tcPr>
            <w:tcW w:w="1985" w:type="dxa"/>
            <w:vAlign w:val="center"/>
          </w:tcPr>
          <w:p w:rsidR="006A04C5" w:rsidRPr="00BA4FB2" w:rsidRDefault="006A04C5" w:rsidP="004C4F17">
            <w:pPr>
              <w:adjustRightInd w:val="0"/>
              <w:snapToGrid w:val="0"/>
              <w:spacing w:line="240" w:lineRule="auto"/>
              <w:ind w:firstLineChars="0" w:firstLine="0"/>
              <w:jc w:val="center"/>
            </w:pPr>
            <w:r w:rsidRPr="00BA4FB2">
              <w:t>污染物</w:t>
            </w:r>
          </w:p>
        </w:tc>
        <w:tc>
          <w:tcPr>
            <w:tcW w:w="5720" w:type="dxa"/>
          </w:tcPr>
          <w:p w:rsidR="006A04C5" w:rsidRPr="00BA4FB2" w:rsidRDefault="006A04C5" w:rsidP="004C4F17">
            <w:pPr>
              <w:adjustRightInd w:val="0"/>
              <w:snapToGrid w:val="0"/>
              <w:spacing w:line="240" w:lineRule="auto"/>
              <w:ind w:firstLineChars="0" w:firstLine="0"/>
              <w:jc w:val="center"/>
            </w:pPr>
            <w:r w:rsidRPr="00BA4FB2">
              <w:t>标准名称及级（类）别</w:t>
            </w:r>
          </w:p>
        </w:tc>
      </w:tr>
      <w:tr w:rsidR="00BA4FB2" w:rsidRPr="00BA4FB2" w:rsidTr="004C4F17">
        <w:tc>
          <w:tcPr>
            <w:tcW w:w="817" w:type="dxa"/>
            <w:vAlign w:val="center"/>
          </w:tcPr>
          <w:p w:rsidR="006A04C5" w:rsidRPr="00BA4FB2" w:rsidRDefault="006A04C5" w:rsidP="004C4F17">
            <w:pPr>
              <w:adjustRightInd w:val="0"/>
              <w:snapToGrid w:val="0"/>
              <w:spacing w:line="240" w:lineRule="auto"/>
              <w:ind w:firstLineChars="0" w:firstLine="0"/>
              <w:jc w:val="center"/>
            </w:pPr>
            <w:r w:rsidRPr="00BA4FB2">
              <w:t>1</w:t>
            </w:r>
          </w:p>
        </w:tc>
        <w:tc>
          <w:tcPr>
            <w:tcW w:w="1985" w:type="dxa"/>
            <w:vAlign w:val="center"/>
          </w:tcPr>
          <w:p w:rsidR="006A04C5" w:rsidRPr="00BA4FB2" w:rsidRDefault="006A04C5" w:rsidP="004C4F17">
            <w:pPr>
              <w:adjustRightInd w:val="0"/>
              <w:snapToGrid w:val="0"/>
              <w:spacing w:line="240" w:lineRule="auto"/>
              <w:ind w:firstLineChars="0" w:firstLine="0"/>
              <w:jc w:val="center"/>
            </w:pPr>
            <w:r w:rsidRPr="00BA4FB2">
              <w:t>一般工业固体废物</w:t>
            </w:r>
          </w:p>
        </w:tc>
        <w:tc>
          <w:tcPr>
            <w:tcW w:w="5720" w:type="dxa"/>
          </w:tcPr>
          <w:p w:rsidR="006A04C5" w:rsidRPr="00BA4FB2" w:rsidRDefault="006A04C5" w:rsidP="004C4F17">
            <w:pPr>
              <w:adjustRightInd w:val="0"/>
              <w:snapToGrid w:val="0"/>
              <w:spacing w:line="240" w:lineRule="auto"/>
              <w:ind w:firstLineChars="0" w:firstLine="0"/>
            </w:pPr>
            <w:r w:rsidRPr="00BA4FB2">
              <w:t>《一般工业固体废物贮存、处置场污染控制标准》（</w:t>
            </w:r>
            <w:r w:rsidRPr="00BA4FB2">
              <w:t>GB18599-2001</w:t>
            </w:r>
            <w:r w:rsidRPr="00BA4FB2">
              <w:t>）及其修改单</w:t>
            </w:r>
          </w:p>
        </w:tc>
      </w:tr>
      <w:tr w:rsidR="00BA4FB2" w:rsidRPr="00BA4FB2" w:rsidTr="004C4F17">
        <w:tc>
          <w:tcPr>
            <w:tcW w:w="817" w:type="dxa"/>
            <w:vAlign w:val="center"/>
          </w:tcPr>
          <w:p w:rsidR="006A04C5" w:rsidRPr="00BA4FB2" w:rsidRDefault="006A04C5" w:rsidP="004C4F17">
            <w:pPr>
              <w:adjustRightInd w:val="0"/>
              <w:snapToGrid w:val="0"/>
              <w:spacing w:line="240" w:lineRule="auto"/>
              <w:ind w:firstLineChars="0" w:firstLine="0"/>
              <w:jc w:val="center"/>
            </w:pPr>
            <w:r w:rsidRPr="00BA4FB2">
              <w:t>2</w:t>
            </w:r>
          </w:p>
        </w:tc>
        <w:tc>
          <w:tcPr>
            <w:tcW w:w="1985" w:type="dxa"/>
            <w:vAlign w:val="center"/>
          </w:tcPr>
          <w:p w:rsidR="006A04C5" w:rsidRPr="00BA4FB2" w:rsidRDefault="006A04C5" w:rsidP="004C4F17">
            <w:pPr>
              <w:adjustRightInd w:val="0"/>
              <w:snapToGrid w:val="0"/>
              <w:spacing w:line="240" w:lineRule="auto"/>
              <w:ind w:firstLineChars="0" w:firstLine="0"/>
              <w:jc w:val="center"/>
            </w:pPr>
            <w:r w:rsidRPr="00BA4FB2">
              <w:t>生活垃圾</w:t>
            </w:r>
          </w:p>
        </w:tc>
        <w:tc>
          <w:tcPr>
            <w:tcW w:w="5720" w:type="dxa"/>
          </w:tcPr>
          <w:p w:rsidR="006A04C5" w:rsidRPr="00BA4FB2" w:rsidRDefault="006A04C5" w:rsidP="004C4F17">
            <w:pPr>
              <w:adjustRightInd w:val="0"/>
              <w:snapToGrid w:val="0"/>
              <w:spacing w:line="240" w:lineRule="auto"/>
              <w:ind w:firstLineChars="0" w:firstLine="0"/>
              <w:jc w:val="center"/>
            </w:pPr>
            <w:r w:rsidRPr="00BA4FB2">
              <w:t>《生活垃圾填埋场污染物控制标准》（</w:t>
            </w:r>
            <w:r w:rsidRPr="00BA4FB2">
              <w:t>GB16889-2008</w:t>
            </w:r>
            <w:r w:rsidRPr="00BA4FB2">
              <w:t>）</w:t>
            </w:r>
          </w:p>
        </w:tc>
      </w:tr>
    </w:tbl>
    <w:p w:rsidR="00825D7A" w:rsidRPr="00BA4FB2" w:rsidRDefault="00EB3DDB" w:rsidP="00404AAA">
      <w:pPr>
        <w:pStyle w:val="3"/>
        <w:adjustRightInd w:val="0"/>
        <w:snapToGrid w:val="0"/>
        <w:spacing w:line="276" w:lineRule="auto"/>
        <w:ind w:firstLineChars="0" w:firstLine="0"/>
        <w:rPr>
          <w:sz w:val="30"/>
          <w:szCs w:val="30"/>
        </w:rPr>
      </w:pPr>
      <w:r w:rsidRPr="00BA4FB2">
        <w:rPr>
          <w:sz w:val="30"/>
          <w:szCs w:val="30"/>
        </w:rPr>
        <w:t xml:space="preserve">1.5.3 </w:t>
      </w:r>
      <w:r w:rsidRPr="00BA4FB2">
        <w:rPr>
          <w:sz w:val="30"/>
          <w:szCs w:val="30"/>
        </w:rPr>
        <w:t>其他标准</w:t>
      </w:r>
    </w:p>
    <w:p w:rsidR="00B8317D" w:rsidRPr="00BA4FB2" w:rsidRDefault="00B8317D" w:rsidP="00404AAA">
      <w:pPr>
        <w:adjustRightInd w:val="0"/>
        <w:snapToGrid w:val="0"/>
        <w:ind w:firstLine="480"/>
      </w:pPr>
      <w:r w:rsidRPr="00BA4FB2">
        <w:t>其他要素评价按照国家有关规定执行。</w:t>
      </w:r>
    </w:p>
    <w:p w:rsidR="00EB3DDB" w:rsidRPr="00BA4FB2" w:rsidRDefault="00EB3DDB" w:rsidP="00404AAA">
      <w:pPr>
        <w:pStyle w:val="2"/>
        <w:adjustRightInd w:val="0"/>
        <w:snapToGrid w:val="0"/>
        <w:spacing w:line="276" w:lineRule="auto"/>
        <w:ind w:firstLineChars="0" w:firstLine="0"/>
        <w:rPr>
          <w:rFonts w:ascii="Times New Roman" w:eastAsia="宋体" w:hAnsi="Times New Roman" w:cs="Times New Roman"/>
        </w:rPr>
      </w:pPr>
      <w:bookmarkStart w:id="47" w:name="_Toc23941297"/>
      <w:r w:rsidRPr="00BA4FB2">
        <w:rPr>
          <w:rFonts w:ascii="Times New Roman" w:eastAsia="宋体" w:hAnsi="Times New Roman" w:cs="Times New Roman"/>
        </w:rPr>
        <w:lastRenderedPageBreak/>
        <w:t xml:space="preserve">1.6 </w:t>
      </w:r>
      <w:r w:rsidRPr="00BA4FB2">
        <w:rPr>
          <w:rFonts w:ascii="Times New Roman" w:eastAsia="宋体" w:hAnsi="Times New Roman" w:cs="Times New Roman"/>
        </w:rPr>
        <w:t>评价工作等级和评价范围</w:t>
      </w:r>
      <w:bookmarkEnd w:id="47"/>
    </w:p>
    <w:p w:rsidR="00EB3DDB" w:rsidRPr="00BA4FB2" w:rsidRDefault="00EB3DDB" w:rsidP="00404AAA">
      <w:pPr>
        <w:pStyle w:val="3"/>
        <w:adjustRightInd w:val="0"/>
        <w:snapToGrid w:val="0"/>
        <w:spacing w:line="276" w:lineRule="auto"/>
        <w:ind w:firstLineChars="0" w:firstLine="0"/>
        <w:rPr>
          <w:sz w:val="30"/>
          <w:szCs w:val="30"/>
        </w:rPr>
      </w:pPr>
      <w:r w:rsidRPr="00BA4FB2">
        <w:rPr>
          <w:sz w:val="30"/>
          <w:szCs w:val="30"/>
        </w:rPr>
        <w:t xml:space="preserve">1.6.1 </w:t>
      </w:r>
      <w:r w:rsidRPr="00BA4FB2">
        <w:rPr>
          <w:sz w:val="30"/>
          <w:szCs w:val="30"/>
        </w:rPr>
        <w:t>评价工作等级</w:t>
      </w:r>
    </w:p>
    <w:p w:rsidR="00EB3DDB" w:rsidRPr="00BA4FB2" w:rsidRDefault="00EB3DDB" w:rsidP="00404AAA">
      <w:pPr>
        <w:adjustRightInd w:val="0"/>
        <w:snapToGrid w:val="0"/>
        <w:ind w:firstLine="480"/>
      </w:pPr>
      <w:r w:rsidRPr="00BA4FB2">
        <w:t>（</w:t>
      </w:r>
      <w:r w:rsidRPr="00BA4FB2">
        <w:t>1</w:t>
      </w:r>
      <w:r w:rsidRPr="00BA4FB2">
        <w:t>）水环境</w:t>
      </w:r>
    </w:p>
    <w:p w:rsidR="003B5976" w:rsidRPr="00BA4FB2" w:rsidRDefault="003B5976" w:rsidP="00404AAA">
      <w:pPr>
        <w:adjustRightInd w:val="0"/>
        <w:snapToGrid w:val="0"/>
        <w:ind w:firstLine="480"/>
      </w:pPr>
      <w:r w:rsidRPr="00BA4FB2">
        <w:t>本工程为</w:t>
      </w:r>
      <w:r w:rsidR="00AC676D" w:rsidRPr="00BA4FB2">
        <w:t>新建隧洞代替引水干渠</w:t>
      </w:r>
      <w:r w:rsidR="00AC676D" w:rsidRPr="00BA4FB2">
        <w:t>K0+000~</w:t>
      </w:r>
      <w:r w:rsidR="00AD13F6" w:rsidRPr="00BA4FB2">
        <w:t>11+238</w:t>
      </w:r>
      <w:r w:rsidR="00AC676D" w:rsidRPr="00BA4FB2">
        <w:t>的高边坡险</w:t>
      </w:r>
      <w:r w:rsidR="003A143F" w:rsidRPr="00BA4FB2">
        <w:t>干渠段</w:t>
      </w:r>
      <w:r w:rsidR="00AC676D" w:rsidRPr="00BA4FB2">
        <w:rPr>
          <w:rFonts w:hint="eastAsia"/>
        </w:rPr>
        <w:t>的</w:t>
      </w:r>
      <w:r w:rsidR="00AC676D" w:rsidRPr="00BA4FB2">
        <w:t>改线工程</w:t>
      </w:r>
      <w:r w:rsidRPr="00BA4FB2">
        <w:t>，使石堡川水库与县西河五一水库、孔走河及长宁河有效连通，不涉及引水流量、引水量等引水指标的变化，水资源配置不发生改变，不会引起水文情势及相关水文生态问题。</w:t>
      </w:r>
    </w:p>
    <w:p w:rsidR="00591097" w:rsidRPr="00BA4FB2" w:rsidRDefault="00591097" w:rsidP="00404AAA">
      <w:pPr>
        <w:adjustRightInd w:val="0"/>
        <w:snapToGrid w:val="0"/>
        <w:ind w:firstLine="480"/>
      </w:pPr>
      <w:r w:rsidRPr="00BA4FB2">
        <w:t>本工程运行期仅有石堡川水库灌溉管理局工作人员</w:t>
      </w:r>
      <w:r w:rsidRPr="00BA4FB2">
        <w:t>22</w:t>
      </w:r>
      <w:r w:rsidRPr="00BA4FB2">
        <w:t>人，其产生少量生活污水，产生量</w:t>
      </w:r>
      <w:r w:rsidR="00C91FF9" w:rsidRPr="00BA4FB2">
        <w:t>558</w:t>
      </w:r>
      <w:r w:rsidRPr="00BA4FB2">
        <w:t>m</w:t>
      </w:r>
      <w:r w:rsidRPr="00BA4FB2">
        <w:rPr>
          <w:vertAlign w:val="superscript"/>
        </w:rPr>
        <w:t>3</w:t>
      </w:r>
      <w:r w:rsidRPr="00BA4FB2">
        <w:t>/a</w:t>
      </w:r>
      <w:r w:rsidRPr="00BA4FB2">
        <w:t>，主要污染因子</w:t>
      </w:r>
      <w:r w:rsidRPr="00BA4FB2">
        <w:t>COD</w:t>
      </w:r>
      <w:r w:rsidRPr="00BA4FB2">
        <w:rPr>
          <w:vertAlign w:val="subscript"/>
        </w:rPr>
        <w:t>Cr</w:t>
      </w:r>
      <w:r w:rsidRPr="00BA4FB2">
        <w:t>、</w:t>
      </w:r>
      <w:r w:rsidRPr="00BA4FB2">
        <w:t>BOD</w:t>
      </w:r>
      <w:r w:rsidRPr="00BA4FB2">
        <w:rPr>
          <w:vertAlign w:val="subscript"/>
        </w:rPr>
        <w:t>5</w:t>
      </w:r>
      <w:r w:rsidRPr="00BA4FB2">
        <w:t>、</w:t>
      </w:r>
      <w:r w:rsidRPr="00BA4FB2">
        <w:t>NH</w:t>
      </w:r>
      <w:r w:rsidRPr="00BA4FB2">
        <w:rPr>
          <w:vertAlign w:val="subscript"/>
        </w:rPr>
        <w:t>3</w:t>
      </w:r>
      <w:r w:rsidRPr="00BA4FB2">
        <w:t>-N</w:t>
      </w:r>
      <w:r w:rsidRPr="00BA4FB2">
        <w:t>，管理站</w:t>
      </w:r>
      <w:r w:rsidR="003C566D" w:rsidRPr="00BA4FB2">
        <w:rPr>
          <w:rFonts w:hint="eastAsia"/>
        </w:rPr>
        <w:t>内设置</w:t>
      </w:r>
      <w:r w:rsidR="003C566D" w:rsidRPr="00BA4FB2">
        <w:rPr>
          <w:rFonts w:hint="eastAsia"/>
        </w:rPr>
        <w:t>1</w:t>
      </w:r>
      <w:r w:rsidR="003C566D" w:rsidRPr="00BA4FB2">
        <w:rPr>
          <w:rFonts w:hint="eastAsia"/>
        </w:rPr>
        <w:t>套水厕及化粪池，</w:t>
      </w:r>
      <w:r w:rsidR="003C566D" w:rsidRPr="00563D83">
        <w:rPr>
          <w:rFonts w:hint="eastAsia"/>
          <w:color w:val="FF0000"/>
        </w:rPr>
        <w:t>定期清掏外运，</w:t>
      </w:r>
      <w:r w:rsidR="00563D83" w:rsidRPr="00563D83">
        <w:rPr>
          <w:rFonts w:hint="eastAsia"/>
          <w:color w:val="FF0000"/>
        </w:rPr>
        <w:t>用于农田施肥，</w:t>
      </w:r>
      <w:r w:rsidRPr="00563D83">
        <w:rPr>
          <w:color w:val="FF0000"/>
        </w:rPr>
        <w:t>不外排</w:t>
      </w:r>
      <w:r w:rsidRPr="00BA4FB2">
        <w:t>。因此，根据《环境影响评价技术导则</w:t>
      </w:r>
      <w:r w:rsidRPr="00BA4FB2">
        <w:t xml:space="preserve"> </w:t>
      </w:r>
      <w:r w:rsidRPr="00BA4FB2">
        <w:t>地表水环境》（</w:t>
      </w:r>
      <w:r w:rsidRPr="00BA4FB2">
        <w:t>HJ/T2.3-2018</w:t>
      </w:r>
      <w:r w:rsidRPr="00BA4FB2">
        <w:t>）确定水环境影响评价等级为三级</w:t>
      </w:r>
      <w:r w:rsidRPr="00BA4FB2">
        <w:t>B</w:t>
      </w:r>
      <w:r w:rsidRPr="00BA4FB2">
        <w:t>。</w:t>
      </w:r>
    </w:p>
    <w:p w:rsidR="000B0446" w:rsidRPr="00BA4FB2" w:rsidRDefault="000B0446" w:rsidP="00404AAA">
      <w:pPr>
        <w:adjustRightInd w:val="0"/>
        <w:snapToGrid w:val="0"/>
        <w:ind w:firstLine="480"/>
      </w:pPr>
      <w:r w:rsidRPr="00BA4FB2">
        <w:t>（</w:t>
      </w:r>
      <w:r w:rsidRPr="00BA4FB2">
        <w:t>2</w:t>
      </w:r>
      <w:r w:rsidRPr="00BA4FB2">
        <w:t>）大气环境</w:t>
      </w:r>
    </w:p>
    <w:p w:rsidR="00FA1DC1" w:rsidRPr="00BA4FB2" w:rsidRDefault="00031BE3" w:rsidP="00031BE3">
      <w:pPr>
        <w:adjustRightInd w:val="0"/>
        <w:snapToGrid w:val="0"/>
        <w:ind w:firstLine="480"/>
        <w:rPr>
          <w:szCs w:val="24"/>
        </w:rPr>
      </w:pPr>
      <w:r w:rsidRPr="00BA4FB2">
        <w:rPr>
          <w:rFonts w:hint="eastAsia"/>
          <w:szCs w:val="24"/>
        </w:rPr>
        <w:t>根据《环境影响评价技术导则—大气环境》（</w:t>
      </w:r>
      <w:r w:rsidRPr="00BA4FB2">
        <w:rPr>
          <w:rFonts w:hint="eastAsia"/>
          <w:szCs w:val="24"/>
        </w:rPr>
        <w:t>HJ2.2-2018</w:t>
      </w:r>
      <w:r w:rsidRPr="00BA4FB2">
        <w:rPr>
          <w:rFonts w:hint="eastAsia"/>
          <w:szCs w:val="24"/>
        </w:rPr>
        <w:t>）中的规定，参照公路、铁路等项目，应分别按项目沿线主要集中式排放源排放的污染物计算其评价等级。本工程运行期隧涵工程沿线以及进出口均无大气污染物排放；管理站采用电供暖，除食堂油烟无其他大气污染物，因此确定大气评价等级为三级</w:t>
      </w:r>
      <w:r w:rsidR="00D01B68" w:rsidRPr="00BA4FB2">
        <w:rPr>
          <w:rFonts w:hint="eastAsia"/>
          <w:szCs w:val="24"/>
        </w:rPr>
        <w:t>。</w:t>
      </w:r>
    </w:p>
    <w:p w:rsidR="000B0446" w:rsidRPr="00BA4FB2" w:rsidRDefault="000B0446" w:rsidP="00404AAA">
      <w:pPr>
        <w:adjustRightInd w:val="0"/>
        <w:snapToGrid w:val="0"/>
        <w:ind w:firstLine="480"/>
        <w:rPr>
          <w:szCs w:val="24"/>
        </w:rPr>
      </w:pPr>
      <w:r w:rsidRPr="00BA4FB2">
        <w:rPr>
          <w:szCs w:val="24"/>
        </w:rPr>
        <w:t>（</w:t>
      </w:r>
      <w:r w:rsidRPr="00BA4FB2">
        <w:rPr>
          <w:szCs w:val="24"/>
        </w:rPr>
        <w:t>3</w:t>
      </w:r>
      <w:r w:rsidRPr="00BA4FB2">
        <w:rPr>
          <w:szCs w:val="24"/>
        </w:rPr>
        <w:t>）声环境</w:t>
      </w:r>
    </w:p>
    <w:p w:rsidR="000B0446" w:rsidRPr="00BA4FB2" w:rsidRDefault="00B60B42" w:rsidP="00404AAA">
      <w:pPr>
        <w:adjustRightInd w:val="0"/>
        <w:snapToGrid w:val="0"/>
        <w:ind w:firstLine="480"/>
        <w:rPr>
          <w:szCs w:val="24"/>
        </w:rPr>
      </w:pPr>
      <w:r w:rsidRPr="00BA4FB2">
        <w:rPr>
          <w:szCs w:val="24"/>
        </w:rPr>
        <w:t>本工程</w:t>
      </w:r>
      <w:r w:rsidR="000B0446" w:rsidRPr="00BA4FB2">
        <w:rPr>
          <w:szCs w:val="24"/>
        </w:rPr>
        <w:t>所在区域的声环境功能区属于</w:t>
      </w:r>
      <w:r w:rsidR="000B0446" w:rsidRPr="00BA4FB2">
        <w:rPr>
          <w:szCs w:val="24"/>
        </w:rPr>
        <w:t>2</w:t>
      </w:r>
      <w:r w:rsidR="000B0446" w:rsidRPr="00BA4FB2">
        <w:rPr>
          <w:szCs w:val="24"/>
        </w:rPr>
        <w:t>类区，本工程噪声影响主要集中在施工期间，影响时间短</w:t>
      </w:r>
      <w:r w:rsidR="004B73AD" w:rsidRPr="00BA4FB2">
        <w:rPr>
          <w:szCs w:val="24"/>
        </w:rPr>
        <w:t>；</w:t>
      </w:r>
      <w:r w:rsidR="000B0446" w:rsidRPr="00BA4FB2">
        <w:rPr>
          <w:szCs w:val="24"/>
        </w:rPr>
        <w:t>运行期</w:t>
      </w:r>
      <w:r w:rsidR="00255CAE" w:rsidRPr="00BA4FB2">
        <w:rPr>
          <w:szCs w:val="24"/>
        </w:rPr>
        <w:t>主要是管理站内</w:t>
      </w:r>
      <w:r w:rsidR="00255CAE" w:rsidRPr="00BA4FB2">
        <w:t>渭南市石堡川水库灌溉管理局的办公</w:t>
      </w:r>
      <w:r w:rsidR="00EF57C2" w:rsidRPr="00BA4FB2">
        <w:rPr>
          <w:szCs w:val="24"/>
        </w:rPr>
        <w:t>噪声</w:t>
      </w:r>
      <w:r w:rsidR="000B0446" w:rsidRPr="00BA4FB2">
        <w:rPr>
          <w:szCs w:val="24"/>
        </w:rPr>
        <w:t>。根据《环境影响评价技术导则</w:t>
      </w:r>
      <w:r w:rsidR="000B0446" w:rsidRPr="00BA4FB2">
        <w:rPr>
          <w:szCs w:val="24"/>
        </w:rPr>
        <w:t xml:space="preserve"> </w:t>
      </w:r>
      <w:r w:rsidR="000B0446" w:rsidRPr="00BA4FB2">
        <w:rPr>
          <w:szCs w:val="24"/>
        </w:rPr>
        <w:t>声环境》（</w:t>
      </w:r>
      <w:r w:rsidR="000B0446" w:rsidRPr="00BA4FB2">
        <w:rPr>
          <w:szCs w:val="24"/>
        </w:rPr>
        <w:t>HJ 2.4-2009</w:t>
      </w:r>
      <w:r w:rsidR="000B0446" w:rsidRPr="00BA4FB2">
        <w:rPr>
          <w:szCs w:val="24"/>
        </w:rPr>
        <w:t>），确定噪声评价工作等级为二级。</w:t>
      </w:r>
    </w:p>
    <w:p w:rsidR="004B73AD" w:rsidRPr="00BA4FB2" w:rsidRDefault="004B73AD" w:rsidP="00404AAA">
      <w:pPr>
        <w:adjustRightInd w:val="0"/>
        <w:snapToGrid w:val="0"/>
        <w:ind w:firstLine="480"/>
      </w:pPr>
      <w:r w:rsidRPr="00BA4FB2">
        <w:t>（</w:t>
      </w:r>
      <w:r w:rsidRPr="00BA4FB2">
        <w:t>4</w:t>
      </w:r>
      <w:r w:rsidRPr="00BA4FB2">
        <w:t>）生态环境</w:t>
      </w:r>
    </w:p>
    <w:p w:rsidR="008D2485" w:rsidRPr="00BA4FB2" w:rsidRDefault="00B60B42" w:rsidP="00404AAA">
      <w:pPr>
        <w:adjustRightInd w:val="0"/>
        <w:snapToGrid w:val="0"/>
        <w:ind w:firstLine="480"/>
      </w:pPr>
      <w:r w:rsidRPr="00BA4FB2">
        <w:t>本工程</w:t>
      </w:r>
      <w:r w:rsidR="004B73AD" w:rsidRPr="00BA4FB2">
        <w:t>主要为引水</w:t>
      </w:r>
      <w:r w:rsidR="00891F4B" w:rsidRPr="00BA4FB2">
        <w:t>隧涵</w:t>
      </w:r>
      <w:r w:rsidR="004B73AD" w:rsidRPr="00BA4FB2">
        <w:t>施工，施工工艺简单，沿线设置</w:t>
      </w:r>
      <w:r w:rsidR="004B73AD" w:rsidRPr="00BA4FB2">
        <w:t>4</w:t>
      </w:r>
      <w:r w:rsidR="004B73AD" w:rsidRPr="00BA4FB2">
        <w:t>处弃渣场；运营期基本无影响，</w:t>
      </w:r>
      <w:r w:rsidR="00EF314E" w:rsidRPr="00BA4FB2">
        <w:t>不涉及引水流量、引水量等引水指标的变化，水资源配置不发生改变，不会引起水文情势及相关水文生态问题。</w:t>
      </w:r>
      <w:r w:rsidR="00D01B68" w:rsidRPr="00BA4FB2">
        <w:t>本工程建设总占地面积</w:t>
      </w:r>
      <w:r w:rsidR="00D01B68" w:rsidRPr="00BA4FB2">
        <w:t>15.41hm</w:t>
      </w:r>
      <w:r w:rsidR="00D01B68" w:rsidRPr="00BA4FB2">
        <w:rPr>
          <w:vertAlign w:val="superscript"/>
        </w:rPr>
        <w:t>2</w:t>
      </w:r>
      <w:r w:rsidR="00D01B68" w:rsidRPr="00BA4FB2">
        <w:t>，其中永久占地</w:t>
      </w:r>
      <w:r w:rsidR="00D01B68" w:rsidRPr="00BA4FB2">
        <w:t>0.82hm</w:t>
      </w:r>
      <w:r w:rsidR="00D01B68" w:rsidRPr="00BA4FB2">
        <w:rPr>
          <w:vertAlign w:val="superscript"/>
        </w:rPr>
        <w:t>2</w:t>
      </w:r>
      <w:r w:rsidR="00D01B68" w:rsidRPr="00BA4FB2">
        <w:t>，临时占地</w:t>
      </w:r>
      <w:r w:rsidR="00D01B68" w:rsidRPr="00BA4FB2">
        <w:t>14.59hm</w:t>
      </w:r>
      <w:r w:rsidR="00D01B68" w:rsidRPr="00BA4FB2">
        <w:rPr>
          <w:vertAlign w:val="superscript"/>
        </w:rPr>
        <w:t>2</w:t>
      </w:r>
      <w:r w:rsidR="00D01B68" w:rsidRPr="00BA4FB2">
        <w:rPr>
          <w:rFonts w:hint="eastAsia"/>
        </w:rPr>
        <w:t>。其中新增</w:t>
      </w:r>
      <w:r w:rsidR="004B73AD" w:rsidRPr="00BA4FB2">
        <w:t>永久占地面积</w:t>
      </w:r>
      <w:r w:rsidR="0087341C" w:rsidRPr="00BA4FB2">
        <w:t>3</w:t>
      </w:r>
      <w:r w:rsidR="00E922F7" w:rsidRPr="00BA4FB2">
        <w:t>.0</w:t>
      </w:r>
      <w:r w:rsidR="004B73AD" w:rsidRPr="00BA4FB2">
        <w:t>亩</w:t>
      </w:r>
      <w:r w:rsidR="00DD2ECB" w:rsidRPr="00BA4FB2">
        <w:t>（</w:t>
      </w:r>
      <w:r w:rsidR="00D01B68" w:rsidRPr="00BA4FB2">
        <w:t>0.</w:t>
      </w:r>
      <w:r w:rsidR="00D01B68" w:rsidRPr="00BA4FB2">
        <w:rPr>
          <w:rFonts w:hint="eastAsia"/>
        </w:rPr>
        <w:t>20</w:t>
      </w:r>
      <w:r w:rsidR="00D01B68" w:rsidRPr="00BA4FB2">
        <w:t>hm</w:t>
      </w:r>
      <w:r w:rsidR="00D01B68" w:rsidRPr="00BA4FB2">
        <w:rPr>
          <w:vertAlign w:val="superscript"/>
        </w:rPr>
        <w:t>2</w:t>
      </w:r>
      <w:r w:rsidR="00DD2ECB" w:rsidRPr="00BA4FB2">
        <w:t>）</w:t>
      </w:r>
      <w:r w:rsidR="004B73AD" w:rsidRPr="00BA4FB2">
        <w:t>，小于</w:t>
      </w:r>
      <w:r w:rsidR="00DD2ECB" w:rsidRPr="00BA4FB2">
        <w:t>2km</w:t>
      </w:r>
      <w:r w:rsidR="00DD2ECB" w:rsidRPr="00BA4FB2">
        <w:rPr>
          <w:vertAlign w:val="superscript"/>
        </w:rPr>
        <w:t>2</w:t>
      </w:r>
      <w:r w:rsidR="004B73AD" w:rsidRPr="00BA4FB2">
        <w:t>，工程长度小于</w:t>
      </w:r>
      <w:r w:rsidR="004B73AD" w:rsidRPr="00BA4FB2">
        <w:t>50km</w:t>
      </w:r>
      <w:r w:rsidR="00EF314E" w:rsidRPr="00BA4FB2">
        <w:t>；</w:t>
      </w:r>
      <w:r w:rsidR="00182AB8" w:rsidRPr="00BA4FB2">
        <w:t>本工程所在区域属于渭河谷地农业生态区（一级区），渭河两侧黄土台塬农业生态功能区（二级区）中的渭河两</w:t>
      </w:r>
      <w:r w:rsidR="00182AB8" w:rsidRPr="00BA4FB2">
        <w:lastRenderedPageBreak/>
        <w:t>侧黄土台塬农业区</w:t>
      </w:r>
      <w:r w:rsidR="00182AB8" w:rsidRPr="00BA4FB2">
        <w:rPr>
          <w:rFonts w:hint="eastAsia"/>
        </w:rPr>
        <w:t>。经现场调查，本工程评价范围涉及</w:t>
      </w:r>
      <w:r w:rsidR="00182AB8" w:rsidRPr="00BA4FB2">
        <w:t>干渠</w:t>
      </w:r>
      <w:r w:rsidR="00182AB8" w:rsidRPr="00BA4FB2">
        <w:t>37+518</w:t>
      </w:r>
      <w:r w:rsidR="00182AB8" w:rsidRPr="00BA4FB2">
        <w:t>处的五一水库饮用水水源地保护区。本项目使石堡川水库与县西河五一水库、孔走河及长宁河有效连通，有效补给澄城县饮用水水源与生态需水，对饮用水水源地保护区保护主要是有利影响</w:t>
      </w:r>
      <w:r w:rsidR="00182AB8" w:rsidRPr="00BA4FB2">
        <w:rPr>
          <w:rFonts w:hint="eastAsia"/>
        </w:rPr>
        <w:t>。</w:t>
      </w:r>
      <w:r w:rsidR="00EF314E" w:rsidRPr="00BA4FB2">
        <w:t>区域生态敏感性属于</w:t>
      </w:r>
      <w:r w:rsidR="00182AB8" w:rsidRPr="00BA4FB2">
        <w:rPr>
          <w:rFonts w:hint="eastAsia"/>
        </w:rPr>
        <w:t>重要生态敏感区</w:t>
      </w:r>
      <w:r w:rsidR="00EF314E" w:rsidRPr="00BA4FB2">
        <w:t>，</w:t>
      </w:r>
      <w:r w:rsidR="004B73AD" w:rsidRPr="00BA4FB2">
        <w:t>根据《环境影响评价技术导则</w:t>
      </w:r>
      <w:r w:rsidR="004B73AD" w:rsidRPr="00BA4FB2">
        <w:t xml:space="preserve"> </w:t>
      </w:r>
      <w:r w:rsidR="004B73AD" w:rsidRPr="00BA4FB2">
        <w:t>生态影响》（</w:t>
      </w:r>
      <w:r w:rsidR="004B73AD" w:rsidRPr="00BA4FB2">
        <w:t>HJ 19-2011</w:t>
      </w:r>
      <w:r w:rsidR="004B73AD" w:rsidRPr="00BA4FB2">
        <w:t>），确定生态环境影响评价等级为</w:t>
      </w:r>
      <w:r w:rsidR="00182AB8" w:rsidRPr="00BA4FB2">
        <w:rPr>
          <w:rFonts w:hint="eastAsia"/>
        </w:rPr>
        <w:t>三</w:t>
      </w:r>
      <w:r w:rsidR="00DD2ECB" w:rsidRPr="00BA4FB2">
        <w:t>级</w:t>
      </w:r>
      <w:r w:rsidR="00182AB8" w:rsidRPr="00BA4FB2">
        <w:rPr>
          <w:rFonts w:hint="eastAsia"/>
        </w:rPr>
        <w:t>，详见表</w:t>
      </w:r>
      <w:r w:rsidR="00182AB8" w:rsidRPr="00BA4FB2">
        <w:rPr>
          <w:rFonts w:hint="eastAsia"/>
        </w:rPr>
        <w:t>1.6-1</w:t>
      </w:r>
      <w:r w:rsidR="00DD2ECB" w:rsidRPr="00BA4FB2">
        <w:t>。</w:t>
      </w:r>
    </w:p>
    <w:p w:rsidR="00182AB8" w:rsidRPr="00BA4FB2" w:rsidRDefault="00182AB8" w:rsidP="00182AB8">
      <w:pPr>
        <w:pStyle w:val="3-"/>
        <w:spacing w:line="240" w:lineRule="auto"/>
        <w:ind w:firstLine="422"/>
        <w:rPr>
          <w:rFonts w:eastAsia="宋体"/>
          <w:b/>
          <w:sz w:val="21"/>
          <w:szCs w:val="21"/>
        </w:rPr>
      </w:pPr>
      <w:r w:rsidRPr="00BA4FB2">
        <w:rPr>
          <w:rFonts w:eastAsia="宋体"/>
          <w:b/>
          <w:sz w:val="21"/>
          <w:szCs w:val="21"/>
        </w:rPr>
        <w:t>表</w:t>
      </w:r>
      <w:r w:rsidRPr="00BA4FB2">
        <w:rPr>
          <w:rFonts w:eastAsia="宋体"/>
          <w:b/>
          <w:sz w:val="21"/>
          <w:szCs w:val="21"/>
        </w:rPr>
        <w:t>1.</w:t>
      </w:r>
      <w:r w:rsidRPr="00BA4FB2">
        <w:rPr>
          <w:rFonts w:eastAsia="宋体" w:hint="eastAsia"/>
          <w:b/>
          <w:sz w:val="21"/>
          <w:szCs w:val="21"/>
        </w:rPr>
        <w:t>6</w:t>
      </w:r>
      <w:r w:rsidRPr="00BA4FB2">
        <w:rPr>
          <w:rFonts w:eastAsia="宋体"/>
          <w:b/>
          <w:sz w:val="21"/>
          <w:szCs w:val="21"/>
        </w:rPr>
        <w:t xml:space="preserve">-1  </w:t>
      </w:r>
      <w:r w:rsidRPr="00BA4FB2">
        <w:rPr>
          <w:rFonts w:eastAsia="宋体"/>
          <w:b/>
          <w:sz w:val="21"/>
          <w:szCs w:val="21"/>
        </w:rPr>
        <w:t>生态影响评价工作等级划分表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374"/>
        <w:gridCol w:w="1988"/>
        <w:gridCol w:w="2408"/>
        <w:gridCol w:w="1746"/>
      </w:tblGrid>
      <w:tr w:rsidR="00BA4FB2" w:rsidRPr="00BA4FB2" w:rsidTr="00182AB8">
        <w:trPr>
          <w:jc w:val="center"/>
        </w:trPr>
        <w:tc>
          <w:tcPr>
            <w:tcW w:w="1394" w:type="pct"/>
            <w:vMerge w:val="restart"/>
            <w:vAlign w:val="center"/>
          </w:tcPr>
          <w:p w:rsidR="00182AB8" w:rsidRPr="00BA4FB2" w:rsidRDefault="00182AB8" w:rsidP="00182AB8">
            <w:pPr>
              <w:pStyle w:val="af4"/>
              <w:adjustRightInd w:val="0"/>
              <w:snapToGrid w:val="0"/>
              <w:spacing w:line="240" w:lineRule="auto"/>
              <w:rPr>
                <w:sz w:val="21"/>
                <w:szCs w:val="21"/>
              </w:rPr>
            </w:pPr>
            <w:r w:rsidRPr="00BA4FB2">
              <w:rPr>
                <w:sz w:val="21"/>
                <w:szCs w:val="21"/>
              </w:rPr>
              <w:t>影响区域生态敏感性</w:t>
            </w:r>
          </w:p>
        </w:tc>
        <w:tc>
          <w:tcPr>
            <w:tcW w:w="3606" w:type="pct"/>
            <w:gridSpan w:val="3"/>
            <w:vAlign w:val="center"/>
          </w:tcPr>
          <w:p w:rsidR="00182AB8" w:rsidRPr="00BA4FB2" w:rsidRDefault="00182AB8" w:rsidP="00182AB8">
            <w:pPr>
              <w:pStyle w:val="af4"/>
              <w:adjustRightInd w:val="0"/>
              <w:snapToGrid w:val="0"/>
              <w:spacing w:line="240" w:lineRule="auto"/>
              <w:rPr>
                <w:sz w:val="21"/>
                <w:szCs w:val="21"/>
              </w:rPr>
            </w:pPr>
            <w:r w:rsidRPr="00BA4FB2">
              <w:rPr>
                <w:sz w:val="21"/>
                <w:szCs w:val="21"/>
              </w:rPr>
              <w:t>工程占地（水域）范围</w:t>
            </w:r>
          </w:p>
        </w:tc>
      </w:tr>
      <w:tr w:rsidR="00BA4FB2" w:rsidRPr="00BA4FB2" w:rsidTr="00182AB8">
        <w:trPr>
          <w:jc w:val="center"/>
        </w:trPr>
        <w:tc>
          <w:tcPr>
            <w:tcW w:w="1394" w:type="pct"/>
            <w:vMerge/>
            <w:vAlign w:val="center"/>
          </w:tcPr>
          <w:p w:rsidR="00182AB8" w:rsidRPr="00BA4FB2" w:rsidRDefault="00182AB8" w:rsidP="00182AB8">
            <w:pPr>
              <w:pStyle w:val="af4"/>
              <w:adjustRightInd w:val="0"/>
              <w:snapToGrid w:val="0"/>
              <w:spacing w:line="240" w:lineRule="auto"/>
              <w:rPr>
                <w:sz w:val="21"/>
                <w:szCs w:val="21"/>
              </w:rPr>
            </w:pPr>
          </w:p>
        </w:tc>
        <w:tc>
          <w:tcPr>
            <w:tcW w:w="1167" w:type="pct"/>
            <w:vAlign w:val="center"/>
          </w:tcPr>
          <w:p w:rsidR="00182AB8" w:rsidRPr="00BA4FB2" w:rsidRDefault="00182AB8" w:rsidP="00182AB8">
            <w:pPr>
              <w:pStyle w:val="af4"/>
              <w:adjustRightInd w:val="0"/>
              <w:snapToGrid w:val="0"/>
              <w:spacing w:line="240" w:lineRule="auto"/>
              <w:rPr>
                <w:sz w:val="21"/>
                <w:szCs w:val="21"/>
              </w:rPr>
            </w:pPr>
            <w:r w:rsidRPr="00BA4FB2">
              <w:rPr>
                <w:sz w:val="21"/>
                <w:szCs w:val="21"/>
              </w:rPr>
              <w:t>面积</w:t>
            </w:r>
            <w:r w:rsidRPr="00BA4FB2">
              <w:rPr>
                <w:sz w:val="21"/>
                <w:szCs w:val="21"/>
              </w:rPr>
              <w:t>≥20km</w:t>
            </w:r>
            <w:r w:rsidRPr="00BA4FB2">
              <w:rPr>
                <w:sz w:val="21"/>
                <w:szCs w:val="21"/>
                <w:vertAlign w:val="superscript"/>
              </w:rPr>
              <w:t>2</w:t>
            </w:r>
          </w:p>
          <w:p w:rsidR="00182AB8" w:rsidRPr="00BA4FB2" w:rsidRDefault="00182AB8" w:rsidP="00182AB8">
            <w:pPr>
              <w:pStyle w:val="af4"/>
              <w:adjustRightInd w:val="0"/>
              <w:snapToGrid w:val="0"/>
              <w:spacing w:line="240" w:lineRule="auto"/>
              <w:rPr>
                <w:sz w:val="21"/>
                <w:szCs w:val="21"/>
              </w:rPr>
            </w:pPr>
            <w:r w:rsidRPr="00BA4FB2">
              <w:rPr>
                <w:sz w:val="21"/>
                <w:szCs w:val="21"/>
              </w:rPr>
              <w:t>或长度</w:t>
            </w:r>
            <w:r w:rsidRPr="00BA4FB2">
              <w:rPr>
                <w:sz w:val="21"/>
                <w:szCs w:val="21"/>
              </w:rPr>
              <w:t>≥100km</w:t>
            </w:r>
          </w:p>
        </w:tc>
        <w:tc>
          <w:tcPr>
            <w:tcW w:w="1414" w:type="pct"/>
            <w:vAlign w:val="center"/>
          </w:tcPr>
          <w:p w:rsidR="00182AB8" w:rsidRPr="00BA4FB2" w:rsidRDefault="00182AB8" w:rsidP="00182AB8">
            <w:pPr>
              <w:pStyle w:val="af4"/>
              <w:adjustRightInd w:val="0"/>
              <w:snapToGrid w:val="0"/>
              <w:spacing w:line="240" w:lineRule="auto"/>
              <w:rPr>
                <w:sz w:val="21"/>
                <w:szCs w:val="21"/>
              </w:rPr>
            </w:pPr>
            <w:r w:rsidRPr="00BA4FB2">
              <w:rPr>
                <w:sz w:val="21"/>
                <w:szCs w:val="21"/>
              </w:rPr>
              <w:t>面积</w:t>
            </w:r>
            <w:r w:rsidRPr="00BA4FB2">
              <w:rPr>
                <w:sz w:val="21"/>
                <w:szCs w:val="21"/>
              </w:rPr>
              <w:t>2km</w:t>
            </w:r>
            <w:r w:rsidRPr="00BA4FB2">
              <w:rPr>
                <w:sz w:val="21"/>
                <w:szCs w:val="21"/>
                <w:vertAlign w:val="superscript"/>
              </w:rPr>
              <w:t>2</w:t>
            </w:r>
            <w:r w:rsidRPr="00BA4FB2">
              <w:rPr>
                <w:sz w:val="21"/>
                <w:szCs w:val="21"/>
              </w:rPr>
              <w:t>～</w:t>
            </w:r>
            <w:r w:rsidRPr="00BA4FB2">
              <w:rPr>
                <w:sz w:val="21"/>
                <w:szCs w:val="21"/>
              </w:rPr>
              <w:t>20km</w:t>
            </w:r>
            <w:r w:rsidRPr="00BA4FB2">
              <w:rPr>
                <w:sz w:val="21"/>
                <w:szCs w:val="21"/>
                <w:vertAlign w:val="superscript"/>
              </w:rPr>
              <w:t>2</w:t>
            </w:r>
          </w:p>
          <w:p w:rsidR="00182AB8" w:rsidRPr="00BA4FB2" w:rsidRDefault="00182AB8" w:rsidP="00182AB8">
            <w:pPr>
              <w:pStyle w:val="af4"/>
              <w:adjustRightInd w:val="0"/>
              <w:snapToGrid w:val="0"/>
              <w:spacing w:line="240" w:lineRule="auto"/>
              <w:rPr>
                <w:sz w:val="21"/>
                <w:szCs w:val="21"/>
              </w:rPr>
            </w:pPr>
            <w:r w:rsidRPr="00BA4FB2">
              <w:rPr>
                <w:sz w:val="21"/>
                <w:szCs w:val="21"/>
              </w:rPr>
              <w:t>或长度</w:t>
            </w:r>
            <w:r w:rsidRPr="00BA4FB2">
              <w:rPr>
                <w:sz w:val="21"/>
                <w:szCs w:val="21"/>
              </w:rPr>
              <w:t>50km</w:t>
            </w:r>
            <w:r w:rsidRPr="00BA4FB2">
              <w:rPr>
                <w:sz w:val="21"/>
                <w:szCs w:val="21"/>
              </w:rPr>
              <w:t>～</w:t>
            </w:r>
            <w:r w:rsidRPr="00BA4FB2">
              <w:rPr>
                <w:sz w:val="21"/>
                <w:szCs w:val="21"/>
              </w:rPr>
              <w:t>100km</w:t>
            </w:r>
          </w:p>
        </w:tc>
        <w:tc>
          <w:tcPr>
            <w:tcW w:w="1025" w:type="pct"/>
            <w:vAlign w:val="center"/>
          </w:tcPr>
          <w:p w:rsidR="00182AB8" w:rsidRPr="00BA4FB2" w:rsidRDefault="00182AB8" w:rsidP="00182AB8">
            <w:pPr>
              <w:pStyle w:val="af4"/>
              <w:adjustRightInd w:val="0"/>
              <w:snapToGrid w:val="0"/>
              <w:spacing w:line="240" w:lineRule="auto"/>
              <w:rPr>
                <w:sz w:val="21"/>
                <w:szCs w:val="21"/>
              </w:rPr>
            </w:pPr>
            <w:r w:rsidRPr="00BA4FB2">
              <w:rPr>
                <w:sz w:val="21"/>
                <w:szCs w:val="21"/>
              </w:rPr>
              <w:t>面积</w:t>
            </w:r>
            <w:r w:rsidRPr="00BA4FB2">
              <w:rPr>
                <w:sz w:val="21"/>
                <w:szCs w:val="21"/>
              </w:rPr>
              <w:t>≤2km</w:t>
            </w:r>
            <w:r w:rsidRPr="00BA4FB2">
              <w:rPr>
                <w:sz w:val="21"/>
                <w:szCs w:val="21"/>
                <w:vertAlign w:val="superscript"/>
              </w:rPr>
              <w:t>2</w:t>
            </w:r>
          </w:p>
          <w:p w:rsidR="00182AB8" w:rsidRPr="00BA4FB2" w:rsidRDefault="00182AB8" w:rsidP="00182AB8">
            <w:pPr>
              <w:pStyle w:val="af4"/>
              <w:adjustRightInd w:val="0"/>
              <w:snapToGrid w:val="0"/>
              <w:spacing w:line="240" w:lineRule="auto"/>
              <w:rPr>
                <w:sz w:val="21"/>
                <w:szCs w:val="21"/>
              </w:rPr>
            </w:pPr>
            <w:r w:rsidRPr="00BA4FB2">
              <w:rPr>
                <w:sz w:val="21"/>
                <w:szCs w:val="21"/>
              </w:rPr>
              <w:t>或长度</w:t>
            </w:r>
            <w:r w:rsidRPr="00BA4FB2">
              <w:rPr>
                <w:sz w:val="21"/>
                <w:szCs w:val="21"/>
              </w:rPr>
              <w:t>≤50km</w:t>
            </w:r>
          </w:p>
        </w:tc>
      </w:tr>
      <w:tr w:rsidR="00BA4FB2" w:rsidRPr="00BA4FB2" w:rsidTr="00182AB8">
        <w:trPr>
          <w:jc w:val="center"/>
        </w:trPr>
        <w:tc>
          <w:tcPr>
            <w:tcW w:w="1394" w:type="pct"/>
            <w:vAlign w:val="center"/>
          </w:tcPr>
          <w:p w:rsidR="00182AB8" w:rsidRPr="00BA4FB2" w:rsidRDefault="00182AB8" w:rsidP="00182AB8">
            <w:pPr>
              <w:pStyle w:val="af4"/>
              <w:adjustRightInd w:val="0"/>
              <w:snapToGrid w:val="0"/>
              <w:spacing w:line="240" w:lineRule="auto"/>
              <w:rPr>
                <w:sz w:val="21"/>
                <w:szCs w:val="21"/>
              </w:rPr>
            </w:pPr>
            <w:r w:rsidRPr="00BA4FB2">
              <w:rPr>
                <w:sz w:val="21"/>
                <w:szCs w:val="21"/>
              </w:rPr>
              <w:t>特殊生态敏感区</w:t>
            </w:r>
          </w:p>
        </w:tc>
        <w:tc>
          <w:tcPr>
            <w:tcW w:w="1167" w:type="pct"/>
            <w:vAlign w:val="center"/>
          </w:tcPr>
          <w:p w:rsidR="00182AB8" w:rsidRPr="00BA4FB2" w:rsidRDefault="00182AB8" w:rsidP="00182AB8">
            <w:pPr>
              <w:pStyle w:val="af4"/>
              <w:adjustRightInd w:val="0"/>
              <w:snapToGrid w:val="0"/>
              <w:spacing w:line="240" w:lineRule="auto"/>
              <w:rPr>
                <w:sz w:val="21"/>
                <w:szCs w:val="21"/>
              </w:rPr>
            </w:pPr>
            <w:r w:rsidRPr="00BA4FB2">
              <w:rPr>
                <w:sz w:val="21"/>
                <w:szCs w:val="21"/>
              </w:rPr>
              <w:t>一级</w:t>
            </w:r>
          </w:p>
        </w:tc>
        <w:tc>
          <w:tcPr>
            <w:tcW w:w="1414" w:type="pct"/>
            <w:vAlign w:val="center"/>
          </w:tcPr>
          <w:p w:rsidR="00182AB8" w:rsidRPr="00BA4FB2" w:rsidRDefault="00182AB8" w:rsidP="00182AB8">
            <w:pPr>
              <w:pStyle w:val="af4"/>
              <w:adjustRightInd w:val="0"/>
              <w:snapToGrid w:val="0"/>
              <w:spacing w:line="240" w:lineRule="auto"/>
              <w:rPr>
                <w:sz w:val="21"/>
                <w:szCs w:val="21"/>
              </w:rPr>
            </w:pPr>
            <w:r w:rsidRPr="00BA4FB2">
              <w:rPr>
                <w:sz w:val="21"/>
                <w:szCs w:val="21"/>
              </w:rPr>
              <w:t>一级</w:t>
            </w:r>
          </w:p>
        </w:tc>
        <w:tc>
          <w:tcPr>
            <w:tcW w:w="1025" w:type="pct"/>
            <w:vAlign w:val="center"/>
          </w:tcPr>
          <w:p w:rsidR="00182AB8" w:rsidRPr="00BA4FB2" w:rsidRDefault="00182AB8" w:rsidP="00182AB8">
            <w:pPr>
              <w:pStyle w:val="af4"/>
              <w:adjustRightInd w:val="0"/>
              <w:snapToGrid w:val="0"/>
              <w:spacing w:line="240" w:lineRule="auto"/>
              <w:rPr>
                <w:sz w:val="21"/>
                <w:szCs w:val="21"/>
              </w:rPr>
            </w:pPr>
            <w:r w:rsidRPr="00BA4FB2">
              <w:rPr>
                <w:sz w:val="21"/>
                <w:szCs w:val="21"/>
              </w:rPr>
              <w:t>一级</w:t>
            </w:r>
          </w:p>
        </w:tc>
      </w:tr>
      <w:tr w:rsidR="00BA4FB2" w:rsidRPr="00BA4FB2" w:rsidTr="00182AB8">
        <w:trPr>
          <w:jc w:val="center"/>
        </w:trPr>
        <w:tc>
          <w:tcPr>
            <w:tcW w:w="1394" w:type="pct"/>
            <w:vAlign w:val="center"/>
          </w:tcPr>
          <w:p w:rsidR="00182AB8" w:rsidRPr="00BA4FB2" w:rsidRDefault="00182AB8" w:rsidP="00182AB8">
            <w:pPr>
              <w:pStyle w:val="af4"/>
              <w:adjustRightInd w:val="0"/>
              <w:snapToGrid w:val="0"/>
              <w:spacing w:line="240" w:lineRule="auto"/>
              <w:rPr>
                <w:sz w:val="21"/>
                <w:szCs w:val="21"/>
              </w:rPr>
            </w:pPr>
            <w:r w:rsidRPr="00BA4FB2">
              <w:rPr>
                <w:sz w:val="21"/>
                <w:szCs w:val="21"/>
              </w:rPr>
              <w:t>重要生态敏感区</w:t>
            </w:r>
          </w:p>
        </w:tc>
        <w:tc>
          <w:tcPr>
            <w:tcW w:w="1167" w:type="pct"/>
            <w:vAlign w:val="center"/>
          </w:tcPr>
          <w:p w:rsidR="00182AB8" w:rsidRPr="00BA4FB2" w:rsidRDefault="00182AB8" w:rsidP="00182AB8">
            <w:pPr>
              <w:pStyle w:val="af4"/>
              <w:adjustRightInd w:val="0"/>
              <w:snapToGrid w:val="0"/>
              <w:spacing w:line="240" w:lineRule="auto"/>
              <w:rPr>
                <w:sz w:val="21"/>
                <w:szCs w:val="21"/>
              </w:rPr>
            </w:pPr>
            <w:r w:rsidRPr="00BA4FB2">
              <w:rPr>
                <w:sz w:val="21"/>
                <w:szCs w:val="21"/>
              </w:rPr>
              <w:t>一级</w:t>
            </w:r>
          </w:p>
        </w:tc>
        <w:tc>
          <w:tcPr>
            <w:tcW w:w="1414" w:type="pct"/>
            <w:vAlign w:val="center"/>
          </w:tcPr>
          <w:p w:rsidR="00182AB8" w:rsidRPr="00BA4FB2" w:rsidRDefault="00182AB8" w:rsidP="00182AB8">
            <w:pPr>
              <w:pStyle w:val="af4"/>
              <w:adjustRightInd w:val="0"/>
              <w:snapToGrid w:val="0"/>
              <w:spacing w:line="240" w:lineRule="auto"/>
              <w:rPr>
                <w:sz w:val="21"/>
                <w:szCs w:val="21"/>
              </w:rPr>
            </w:pPr>
            <w:r w:rsidRPr="00BA4FB2">
              <w:rPr>
                <w:sz w:val="21"/>
                <w:szCs w:val="21"/>
              </w:rPr>
              <w:t>二级</w:t>
            </w:r>
          </w:p>
        </w:tc>
        <w:tc>
          <w:tcPr>
            <w:tcW w:w="1025" w:type="pct"/>
            <w:vAlign w:val="center"/>
          </w:tcPr>
          <w:p w:rsidR="00182AB8" w:rsidRPr="00BA4FB2" w:rsidRDefault="00182AB8" w:rsidP="00182AB8">
            <w:pPr>
              <w:pStyle w:val="af4"/>
              <w:adjustRightInd w:val="0"/>
              <w:snapToGrid w:val="0"/>
              <w:spacing w:line="240" w:lineRule="auto"/>
              <w:rPr>
                <w:b/>
                <w:sz w:val="21"/>
                <w:szCs w:val="21"/>
              </w:rPr>
            </w:pPr>
            <w:r w:rsidRPr="00BA4FB2">
              <w:rPr>
                <w:b/>
                <w:sz w:val="21"/>
                <w:szCs w:val="21"/>
              </w:rPr>
              <w:t>三级</w:t>
            </w:r>
          </w:p>
        </w:tc>
      </w:tr>
      <w:tr w:rsidR="00BA4FB2" w:rsidRPr="00BA4FB2" w:rsidTr="00182AB8">
        <w:trPr>
          <w:jc w:val="center"/>
        </w:trPr>
        <w:tc>
          <w:tcPr>
            <w:tcW w:w="1394" w:type="pct"/>
            <w:vAlign w:val="center"/>
          </w:tcPr>
          <w:p w:rsidR="00182AB8" w:rsidRPr="00BA4FB2" w:rsidRDefault="00182AB8" w:rsidP="00182AB8">
            <w:pPr>
              <w:pStyle w:val="af4"/>
              <w:adjustRightInd w:val="0"/>
              <w:snapToGrid w:val="0"/>
              <w:spacing w:line="240" w:lineRule="auto"/>
              <w:rPr>
                <w:sz w:val="21"/>
                <w:szCs w:val="21"/>
              </w:rPr>
            </w:pPr>
            <w:r w:rsidRPr="00BA4FB2">
              <w:rPr>
                <w:sz w:val="21"/>
                <w:szCs w:val="21"/>
              </w:rPr>
              <w:t>一般区域</w:t>
            </w:r>
          </w:p>
        </w:tc>
        <w:tc>
          <w:tcPr>
            <w:tcW w:w="1167" w:type="pct"/>
            <w:vAlign w:val="center"/>
          </w:tcPr>
          <w:p w:rsidR="00182AB8" w:rsidRPr="00BA4FB2" w:rsidRDefault="00182AB8" w:rsidP="00182AB8">
            <w:pPr>
              <w:pStyle w:val="af4"/>
              <w:adjustRightInd w:val="0"/>
              <w:snapToGrid w:val="0"/>
              <w:spacing w:line="240" w:lineRule="auto"/>
              <w:rPr>
                <w:sz w:val="21"/>
                <w:szCs w:val="21"/>
              </w:rPr>
            </w:pPr>
            <w:r w:rsidRPr="00BA4FB2">
              <w:rPr>
                <w:sz w:val="21"/>
                <w:szCs w:val="21"/>
              </w:rPr>
              <w:t>二级</w:t>
            </w:r>
          </w:p>
        </w:tc>
        <w:tc>
          <w:tcPr>
            <w:tcW w:w="1414" w:type="pct"/>
            <w:vAlign w:val="center"/>
          </w:tcPr>
          <w:p w:rsidR="00182AB8" w:rsidRPr="00BA4FB2" w:rsidRDefault="00182AB8" w:rsidP="00182AB8">
            <w:pPr>
              <w:pStyle w:val="af4"/>
              <w:adjustRightInd w:val="0"/>
              <w:snapToGrid w:val="0"/>
              <w:spacing w:line="240" w:lineRule="auto"/>
              <w:rPr>
                <w:sz w:val="21"/>
                <w:szCs w:val="21"/>
              </w:rPr>
            </w:pPr>
            <w:r w:rsidRPr="00BA4FB2">
              <w:rPr>
                <w:sz w:val="21"/>
                <w:szCs w:val="21"/>
              </w:rPr>
              <w:t>三级</w:t>
            </w:r>
          </w:p>
        </w:tc>
        <w:tc>
          <w:tcPr>
            <w:tcW w:w="1025" w:type="pct"/>
            <w:vAlign w:val="center"/>
          </w:tcPr>
          <w:p w:rsidR="00182AB8" w:rsidRPr="00BA4FB2" w:rsidRDefault="00182AB8" w:rsidP="00182AB8">
            <w:pPr>
              <w:pStyle w:val="af4"/>
              <w:adjustRightInd w:val="0"/>
              <w:snapToGrid w:val="0"/>
              <w:spacing w:line="240" w:lineRule="auto"/>
              <w:rPr>
                <w:sz w:val="21"/>
                <w:szCs w:val="21"/>
              </w:rPr>
            </w:pPr>
            <w:r w:rsidRPr="00BA4FB2">
              <w:rPr>
                <w:sz w:val="21"/>
                <w:szCs w:val="21"/>
              </w:rPr>
              <w:t>三级</w:t>
            </w:r>
          </w:p>
        </w:tc>
      </w:tr>
    </w:tbl>
    <w:p w:rsidR="00DD2ECB" w:rsidRPr="00BA4FB2" w:rsidRDefault="00DD2ECB" w:rsidP="00FA10B3">
      <w:pPr>
        <w:adjustRightInd w:val="0"/>
        <w:snapToGrid w:val="0"/>
        <w:spacing w:beforeLines="50"/>
        <w:ind w:firstLine="480"/>
      </w:pPr>
      <w:r w:rsidRPr="00BA4FB2">
        <w:t>（</w:t>
      </w:r>
      <w:r w:rsidRPr="00BA4FB2">
        <w:t>5</w:t>
      </w:r>
      <w:r w:rsidRPr="00BA4FB2">
        <w:t>）地下水环境</w:t>
      </w:r>
      <w:r w:rsidRPr="00BA4FB2">
        <w:t xml:space="preserve"> </w:t>
      </w:r>
    </w:p>
    <w:p w:rsidR="004E7BA5" w:rsidRPr="00BA4FB2" w:rsidRDefault="004E7BA5" w:rsidP="004E7BA5">
      <w:pPr>
        <w:adjustRightInd w:val="0"/>
        <w:snapToGrid w:val="0"/>
        <w:ind w:firstLineChars="250" w:firstLine="600"/>
        <w:rPr>
          <w:szCs w:val="24"/>
        </w:rPr>
      </w:pPr>
      <w:r w:rsidRPr="00BA4FB2">
        <w:rPr>
          <w:rFonts w:hint="eastAsia"/>
          <w:szCs w:val="24"/>
        </w:rPr>
        <w:t>本工程是以新建隧洞代替石堡川水库干渠</w:t>
      </w:r>
      <w:r w:rsidRPr="00BA4FB2">
        <w:rPr>
          <w:rFonts w:hint="eastAsia"/>
          <w:szCs w:val="24"/>
        </w:rPr>
        <w:t>K0+000~11+238</w:t>
      </w:r>
      <w:r w:rsidRPr="00BA4FB2">
        <w:rPr>
          <w:rFonts w:hint="eastAsia"/>
          <w:szCs w:val="24"/>
        </w:rPr>
        <w:t>段高边坡险干渠段的改线工程，其干渠</w:t>
      </w:r>
      <w:r w:rsidRPr="00BA4FB2">
        <w:rPr>
          <w:rFonts w:hint="eastAsia"/>
          <w:szCs w:val="24"/>
        </w:rPr>
        <w:t>K37+518</w:t>
      </w:r>
      <w:r w:rsidRPr="00BA4FB2">
        <w:rPr>
          <w:rFonts w:hint="eastAsia"/>
          <w:szCs w:val="24"/>
        </w:rPr>
        <w:t>处的分水闸改造工程和</w:t>
      </w:r>
      <w:r w:rsidRPr="00BA4FB2">
        <w:rPr>
          <w:rFonts w:hint="eastAsia"/>
          <w:szCs w:val="24"/>
        </w:rPr>
        <w:t>810m</w:t>
      </w:r>
      <w:r w:rsidRPr="00BA4FB2">
        <w:rPr>
          <w:rFonts w:hint="eastAsia"/>
          <w:szCs w:val="24"/>
        </w:rPr>
        <w:t>的连通渠道工程均位于五一水库地表饮用水水源地</w:t>
      </w:r>
      <w:r w:rsidR="000F1E73" w:rsidRPr="00BA4FB2">
        <w:rPr>
          <w:rFonts w:hint="eastAsia"/>
          <w:szCs w:val="24"/>
        </w:rPr>
        <w:t>水域</w:t>
      </w:r>
      <w:r w:rsidRPr="00BA4FB2">
        <w:rPr>
          <w:rFonts w:hint="eastAsia"/>
          <w:szCs w:val="24"/>
        </w:rPr>
        <w:t>一级保护区内。同时，石堡川水库干渠主要承担白水、澄城两县</w:t>
      </w:r>
      <w:r w:rsidRPr="00BA4FB2">
        <w:rPr>
          <w:rFonts w:hint="eastAsia"/>
          <w:szCs w:val="24"/>
        </w:rPr>
        <w:t>32</w:t>
      </w:r>
      <w:r w:rsidRPr="00BA4FB2">
        <w:rPr>
          <w:rFonts w:hint="eastAsia"/>
          <w:szCs w:val="24"/>
        </w:rPr>
        <w:t>万亩的农田灌溉任务，兼顾城乡供水和防洪。</w:t>
      </w:r>
    </w:p>
    <w:p w:rsidR="00D25D16" w:rsidRPr="00BA4FB2" w:rsidRDefault="00DD2ECB" w:rsidP="00404AAA">
      <w:pPr>
        <w:adjustRightInd w:val="0"/>
        <w:snapToGrid w:val="0"/>
        <w:ind w:firstLineChars="250" w:firstLine="600"/>
        <w:rPr>
          <w:szCs w:val="24"/>
        </w:rPr>
      </w:pPr>
      <w:r w:rsidRPr="00BA4FB2">
        <w:rPr>
          <w:szCs w:val="24"/>
        </w:rPr>
        <w:t>根据《环境影响评价技术导则</w:t>
      </w:r>
      <w:r w:rsidRPr="00BA4FB2">
        <w:rPr>
          <w:szCs w:val="24"/>
        </w:rPr>
        <w:t xml:space="preserve"> </w:t>
      </w:r>
      <w:r w:rsidRPr="00BA4FB2">
        <w:rPr>
          <w:szCs w:val="24"/>
        </w:rPr>
        <w:t>地下水环境》（</w:t>
      </w:r>
      <w:r w:rsidRPr="00BA4FB2">
        <w:rPr>
          <w:szCs w:val="24"/>
        </w:rPr>
        <w:t>HJ 610-2016</w:t>
      </w:r>
      <w:r w:rsidRPr="00BA4FB2">
        <w:rPr>
          <w:szCs w:val="24"/>
        </w:rPr>
        <w:t>），</w:t>
      </w:r>
      <w:r w:rsidR="00D25D16" w:rsidRPr="00BA4FB2">
        <w:rPr>
          <w:rFonts w:hint="eastAsia"/>
          <w:szCs w:val="24"/>
        </w:rPr>
        <w:t>①若定义为涉及环境敏感区的干渠改造工程，</w:t>
      </w:r>
      <w:r w:rsidR="00D25D16" w:rsidRPr="00BA4FB2">
        <w:rPr>
          <w:szCs w:val="24"/>
        </w:rPr>
        <w:t>本工程属于</w:t>
      </w:r>
      <w:r w:rsidR="00D25D16" w:rsidRPr="00BA4FB2">
        <w:rPr>
          <w:rFonts w:ascii="宋体" w:hAnsi="宋体" w:cs="宋体" w:hint="eastAsia"/>
          <w:szCs w:val="24"/>
        </w:rPr>
        <w:t>Ⅲ</w:t>
      </w:r>
      <w:r w:rsidR="00D25D16" w:rsidRPr="00BA4FB2">
        <w:rPr>
          <w:szCs w:val="24"/>
        </w:rPr>
        <w:t>类建设项目</w:t>
      </w:r>
      <w:r w:rsidR="00D25D16" w:rsidRPr="00BA4FB2">
        <w:rPr>
          <w:rFonts w:hint="eastAsia"/>
          <w:szCs w:val="24"/>
        </w:rPr>
        <w:t>。②若定义为改造</w:t>
      </w:r>
      <w:r w:rsidR="00D25D16" w:rsidRPr="00BA4FB2">
        <w:rPr>
          <w:rFonts w:hint="eastAsia"/>
          <w:szCs w:val="24"/>
        </w:rPr>
        <w:t>30</w:t>
      </w:r>
      <w:r w:rsidR="00D25D16" w:rsidRPr="00BA4FB2">
        <w:rPr>
          <w:rFonts w:hint="eastAsia"/>
          <w:szCs w:val="24"/>
        </w:rPr>
        <w:t>万亩及以上的灌区工程，本工程属于Ⅳ类建设项目。</w:t>
      </w:r>
    </w:p>
    <w:p w:rsidR="008D2485" w:rsidRPr="00BA4FB2" w:rsidRDefault="00D25D16" w:rsidP="00A55423">
      <w:pPr>
        <w:adjustRightInd w:val="0"/>
        <w:snapToGrid w:val="0"/>
        <w:ind w:firstLineChars="250" w:firstLine="600"/>
        <w:rPr>
          <w:szCs w:val="24"/>
        </w:rPr>
      </w:pPr>
      <w:r w:rsidRPr="00BA4FB2">
        <w:rPr>
          <w:rFonts w:hint="eastAsia"/>
          <w:szCs w:val="24"/>
        </w:rPr>
        <w:t>综合分析本工程的项目组成，主要有干渠、进水闸、分水闸、退水闸、连通渠道的改造工程，干渠主要承担</w:t>
      </w:r>
      <w:r w:rsidRPr="00BA4FB2">
        <w:rPr>
          <w:rFonts w:hint="eastAsia"/>
          <w:szCs w:val="24"/>
        </w:rPr>
        <w:t>32</w:t>
      </w:r>
      <w:r w:rsidRPr="00BA4FB2">
        <w:rPr>
          <w:rFonts w:hint="eastAsia"/>
          <w:szCs w:val="24"/>
        </w:rPr>
        <w:t>万亩的农田灌溉和白水县水源地调蓄池、五一水库水源地供水任务。</w:t>
      </w:r>
      <w:r w:rsidR="00240C37" w:rsidRPr="00BA4FB2">
        <w:rPr>
          <w:rFonts w:hint="eastAsia"/>
          <w:szCs w:val="24"/>
        </w:rPr>
        <w:t>干渠</w:t>
      </w:r>
      <w:r w:rsidR="00240C37" w:rsidRPr="00BA4FB2">
        <w:rPr>
          <w:rFonts w:hint="eastAsia"/>
          <w:szCs w:val="24"/>
        </w:rPr>
        <w:t>K37+518</w:t>
      </w:r>
      <w:r w:rsidR="00240C37" w:rsidRPr="00BA4FB2">
        <w:rPr>
          <w:rFonts w:hint="eastAsia"/>
          <w:szCs w:val="24"/>
        </w:rPr>
        <w:t>处的分水闸改造工程和</w:t>
      </w:r>
      <w:r w:rsidR="00240C37" w:rsidRPr="00BA4FB2">
        <w:rPr>
          <w:rFonts w:hint="eastAsia"/>
          <w:szCs w:val="24"/>
        </w:rPr>
        <w:t>810m</w:t>
      </w:r>
      <w:r w:rsidR="00240C37" w:rsidRPr="00BA4FB2">
        <w:rPr>
          <w:rFonts w:hint="eastAsia"/>
          <w:szCs w:val="24"/>
        </w:rPr>
        <w:t>的连通渠道工程均位于五一水库地表饮用水水源地水域一级保护区内，分水闸和连通渠道属于五一水库供水设施，在运行阶段对</w:t>
      </w:r>
      <w:r w:rsidR="00093863" w:rsidRPr="00BA4FB2">
        <w:rPr>
          <w:rFonts w:hint="eastAsia"/>
          <w:szCs w:val="24"/>
        </w:rPr>
        <w:t>五一水库</w:t>
      </w:r>
      <w:r w:rsidR="00240C37" w:rsidRPr="00BA4FB2">
        <w:rPr>
          <w:rFonts w:hint="eastAsia"/>
          <w:szCs w:val="24"/>
        </w:rPr>
        <w:t>水源地</w:t>
      </w:r>
      <w:r w:rsidR="00093863" w:rsidRPr="00BA4FB2">
        <w:rPr>
          <w:rFonts w:hint="eastAsia"/>
          <w:szCs w:val="24"/>
        </w:rPr>
        <w:t>无影响，施工期按照相关法律法规进行环保措施的实施，对五一水库水源地基本无影响。</w:t>
      </w:r>
      <w:r w:rsidR="00A55423" w:rsidRPr="00BA4FB2">
        <w:rPr>
          <w:rFonts w:hint="eastAsia"/>
          <w:szCs w:val="24"/>
        </w:rPr>
        <w:t>同时，本工程</w:t>
      </w:r>
      <w:r w:rsidR="00DD2ECB" w:rsidRPr="00BA4FB2">
        <w:rPr>
          <w:szCs w:val="24"/>
        </w:rPr>
        <w:t>本身易受地下水影响，属于地下水保护目标，</w:t>
      </w:r>
      <w:r w:rsidR="00A55423" w:rsidRPr="00BA4FB2">
        <w:rPr>
          <w:rFonts w:hint="eastAsia"/>
          <w:szCs w:val="24"/>
        </w:rPr>
        <w:t>最终</w:t>
      </w:r>
      <w:r w:rsidR="00DD2ECB" w:rsidRPr="00BA4FB2">
        <w:rPr>
          <w:szCs w:val="24"/>
        </w:rPr>
        <w:t>确定地下水环境评价等级为三级。</w:t>
      </w:r>
    </w:p>
    <w:p w:rsidR="0004390A" w:rsidRPr="00BA4FB2" w:rsidRDefault="0004390A" w:rsidP="00A55423">
      <w:pPr>
        <w:adjustRightInd w:val="0"/>
        <w:snapToGrid w:val="0"/>
        <w:ind w:firstLineChars="250" w:firstLine="600"/>
        <w:rPr>
          <w:szCs w:val="24"/>
        </w:rPr>
      </w:pPr>
      <w:r w:rsidRPr="00BA4FB2">
        <w:rPr>
          <w:rFonts w:hint="eastAsia"/>
          <w:szCs w:val="24"/>
        </w:rPr>
        <w:t>（</w:t>
      </w:r>
      <w:r w:rsidRPr="00BA4FB2">
        <w:rPr>
          <w:rFonts w:hint="eastAsia"/>
          <w:szCs w:val="24"/>
        </w:rPr>
        <w:t>7</w:t>
      </w:r>
      <w:r w:rsidRPr="00BA4FB2">
        <w:rPr>
          <w:rFonts w:hint="eastAsia"/>
          <w:szCs w:val="24"/>
        </w:rPr>
        <w:t>）土壤环境</w:t>
      </w:r>
    </w:p>
    <w:p w:rsidR="0004390A" w:rsidRPr="00BA4FB2" w:rsidRDefault="00484D2C" w:rsidP="00A55423">
      <w:pPr>
        <w:adjustRightInd w:val="0"/>
        <w:snapToGrid w:val="0"/>
        <w:ind w:firstLineChars="250" w:firstLine="600"/>
        <w:rPr>
          <w:szCs w:val="24"/>
        </w:rPr>
      </w:pPr>
      <w:r w:rsidRPr="00BA4FB2">
        <w:rPr>
          <w:rFonts w:hint="eastAsia"/>
          <w:szCs w:val="24"/>
        </w:rPr>
        <w:t>本工程是以新建隧洞代替石堡川水库干渠</w:t>
      </w:r>
      <w:r w:rsidRPr="00BA4FB2">
        <w:rPr>
          <w:rFonts w:hint="eastAsia"/>
          <w:szCs w:val="24"/>
        </w:rPr>
        <w:t>K0+000~11+238</w:t>
      </w:r>
      <w:r w:rsidRPr="00BA4FB2">
        <w:rPr>
          <w:rFonts w:hint="eastAsia"/>
          <w:szCs w:val="24"/>
        </w:rPr>
        <w:t>段高边坡险干渠段的改线工程，</w:t>
      </w:r>
      <w:r w:rsidR="00DE25B3" w:rsidRPr="00BA4FB2">
        <w:rPr>
          <w:rFonts w:hint="eastAsia"/>
          <w:szCs w:val="24"/>
        </w:rPr>
        <w:t>项目组成主要有干渠、进水闸、分水闸、退水闸、连通渠道的改造工程，</w:t>
      </w:r>
      <w:r w:rsidRPr="00BA4FB2">
        <w:rPr>
          <w:szCs w:val="24"/>
        </w:rPr>
        <w:t>项目类别划定为</w:t>
      </w:r>
      <w:r w:rsidRPr="00BA4FB2">
        <w:rPr>
          <w:szCs w:val="24"/>
        </w:rPr>
        <w:t>“</w:t>
      </w:r>
      <w:r w:rsidRPr="00BA4FB2">
        <w:rPr>
          <w:rFonts w:hint="eastAsia"/>
          <w:szCs w:val="24"/>
        </w:rPr>
        <w:t>Ⅲ</w:t>
      </w:r>
      <w:r w:rsidRPr="00BA4FB2">
        <w:rPr>
          <w:szCs w:val="24"/>
        </w:rPr>
        <w:t>类</w:t>
      </w:r>
      <w:r w:rsidRPr="00BA4FB2">
        <w:rPr>
          <w:szCs w:val="24"/>
        </w:rPr>
        <w:t>”</w:t>
      </w:r>
      <w:r w:rsidRPr="00BA4FB2">
        <w:rPr>
          <w:szCs w:val="24"/>
        </w:rPr>
        <w:t>。</w:t>
      </w:r>
    </w:p>
    <w:p w:rsidR="00DE25B3" w:rsidRPr="00BA4FB2" w:rsidRDefault="00DE25B3" w:rsidP="00A55423">
      <w:pPr>
        <w:adjustRightInd w:val="0"/>
        <w:snapToGrid w:val="0"/>
        <w:ind w:firstLineChars="250" w:firstLine="600"/>
        <w:rPr>
          <w:szCs w:val="24"/>
        </w:rPr>
      </w:pPr>
      <w:r w:rsidRPr="00BA4FB2">
        <w:rPr>
          <w:rFonts w:hint="eastAsia"/>
          <w:szCs w:val="24"/>
        </w:rPr>
        <w:lastRenderedPageBreak/>
        <w:t>按照生态影响型分析：</w:t>
      </w:r>
      <w:r w:rsidRPr="00BA4FB2">
        <w:rPr>
          <w:rFonts w:hint="eastAsia"/>
          <w:szCs w:val="24"/>
        </w:rPr>
        <w:t>(1)</w:t>
      </w:r>
      <w:r w:rsidRPr="00BA4FB2">
        <w:rPr>
          <w:rFonts w:hint="eastAsia"/>
          <w:szCs w:val="24"/>
        </w:rPr>
        <w:t>建设项目所在地干燥度</w:t>
      </w:r>
      <w:r w:rsidRPr="00BA4FB2">
        <w:rPr>
          <w:rFonts w:hint="eastAsia"/>
          <w:szCs w:val="24"/>
        </w:rPr>
        <w:t>=</w:t>
      </w:r>
      <w:r w:rsidRPr="00BA4FB2">
        <w:rPr>
          <w:rFonts w:hint="eastAsia"/>
          <w:szCs w:val="24"/>
        </w:rPr>
        <w:t>多年平均水面蒸发量</w:t>
      </w:r>
      <w:r w:rsidRPr="00BA4FB2">
        <w:rPr>
          <w:rFonts w:hint="eastAsia"/>
          <w:szCs w:val="24"/>
        </w:rPr>
        <w:t>/</w:t>
      </w:r>
      <w:r w:rsidRPr="00BA4FB2">
        <w:rPr>
          <w:rFonts w:hint="eastAsia"/>
          <w:szCs w:val="24"/>
        </w:rPr>
        <w:t>降水量</w:t>
      </w:r>
      <w:r w:rsidRPr="00BA4FB2">
        <w:rPr>
          <w:rFonts w:hint="eastAsia"/>
          <w:szCs w:val="24"/>
        </w:rPr>
        <w:t>=900/518~638</w:t>
      </w:r>
      <w:r w:rsidRPr="00BA4FB2">
        <w:rPr>
          <w:rFonts w:hint="eastAsia"/>
          <w:szCs w:val="24"/>
        </w:rPr>
        <w:t>＜</w:t>
      </w:r>
      <w:r w:rsidRPr="00BA4FB2">
        <w:rPr>
          <w:rFonts w:hint="eastAsia"/>
          <w:szCs w:val="24"/>
        </w:rPr>
        <w:t>2.5</w:t>
      </w:r>
      <w:r w:rsidRPr="00BA4FB2">
        <w:rPr>
          <w:rFonts w:hint="eastAsia"/>
          <w:szCs w:val="24"/>
        </w:rPr>
        <w:t>；（</w:t>
      </w:r>
      <w:r w:rsidRPr="00BA4FB2">
        <w:rPr>
          <w:rFonts w:hint="eastAsia"/>
          <w:szCs w:val="24"/>
        </w:rPr>
        <w:t>2</w:t>
      </w:r>
      <w:r w:rsidRPr="00BA4FB2">
        <w:rPr>
          <w:rFonts w:hint="eastAsia"/>
          <w:szCs w:val="24"/>
        </w:rPr>
        <w:t>）本工程地处黄土台塬区，不属于地势平坦区域；（</w:t>
      </w:r>
      <w:r w:rsidRPr="00BA4FB2">
        <w:rPr>
          <w:rFonts w:hint="eastAsia"/>
          <w:szCs w:val="24"/>
        </w:rPr>
        <w:t>3</w:t>
      </w:r>
      <w:r w:rsidRPr="00BA4FB2">
        <w:rPr>
          <w:rFonts w:hint="eastAsia"/>
          <w:szCs w:val="24"/>
        </w:rPr>
        <w:t>）依据《渭南市近</w:t>
      </w:r>
      <w:r w:rsidRPr="00BA4FB2">
        <w:rPr>
          <w:rFonts w:hint="eastAsia"/>
          <w:szCs w:val="24"/>
        </w:rPr>
        <w:t>30</w:t>
      </w:r>
      <w:r w:rsidRPr="00BA4FB2">
        <w:rPr>
          <w:rFonts w:hint="eastAsia"/>
          <w:szCs w:val="24"/>
        </w:rPr>
        <w:t>年地下水位动态变化特征分析》，本项目区域常年地下水位埋深为</w:t>
      </w:r>
      <w:r w:rsidRPr="00BA4FB2">
        <w:rPr>
          <w:rFonts w:hint="eastAsia"/>
          <w:szCs w:val="24"/>
        </w:rPr>
        <w:t>15.71~22.39m</w:t>
      </w:r>
      <w:r w:rsidRPr="00BA4FB2">
        <w:rPr>
          <w:rFonts w:hint="eastAsia"/>
          <w:szCs w:val="24"/>
        </w:rPr>
        <w:t>；依据《渭南市石堡川水库引石济澄连通工程隧洞工程地质勘察报告（可研阶段）》，地下水埋深</w:t>
      </w:r>
      <w:r w:rsidRPr="00BA4FB2">
        <w:rPr>
          <w:rFonts w:hint="eastAsia"/>
          <w:szCs w:val="24"/>
        </w:rPr>
        <w:t>9.80m</w:t>
      </w:r>
      <w:r w:rsidRPr="00BA4FB2">
        <w:rPr>
          <w:rFonts w:hint="eastAsia"/>
          <w:szCs w:val="24"/>
        </w:rPr>
        <w:t>＞</w:t>
      </w:r>
      <w:r w:rsidRPr="00BA4FB2">
        <w:rPr>
          <w:rFonts w:hint="eastAsia"/>
          <w:szCs w:val="24"/>
        </w:rPr>
        <w:t>1.5m</w:t>
      </w:r>
      <w:r w:rsidRPr="00BA4FB2">
        <w:rPr>
          <w:rFonts w:hint="eastAsia"/>
          <w:szCs w:val="24"/>
        </w:rPr>
        <w:t>（</w:t>
      </w:r>
      <w:r w:rsidRPr="00BA4FB2">
        <w:rPr>
          <w:rFonts w:hint="eastAsia"/>
          <w:szCs w:val="24"/>
        </w:rPr>
        <w:t>4</w:t>
      </w:r>
      <w:r w:rsidRPr="00BA4FB2">
        <w:rPr>
          <w:rFonts w:hint="eastAsia"/>
          <w:szCs w:val="24"/>
        </w:rPr>
        <w:t>）土壤含盐量＜</w:t>
      </w:r>
      <w:r w:rsidRPr="00BA4FB2">
        <w:rPr>
          <w:rFonts w:hint="eastAsia"/>
          <w:szCs w:val="24"/>
        </w:rPr>
        <w:t>2g/kg</w:t>
      </w:r>
      <w:r w:rsidRPr="00BA4FB2">
        <w:rPr>
          <w:rFonts w:hint="eastAsia"/>
          <w:szCs w:val="24"/>
        </w:rPr>
        <w:t>，呈中性。综上所述，属于“不敏感”。因此可以不开展土壤环境影响评价工作。</w:t>
      </w:r>
    </w:p>
    <w:p w:rsidR="00DD2ECB" w:rsidRPr="00BA4FB2" w:rsidRDefault="00DD2ECB" w:rsidP="00404AAA">
      <w:pPr>
        <w:adjustRightInd w:val="0"/>
        <w:snapToGrid w:val="0"/>
        <w:ind w:firstLineChars="250" w:firstLine="600"/>
        <w:rPr>
          <w:szCs w:val="24"/>
        </w:rPr>
      </w:pPr>
      <w:r w:rsidRPr="00BA4FB2">
        <w:rPr>
          <w:szCs w:val="24"/>
        </w:rPr>
        <w:t>（</w:t>
      </w:r>
      <w:r w:rsidR="0004390A" w:rsidRPr="00BA4FB2">
        <w:rPr>
          <w:rFonts w:hint="eastAsia"/>
          <w:szCs w:val="24"/>
        </w:rPr>
        <w:t>8</w:t>
      </w:r>
      <w:r w:rsidRPr="00BA4FB2">
        <w:rPr>
          <w:szCs w:val="24"/>
        </w:rPr>
        <w:t>）环境风险</w:t>
      </w:r>
    </w:p>
    <w:p w:rsidR="00591097" w:rsidRPr="00BA4FB2" w:rsidRDefault="007268D2" w:rsidP="00404AAA">
      <w:pPr>
        <w:adjustRightInd w:val="0"/>
        <w:snapToGrid w:val="0"/>
        <w:ind w:firstLine="480"/>
      </w:pPr>
      <w:r w:rsidRPr="00BA4FB2">
        <w:t>按《建设项目环境风险评价技术导则》（</w:t>
      </w:r>
      <w:r w:rsidRPr="00BA4FB2">
        <w:t>HJ/T 169-2018</w:t>
      </w:r>
      <w:r w:rsidRPr="00BA4FB2">
        <w:t>）表</w:t>
      </w:r>
      <w:r w:rsidRPr="00BA4FB2">
        <w:t>1</w:t>
      </w:r>
      <w:r w:rsidRPr="00BA4FB2">
        <w:t>的规定，</w:t>
      </w:r>
      <w:r w:rsidR="00591097" w:rsidRPr="00BA4FB2">
        <w:t>本工程</w:t>
      </w:r>
      <w:r w:rsidRPr="00BA4FB2">
        <w:rPr>
          <w:rFonts w:hint="eastAsia"/>
        </w:rPr>
        <w:t>为引水隧涵工程，</w:t>
      </w:r>
      <w:r w:rsidR="00591097" w:rsidRPr="00BA4FB2">
        <w:t>属于非污染型建设项目，</w:t>
      </w:r>
      <w:r w:rsidRPr="00BA4FB2">
        <w:rPr>
          <w:rFonts w:hint="eastAsia"/>
        </w:rPr>
        <w:t>不涉及有毒有害和易燃易爆危险物质的生产、使用、储存等，</w:t>
      </w:r>
      <w:r w:rsidR="00591097" w:rsidRPr="00BA4FB2">
        <w:t>运行过程中自身不会引发环境风险事故，</w:t>
      </w:r>
      <w:r w:rsidR="00D22232" w:rsidRPr="00BA4FB2">
        <w:rPr>
          <w:rFonts w:hint="eastAsia"/>
        </w:rPr>
        <w:t>施工过程</w:t>
      </w:r>
      <w:r w:rsidR="00591097" w:rsidRPr="00BA4FB2">
        <w:t>中需要关注的是引水隧涵施工过程中爆破气体的影响</w:t>
      </w:r>
      <w:r w:rsidR="00D22232" w:rsidRPr="00BA4FB2">
        <w:rPr>
          <w:rFonts w:hint="eastAsia"/>
        </w:rPr>
        <w:t>，</w:t>
      </w:r>
      <w:r w:rsidR="00591097" w:rsidRPr="00BA4FB2">
        <w:t>工程本身属于环境敏感目标</w:t>
      </w:r>
      <w:r w:rsidRPr="00BA4FB2">
        <w:rPr>
          <w:rFonts w:hint="eastAsia"/>
        </w:rPr>
        <w:t>。因此，</w:t>
      </w:r>
      <w:r w:rsidR="00591097" w:rsidRPr="00BA4FB2">
        <w:t>本工程环境风险评价工作仅</w:t>
      </w:r>
      <w:r w:rsidRPr="00BA4FB2">
        <w:rPr>
          <w:rFonts w:hint="eastAsia"/>
        </w:rPr>
        <w:t>进行</w:t>
      </w:r>
      <w:r w:rsidR="00591097" w:rsidRPr="00BA4FB2">
        <w:t>简单分析。</w:t>
      </w:r>
    </w:p>
    <w:p w:rsidR="006B5D2C" w:rsidRPr="00BA4FB2" w:rsidRDefault="006B5D2C" w:rsidP="00404AAA">
      <w:pPr>
        <w:pStyle w:val="3"/>
        <w:adjustRightInd w:val="0"/>
        <w:snapToGrid w:val="0"/>
        <w:spacing w:line="276" w:lineRule="auto"/>
        <w:ind w:firstLineChars="0" w:firstLine="0"/>
        <w:rPr>
          <w:sz w:val="30"/>
          <w:szCs w:val="30"/>
        </w:rPr>
      </w:pPr>
      <w:r w:rsidRPr="00BA4FB2">
        <w:rPr>
          <w:sz w:val="30"/>
          <w:szCs w:val="30"/>
        </w:rPr>
        <w:t xml:space="preserve">1.6.2 </w:t>
      </w:r>
      <w:r w:rsidRPr="00BA4FB2">
        <w:rPr>
          <w:sz w:val="30"/>
          <w:szCs w:val="30"/>
        </w:rPr>
        <w:t>评价范围</w:t>
      </w:r>
    </w:p>
    <w:p w:rsidR="006B5D2C" w:rsidRPr="00BA4FB2" w:rsidRDefault="00345AE9" w:rsidP="00404AAA">
      <w:pPr>
        <w:adjustRightInd w:val="0"/>
        <w:snapToGrid w:val="0"/>
        <w:ind w:firstLine="480"/>
      </w:pPr>
      <w:r w:rsidRPr="00BA4FB2">
        <w:t>（</w:t>
      </w:r>
      <w:r w:rsidR="006B5D2C" w:rsidRPr="00BA4FB2">
        <w:t>1</w:t>
      </w:r>
      <w:r w:rsidR="006B5D2C" w:rsidRPr="00BA4FB2">
        <w:t>）水环境</w:t>
      </w:r>
    </w:p>
    <w:p w:rsidR="006B5D2C" w:rsidRPr="00BA4FB2" w:rsidRDefault="006B5D2C" w:rsidP="00404AAA">
      <w:pPr>
        <w:autoSpaceDE w:val="0"/>
        <w:autoSpaceDN w:val="0"/>
        <w:adjustRightInd w:val="0"/>
        <w:snapToGrid w:val="0"/>
        <w:ind w:firstLine="480"/>
        <w:jc w:val="left"/>
        <w:rPr>
          <w:kern w:val="0"/>
          <w:sz w:val="28"/>
          <w:szCs w:val="28"/>
          <w:lang w:val="zh-CN"/>
        </w:rPr>
      </w:pPr>
      <w:r w:rsidRPr="00BA4FB2">
        <w:t>根据工程现有资料，</w:t>
      </w:r>
      <w:r w:rsidR="00B60B42" w:rsidRPr="00BA4FB2">
        <w:t>本工程</w:t>
      </w:r>
      <w:r w:rsidRPr="00BA4FB2">
        <w:t>属于干渠改造和新增连通渠道，使石堡川水库与五一水库连通。引水</w:t>
      </w:r>
      <w:r w:rsidR="00891F4B" w:rsidRPr="00BA4FB2">
        <w:t>隧涵</w:t>
      </w:r>
      <w:r w:rsidRPr="00BA4FB2">
        <w:t>起于干渠</w:t>
      </w:r>
      <w:r w:rsidRPr="00BA4FB2">
        <w:t>0+180</w:t>
      </w:r>
      <w:r w:rsidRPr="00BA4FB2">
        <w:t>，新建进水闸</w:t>
      </w:r>
      <w:r w:rsidRPr="00BA4FB2">
        <w:t>1</w:t>
      </w:r>
      <w:r w:rsidRPr="00BA4FB2">
        <w:t>座，由</w:t>
      </w:r>
      <w:r w:rsidRPr="00BA4FB2">
        <w:t>7.27km</w:t>
      </w:r>
      <w:r w:rsidRPr="00BA4FB2">
        <w:t>新建</w:t>
      </w:r>
      <w:r w:rsidR="00891F4B" w:rsidRPr="00BA4FB2">
        <w:t>引水隧涵</w:t>
      </w:r>
      <w:r w:rsidRPr="00BA4FB2">
        <w:t>输水到干渠</w:t>
      </w:r>
      <w:r w:rsidRPr="00BA4FB2">
        <w:t>11+238</w:t>
      </w:r>
      <w:r w:rsidRPr="00BA4FB2">
        <w:t>，其余利用现状干渠</w:t>
      </w:r>
      <w:r w:rsidRPr="00BA4FB2">
        <w:t>11+238</w:t>
      </w:r>
      <w:r w:rsidRPr="00BA4FB2">
        <w:t>～</w:t>
      </w:r>
      <w:r w:rsidRPr="00BA4FB2">
        <w:t>37+518</w:t>
      </w:r>
      <w:r w:rsidRPr="00BA4FB2">
        <w:t>，在桩号</w:t>
      </w:r>
      <w:r w:rsidRPr="00BA4FB2">
        <w:t>37+518</w:t>
      </w:r>
      <w:r w:rsidRPr="00BA4FB2">
        <w:t>处建设连通渠道</w:t>
      </w:r>
      <w:r w:rsidRPr="00BA4FB2">
        <w:t>810m</w:t>
      </w:r>
      <w:r w:rsidRPr="00BA4FB2">
        <w:t>至五一水库库尾。</w:t>
      </w:r>
    </w:p>
    <w:p w:rsidR="006B5D2C" w:rsidRPr="00BA4FB2" w:rsidRDefault="00B60B42" w:rsidP="00404AAA">
      <w:pPr>
        <w:adjustRightInd w:val="0"/>
        <w:snapToGrid w:val="0"/>
        <w:ind w:firstLine="480"/>
      </w:pPr>
      <w:r w:rsidRPr="00BA4FB2">
        <w:t>本工程</w:t>
      </w:r>
      <w:r w:rsidR="00BD0844" w:rsidRPr="00BA4FB2">
        <w:t>引水</w:t>
      </w:r>
      <w:r w:rsidR="00891F4B" w:rsidRPr="00BA4FB2">
        <w:t>隧涵</w:t>
      </w:r>
      <w:r w:rsidR="006B5D2C" w:rsidRPr="00BA4FB2">
        <w:t>沿线涉及的</w:t>
      </w:r>
      <w:r w:rsidR="00D53D17" w:rsidRPr="00BA4FB2">
        <w:t>聿津</w:t>
      </w:r>
      <w:r w:rsidR="006B5D2C" w:rsidRPr="00BA4FB2">
        <w:t>河</w:t>
      </w:r>
      <w:r w:rsidR="00D53D17" w:rsidRPr="00BA4FB2">
        <w:t>，以及进水闸涉及的孔走河、长宁河、五一水库</w:t>
      </w:r>
      <w:r w:rsidR="006B5D2C" w:rsidRPr="00BA4FB2">
        <w:t>属于小河，</w:t>
      </w:r>
      <w:r w:rsidRPr="00BA4FB2">
        <w:t>本工程</w:t>
      </w:r>
      <w:r w:rsidR="00BD0844" w:rsidRPr="00BA4FB2">
        <w:t>也不设置排污口，根据</w:t>
      </w:r>
      <w:r w:rsidR="00DD4E2B" w:rsidRPr="00BA4FB2">
        <w:t>《环境影响评价技术导则</w:t>
      </w:r>
      <w:r w:rsidR="00DD4E2B" w:rsidRPr="00BA4FB2">
        <w:t xml:space="preserve"> </w:t>
      </w:r>
      <w:r w:rsidR="00DD4E2B" w:rsidRPr="00BA4FB2">
        <w:t>地表水环境》（</w:t>
      </w:r>
      <w:r w:rsidR="00DD4E2B" w:rsidRPr="00BA4FB2">
        <w:t>HJ/T2.3-2018</w:t>
      </w:r>
      <w:r w:rsidR="00DD4E2B" w:rsidRPr="00BA4FB2">
        <w:t>）</w:t>
      </w:r>
      <w:r w:rsidR="00BD0844" w:rsidRPr="00BA4FB2">
        <w:t>，并结合工程实际，确定</w:t>
      </w:r>
      <w:r w:rsidRPr="00BA4FB2">
        <w:t>本工程</w:t>
      </w:r>
      <w:r w:rsidR="00BD0844" w:rsidRPr="00BA4FB2">
        <w:t>水环境影响评价范围为：</w:t>
      </w:r>
      <w:r w:rsidR="00D53D17" w:rsidRPr="00BA4FB2">
        <w:t>聿津河</w:t>
      </w:r>
      <w:r w:rsidR="00345AE9" w:rsidRPr="00BA4FB2">
        <w:t>、孔走河、长宁河、五一水库</w:t>
      </w:r>
      <w:r w:rsidR="00D53D17" w:rsidRPr="00BA4FB2">
        <w:t>上下游各</w:t>
      </w:r>
      <w:r w:rsidR="00345AE9" w:rsidRPr="00BA4FB2">
        <w:t>1</w:t>
      </w:r>
      <w:r w:rsidR="00D53D17" w:rsidRPr="00BA4FB2">
        <w:t>km</w:t>
      </w:r>
      <w:r w:rsidR="00345AE9" w:rsidRPr="00BA4FB2">
        <w:t>。</w:t>
      </w:r>
    </w:p>
    <w:p w:rsidR="00345AE9" w:rsidRPr="00BA4FB2" w:rsidRDefault="00345AE9" w:rsidP="00404AAA">
      <w:pPr>
        <w:adjustRightInd w:val="0"/>
        <w:snapToGrid w:val="0"/>
        <w:ind w:firstLine="480"/>
      </w:pPr>
      <w:r w:rsidRPr="00BA4FB2">
        <w:t>（</w:t>
      </w:r>
      <w:r w:rsidRPr="00BA4FB2">
        <w:t>2</w:t>
      </w:r>
      <w:r w:rsidRPr="00BA4FB2">
        <w:t>）大气环境</w:t>
      </w:r>
    </w:p>
    <w:p w:rsidR="00591097" w:rsidRPr="00BA4FB2" w:rsidRDefault="00591097" w:rsidP="00404AAA">
      <w:pPr>
        <w:adjustRightInd w:val="0"/>
        <w:snapToGrid w:val="0"/>
        <w:ind w:firstLine="480"/>
        <w:rPr>
          <w:szCs w:val="24"/>
        </w:rPr>
      </w:pPr>
      <w:r w:rsidRPr="00BA4FB2">
        <w:rPr>
          <w:szCs w:val="24"/>
        </w:rPr>
        <w:t>根据项目特点、周围环境和气象条件，确定环境空气影响重点关注工程</w:t>
      </w:r>
      <w:r w:rsidR="009278BD" w:rsidRPr="00BA4FB2">
        <w:rPr>
          <w:szCs w:val="24"/>
        </w:rPr>
        <w:t>施工营地</w:t>
      </w:r>
      <w:r w:rsidRPr="00BA4FB2">
        <w:rPr>
          <w:szCs w:val="24"/>
        </w:rPr>
        <w:t>周边</w:t>
      </w:r>
      <w:r w:rsidRPr="00BA4FB2">
        <w:rPr>
          <w:szCs w:val="24"/>
        </w:rPr>
        <w:t>400m</w:t>
      </w:r>
      <w:r w:rsidRPr="00BA4FB2">
        <w:rPr>
          <w:szCs w:val="24"/>
        </w:rPr>
        <w:t>和施工道路两侧</w:t>
      </w:r>
      <w:r w:rsidRPr="00BA4FB2">
        <w:rPr>
          <w:szCs w:val="24"/>
        </w:rPr>
        <w:t>200m</w:t>
      </w:r>
      <w:r w:rsidRPr="00BA4FB2">
        <w:rPr>
          <w:szCs w:val="24"/>
        </w:rPr>
        <w:t>范围，重点为</w:t>
      </w:r>
      <w:r w:rsidR="009278BD" w:rsidRPr="00BA4FB2">
        <w:rPr>
          <w:szCs w:val="24"/>
        </w:rPr>
        <w:t>施工营地</w:t>
      </w:r>
      <w:r w:rsidRPr="00BA4FB2">
        <w:rPr>
          <w:szCs w:val="24"/>
        </w:rPr>
        <w:t>附近居民区和村庄，主要为施工期，运营期基本无大气环境影响。</w:t>
      </w:r>
    </w:p>
    <w:p w:rsidR="00345AE9" w:rsidRPr="00BA4FB2" w:rsidRDefault="00345AE9" w:rsidP="00404AAA">
      <w:pPr>
        <w:adjustRightInd w:val="0"/>
        <w:snapToGrid w:val="0"/>
        <w:ind w:firstLine="480"/>
      </w:pPr>
      <w:r w:rsidRPr="00BA4FB2">
        <w:t>（</w:t>
      </w:r>
      <w:r w:rsidRPr="00BA4FB2">
        <w:t>3</w:t>
      </w:r>
      <w:r w:rsidRPr="00BA4FB2">
        <w:t>）声环境</w:t>
      </w:r>
    </w:p>
    <w:p w:rsidR="00345AE9" w:rsidRPr="00BA4FB2" w:rsidRDefault="00345AE9" w:rsidP="00404AAA">
      <w:pPr>
        <w:adjustRightInd w:val="0"/>
        <w:snapToGrid w:val="0"/>
        <w:ind w:firstLine="480"/>
        <w:rPr>
          <w:szCs w:val="24"/>
        </w:rPr>
      </w:pPr>
      <w:r w:rsidRPr="00BA4FB2">
        <w:rPr>
          <w:szCs w:val="24"/>
        </w:rPr>
        <w:t>声环境评价范围为工程</w:t>
      </w:r>
      <w:r w:rsidR="009278BD" w:rsidRPr="00BA4FB2">
        <w:rPr>
          <w:szCs w:val="24"/>
        </w:rPr>
        <w:t>施工营地</w:t>
      </w:r>
      <w:r w:rsidRPr="00BA4FB2">
        <w:rPr>
          <w:szCs w:val="24"/>
        </w:rPr>
        <w:t>周边</w:t>
      </w:r>
      <w:r w:rsidRPr="00BA4FB2">
        <w:rPr>
          <w:szCs w:val="24"/>
        </w:rPr>
        <w:t>200m</w:t>
      </w:r>
      <w:r w:rsidRPr="00BA4FB2">
        <w:rPr>
          <w:szCs w:val="24"/>
        </w:rPr>
        <w:t>区域，施工道路和材料运输道路两侧，适当延伸至敏感目标，重点为</w:t>
      </w:r>
      <w:r w:rsidR="009278BD" w:rsidRPr="00BA4FB2">
        <w:rPr>
          <w:szCs w:val="24"/>
        </w:rPr>
        <w:t>施工营地</w:t>
      </w:r>
      <w:r w:rsidRPr="00BA4FB2">
        <w:rPr>
          <w:szCs w:val="24"/>
        </w:rPr>
        <w:t>附近居民区和村庄。运营期</w:t>
      </w:r>
      <w:r w:rsidR="00255CAE" w:rsidRPr="00BA4FB2">
        <w:rPr>
          <w:szCs w:val="24"/>
        </w:rPr>
        <w:t>声环境</w:t>
      </w:r>
      <w:r w:rsidR="00255CAE" w:rsidRPr="00BA4FB2">
        <w:rPr>
          <w:szCs w:val="24"/>
        </w:rPr>
        <w:lastRenderedPageBreak/>
        <w:t>评价范围为管理站周边</w:t>
      </w:r>
      <w:r w:rsidR="00255CAE" w:rsidRPr="00BA4FB2">
        <w:rPr>
          <w:szCs w:val="24"/>
        </w:rPr>
        <w:t>200m</w:t>
      </w:r>
      <w:r w:rsidR="00255CAE" w:rsidRPr="00BA4FB2">
        <w:rPr>
          <w:szCs w:val="24"/>
        </w:rPr>
        <w:t>区域</w:t>
      </w:r>
      <w:r w:rsidRPr="00BA4FB2">
        <w:rPr>
          <w:szCs w:val="24"/>
        </w:rPr>
        <w:t>。</w:t>
      </w:r>
    </w:p>
    <w:p w:rsidR="00345AE9" w:rsidRPr="00BA4FB2" w:rsidRDefault="00345AE9" w:rsidP="00404AAA">
      <w:pPr>
        <w:adjustRightInd w:val="0"/>
        <w:snapToGrid w:val="0"/>
        <w:ind w:firstLine="480"/>
        <w:rPr>
          <w:szCs w:val="24"/>
        </w:rPr>
      </w:pPr>
      <w:r w:rsidRPr="00BA4FB2">
        <w:rPr>
          <w:szCs w:val="24"/>
        </w:rPr>
        <w:t>（</w:t>
      </w:r>
      <w:r w:rsidRPr="00BA4FB2">
        <w:rPr>
          <w:szCs w:val="24"/>
        </w:rPr>
        <w:t>4</w:t>
      </w:r>
      <w:r w:rsidRPr="00BA4FB2">
        <w:rPr>
          <w:szCs w:val="24"/>
        </w:rPr>
        <w:t>）生态环境</w:t>
      </w:r>
    </w:p>
    <w:p w:rsidR="00345AE9" w:rsidRPr="00BA4FB2" w:rsidRDefault="00345AE9" w:rsidP="00404AAA">
      <w:pPr>
        <w:adjustRightInd w:val="0"/>
        <w:snapToGrid w:val="0"/>
        <w:ind w:firstLine="480"/>
        <w:rPr>
          <w:szCs w:val="24"/>
        </w:rPr>
      </w:pPr>
      <w:r w:rsidRPr="00BA4FB2">
        <w:rPr>
          <w:szCs w:val="24"/>
        </w:rPr>
        <w:t>陆生生态环境影响评价范围为工程区及各</w:t>
      </w:r>
      <w:r w:rsidR="009278BD" w:rsidRPr="00BA4FB2">
        <w:rPr>
          <w:szCs w:val="24"/>
        </w:rPr>
        <w:t>施工营地</w:t>
      </w:r>
      <w:r w:rsidRPr="00BA4FB2">
        <w:rPr>
          <w:szCs w:val="24"/>
        </w:rPr>
        <w:t>周边</w:t>
      </w:r>
      <w:r w:rsidR="00B71EA6" w:rsidRPr="00BA4FB2">
        <w:rPr>
          <w:rFonts w:hint="eastAsia"/>
          <w:szCs w:val="24"/>
        </w:rPr>
        <w:t>5</w:t>
      </w:r>
      <w:r w:rsidRPr="00BA4FB2">
        <w:rPr>
          <w:szCs w:val="24"/>
        </w:rPr>
        <w:t>00m</w:t>
      </w:r>
      <w:r w:rsidRPr="00BA4FB2">
        <w:rPr>
          <w:szCs w:val="24"/>
        </w:rPr>
        <w:t>区域，水生生态环境影响评价范围同水环境影响范围。</w:t>
      </w:r>
    </w:p>
    <w:p w:rsidR="00B8317D" w:rsidRPr="00BA4FB2" w:rsidRDefault="00B8317D" w:rsidP="00404AAA">
      <w:pPr>
        <w:pStyle w:val="2"/>
        <w:adjustRightInd w:val="0"/>
        <w:snapToGrid w:val="0"/>
        <w:spacing w:line="276" w:lineRule="auto"/>
        <w:ind w:firstLineChars="0" w:firstLine="0"/>
        <w:rPr>
          <w:rFonts w:ascii="Times New Roman" w:eastAsia="宋体" w:hAnsi="Times New Roman" w:cs="Times New Roman"/>
        </w:rPr>
      </w:pPr>
      <w:bookmarkStart w:id="48" w:name="_Toc23941298"/>
      <w:r w:rsidRPr="00BA4FB2">
        <w:rPr>
          <w:rFonts w:ascii="Times New Roman" w:eastAsia="宋体" w:hAnsi="Times New Roman" w:cs="Times New Roman"/>
        </w:rPr>
        <w:t xml:space="preserve">1.7 </w:t>
      </w:r>
      <w:r w:rsidR="00BB5437" w:rsidRPr="00BA4FB2">
        <w:rPr>
          <w:rFonts w:ascii="Times New Roman" w:eastAsia="宋体" w:hAnsi="Times New Roman" w:cs="Times New Roman"/>
        </w:rPr>
        <w:t>环境保护目标</w:t>
      </w:r>
      <w:bookmarkEnd w:id="48"/>
    </w:p>
    <w:p w:rsidR="007E3289" w:rsidRPr="00BA4FB2" w:rsidRDefault="007E3289" w:rsidP="007E3289">
      <w:pPr>
        <w:adjustRightInd w:val="0"/>
        <w:snapToGrid w:val="0"/>
        <w:ind w:firstLine="480"/>
      </w:pPr>
      <w:r w:rsidRPr="00BA4FB2">
        <w:t>本工程建设内容包括（</w:t>
      </w:r>
      <w:r w:rsidRPr="00BA4FB2">
        <w:t>1</w:t>
      </w:r>
      <w:r w:rsidRPr="00BA4FB2">
        <w:t>）改造干渠</w:t>
      </w:r>
      <w:r w:rsidRPr="00BA4FB2">
        <w:t>17+457m</w:t>
      </w:r>
      <w:r w:rsidRPr="00BA4FB2">
        <w:t>处（孔走河）分水闸</w:t>
      </w:r>
      <w:r w:rsidRPr="00BA4FB2">
        <w:t>1</w:t>
      </w:r>
      <w:r w:rsidRPr="00BA4FB2">
        <w:t>处，连通渠道</w:t>
      </w:r>
      <w:r w:rsidRPr="00BA4FB2">
        <w:t>245m</w:t>
      </w:r>
      <w:r w:rsidRPr="00BA4FB2">
        <w:t>；（</w:t>
      </w:r>
      <w:r w:rsidRPr="00BA4FB2">
        <w:t>2</w:t>
      </w:r>
      <w:r w:rsidRPr="00BA4FB2">
        <w:t>）改造干渠</w:t>
      </w:r>
      <w:r w:rsidRPr="00BA4FB2">
        <w:t>28+367m</w:t>
      </w:r>
      <w:r w:rsidRPr="00BA4FB2">
        <w:t>处（长宁河）分水闸</w:t>
      </w:r>
      <w:r w:rsidRPr="00BA4FB2">
        <w:t>1</w:t>
      </w:r>
      <w:r w:rsidRPr="00BA4FB2">
        <w:t>处，连通渠道</w:t>
      </w:r>
      <w:r w:rsidRPr="00BA4FB2">
        <w:t>283m</w:t>
      </w:r>
      <w:r w:rsidRPr="00BA4FB2">
        <w:t>；（</w:t>
      </w:r>
      <w:r w:rsidRPr="00BA4FB2">
        <w:t>3</w:t>
      </w:r>
      <w:r w:rsidRPr="00BA4FB2">
        <w:t>）改造干渠</w:t>
      </w:r>
      <w:r w:rsidRPr="00BA4FB2">
        <w:t>37+518m</w:t>
      </w:r>
      <w:r w:rsidRPr="00BA4FB2">
        <w:t>处（五一水库）分水闸</w:t>
      </w:r>
      <w:r w:rsidRPr="00BA4FB2">
        <w:t>1</w:t>
      </w:r>
      <w:r w:rsidRPr="00BA4FB2">
        <w:t>处，连通渠道</w:t>
      </w:r>
      <w:r w:rsidRPr="00BA4FB2">
        <w:t>810m</w:t>
      </w:r>
      <w:r w:rsidRPr="00BA4FB2">
        <w:t>。（</w:t>
      </w:r>
      <w:r w:rsidRPr="00BA4FB2">
        <w:t>4</w:t>
      </w:r>
      <w:r w:rsidRPr="00BA4FB2">
        <w:t>）史官镇史官村管理站与管理道路。</w:t>
      </w:r>
    </w:p>
    <w:p w:rsidR="007E3289" w:rsidRPr="00BA4FB2" w:rsidRDefault="00BB5437" w:rsidP="00404AAA">
      <w:pPr>
        <w:adjustRightInd w:val="0"/>
        <w:snapToGrid w:val="0"/>
        <w:ind w:firstLine="480"/>
      </w:pPr>
      <w:r w:rsidRPr="00BA4FB2">
        <w:t>经现场踏勘与调查，</w:t>
      </w:r>
      <w:r w:rsidR="00B60B42" w:rsidRPr="00BA4FB2">
        <w:t>本工程</w:t>
      </w:r>
      <w:r w:rsidRPr="00BA4FB2">
        <w:t>主要影响集中在施工期，</w:t>
      </w:r>
      <w:r w:rsidR="005169F3" w:rsidRPr="00BA4FB2">
        <w:t>新建干渠</w:t>
      </w:r>
      <w:r w:rsidR="005169F3" w:rsidRPr="00BA4FB2">
        <w:t>0+180m</w:t>
      </w:r>
      <w:r w:rsidR="005169F3" w:rsidRPr="00BA4FB2">
        <w:t>至</w:t>
      </w:r>
      <w:r w:rsidR="005169F3" w:rsidRPr="00BA4FB2">
        <w:t>11+238m</w:t>
      </w:r>
      <w:r w:rsidRPr="00BA4FB2">
        <w:t>引水</w:t>
      </w:r>
      <w:r w:rsidR="00891F4B" w:rsidRPr="00BA4FB2">
        <w:t>隧涵，</w:t>
      </w:r>
      <w:r w:rsidRPr="00BA4FB2">
        <w:t>设置</w:t>
      </w:r>
      <w:r w:rsidR="002048CB" w:rsidRPr="00BA4FB2">
        <w:t>4</w:t>
      </w:r>
      <w:r w:rsidR="002048CB" w:rsidRPr="00BA4FB2">
        <w:t>个</w:t>
      </w:r>
      <w:r w:rsidR="009278BD" w:rsidRPr="00BA4FB2">
        <w:t>施工营地</w:t>
      </w:r>
      <w:r w:rsidR="002048CB" w:rsidRPr="00BA4FB2">
        <w:t>，分别位于引水</w:t>
      </w:r>
      <w:r w:rsidR="002E300A" w:rsidRPr="00BA4FB2">
        <w:t>隧</w:t>
      </w:r>
      <w:r w:rsidR="002048CB" w:rsidRPr="00BA4FB2">
        <w:t>洞进口、</w:t>
      </w:r>
      <w:r w:rsidR="002048CB" w:rsidRPr="00BA4FB2">
        <w:t>1#</w:t>
      </w:r>
      <w:r w:rsidR="002048CB" w:rsidRPr="00BA4FB2">
        <w:t>施工支洞、</w:t>
      </w:r>
      <w:r w:rsidR="002048CB" w:rsidRPr="00BA4FB2">
        <w:t>2#</w:t>
      </w:r>
      <w:r w:rsidR="002048CB" w:rsidRPr="00BA4FB2">
        <w:t>施工支洞、引水</w:t>
      </w:r>
      <w:r w:rsidR="00891F4B" w:rsidRPr="00BA4FB2">
        <w:t>涵洞</w:t>
      </w:r>
      <w:r w:rsidR="002048CB" w:rsidRPr="00BA4FB2">
        <w:t>出口</w:t>
      </w:r>
      <w:r w:rsidR="00891F4B" w:rsidRPr="00BA4FB2">
        <w:t>区域内</w:t>
      </w:r>
      <w:r w:rsidR="002048CB" w:rsidRPr="00BA4FB2">
        <w:t>。</w:t>
      </w:r>
    </w:p>
    <w:p w:rsidR="00F15DCB" w:rsidRPr="00BA4FB2" w:rsidRDefault="00B60B42" w:rsidP="00404AAA">
      <w:pPr>
        <w:adjustRightInd w:val="0"/>
        <w:snapToGrid w:val="0"/>
        <w:ind w:firstLine="480"/>
      </w:pPr>
      <w:r w:rsidRPr="00BA4FB2">
        <w:t>本工程</w:t>
      </w:r>
      <w:r w:rsidR="00F15DCB" w:rsidRPr="00BA4FB2">
        <w:t>应达到以下环境保护目标：</w:t>
      </w:r>
    </w:p>
    <w:p w:rsidR="00F15DCB" w:rsidRPr="00BA4FB2" w:rsidRDefault="00D849DD" w:rsidP="00404AAA">
      <w:pPr>
        <w:adjustRightInd w:val="0"/>
        <w:snapToGrid w:val="0"/>
        <w:ind w:firstLine="480"/>
      </w:pPr>
      <w:r w:rsidRPr="00BA4FB2">
        <w:t>（</w:t>
      </w:r>
      <w:r w:rsidRPr="00BA4FB2">
        <w:t>1</w:t>
      </w:r>
      <w:r w:rsidR="00F87CA7" w:rsidRPr="00BA4FB2">
        <w:t>）工程涉及的地表水环境质量</w:t>
      </w:r>
      <w:r w:rsidR="00F92E76" w:rsidRPr="00BA4FB2">
        <w:rPr>
          <w:rFonts w:hint="eastAsia"/>
        </w:rPr>
        <w:t>符合</w:t>
      </w:r>
      <w:r w:rsidR="00F92E76" w:rsidRPr="00BA4FB2">
        <w:t>《地表水环境质量标准》（</w:t>
      </w:r>
      <w:r w:rsidR="00F92E76" w:rsidRPr="00BA4FB2">
        <w:t>GB3838-2002</w:t>
      </w:r>
      <w:r w:rsidR="00F92E76" w:rsidRPr="00BA4FB2">
        <w:t>）中</w:t>
      </w:r>
      <w:r w:rsidR="00F92E76" w:rsidRPr="00BA4FB2">
        <w:rPr>
          <w:rFonts w:ascii="宋体" w:hAnsi="宋体" w:cs="宋体" w:hint="eastAsia"/>
        </w:rPr>
        <w:t>Ⅲ</w:t>
      </w:r>
      <w:r w:rsidR="00F92E76" w:rsidRPr="00BA4FB2">
        <w:t>类标准</w:t>
      </w:r>
      <w:r w:rsidR="00F92E76" w:rsidRPr="00BA4FB2">
        <w:rPr>
          <w:rFonts w:hint="eastAsia"/>
        </w:rPr>
        <w:t>要求</w:t>
      </w:r>
      <w:r w:rsidR="00F87CA7" w:rsidRPr="00BA4FB2">
        <w:t>，保证五一水库</w:t>
      </w:r>
      <w:r w:rsidR="00F87CA7" w:rsidRPr="00BA4FB2">
        <w:rPr>
          <w:rFonts w:hint="eastAsia"/>
        </w:rPr>
        <w:t>供水范围内的城乡供水安全</w:t>
      </w:r>
      <w:r w:rsidRPr="00BA4FB2">
        <w:t>；</w:t>
      </w:r>
    </w:p>
    <w:p w:rsidR="00D849DD" w:rsidRPr="00BA4FB2" w:rsidRDefault="00D849DD" w:rsidP="00404AAA">
      <w:pPr>
        <w:adjustRightInd w:val="0"/>
        <w:snapToGrid w:val="0"/>
        <w:ind w:firstLine="480"/>
      </w:pPr>
      <w:r w:rsidRPr="00BA4FB2">
        <w:t>（</w:t>
      </w:r>
      <w:r w:rsidRPr="00BA4FB2">
        <w:t>2</w:t>
      </w:r>
      <w:r w:rsidRPr="00BA4FB2">
        <w:t>）</w:t>
      </w:r>
      <w:r w:rsidR="00F87CA7" w:rsidRPr="00BA4FB2">
        <w:rPr>
          <w:rFonts w:hint="eastAsia"/>
        </w:rPr>
        <w:t xml:space="preserve"> </w:t>
      </w:r>
      <w:r w:rsidRPr="00BA4FB2">
        <w:t>对</w:t>
      </w:r>
      <w:r w:rsidR="00F92E76" w:rsidRPr="00BA4FB2">
        <w:rPr>
          <w:rFonts w:hint="eastAsia"/>
        </w:rPr>
        <w:t>石堡川</w:t>
      </w:r>
      <w:r w:rsidRPr="00BA4FB2">
        <w:t>水库及下游的水文情势、水资源、水环境影响</w:t>
      </w:r>
      <w:r w:rsidR="00F92E76" w:rsidRPr="00BA4FB2">
        <w:rPr>
          <w:rFonts w:hint="eastAsia"/>
        </w:rPr>
        <w:t>符合环保要求</w:t>
      </w:r>
      <w:r w:rsidRPr="00BA4FB2">
        <w:t>；</w:t>
      </w:r>
    </w:p>
    <w:p w:rsidR="00D849DD" w:rsidRPr="00BA4FB2" w:rsidRDefault="00D849DD" w:rsidP="00404AAA">
      <w:pPr>
        <w:adjustRightInd w:val="0"/>
        <w:snapToGrid w:val="0"/>
        <w:ind w:firstLine="480"/>
      </w:pPr>
      <w:r w:rsidRPr="00BA4FB2">
        <w:t>（</w:t>
      </w:r>
      <w:r w:rsidRPr="00BA4FB2">
        <w:t>3</w:t>
      </w:r>
      <w:r w:rsidRPr="00BA4FB2">
        <w:t>）施工期施工场界噪声符合《建筑施工场界环境噪声排放标准》（</w:t>
      </w:r>
      <w:r w:rsidRPr="00BA4FB2">
        <w:t>GB12523-2011</w:t>
      </w:r>
      <w:r w:rsidRPr="00BA4FB2">
        <w:t>），对周围居民的噪声影响符合《声环境质量标准》（</w:t>
      </w:r>
      <w:r w:rsidRPr="00BA4FB2">
        <w:t>GB3096-2008</w:t>
      </w:r>
      <w:r w:rsidRPr="00BA4FB2">
        <w:t>）中</w:t>
      </w:r>
      <w:r w:rsidRPr="00BA4FB2">
        <w:t>2</w:t>
      </w:r>
      <w:r w:rsidRPr="00BA4FB2">
        <w:t>类标准；</w:t>
      </w:r>
    </w:p>
    <w:p w:rsidR="00D849DD" w:rsidRPr="00BA4FB2" w:rsidRDefault="00D849DD" w:rsidP="00404AAA">
      <w:pPr>
        <w:adjustRightInd w:val="0"/>
        <w:snapToGrid w:val="0"/>
        <w:ind w:firstLine="480"/>
      </w:pPr>
      <w:r w:rsidRPr="00BA4FB2">
        <w:t>（</w:t>
      </w:r>
      <w:r w:rsidRPr="00BA4FB2">
        <w:t>4</w:t>
      </w:r>
      <w:r w:rsidRPr="00BA4FB2">
        <w:t>）施工期对周围居民点的大气环境影响</w:t>
      </w:r>
      <w:r w:rsidR="00F92E76" w:rsidRPr="00BA4FB2">
        <w:rPr>
          <w:rFonts w:hint="eastAsia"/>
        </w:rPr>
        <w:t>，满足</w:t>
      </w:r>
      <w:r w:rsidR="00F92E76" w:rsidRPr="00BA4FB2">
        <w:t>《环境空气质量标准》（</w:t>
      </w:r>
      <w:r w:rsidR="00F92E76" w:rsidRPr="00BA4FB2">
        <w:t>GB3095-2012</w:t>
      </w:r>
      <w:r w:rsidR="00F92E76" w:rsidRPr="00BA4FB2">
        <w:t>）中二级标准</w:t>
      </w:r>
      <w:r w:rsidR="00F92E76" w:rsidRPr="00BA4FB2">
        <w:rPr>
          <w:rFonts w:hint="eastAsia"/>
        </w:rPr>
        <w:t>要求</w:t>
      </w:r>
      <w:r w:rsidRPr="00BA4FB2">
        <w:t>；</w:t>
      </w:r>
    </w:p>
    <w:p w:rsidR="00D849DD" w:rsidRPr="00BA4FB2" w:rsidRDefault="00D849DD" w:rsidP="00404AAA">
      <w:pPr>
        <w:adjustRightInd w:val="0"/>
        <w:snapToGrid w:val="0"/>
        <w:ind w:firstLine="480"/>
      </w:pPr>
      <w:r w:rsidRPr="00BA4FB2">
        <w:t>（</w:t>
      </w:r>
      <w:r w:rsidRPr="00BA4FB2">
        <w:t>5</w:t>
      </w:r>
      <w:r w:rsidRPr="00BA4FB2">
        <w:t>）施工期间对陆生动植物生境不会带来明显影响，</w:t>
      </w:r>
      <w:r w:rsidR="00F92E76" w:rsidRPr="00BA4FB2">
        <w:rPr>
          <w:rFonts w:hint="eastAsia"/>
        </w:rPr>
        <w:t>生态环境无明显变化。</w:t>
      </w:r>
    </w:p>
    <w:p w:rsidR="00B8317D" w:rsidRPr="00BA4FB2" w:rsidRDefault="00B8317D" w:rsidP="00404AAA">
      <w:pPr>
        <w:pStyle w:val="3"/>
        <w:adjustRightInd w:val="0"/>
        <w:snapToGrid w:val="0"/>
        <w:spacing w:line="276" w:lineRule="auto"/>
        <w:ind w:firstLineChars="0" w:firstLine="0"/>
        <w:rPr>
          <w:sz w:val="30"/>
          <w:szCs w:val="30"/>
        </w:rPr>
      </w:pPr>
      <w:r w:rsidRPr="00BA4FB2">
        <w:rPr>
          <w:sz w:val="30"/>
          <w:szCs w:val="30"/>
        </w:rPr>
        <w:t>1.</w:t>
      </w:r>
      <w:r w:rsidR="00BB5437" w:rsidRPr="00BA4FB2">
        <w:rPr>
          <w:sz w:val="30"/>
          <w:szCs w:val="30"/>
        </w:rPr>
        <w:t>7</w:t>
      </w:r>
      <w:r w:rsidRPr="00BA4FB2">
        <w:rPr>
          <w:sz w:val="30"/>
          <w:szCs w:val="30"/>
        </w:rPr>
        <w:t xml:space="preserve">.1 </w:t>
      </w:r>
      <w:r w:rsidR="00BB5437" w:rsidRPr="00BA4FB2">
        <w:rPr>
          <w:sz w:val="30"/>
          <w:szCs w:val="30"/>
        </w:rPr>
        <w:t>大气环境</w:t>
      </w:r>
    </w:p>
    <w:p w:rsidR="00121A9B" w:rsidRPr="00BA4FB2" w:rsidRDefault="00B60B42" w:rsidP="00404AAA">
      <w:pPr>
        <w:adjustRightInd w:val="0"/>
        <w:snapToGrid w:val="0"/>
        <w:ind w:firstLine="480"/>
      </w:pPr>
      <w:r w:rsidRPr="00BA4FB2">
        <w:t>本工程</w:t>
      </w:r>
      <w:r w:rsidR="00121A9B" w:rsidRPr="00BA4FB2">
        <w:t>大气环境保护目标为评价范围内的环境空气质量及村庄，详见表</w:t>
      </w:r>
      <w:r w:rsidR="00121A9B" w:rsidRPr="00BA4FB2">
        <w:t>1.7.1-1</w:t>
      </w:r>
      <w:r w:rsidR="00121A9B" w:rsidRPr="00BA4FB2">
        <w:t>。</w:t>
      </w:r>
    </w:p>
    <w:p w:rsidR="00121A9B" w:rsidRPr="00BA4FB2" w:rsidRDefault="00121A9B" w:rsidP="00404AAA">
      <w:pPr>
        <w:adjustRightInd w:val="0"/>
        <w:snapToGrid w:val="0"/>
        <w:spacing w:line="240" w:lineRule="auto"/>
        <w:ind w:firstLineChars="0" w:firstLine="0"/>
        <w:jc w:val="center"/>
        <w:rPr>
          <w:b/>
          <w:sz w:val="21"/>
          <w:szCs w:val="21"/>
        </w:rPr>
      </w:pPr>
      <w:r w:rsidRPr="00BA4FB2">
        <w:rPr>
          <w:b/>
          <w:sz w:val="21"/>
          <w:szCs w:val="21"/>
        </w:rPr>
        <w:t>表</w:t>
      </w:r>
      <w:r w:rsidRPr="00BA4FB2">
        <w:rPr>
          <w:b/>
          <w:sz w:val="21"/>
          <w:szCs w:val="21"/>
        </w:rPr>
        <w:t xml:space="preserve">1.7.1-1 </w:t>
      </w:r>
      <w:r w:rsidRPr="00BA4FB2">
        <w:rPr>
          <w:b/>
          <w:sz w:val="21"/>
          <w:szCs w:val="21"/>
        </w:rPr>
        <w:t>大气环境保护目标一览表</w:t>
      </w:r>
    </w:p>
    <w:tbl>
      <w:tblPr>
        <w:tblStyle w:val="a6"/>
        <w:tblW w:w="0" w:type="auto"/>
        <w:jc w:val="center"/>
        <w:tblLook w:val="04A0"/>
      </w:tblPr>
      <w:tblGrid>
        <w:gridCol w:w="817"/>
        <w:gridCol w:w="1112"/>
        <w:gridCol w:w="686"/>
        <w:gridCol w:w="1015"/>
        <w:gridCol w:w="2977"/>
        <w:gridCol w:w="1581"/>
      </w:tblGrid>
      <w:tr w:rsidR="00BA4FB2" w:rsidRPr="00BA4FB2" w:rsidTr="00525F26">
        <w:trPr>
          <w:trHeight w:val="490"/>
          <w:jc w:val="center"/>
        </w:trPr>
        <w:tc>
          <w:tcPr>
            <w:tcW w:w="817" w:type="dxa"/>
            <w:vMerge w:val="restart"/>
            <w:vAlign w:val="center"/>
          </w:tcPr>
          <w:p w:rsidR="00121A9B" w:rsidRPr="00BA4FB2" w:rsidRDefault="00121A9B" w:rsidP="00404AAA">
            <w:pPr>
              <w:adjustRightInd w:val="0"/>
              <w:snapToGrid w:val="0"/>
              <w:spacing w:line="240" w:lineRule="auto"/>
              <w:ind w:firstLineChars="0" w:firstLine="0"/>
              <w:jc w:val="center"/>
              <w:rPr>
                <w:sz w:val="21"/>
                <w:szCs w:val="21"/>
              </w:rPr>
            </w:pPr>
            <w:r w:rsidRPr="00BA4FB2">
              <w:rPr>
                <w:sz w:val="21"/>
                <w:szCs w:val="21"/>
              </w:rPr>
              <w:t>序号</w:t>
            </w:r>
          </w:p>
        </w:tc>
        <w:tc>
          <w:tcPr>
            <w:tcW w:w="1112" w:type="dxa"/>
            <w:vMerge w:val="restart"/>
            <w:vAlign w:val="center"/>
          </w:tcPr>
          <w:p w:rsidR="00121A9B" w:rsidRPr="00BA4FB2" w:rsidRDefault="00121A9B" w:rsidP="00404AAA">
            <w:pPr>
              <w:adjustRightInd w:val="0"/>
              <w:snapToGrid w:val="0"/>
              <w:spacing w:line="240" w:lineRule="auto"/>
              <w:ind w:firstLineChars="0" w:firstLine="0"/>
              <w:jc w:val="center"/>
              <w:rPr>
                <w:sz w:val="21"/>
                <w:szCs w:val="21"/>
              </w:rPr>
            </w:pPr>
            <w:r w:rsidRPr="00BA4FB2">
              <w:rPr>
                <w:sz w:val="21"/>
                <w:szCs w:val="21"/>
              </w:rPr>
              <w:t>保护目标</w:t>
            </w:r>
            <w:r w:rsidRPr="00BA4FB2">
              <w:rPr>
                <w:sz w:val="21"/>
                <w:szCs w:val="21"/>
              </w:rPr>
              <w:lastRenderedPageBreak/>
              <w:t>名称</w:t>
            </w:r>
          </w:p>
        </w:tc>
        <w:tc>
          <w:tcPr>
            <w:tcW w:w="1701" w:type="dxa"/>
            <w:gridSpan w:val="2"/>
            <w:vAlign w:val="center"/>
          </w:tcPr>
          <w:p w:rsidR="00121A9B" w:rsidRPr="00BA4FB2" w:rsidRDefault="00121A9B" w:rsidP="00404AAA">
            <w:pPr>
              <w:adjustRightInd w:val="0"/>
              <w:snapToGrid w:val="0"/>
              <w:spacing w:line="240" w:lineRule="auto"/>
              <w:ind w:firstLineChars="0" w:firstLine="0"/>
              <w:jc w:val="center"/>
              <w:rPr>
                <w:sz w:val="21"/>
                <w:szCs w:val="21"/>
              </w:rPr>
            </w:pPr>
            <w:r w:rsidRPr="00BA4FB2">
              <w:rPr>
                <w:sz w:val="21"/>
                <w:szCs w:val="21"/>
              </w:rPr>
              <w:lastRenderedPageBreak/>
              <w:t>基本情况</w:t>
            </w:r>
          </w:p>
        </w:tc>
        <w:tc>
          <w:tcPr>
            <w:tcW w:w="4558" w:type="dxa"/>
            <w:gridSpan w:val="2"/>
            <w:vAlign w:val="center"/>
          </w:tcPr>
          <w:p w:rsidR="00121A9B" w:rsidRPr="00BA4FB2" w:rsidRDefault="00121A9B" w:rsidP="00404AAA">
            <w:pPr>
              <w:adjustRightInd w:val="0"/>
              <w:snapToGrid w:val="0"/>
              <w:spacing w:line="240" w:lineRule="auto"/>
              <w:ind w:firstLineChars="0" w:firstLine="0"/>
              <w:jc w:val="center"/>
              <w:rPr>
                <w:sz w:val="21"/>
                <w:szCs w:val="21"/>
              </w:rPr>
            </w:pPr>
            <w:r w:rsidRPr="00BA4FB2">
              <w:rPr>
                <w:sz w:val="21"/>
                <w:szCs w:val="21"/>
              </w:rPr>
              <w:t>相对于污染源的位置关系</w:t>
            </w:r>
          </w:p>
        </w:tc>
      </w:tr>
      <w:tr w:rsidR="00BA4FB2" w:rsidRPr="00BA4FB2" w:rsidTr="00C66288">
        <w:trPr>
          <w:trHeight w:val="489"/>
          <w:jc w:val="center"/>
        </w:trPr>
        <w:tc>
          <w:tcPr>
            <w:tcW w:w="817" w:type="dxa"/>
            <w:vMerge/>
            <w:vAlign w:val="center"/>
          </w:tcPr>
          <w:p w:rsidR="00121A9B" w:rsidRPr="00BA4FB2" w:rsidRDefault="00121A9B" w:rsidP="00404AAA">
            <w:pPr>
              <w:adjustRightInd w:val="0"/>
              <w:snapToGrid w:val="0"/>
              <w:spacing w:line="240" w:lineRule="auto"/>
              <w:ind w:firstLineChars="0" w:firstLine="0"/>
              <w:jc w:val="center"/>
              <w:rPr>
                <w:sz w:val="21"/>
                <w:szCs w:val="21"/>
              </w:rPr>
            </w:pPr>
          </w:p>
        </w:tc>
        <w:tc>
          <w:tcPr>
            <w:tcW w:w="1112" w:type="dxa"/>
            <w:vMerge/>
            <w:vAlign w:val="center"/>
          </w:tcPr>
          <w:p w:rsidR="00121A9B" w:rsidRPr="00BA4FB2" w:rsidRDefault="00121A9B" w:rsidP="00404AAA">
            <w:pPr>
              <w:adjustRightInd w:val="0"/>
              <w:snapToGrid w:val="0"/>
              <w:spacing w:line="240" w:lineRule="auto"/>
              <w:ind w:firstLineChars="0" w:firstLine="0"/>
              <w:jc w:val="center"/>
              <w:rPr>
                <w:sz w:val="21"/>
                <w:szCs w:val="21"/>
              </w:rPr>
            </w:pPr>
          </w:p>
        </w:tc>
        <w:tc>
          <w:tcPr>
            <w:tcW w:w="686" w:type="dxa"/>
            <w:vAlign w:val="center"/>
          </w:tcPr>
          <w:p w:rsidR="00121A9B" w:rsidRPr="00BA4FB2" w:rsidRDefault="00121A9B" w:rsidP="00404AAA">
            <w:pPr>
              <w:adjustRightInd w:val="0"/>
              <w:snapToGrid w:val="0"/>
              <w:spacing w:line="240" w:lineRule="auto"/>
              <w:ind w:firstLineChars="0" w:firstLine="0"/>
              <w:jc w:val="center"/>
              <w:rPr>
                <w:sz w:val="21"/>
                <w:szCs w:val="21"/>
              </w:rPr>
            </w:pPr>
            <w:r w:rsidRPr="00BA4FB2">
              <w:rPr>
                <w:sz w:val="21"/>
                <w:szCs w:val="21"/>
              </w:rPr>
              <w:t>户数</w:t>
            </w:r>
          </w:p>
        </w:tc>
        <w:tc>
          <w:tcPr>
            <w:tcW w:w="1015" w:type="dxa"/>
            <w:vAlign w:val="center"/>
          </w:tcPr>
          <w:p w:rsidR="00121A9B" w:rsidRPr="00BA4FB2" w:rsidRDefault="00121A9B" w:rsidP="00404AAA">
            <w:pPr>
              <w:adjustRightInd w:val="0"/>
              <w:snapToGrid w:val="0"/>
              <w:spacing w:line="240" w:lineRule="auto"/>
              <w:ind w:firstLineChars="0" w:firstLine="0"/>
              <w:jc w:val="center"/>
              <w:rPr>
                <w:sz w:val="21"/>
                <w:szCs w:val="21"/>
              </w:rPr>
            </w:pPr>
            <w:r w:rsidRPr="00BA4FB2">
              <w:rPr>
                <w:sz w:val="21"/>
                <w:szCs w:val="21"/>
              </w:rPr>
              <w:t>人数</w:t>
            </w:r>
          </w:p>
        </w:tc>
        <w:tc>
          <w:tcPr>
            <w:tcW w:w="2977" w:type="dxa"/>
            <w:vAlign w:val="center"/>
          </w:tcPr>
          <w:p w:rsidR="00121A9B" w:rsidRPr="00BA4FB2" w:rsidRDefault="00121A9B" w:rsidP="00404AAA">
            <w:pPr>
              <w:adjustRightInd w:val="0"/>
              <w:snapToGrid w:val="0"/>
              <w:spacing w:line="240" w:lineRule="auto"/>
              <w:ind w:firstLineChars="0" w:firstLine="0"/>
              <w:jc w:val="center"/>
              <w:rPr>
                <w:sz w:val="21"/>
                <w:szCs w:val="21"/>
              </w:rPr>
            </w:pPr>
            <w:r w:rsidRPr="00BA4FB2">
              <w:rPr>
                <w:sz w:val="21"/>
                <w:szCs w:val="21"/>
              </w:rPr>
              <w:t>方位</w:t>
            </w:r>
          </w:p>
        </w:tc>
        <w:tc>
          <w:tcPr>
            <w:tcW w:w="1581" w:type="dxa"/>
            <w:vAlign w:val="center"/>
          </w:tcPr>
          <w:p w:rsidR="00121A9B" w:rsidRPr="00BA4FB2" w:rsidRDefault="00121A9B" w:rsidP="00404AAA">
            <w:pPr>
              <w:adjustRightInd w:val="0"/>
              <w:snapToGrid w:val="0"/>
              <w:spacing w:line="240" w:lineRule="auto"/>
              <w:ind w:firstLineChars="0" w:firstLine="0"/>
              <w:jc w:val="center"/>
              <w:rPr>
                <w:sz w:val="21"/>
                <w:szCs w:val="21"/>
              </w:rPr>
            </w:pPr>
            <w:r w:rsidRPr="00BA4FB2">
              <w:rPr>
                <w:sz w:val="21"/>
                <w:szCs w:val="21"/>
              </w:rPr>
              <w:t>最近距离（</w:t>
            </w:r>
            <w:r w:rsidRPr="00BA4FB2">
              <w:rPr>
                <w:sz w:val="21"/>
                <w:szCs w:val="21"/>
              </w:rPr>
              <w:t>m</w:t>
            </w:r>
            <w:r w:rsidRPr="00BA4FB2">
              <w:rPr>
                <w:sz w:val="21"/>
                <w:szCs w:val="21"/>
              </w:rPr>
              <w:t>）</w:t>
            </w:r>
          </w:p>
        </w:tc>
      </w:tr>
      <w:tr w:rsidR="00BA4FB2" w:rsidRPr="00BA4FB2" w:rsidTr="00C66288">
        <w:trPr>
          <w:trHeight w:val="489"/>
          <w:jc w:val="center"/>
        </w:trPr>
        <w:tc>
          <w:tcPr>
            <w:tcW w:w="817" w:type="dxa"/>
            <w:vAlign w:val="center"/>
          </w:tcPr>
          <w:p w:rsidR="0020724B" w:rsidRPr="00BA4FB2" w:rsidRDefault="0020724B" w:rsidP="00404AAA">
            <w:pPr>
              <w:adjustRightInd w:val="0"/>
              <w:snapToGrid w:val="0"/>
              <w:spacing w:line="240" w:lineRule="auto"/>
              <w:ind w:firstLineChars="0" w:firstLine="0"/>
              <w:jc w:val="center"/>
              <w:rPr>
                <w:sz w:val="21"/>
                <w:szCs w:val="21"/>
              </w:rPr>
            </w:pPr>
            <w:r w:rsidRPr="00BA4FB2">
              <w:rPr>
                <w:sz w:val="21"/>
                <w:szCs w:val="21"/>
              </w:rPr>
              <w:lastRenderedPageBreak/>
              <w:t>1</w:t>
            </w:r>
          </w:p>
        </w:tc>
        <w:tc>
          <w:tcPr>
            <w:tcW w:w="1112" w:type="dxa"/>
            <w:vAlign w:val="center"/>
          </w:tcPr>
          <w:p w:rsidR="0020724B" w:rsidRPr="00BA4FB2" w:rsidRDefault="0020724B" w:rsidP="00404AAA">
            <w:pPr>
              <w:adjustRightInd w:val="0"/>
              <w:snapToGrid w:val="0"/>
              <w:spacing w:line="240" w:lineRule="auto"/>
              <w:ind w:firstLineChars="0" w:firstLine="0"/>
              <w:jc w:val="center"/>
              <w:rPr>
                <w:sz w:val="21"/>
                <w:szCs w:val="21"/>
              </w:rPr>
            </w:pPr>
            <w:r w:rsidRPr="00BA4FB2">
              <w:rPr>
                <w:sz w:val="21"/>
                <w:szCs w:val="21"/>
              </w:rPr>
              <w:t>盘曲河村</w:t>
            </w:r>
          </w:p>
        </w:tc>
        <w:tc>
          <w:tcPr>
            <w:tcW w:w="686" w:type="dxa"/>
            <w:vAlign w:val="center"/>
          </w:tcPr>
          <w:p w:rsidR="0020724B" w:rsidRPr="00BA4FB2" w:rsidRDefault="0020724B" w:rsidP="00404AAA">
            <w:pPr>
              <w:adjustRightInd w:val="0"/>
              <w:snapToGrid w:val="0"/>
              <w:spacing w:line="240" w:lineRule="auto"/>
              <w:ind w:firstLineChars="0" w:firstLine="0"/>
              <w:jc w:val="center"/>
              <w:rPr>
                <w:sz w:val="21"/>
                <w:szCs w:val="21"/>
              </w:rPr>
            </w:pPr>
            <w:r w:rsidRPr="00BA4FB2">
              <w:rPr>
                <w:sz w:val="21"/>
                <w:szCs w:val="21"/>
              </w:rPr>
              <w:t>14</w:t>
            </w:r>
          </w:p>
        </w:tc>
        <w:tc>
          <w:tcPr>
            <w:tcW w:w="1015" w:type="dxa"/>
            <w:vAlign w:val="center"/>
          </w:tcPr>
          <w:p w:rsidR="0020724B" w:rsidRPr="00BA4FB2" w:rsidRDefault="0020724B" w:rsidP="00404AAA">
            <w:pPr>
              <w:adjustRightInd w:val="0"/>
              <w:snapToGrid w:val="0"/>
              <w:spacing w:line="240" w:lineRule="auto"/>
              <w:ind w:firstLineChars="0" w:firstLine="0"/>
              <w:jc w:val="center"/>
              <w:rPr>
                <w:sz w:val="21"/>
                <w:szCs w:val="21"/>
              </w:rPr>
            </w:pPr>
            <w:r w:rsidRPr="00BA4FB2">
              <w:rPr>
                <w:sz w:val="21"/>
                <w:szCs w:val="21"/>
              </w:rPr>
              <w:t>62</w:t>
            </w:r>
          </w:p>
        </w:tc>
        <w:tc>
          <w:tcPr>
            <w:tcW w:w="2977" w:type="dxa"/>
            <w:vAlign w:val="center"/>
          </w:tcPr>
          <w:p w:rsidR="0020724B" w:rsidRPr="00BA4FB2" w:rsidRDefault="0020724B" w:rsidP="00404AAA">
            <w:pPr>
              <w:adjustRightInd w:val="0"/>
              <w:snapToGrid w:val="0"/>
              <w:spacing w:line="240" w:lineRule="auto"/>
              <w:ind w:firstLineChars="0" w:firstLine="0"/>
              <w:jc w:val="center"/>
              <w:rPr>
                <w:sz w:val="21"/>
                <w:szCs w:val="21"/>
              </w:rPr>
            </w:pPr>
            <w:r w:rsidRPr="00BA4FB2">
              <w:rPr>
                <w:sz w:val="21"/>
                <w:szCs w:val="21"/>
              </w:rPr>
              <w:t>1#</w:t>
            </w:r>
            <w:r w:rsidRPr="00BA4FB2">
              <w:rPr>
                <w:sz w:val="21"/>
                <w:szCs w:val="21"/>
              </w:rPr>
              <w:t>弃渣场</w:t>
            </w:r>
            <w:r w:rsidR="00891F4B" w:rsidRPr="00BA4FB2">
              <w:rPr>
                <w:sz w:val="21"/>
                <w:szCs w:val="21"/>
              </w:rPr>
              <w:t>N</w:t>
            </w:r>
          </w:p>
        </w:tc>
        <w:tc>
          <w:tcPr>
            <w:tcW w:w="1581" w:type="dxa"/>
            <w:vAlign w:val="center"/>
          </w:tcPr>
          <w:p w:rsidR="0020724B" w:rsidRPr="00BA4FB2" w:rsidRDefault="00891F4B" w:rsidP="00404AAA">
            <w:pPr>
              <w:adjustRightInd w:val="0"/>
              <w:snapToGrid w:val="0"/>
              <w:spacing w:line="240" w:lineRule="auto"/>
              <w:ind w:firstLineChars="0" w:firstLine="0"/>
              <w:jc w:val="center"/>
              <w:rPr>
                <w:sz w:val="21"/>
                <w:szCs w:val="21"/>
              </w:rPr>
            </w:pPr>
            <w:r w:rsidRPr="00BA4FB2">
              <w:rPr>
                <w:sz w:val="21"/>
                <w:szCs w:val="21"/>
              </w:rPr>
              <w:t>21</w:t>
            </w:r>
            <w:r w:rsidR="0020724B" w:rsidRPr="00BA4FB2">
              <w:rPr>
                <w:sz w:val="21"/>
                <w:szCs w:val="21"/>
              </w:rPr>
              <w:t>0</w:t>
            </w:r>
          </w:p>
        </w:tc>
      </w:tr>
      <w:tr w:rsidR="00BA4FB2" w:rsidRPr="00BA4FB2" w:rsidTr="00C66288">
        <w:trPr>
          <w:jc w:val="center"/>
        </w:trPr>
        <w:tc>
          <w:tcPr>
            <w:tcW w:w="817" w:type="dxa"/>
            <w:vAlign w:val="center"/>
          </w:tcPr>
          <w:p w:rsidR="00121A9B" w:rsidRPr="00BA4FB2" w:rsidRDefault="0020724B" w:rsidP="00404AAA">
            <w:pPr>
              <w:adjustRightInd w:val="0"/>
              <w:snapToGrid w:val="0"/>
              <w:spacing w:line="240" w:lineRule="auto"/>
              <w:ind w:firstLineChars="0" w:firstLine="0"/>
              <w:jc w:val="center"/>
              <w:rPr>
                <w:sz w:val="21"/>
                <w:szCs w:val="21"/>
              </w:rPr>
            </w:pPr>
            <w:r w:rsidRPr="00BA4FB2">
              <w:rPr>
                <w:sz w:val="21"/>
                <w:szCs w:val="21"/>
              </w:rPr>
              <w:t>2</w:t>
            </w:r>
          </w:p>
        </w:tc>
        <w:tc>
          <w:tcPr>
            <w:tcW w:w="1112" w:type="dxa"/>
            <w:vAlign w:val="center"/>
          </w:tcPr>
          <w:p w:rsidR="00121A9B" w:rsidRPr="00BA4FB2" w:rsidRDefault="0034590C" w:rsidP="00404AAA">
            <w:pPr>
              <w:adjustRightInd w:val="0"/>
              <w:snapToGrid w:val="0"/>
              <w:spacing w:line="240" w:lineRule="auto"/>
              <w:ind w:firstLineChars="0" w:firstLine="0"/>
              <w:jc w:val="center"/>
              <w:rPr>
                <w:sz w:val="21"/>
                <w:szCs w:val="21"/>
              </w:rPr>
            </w:pPr>
            <w:r w:rsidRPr="00BA4FB2">
              <w:rPr>
                <w:sz w:val="21"/>
                <w:szCs w:val="21"/>
              </w:rPr>
              <w:t>下高家塬</w:t>
            </w:r>
          </w:p>
        </w:tc>
        <w:tc>
          <w:tcPr>
            <w:tcW w:w="686" w:type="dxa"/>
            <w:vAlign w:val="center"/>
          </w:tcPr>
          <w:p w:rsidR="00121A9B" w:rsidRPr="00BA4FB2" w:rsidRDefault="0020413B" w:rsidP="00404AAA">
            <w:pPr>
              <w:adjustRightInd w:val="0"/>
              <w:snapToGrid w:val="0"/>
              <w:spacing w:line="240" w:lineRule="auto"/>
              <w:ind w:firstLineChars="0" w:firstLine="0"/>
              <w:jc w:val="center"/>
              <w:rPr>
                <w:sz w:val="21"/>
                <w:szCs w:val="21"/>
              </w:rPr>
            </w:pPr>
            <w:r w:rsidRPr="00BA4FB2">
              <w:rPr>
                <w:sz w:val="21"/>
                <w:szCs w:val="21"/>
              </w:rPr>
              <w:t>41</w:t>
            </w:r>
          </w:p>
        </w:tc>
        <w:tc>
          <w:tcPr>
            <w:tcW w:w="1015" w:type="dxa"/>
            <w:vAlign w:val="center"/>
          </w:tcPr>
          <w:p w:rsidR="00121A9B" w:rsidRPr="00BA4FB2" w:rsidRDefault="0020413B" w:rsidP="00404AAA">
            <w:pPr>
              <w:adjustRightInd w:val="0"/>
              <w:snapToGrid w:val="0"/>
              <w:spacing w:line="240" w:lineRule="auto"/>
              <w:ind w:firstLineChars="0" w:firstLine="0"/>
              <w:jc w:val="center"/>
              <w:rPr>
                <w:sz w:val="21"/>
                <w:szCs w:val="21"/>
              </w:rPr>
            </w:pPr>
            <w:r w:rsidRPr="00BA4FB2">
              <w:rPr>
                <w:sz w:val="21"/>
                <w:szCs w:val="21"/>
              </w:rPr>
              <w:t>200</w:t>
            </w:r>
          </w:p>
        </w:tc>
        <w:tc>
          <w:tcPr>
            <w:tcW w:w="2977" w:type="dxa"/>
            <w:vAlign w:val="center"/>
          </w:tcPr>
          <w:p w:rsidR="00121A9B" w:rsidRPr="00BA4FB2" w:rsidRDefault="00891F4B" w:rsidP="00404AAA">
            <w:pPr>
              <w:adjustRightInd w:val="0"/>
              <w:snapToGrid w:val="0"/>
              <w:spacing w:line="240" w:lineRule="auto"/>
              <w:ind w:firstLineChars="0" w:firstLine="0"/>
              <w:jc w:val="center"/>
              <w:rPr>
                <w:sz w:val="21"/>
                <w:szCs w:val="21"/>
              </w:rPr>
            </w:pPr>
            <w:r w:rsidRPr="00BA4FB2">
              <w:rPr>
                <w:sz w:val="21"/>
                <w:szCs w:val="21"/>
              </w:rPr>
              <w:t>1#</w:t>
            </w:r>
            <w:r w:rsidR="009278BD" w:rsidRPr="00BA4FB2">
              <w:rPr>
                <w:sz w:val="21"/>
                <w:szCs w:val="21"/>
              </w:rPr>
              <w:t>施工营地</w:t>
            </w:r>
            <w:r w:rsidR="0020413B" w:rsidRPr="00BA4FB2">
              <w:rPr>
                <w:sz w:val="21"/>
                <w:szCs w:val="21"/>
              </w:rPr>
              <w:t>ES</w:t>
            </w:r>
          </w:p>
        </w:tc>
        <w:tc>
          <w:tcPr>
            <w:tcW w:w="1581" w:type="dxa"/>
            <w:vAlign w:val="center"/>
          </w:tcPr>
          <w:p w:rsidR="00121A9B" w:rsidRPr="00BA4FB2" w:rsidRDefault="00891F4B" w:rsidP="00404AAA">
            <w:pPr>
              <w:adjustRightInd w:val="0"/>
              <w:snapToGrid w:val="0"/>
              <w:spacing w:line="240" w:lineRule="auto"/>
              <w:ind w:firstLineChars="0" w:firstLine="0"/>
              <w:jc w:val="center"/>
              <w:rPr>
                <w:sz w:val="21"/>
                <w:szCs w:val="21"/>
              </w:rPr>
            </w:pPr>
            <w:r w:rsidRPr="00BA4FB2">
              <w:rPr>
                <w:sz w:val="21"/>
                <w:szCs w:val="21"/>
              </w:rPr>
              <w:t>0</w:t>
            </w:r>
          </w:p>
        </w:tc>
      </w:tr>
      <w:tr w:rsidR="00BA4FB2" w:rsidRPr="00BA4FB2" w:rsidTr="00C66288">
        <w:trPr>
          <w:jc w:val="center"/>
        </w:trPr>
        <w:tc>
          <w:tcPr>
            <w:tcW w:w="817" w:type="dxa"/>
            <w:vAlign w:val="center"/>
          </w:tcPr>
          <w:p w:rsidR="00121A9B" w:rsidRPr="00BA4FB2" w:rsidRDefault="0020724B" w:rsidP="00404AAA">
            <w:pPr>
              <w:adjustRightInd w:val="0"/>
              <w:snapToGrid w:val="0"/>
              <w:spacing w:line="240" w:lineRule="auto"/>
              <w:ind w:firstLineChars="0" w:firstLine="0"/>
              <w:jc w:val="center"/>
              <w:rPr>
                <w:sz w:val="21"/>
                <w:szCs w:val="21"/>
              </w:rPr>
            </w:pPr>
            <w:r w:rsidRPr="00BA4FB2">
              <w:rPr>
                <w:sz w:val="21"/>
                <w:szCs w:val="21"/>
              </w:rPr>
              <w:t>3</w:t>
            </w:r>
          </w:p>
        </w:tc>
        <w:tc>
          <w:tcPr>
            <w:tcW w:w="1112" w:type="dxa"/>
            <w:vAlign w:val="center"/>
          </w:tcPr>
          <w:p w:rsidR="00121A9B" w:rsidRPr="00BA4FB2" w:rsidRDefault="0034590C" w:rsidP="00404AAA">
            <w:pPr>
              <w:adjustRightInd w:val="0"/>
              <w:snapToGrid w:val="0"/>
              <w:spacing w:line="240" w:lineRule="auto"/>
              <w:ind w:firstLineChars="0" w:firstLine="0"/>
              <w:jc w:val="center"/>
              <w:rPr>
                <w:sz w:val="21"/>
                <w:szCs w:val="21"/>
              </w:rPr>
            </w:pPr>
            <w:r w:rsidRPr="00BA4FB2">
              <w:rPr>
                <w:sz w:val="21"/>
                <w:szCs w:val="21"/>
              </w:rPr>
              <w:t>吕家山</w:t>
            </w:r>
          </w:p>
        </w:tc>
        <w:tc>
          <w:tcPr>
            <w:tcW w:w="686" w:type="dxa"/>
            <w:vAlign w:val="center"/>
          </w:tcPr>
          <w:p w:rsidR="00121A9B" w:rsidRPr="00BA4FB2" w:rsidRDefault="0020413B" w:rsidP="00404AAA">
            <w:pPr>
              <w:adjustRightInd w:val="0"/>
              <w:snapToGrid w:val="0"/>
              <w:spacing w:line="240" w:lineRule="auto"/>
              <w:ind w:firstLineChars="0" w:firstLine="0"/>
              <w:jc w:val="center"/>
              <w:rPr>
                <w:sz w:val="21"/>
                <w:szCs w:val="21"/>
              </w:rPr>
            </w:pPr>
            <w:r w:rsidRPr="00BA4FB2">
              <w:rPr>
                <w:sz w:val="21"/>
                <w:szCs w:val="21"/>
              </w:rPr>
              <w:t>58</w:t>
            </w:r>
          </w:p>
        </w:tc>
        <w:tc>
          <w:tcPr>
            <w:tcW w:w="1015" w:type="dxa"/>
            <w:vAlign w:val="center"/>
          </w:tcPr>
          <w:p w:rsidR="00121A9B" w:rsidRPr="00BA4FB2" w:rsidRDefault="0020413B" w:rsidP="00404AAA">
            <w:pPr>
              <w:adjustRightInd w:val="0"/>
              <w:snapToGrid w:val="0"/>
              <w:spacing w:line="240" w:lineRule="auto"/>
              <w:ind w:firstLineChars="0" w:firstLine="0"/>
              <w:jc w:val="center"/>
              <w:rPr>
                <w:sz w:val="21"/>
                <w:szCs w:val="21"/>
              </w:rPr>
            </w:pPr>
            <w:r w:rsidRPr="00BA4FB2">
              <w:rPr>
                <w:sz w:val="21"/>
                <w:szCs w:val="21"/>
              </w:rPr>
              <w:t>290</w:t>
            </w:r>
          </w:p>
        </w:tc>
        <w:tc>
          <w:tcPr>
            <w:tcW w:w="2977" w:type="dxa"/>
            <w:vAlign w:val="center"/>
          </w:tcPr>
          <w:p w:rsidR="00121A9B" w:rsidRPr="00BA4FB2" w:rsidRDefault="0020724B" w:rsidP="00404AAA">
            <w:pPr>
              <w:adjustRightInd w:val="0"/>
              <w:snapToGrid w:val="0"/>
              <w:spacing w:line="240" w:lineRule="auto"/>
              <w:ind w:firstLineChars="0" w:firstLine="0"/>
              <w:jc w:val="center"/>
              <w:rPr>
                <w:sz w:val="21"/>
                <w:szCs w:val="21"/>
              </w:rPr>
            </w:pPr>
            <w:r w:rsidRPr="00BA4FB2">
              <w:rPr>
                <w:sz w:val="21"/>
                <w:szCs w:val="21"/>
              </w:rPr>
              <w:t>2#</w:t>
            </w:r>
            <w:r w:rsidRPr="00BA4FB2">
              <w:rPr>
                <w:sz w:val="21"/>
                <w:szCs w:val="21"/>
              </w:rPr>
              <w:t>弃渣场</w:t>
            </w:r>
            <w:r w:rsidRPr="00BA4FB2">
              <w:rPr>
                <w:sz w:val="21"/>
                <w:szCs w:val="21"/>
              </w:rPr>
              <w:t>W</w:t>
            </w:r>
          </w:p>
        </w:tc>
        <w:tc>
          <w:tcPr>
            <w:tcW w:w="1581" w:type="dxa"/>
            <w:vAlign w:val="center"/>
          </w:tcPr>
          <w:p w:rsidR="00121A9B" w:rsidRPr="00BA4FB2" w:rsidRDefault="0020413B" w:rsidP="00404AAA">
            <w:pPr>
              <w:adjustRightInd w:val="0"/>
              <w:snapToGrid w:val="0"/>
              <w:spacing w:line="240" w:lineRule="auto"/>
              <w:ind w:firstLineChars="0" w:firstLine="0"/>
              <w:jc w:val="center"/>
              <w:rPr>
                <w:sz w:val="21"/>
                <w:szCs w:val="21"/>
              </w:rPr>
            </w:pPr>
            <w:r w:rsidRPr="00BA4FB2">
              <w:rPr>
                <w:sz w:val="21"/>
                <w:szCs w:val="21"/>
              </w:rPr>
              <w:t>690</w:t>
            </w:r>
          </w:p>
        </w:tc>
      </w:tr>
      <w:tr w:rsidR="00BA4FB2" w:rsidRPr="00BA4FB2" w:rsidTr="00C66288">
        <w:trPr>
          <w:jc w:val="center"/>
        </w:trPr>
        <w:tc>
          <w:tcPr>
            <w:tcW w:w="817" w:type="dxa"/>
            <w:vAlign w:val="center"/>
          </w:tcPr>
          <w:p w:rsidR="00121A9B" w:rsidRPr="00BA4FB2" w:rsidRDefault="0020724B" w:rsidP="00404AAA">
            <w:pPr>
              <w:adjustRightInd w:val="0"/>
              <w:snapToGrid w:val="0"/>
              <w:spacing w:line="240" w:lineRule="auto"/>
              <w:ind w:firstLineChars="0" w:firstLine="0"/>
              <w:jc w:val="center"/>
              <w:rPr>
                <w:sz w:val="21"/>
                <w:szCs w:val="21"/>
              </w:rPr>
            </w:pPr>
            <w:r w:rsidRPr="00BA4FB2">
              <w:rPr>
                <w:sz w:val="21"/>
                <w:szCs w:val="21"/>
              </w:rPr>
              <w:t>4</w:t>
            </w:r>
          </w:p>
        </w:tc>
        <w:tc>
          <w:tcPr>
            <w:tcW w:w="1112" w:type="dxa"/>
            <w:vAlign w:val="center"/>
          </w:tcPr>
          <w:p w:rsidR="00121A9B" w:rsidRPr="00BA4FB2" w:rsidRDefault="0034590C" w:rsidP="00404AAA">
            <w:pPr>
              <w:adjustRightInd w:val="0"/>
              <w:snapToGrid w:val="0"/>
              <w:spacing w:line="240" w:lineRule="auto"/>
              <w:ind w:firstLineChars="0" w:firstLine="0"/>
              <w:jc w:val="center"/>
              <w:rPr>
                <w:sz w:val="21"/>
                <w:szCs w:val="21"/>
              </w:rPr>
            </w:pPr>
            <w:r w:rsidRPr="00BA4FB2">
              <w:rPr>
                <w:sz w:val="21"/>
                <w:szCs w:val="21"/>
              </w:rPr>
              <w:t>东坡里洼</w:t>
            </w:r>
          </w:p>
        </w:tc>
        <w:tc>
          <w:tcPr>
            <w:tcW w:w="686" w:type="dxa"/>
            <w:vAlign w:val="center"/>
          </w:tcPr>
          <w:p w:rsidR="00121A9B" w:rsidRPr="00BA4FB2" w:rsidRDefault="0020413B" w:rsidP="00404AAA">
            <w:pPr>
              <w:adjustRightInd w:val="0"/>
              <w:snapToGrid w:val="0"/>
              <w:spacing w:line="240" w:lineRule="auto"/>
              <w:ind w:firstLineChars="0" w:firstLine="0"/>
              <w:jc w:val="center"/>
              <w:rPr>
                <w:sz w:val="21"/>
                <w:szCs w:val="21"/>
              </w:rPr>
            </w:pPr>
            <w:r w:rsidRPr="00BA4FB2">
              <w:rPr>
                <w:sz w:val="21"/>
                <w:szCs w:val="21"/>
              </w:rPr>
              <w:t>72</w:t>
            </w:r>
          </w:p>
        </w:tc>
        <w:tc>
          <w:tcPr>
            <w:tcW w:w="1015" w:type="dxa"/>
            <w:vAlign w:val="center"/>
          </w:tcPr>
          <w:p w:rsidR="00121A9B" w:rsidRPr="00BA4FB2" w:rsidRDefault="0020413B" w:rsidP="00404AAA">
            <w:pPr>
              <w:adjustRightInd w:val="0"/>
              <w:snapToGrid w:val="0"/>
              <w:spacing w:line="240" w:lineRule="auto"/>
              <w:ind w:firstLineChars="0" w:firstLine="0"/>
              <w:jc w:val="center"/>
              <w:rPr>
                <w:sz w:val="21"/>
                <w:szCs w:val="21"/>
              </w:rPr>
            </w:pPr>
            <w:r w:rsidRPr="00BA4FB2">
              <w:rPr>
                <w:sz w:val="21"/>
                <w:szCs w:val="21"/>
              </w:rPr>
              <w:t>360</w:t>
            </w:r>
          </w:p>
        </w:tc>
        <w:tc>
          <w:tcPr>
            <w:tcW w:w="2977" w:type="dxa"/>
            <w:vAlign w:val="center"/>
          </w:tcPr>
          <w:p w:rsidR="00121A9B" w:rsidRPr="00BA4FB2" w:rsidRDefault="00891F4B" w:rsidP="00404AAA">
            <w:pPr>
              <w:adjustRightInd w:val="0"/>
              <w:snapToGrid w:val="0"/>
              <w:spacing w:line="240" w:lineRule="auto"/>
              <w:ind w:firstLineChars="0" w:firstLine="0"/>
              <w:jc w:val="center"/>
              <w:rPr>
                <w:sz w:val="21"/>
                <w:szCs w:val="21"/>
              </w:rPr>
            </w:pPr>
            <w:r w:rsidRPr="00BA4FB2">
              <w:rPr>
                <w:sz w:val="21"/>
                <w:szCs w:val="21"/>
              </w:rPr>
              <w:t>3#</w:t>
            </w:r>
            <w:r w:rsidRPr="00BA4FB2">
              <w:rPr>
                <w:sz w:val="21"/>
                <w:szCs w:val="21"/>
              </w:rPr>
              <w:t>弃渣场</w:t>
            </w:r>
            <w:r w:rsidRPr="00BA4FB2">
              <w:rPr>
                <w:sz w:val="21"/>
                <w:szCs w:val="21"/>
              </w:rPr>
              <w:t xml:space="preserve"> </w:t>
            </w:r>
            <w:r w:rsidR="0020413B" w:rsidRPr="00BA4FB2">
              <w:rPr>
                <w:sz w:val="21"/>
                <w:szCs w:val="21"/>
              </w:rPr>
              <w:t>W</w:t>
            </w:r>
          </w:p>
        </w:tc>
        <w:tc>
          <w:tcPr>
            <w:tcW w:w="1581" w:type="dxa"/>
            <w:vAlign w:val="center"/>
          </w:tcPr>
          <w:p w:rsidR="00121A9B" w:rsidRPr="00BA4FB2" w:rsidRDefault="0020413B" w:rsidP="00404AAA">
            <w:pPr>
              <w:adjustRightInd w:val="0"/>
              <w:snapToGrid w:val="0"/>
              <w:spacing w:line="240" w:lineRule="auto"/>
              <w:ind w:firstLineChars="0" w:firstLine="0"/>
              <w:jc w:val="center"/>
              <w:rPr>
                <w:sz w:val="21"/>
                <w:szCs w:val="21"/>
              </w:rPr>
            </w:pPr>
            <w:r w:rsidRPr="00BA4FB2">
              <w:rPr>
                <w:sz w:val="21"/>
                <w:szCs w:val="21"/>
              </w:rPr>
              <w:t>100</w:t>
            </w:r>
          </w:p>
        </w:tc>
      </w:tr>
      <w:tr w:rsidR="00BA4FB2" w:rsidRPr="00BA4FB2" w:rsidTr="00C66288">
        <w:trPr>
          <w:jc w:val="center"/>
        </w:trPr>
        <w:tc>
          <w:tcPr>
            <w:tcW w:w="817" w:type="dxa"/>
            <w:vAlign w:val="center"/>
          </w:tcPr>
          <w:p w:rsidR="0020724B" w:rsidRPr="00BA4FB2" w:rsidRDefault="0020724B" w:rsidP="00404AAA">
            <w:pPr>
              <w:adjustRightInd w:val="0"/>
              <w:snapToGrid w:val="0"/>
              <w:spacing w:line="240" w:lineRule="auto"/>
              <w:ind w:firstLineChars="0" w:firstLine="0"/>
              <w:jc w:val="center"/>
              <w:rPr>
                <w:sz w:val="21"/>
                <w:szCs w:val="21"/>
              </w:rPr>
            </w:pPr>
            <w:r w:rsidRPr="00BA4FB2">
              <w:rPr>
                <w:sz w:val="21"/>
                <w:szCs w:val="21"/>
              </w:rPr>
              <w:t>5</w:t>
            </w:r>
          </w:p>
        </w:tc>
        <w:tc>
          <w:tcPr>
            <w:tcW w:w="1112" w:type="dxa"/>
            <w:vAlign w:val="center"/>
          </w:tcPr>
          <w:p w:rsidR="0020724B" w:rsidRPr="00BA4FB2" w:rsidRDefault="0020724B" w:rsidP="00404AAA">
            <w:pPr>
              <w:adjustRightInd w:val="0"/>
              <w:snapToGrid w:val="0"/>
              <w:spacing w:line="240" w:lineRule="auto"/>
              <w:ind w:firstLineChars="0" w:firstLine="0"/>
              <w:jc w:val="center"/>
              <w:rPr>
                <w:sz w:val="21"/>
                <w:szCs w:val="21"/>
              </w:rPr>
            </w:pPr>
            <w:r w:rsidRPr="00BA4FB2">
              <w:rPr>
                <w:sz w:val="21"/>
                <w:szCs w:val="21"/>
              </w:rPr>
              <w:t>里洼</w:t>
            </w:r>
          </w:p>
        </w:tc>
        <w:tc>
          <w:tcPr>
            <w:tcW w:w="686" w:type="dxa"/>
            <w:vAlign w:val="center"/>
          </w:tcPr>
          <w:p w:rsidR="0020724B" w:rsidRPr="00BA4FB2" w:rsidRDefault="0020724B" w:rsidP="00404AAA">
            <w:pPr>
              <w:adjustRightInd w:val="0"/>
              <w:snapToGrid w:val="0"/>
              <w:spacing w:line="240" w:lineRule="auto"/>
              <w:ind w:firstLineChars="0" w:firstLine="0"/>
              <w:jc w:val="center"/>
              <w:rPr>
                <w:sz w:val="21"/>
                <w:szCs w:val="21"/>
              </w:rPr>
            </w:pPr>
            <w:r w:rsidRPr="00BA4FB2">
              <w:rPr>
                <w:sz w:val="21"/>
                <w:szCs w:val="21"/>
              </w:rPr>
              <w:t>35</w:t>
            </w:r>
          </w:p>
        </w:tc>
        <w:tc>
          <w:tcPr>
            <w:tcW w:w="1015" w:type="dxa"/>
            <w:vAlign w:val="center"/>
          </w:tcPr>
          <w:p w:rsidR="0020724B" w:rsidRPr="00BA4FB2" w:rsidRDefault="0020724B" w:rsidP="00404AAA">
            <w:pPr>
              <w:adjustRightInd w:val="0"/>
              <w:snapToGrid w:val="0"/>
              <w:spacing w:line="240" w:lineRule="auto"/>
              <w:ind w:firstLineChars="0" w:firstLine="0"/>
              <w:jc w:val="center"/>
              <w:rPr>
                <w:sz w:val="21"/>
                <w:szCs w:val="21"/>
              </w:rPr>
            </w:pPr>
            <w:r w:rsidRPr="00BA4FB2">
              <w:rPr>
                <w:sz w:val="21"/>
                <w:szCs w:val="21"/>
              </w:rPr>
              <w:t>175</w:t>
            </w:r>
          </w:p>
        </w:tc>
        <w:tc>
          <w:tcPr>
            <w:tcW w:w="2977" w:type="dxa"/>
            <w:vAlign w:val="center"/>
          </w:tcPr>
          <w:p w:rsidR="0020724B" w:rsidRPr="00BA4FB2" w:rsidRDefault="00891F4B" w:rsidP="00404AAA">
            <w:pPr>
              <w:adjustRightInd w:val="0"/>
              <w:snapToGrid w:val="0"/>
              <w:spacing w:line="240" w:lineRule="auto"/>
              <w:ind w:firstLineChars="0" w:firstLine="0"/>
              <w:jc w:val="center"/>
              <w:rPr>
                <w:sz w:val="21"/>
                <w:szCs w:val="21"/>
              </w:rPr>
            </w:pPr>
            <w:r w:rsidRPr="00BA4FB2">
              <w:rPr>
                <w:sz w:val="21"/>
                <w:szCs w:val="21"/>
              </w:rPr>
              <w:t>4#</w:t>
            </w:r>
            <w:r w:rsidRPr="00BA4FB2">
              <w:rPr>
                <w:sz w:val="21"/>
                <w:szCs w:val="21"/>
              </w:rPr>
              <w:t>弃渣场</w:t>
            </w:r>
            <w:r w:rsidRPr="00BA4FB2">
              <w:rPr>
                <w:sz w:val="21"/>
                <w:szCs w:val="21"/>
              </w:rPr>
              <w:t xml:space="preserve"> </w:t>
            </w:r>
            <w:r w:rsidR="0020724B" w:rsidRPr="00BA4FB2">
              <w:rPr>
                <w:sz w:val="21"/>
                <w:szCs w:val="21"/>
              </w:rPr>
              <w:t>W</w:t>
            </w:r>
          </w:p>
        </w:tc>
        <w:tc>
          <w:tcPr>
            <w:tcW w:w="1581" w:type="dxa"/>
            <w:vAlign w:val="center"/>
          </w:tcPr>
          <w:p w:rsidR="0020724B" w:rsidRPr="00BA4FB2" w:rsidRDefault="0020724B" w:rsidP="00404AAA">
            <w:pPr>
              <w:adjustRightInd w:val="0"/>
              <w:snapToGrid w:val="0"/>
              <w:spacing w:line="240" w:lineRule="auto"/>
              <w:ind w:firstLineChars="0" w:firstLine="0"/>
              <w:jc w:val="center"/>
              <w:rPr>
                <w:sz w:val="21"/>
                <w:szCs w:val="21"/>
              </w:rPr>
            </w:pPr>
            <w:r w:rsidRPr="00BA4FB2">
              <w:rPr>
                <w:sz w:val="21"/>
                <w:szCs w:val="21"/>
              </w:rPr>
              <w:t>160</w:t>
            </w:r>
          </w:p>
        </w:tc>
      </w:tr>
      <w:tr w:rsidR="00BA4FB2" w:rsidRPr="00BA4FB2" w:rsidTr="00C66288">
        <w:trPr>
          <w:jc w:val="center"/>
        </w:trPr>
        <w:tc>
          <w:tcPr>
            <w:tcW w:w="817" w:type="dxa"/>
            <w:vAlign w:val="center"/>
          </w:tcPr>
          <w:p w:rsidR="00121A9B" w:rsidRPr="00BA4FB2" w:rsidRDefault="0020724B" w:rsidP="00404AAA">
            <w:pPr>
              <w:adjustRightInd w:val="0"/>
              <w:snapToGrid w:val="0"/>
              <w:spacing w:line="240" w:lineRule="auto"/>
              <w:ind w:firstLineChars="0" w:firstLine="0"/>
              <w:jc w:val="center"/>
              <w:rPr>
                <w:sz w:val="21"/>
                <w:szCs w:val="21"/>
              </w:rPr>
            </w:pPr>
            <w:r w:rsidRPr="00BA4FB2">
              <w:rPr>
                <w:sz w:val="21"/>
                <w:szCs w:val="21"/>
              </w:rPr>
              <w:t>6</w:t>
            </w:r>
          </w:p>
        </w:tc>
        <w:tc>
          <w:tcPr>
            <w:tcW w:w="1112" w:type="dxa"/>
            <w:vAlign w:val="center"/>
          </w:tcPr>
          <w:p w:rsidR="00121A9B" w:rsidRPr="00BA4FB2" w:rsidRDefault="0034590C" w:rsidP="00404AAA">
            <w:pPr>
              <w:adjustRightInd w:val="0"/>
              <w:snapToGrid w:val="0"/>
              <w:spacing w:line="240" w:lineRule="auto"/>
              <w:ind w:firstLineChars="0" w:firstLine="0"/>
              <w:jc w:val="center"/>
              <w:rPr>
                <w:sz w:val="21"/>
                <w:szCs w:val="21"/>
              </w:rPr>
            </w:pPr>
            <w:r w:rsidRPr="00BA4FB2">
              <w:rPr>
                <w:sz w:val="21"/>
                <w:szCs w:val="21"/>
              </w:rPr>
              <w:t>上埝</w:t>
            </w:r>
          </w:p>
        </w:tc>
        <w:tc>
          <w:tcPr>
            <w:tcW w:w="686" w:type="dxa"/>
            <w:vAlign w:val="center"/>
          </w:tcPr>
          <w:p w:rsidR="00121A9B" w:rsidRPr="00BA4FB2" w:rsidRDefault="00525F26" w:rsidP="00404AAA">
            <w:pPr>
              <w:adjustRightInd w:val="0"/>
              <w:snapToGrid w:val="0"/>
              <w:spacing w:line="240" w:lineRule="auto"/>
              <w:ind w:firstLineChars="0" w:firstLine="0"/>
              <w:jc w:val="center"/>
              <w:rPr>
                <w:sz w:val="21"/>
                <w:szCs w:val="21"/>
              </w:rPr>
            </w:pPr>
            <w:r w:rsidRPr="00BA4FB2">
              <w:rPr>
                <w:sz w:val="21"/>
                <w:szCs w:val="21"/>
              </w:rPr>
              <w:t>28</w:t>
            </w:r>
          </w:p>
        </w:tc>
        <w:tc>
          <w:tcPr>
            <w:tcW w:w="1015" w:type="dxa"/>
            <w:vAlign w:val="center"/>
          </w:tcPr>
          <w:p w:rsidR="00121A9B" w:rsidRPr="00BA4FB2" w:rsidRDefault="00525F26" w:rsidP="00404AAA">
            <w:pPr>
              <w:adjustRightInd w:val="0"/>
              <w:snapToGrid w:val="0"/>
              <w:spacing w:line="240" w:lineRule="auto"/>
              <w:ind w:firstLineChars="0" w:firstLine="0"/>
              <w:jc w:val="center"/>
              <w:rPr>
                <w:sz w:val="21"/>
                <w:szCs w:val="21"/>
              </w:rPr>
            </w:pPr>
            <w:r w:rsidRPr="00BA4FB2">
              <w:rPr>
                <w:sz w:val="21"/>
                <w:szCs w:val="21"/>
              </w:rPr>
              <w:t>129</w:t>
            </w:r>
          </w:p>
        </w:tc>
        <w:tc>
          <w:tcPr>
            <w:tcW w:w="2977" w:type="dxa"/>
            <w:vAlign w:val="center"/>
          </w:tcPr>
          <w:p w:rsidR="00121A9B" w:rsidRPr="00BA4FB2" w:rsidRDefault="00525F26" w:rsidP="00404AAA">
            <w:pPr>
              <w:adjustRightInd w:val="0"/>
              <w:snapToGrid w:val="0"/>
              <w:spacing w:line="240" w:lineRule="auto"/>
              <w:ind w:firstLineChars="0" w:firstLine="0"/>
              <w:jc w:val="center"/>
              <w:rPr>
                <w:sz w:val="21"/>
                <w:szCs w:val="21"/>
              </w:rPr>
            </w:pPr>
            <w:r w:rsidRPr="00BA4FB2">
              <w:rPr>
                <w:sz w:val="21"/>
                <w:szCs w:val="21"/>
              </w:rPr>
              <w:t>引水隧洞出口（</w:t>
            </w:r>
            <w:r w:rsidRPr="00BA4FB2">
              <w:rPr>
                <w:sz w:val="21"/>
                <w:szCs w:val="21"/>
              </w:rPr>
              <w:t>6+690</w:t>
            </w:r>
            <w:r w:rsidRPr="00BA4FB2">
              <w:rPr>
                <w:sz w:val="21"/>
                <w:szCs w:val="21"/>
              </w:rPr>
              <w:t>）</w:t>
            </w:r>
            <w:r w:rsidRPr="00BA4FB2">
              <w:rPr>
                <w:sz w:val="21"/>
                <w:szCs w:val="21"/>
              </w:rPr>
              <w:t>WN</w:t>
            </w:r>
          </w:p>
        </w:tc>
        <w:tc>
          <w:tcPr>
            <w:tcW w:w="1581" w:type="dxa"/>
            <w:vAlign w:val="center"/>
          </w:tcPr>
          <w:p w:rsidR="00121A9B" w:rsidRPr="00BA4FB2" w:rsidRDefault="00525F26" w:rsidP="00404AAA">
            <w:pPr>
              <w:adjustRightInd w:val="0"/>
              <w:snapToGrid w:val="0"/>
              <w:spacing w:line="240" w:lineRule="auto"/>
              <w:ind w:firstLineChars="0" w:firstLine="0"/>
              <w:jc w:val="center"/>
              <w:rPr>
                <w:sz w:val="21"/>
                <w:szCs w:val="21"/>
              </w:rPr>
            </w:pPr>
            <w:r w:rsidRPr="00BA4FB2">
              <w:rPr>
                <w:sz w:val="21"/>
                <w:szCs w:val="21"/>
              </w:rPr>
              <w:t>270</w:t>
            </w:r>
          </w:p>
        </w:tc>
      </w:tr>
      <w:tr w:rsidR="00BA4FB2" w:rsidRPr="00BA4FB2" w:rsidTr="00C66288">
        <w:trPr>
          <w:jc w:val="center"/>
        </w:trPr>
        <w:tc>
          <w:tcPr>
            <w:tcW w:w="817" w:type="dxa"/>
            <w:vAlign w:val="center"/>
          </w:tcPr>
          <w:p w:rsidR="0034590C" w:rsidRPr="00BA4FB2" w:rsidRDefault="0020724B" w:rsidP="00404AAA">
            <w:pPr>
              <w:adjustRightInd w:val="0"/>
              <w:snapToGrid w:val="0"/>
              <w:spacing w:line="240" w:lineRule="auto"/>
              <w:ind w:firstLineChars="0" w:firstLine="0"/>
              <w:jc w:val="center"/>
              <w:rPr>
                <w:sz w:val="21"/>
                <w:szCs w:val="21"/>
              </w:rPr>
            </w:pPr>
            <w:r w:rsidRPr="00BA4FB2">
              <w:rPr>
                <w:sz w:val="21"/>
                <w:szCs w:val="21"/>
              </w:rPr>
              <w:t>7</w:t>
            </w:r>
          </w:p>
        </w:tc>
        <w:tc>
          <w:tcPr>
            <w:tcW w:w="1112" w:type="dxa"/>
            <w:vAlign w:val="center"/>
          </w:tcPr>
          <w:p w:rsidR="0034590C" w:rsidRPr="00BA4FB2" w:rsidRDefault="0034590C" w:rsidP="00404AAA">
            <w:pPr>
              <w:adjustRightInd w:val="0"/>
              <w:snapToGrid w:val="0"/>
              <w:spacing w:line="240" w:lineRule="auto"/>
              <w:ind w:firstLineChars="0" w:firstLine="0"/>
              <w:jc w:val="center"/>
              <w:rPr>
                <w:sz w:val="21"/>
                <w:szCs w:val="21"/>
              </w:rPr>
            </w:pPr>
            <w:r w:rsidRPr="00BA4FB2">
              <w:rPr>
                <w:sz w:val="21"/>
                <w:szCs w:val="21"/>
              </w:rPr>
              <w:t>北彭衙</w:t>
            </w:r>
          </w:p>
        </w:tc>
        <w:tc>
          <w:tcPr>
            <w:tcW w:w="686" w:type="dxa"/>
            <w:vAlign w:val="center"/>
          </w:tcPr>
          <w:p w:rsidR="0034590C" w:rsidRPr="00BA4FB2" w:rsidRDefault="00525F26" w:rsidP="00404AAA">
            <w:pPr>
              <w:adjustRightInd w:val="0"/>
              <w:snapToGrid w:val="0"/>
              <w:spacing w:line="240" w:lineRule="auto"/>
              <w:ind w:firstLineChars="0" w:firstLine="0"/>
              <w:jc w:val="center"/>
              <w:rPr>
                <w:sz w:val="21"/>
                <w:szCs w:val="21"/>
              </w:rPr>
            </w:pPr>
            <w:r w:rsidRPr="00BA4FB2">
              <w:rPr>
                <w:sz w:val="21"/>
                <w:szCs w:val="21"/>
              </w:rPr>
              <w:t>115</w:t>
            </w:r>
          </w:p>
        </w:tc>
        <w:tc>
          <w:tcPr>
            <w:tcW w:w="1015" w:type="dxa"/>
            <w:vAlign w:val="center"/>
          </w:tcPr>
          <w:p w:rsidR="0034590C" w:rsidRPr="00BA4FB2" w:rsidRDefault="00525F26" w:rsidP="00404AAA">
            <w:pPr>
              <w:adjustRightInd w:val="0"/>
              <w:snapToGrid w:val="0"/>
              <w:spacing w:line="240" w:lineRule="auto"/>
              <w:ind w:firstLineChars="0" w:firstLine="0"/>
              <w:jc w:val="center"/>
              <w:rPr>
                <w:sz w:val="21"/>
                <w:szCs w:val="21"/>
              </w:rPr>
            </w:pPr>
            <w:r w:rsidRPr="00BA4FB2">
              <w:rPr>
                <w:sz w:val="21"/>
                <w:szCs w:val="21"/>
              </w:rPr>
              <w:t>560</w:t>
            </w:r>
          </w:p>
        </w:tc>
        <w:tc>
          <w:tcPr>
            <w:tcW w:w="2977" w:type="dxa"/>
            <w:vAlign w:val="center"/>
          </w:tcPr>
          <w:p w:rsidR="0034590C" w:rsidRPr="00BA4FB2" w:rsidRDefault="00891F4B" w:rsidP="00404AAA">
            <w:pPr>
              <w:adjustRightInd w:val="0"/>
              <w:snapToGrid w:val="0"/>
              <w:spacing w:line="240" w:lineRule="auto"/>
              <w:ind w:firstLineChars="0" w:firstLine="0"/>
              <w:jc w:val="center"/>
              <w:rPr>
                <w:sz w:val="21"/>
                <w:szCs w:val="21"/>
              </w:rPr>
            </w:pPr>
            <w:r w:rsidRPr="00BA4FB2">
              <w:rPr>
                <w:sz w:val="21"/>
                <w:szCs w:val="21"/>
              </w:rPr>
              <w:t>4#</w:t>
            </w:r>
            <w:r w:rsidR="009278BD" w:rsidRPr="00BA4FB2">
              <w:rPr>
                <w:sz w:val="21"/>
                <w:szCs w:val="21"/>
              </w:rPr>
              <w:t>施工营地</w:t>
            </w:r>
            <w:r w:rsidRPr="00BA4FB2">
              <w:rPr>
                <w:sz w:val="21"/>
                <w:szCs w:val="21"/>
              </w:rPr>
              <w:t xml:space="preserve"> </w:t>
            </w:r>
            <w:r w:rsidR="00525F26" w:rsidRPr="00BA4FB2">
              <w:rPr>
                <w:sz w:val="21"/>
                <w:szCs w:val="21"/>
              </w:rPr>
              <w:t>E</w:t>
            </w:r>
          </w:p>
        </w:tc>
        <w:tc>
          <w:tcPr>
            <w:tcW w:w="1581" w:type="dxa"/>
            <w:vAlign w:val="center"/>
          </w:tcPr>
          <w:p w:rsidR="0034590C" w:rsidRPr="00BA4FB2" w:rsidRDefault="00891F4B" w:rsidP="00404AAA">
            <w:pPr>
              <w:adjustRightInd w:val="0"/>
              <w:snapToGrid w:val="0"/>
              <w:spacing w:line="240" w:lineRule="auto"/>
              <w:ind w:firstLineChars="0" w:firstLine="0"/>
              <w:jc w:val="center"/>
              <w:rPr>
                <w:sz w:val="21"/>
                <w:szCs w:val="21"/>
              </w:rPr>
            </w:pPr>
            <w:r w:rsidRPr="00BA4FB2">
              <w:rPr>
                <w:sz w:val="21"/>
                <w:szCs w:val="21"/>
              </w:rPr>
              <w:t>0</w:t>
            </w:r>
          </w:p>
        </w:tc>
      </w:tr>
      <w:tr w:rsidR="00BA4FB2" w:rsidRPr="00BA4FB2" w:rsidTr="00C66288">
        <w:trPr>
          <w:jc w:val="center"/>
        </w:trPr>
        <w:tc>
          <w:tcPr>
            <w:tcW w:w="817" w:type="dxa"/>
            <w:vAlign w:val="center"/>
          </w:tcPr>
          <w:p w:rsidR="0034590C" w:rsidRPr="00BA4FB2" w:rsidRDefault="0020724B" w:rsidP="00404AAA">
            <w:pPr>
              <w:adjustRightInd w:val="0"/>
              <w:snapToGrid w:val="0"/>
              <w:spacing w:line="240" w:lineRule="auto"/>
              <w:ind w:firstLineChars="0" w:firstLine="0"/>
              <w:jc w:val="center"/>
              <w:rPr>
                <w:sz w:val="21"/>
                <w:szCs w:val="21"/>
              </w:rPr>
            </w:pPr>
            <w:r w:rsidRPr="00BA4FB2">
              <w:rPr>
                <w:sz w:val="21"/>
                <w:szCs w:val="21"/>
              </w:rPr>
              <w:t>8</w:t>
            </w:r>
          </w:p>
        </w:tc>
        <w:tc>
          <w:tcPr>
            <w:tcW w:w="1112" w:type="dxa"/>
            <w:vAlign w:val="center"/>
          </w:tcPr>
          <w:p w:rsidR="0034590C" w:rsidRPr="00BA4FB2" w:rsidRDefault="008236AD" w:rsidP="00404AAA">
            <w:pPr>
              <w:adjustRightInd w:val="0"/>
              <w:snapToGrid w:val="0"/>
              <w:spacing w:line="240" w:lineRule="auto"/>
              <w:ind w:firstLineChars="0" w:firstLine="0"/>
              <w:jc w:val="center"/>
              <w:rPr>
                <w:sz w:val="21"/>
                <w:szCs w:val="21"/>
              </w:rPr>
            </w:pPr>
            <w:r w:rsidRPr="00BA4FB2">
              <w:rPr>
                <w:sz w:val="21"/>
                <w:szCs w:val="21"/>
              </w:rPr>
              <w:t>西桥南</w:t>
            </w:r>
          </w:p>
        </w:tc>
        <w:tc>
          <w:tcPr>
            <w:tcW w:w="686" w:type="dxa"/>
            <w:vAlign w:val="center"/>
          </w:tcPr>
          <w:p w:rsidR="0034590C" w:rsidRPr="00BA4FB2" w:rsidRDefault="008236AD" w:rsidP="00404AAA">
            <w:pPr>
              <w:adjustRightInd w:val="0"/>
              <w:snapToGrid w:val="0"/>
              <w:spacing w:line="240" w:lineRule="auto"/>
              <w:ind w:firstLineChars="0" w:firstLine="0"/>
              <w:jc w:val="center"/>
              <w:rPr>
                <w:sz w:val="21"/>
                <w:szCs w:val="21"/>
              </w:rPr>
            </w:pPr>
            <w:r w:rsidRPr="00BA4FB2">
              <w:rPr>
                <w:sz w:val="21"/>
                <w:szCs w:val="21"/>
              </w:rPr>
              <w:t>26</w:t>
            </w:r>
          </w:p>
        </w:tc>
        <w:tc>
          <w:tcPr>
            <w:tcW w:w="1015" w:type="dxa"/>
            <w:vAlign w:val="center"/>
          </w:tcPr>
          <w:p w:rsidR="0034590C" w:rsidRPr="00BA4FB2" w:rsidRDefault="008236AD" w:rsidP="00404AAA">
            <w:pPr>
              <w:adjustRightInd w:val="0"/>
              <w:snapToGrid w:val="0"/>
              <w:spacing w:line="240" w:lineRule="auto"/>
              <w:ind w:firstLineChars="0" w:firstLine="0"/>
              <w:jc w:val="center"/>
              <w:rPr>
                <w:sz w:val="21"/>
                <w:szCs w:val="21"/>
              </w:rPr>
            </w:pPr>
            <w:r w:rsidRPr="00BA4FB2">
              <w:rPr>
                <w:sz w:val="21"/>
                <w:szCs w:val="21"/>
              </w:rPr>
              <w:t>117</w:t>
            </w:r>
          </w:p>
        </w:tc>
        <w:tc>
          <w:tcPr>
            <w:tcW w:w="2977" w:type="dxa"/>
            <w:vAlign w:val="center"/>
          </w:tcPr>
          <w:p w:rsidR="0034590C" w:rsidRPr="00BA4FB2" w:rsidRDefault="00B84863" w:rsidP="00404AAA">
            <w:pPr>
              <w:adjustRightInd w:val="0"/>
              <w:snapToGrid w:val="0"/>
              <w:spacing w:line="240" w:lineRule="auto"/>
              <w:ind w:firstLineChars="0" w:firstLine="0"/>
              <w:jc w:val="center"/>
              <w:rPr>
                <w:sz w:val="21"/>
                <w:szCs w:val="21"/>
              </w:rPr>
            </w:pPr>
            <w:r w:rsidRPr="00BA4FB2">
              <w:rPr>
                <w:sz w:val="21"/>
                <w:szCs w:val="21"/>
              </w:rPr>
              <w:t>孔走河连通渠道</w:t>
            </w:r>
            <w:r w:rsidR="006E22B5" w:rsidRPr="00BA4FB2">
              <w:rPr>
                <w:sz w:val="21"/>
                <w:szCs w:val="21"/>
              </w:rPr>
              <w:t>WS</w:t>
            </w:r>
          </w:p>
        </w:tc>
        <w:tc>
          <w:tcPr>
            <w:tcW w:w="1581" w:type="dxa"/>
            <w:vAlign w:val="center"/>
          </w:tcPr>
          <w:p w:rsidR="0034590C" w:rsidRPr="00BA4FB2" w:rsidRDefault="00B84863" w:rsidP="00404AAA">
            <w:pPr>
              <w:adjustRightInd w:val="0"/>
              <w:snapToGrid w:val="0"/>
              <w:spacing w:line="240" w:lineRule="auto"/>
              <w:ind w:firstLineChars="0" w:firstLine="0"/>
              <w:jc w:val="center"/>
              <w:rPr>
                <w:sz w:val="21"/>
                <w:szCs w:val="21"/>
              </w:rPr>
            </w:pPr>
            <w:r w:rsidRPr="00BA4FB2">
              <w:rPr>
                <w:sz w:val="21"/>
                <w:szCs w:val="21"/>
              </w:rPr>
              <w:t>50</w:t>
            </w:r>
          </w:p>
        </w:tc>
      </w:tr>
      <w:tr w:rsidR="00BA4FB2" w:rsidRPr="00BA4FB2" w:rsidTr="00C66288">
        <w:trPr>
          <w:jc w:val="center"/>
        </w:trPr>
        <w:tc>
          <w:tcPr>
            <w:tcW w:w="817" w:type="dxa"/>
            <w:vAlign w:val="center"/>
          </w:tcPr>
          <w:p w:rsidR="0034590C" w:rsidRPr="00BA4FB2" w:rsidRDefault="0020724B" w:rsidP="00404AAA">
            <w:pPr>
              <w:adjustRightInd w:val="0"/>
              <w:snapToGrid w:val="0"/>
              <w:spacing w:line="240" w:lineRule="auto"/>
              <w:ind w:firstLineChars="0" w:firstLine="0"/>
              <w:jc w:val="center"/>
              <w:rPr>
                <w:sz w:val="21"/>
                <w:szCs w:val="21"/>
              </w:rPr>
            </w:pPr>
            <w:r w:rsidRPr="00BA4FB2">
              <w:rPr>
                <w:sz w:val="21"/>
                <w:szCs w:val="21"/>
              </w:rPr>
              <w:t>9</w:t>
            </w:r>
          </w:p>
        </w:tc>
        <w:tc>
          <w:tcPr>
            <w:tcW w:w="1112" w:type="dxa"/>
            <w:vAlign w:val="center"/>
          </w:tcPr>
          <w:p w:rsidR="0034590C" w:rsidRPr="00BA4FB2" w:rsidRDefault="0034590C" w:rsidP="00404AAA">
            <w:pPr>
              <w:adjustRightInd w:val="0"/>
              <w:snapToGrid w:val="0"/>
              <w:spacing w:line="240" w:lineRule="auto"/>
              <w:ind w:firstLineChars="0" w:firstLine="0"/>
              <w:jc w:val="center"/>
              <w:rPr>
                <w:sz w:val="21"/>
                <w:szCs w:val="21"/>
              </w:rPr>
            </w:pPr>
            <w:r w:rsidRPr="00BA4FB2">
              <w:rPr>
                <w:sz w:val="21"/>
                <w:szCs w:val="21"/>
              </w:rPr>
              <w:t>史官</w:t>
            </w:r>
            <w:r w:rsidR="002E300A" w:rsidRPr="00BA4FB2">
              <w:rPr>
                <w:sz w:val="21"/>
                <w:szCs w:val="21"/>
              </w:rPr>
              <w:t>村</w:t>
            </w:r>
          </w:p>
        </w:tc>
        <w:tc>
          <w:tcPr>
            <w:tcW w:w="686" w:type="dxa"/>
            <w:vAlign w:val="center"/>
          </w:tcPr>
          <w:p w:rsidR="0034590C" w:rsidRPr="00BA4FB2" w:rsidRDefault="002E300A" w:rsidP="00404AAA">
            <w:pPr>
              <w:adjustRightInd w:val="0"/>
              <w:snapToGrid w:val="0"/>
              <w:spacing w:line="240" w:lineRule="auto"/>
              <w:ind w:firstLineChars="0" w:firstLine="0"/>
              <w:jc w:val="center"/>
              <w:rPr>
                <w:sz w:val="21"/>
                <w:szCs w:val="21"/>
              </w:rPr>
            </w:pPr>
            <w:r w:rsidRPr="00BA4FB2">
              <w:rPr>
                <w:sz w:val="21"/>
                <w:szCs w:val="21"/>
              </w:rPr>
              <w:t>129</w:t>
            </w:r>
          </w:p>
        </w:tc>
        <w:tc>
          <w:tcPr>
            <w:tcW w:w="1015" w:type="dxa"/>
            <w:vAlign w:val="center"/>
          </w:tcPr>
          <w:p w:rsidR="0034590C" w:rsidRPr="00BA4FB2" w:rsidRDefault="002E300A" w:rsidP="00404AAA">
            <w:pPr>
              <w:adjustRightInd w:val="0"/>
              <w:snapToGrid w:val="0"/>
              <w:spacing w:line="240" w:lineRule="auto"/>
              <w:ind w:firstLineChars="0" w:firstLine="0"/>
              <w:jc w:val="center"/>
              <w:rPr>
                <w:sz w:val="21"/>
                <w:szCs w:val="21"/>
              </w:rPr>
            </w:pPr>
            <w:r w:rsidRPr="00BA4FB2">
              <w:rPr>
                <w:sz w:val="21"/>
                <w:szCs w:val="21"/>
              </w:rPr>
              <w:t>580</w:t>
            </w:r>
          </w:p>
        </w:tc>
        <w:tc>
          <w:tcPr>
            <w:tcW w:w="2977" w:type="dxa"/>
            <w:vAlign w:val="center"/>
          </w:tcPr>
          <w:p w:rsidR="0034590C" w:rsidRPr="00BA4FB2" w:rsidRDefault="006E22B5" w:rsidP="00404AAA">
            <w:pPr>
              <w:adjustRightInd w:val="0"/>
              <w:snapToGrid w:val="0"/>
              <w:spacing w:line="240" w:lineRule="auto"/>
              <w:ind w:firstLineChars="0" w:firstLine="0"/>
              <w:jc w:val="center"/>
              <w:rPr>
                <w:sz w:val="21"/>
                <w:szCs w:val="21"/>
              </w:rPr>
            </w:pPr>
            <w:r w:rsidRPr="00BA4FB2">
              <w:rPr>
                <w:sz w:val="21"/>
                <w:szCs w:val="21"/>
              </w:rPr>
              <w:t>管理</w:t>
            </w:r>
            <w:r w:rsidR="002C03D0" w:rsidRPr="00BA4FB2">
              <w:rPr>
                <w:sz w:val="21"/>
                <w:szCs w:val="21"/>
              </w:rPr>
              <w:t>站</w:t>
            </w:r>
            <w:r w:rsidRPr="00BA4FB2">
              <w:rPr>
                <w:sz w:val="21"/>
                <w:szCs w:val="21"/>
              </w:rPr>
              <w:t>W</w:t>
            </w:r>
          </w:p>
        </w:tc>
        <w:tc>
          <w:tcPr>
            <w:tcW w:w="1581" w:type="dxa"/>
            <w:vAlign w:val="center"/>
          </w:tcPr>
          <w:p w:rsidR="0034590C" w:rsidRPr="00BA4FB2" w:rsidRDefault="002E300A" w:rsidP="00404AAA">
            <w:pPr>
              <w:adjustRightInd w:val="0"/>
              <w:snapToGrid w:val="0"/>
              <w:spacing w:line="240" w:lineRule="auto"/>
              <w:ind w:firstLineChars="0" w:firstLine="0"/>
              <w:jc w:val="center"/>
              <w:rPr>
                <w:sz w:val="21"/>
                <w:szCs w:val="21"/>
              </w:rPr>
            </w:pPr>
            <w:r w:rsidRPr="00BA4FB2">
              <w:rPr>
                <w:sz w:val="21"/>
                <w:szCs w:val="21"/>
              </w:rPr>
              <w:t>30</w:t>
            </w:r>
          </w:p>
        </w:tc>
      </w:tr>
      <w:tr w:rsidR="00563D83" w:rsidRPr="00563D83" w:rsidTr="00C66288">
        <w:trPr>
          <w:jc w:val="center"/>
        </w:trPr>
        <w:tc>
          <w:tcPr>
            <w:tcW w:w="817" w:type="dxa"/>
            <w:vAlign w:val="center"/>
          </w:tcPr>
          <w:p w:rsidR="00563D83" w:rsidRPr="00563D83" w:rsidRDefault="00563D83" w:rsidP="00404AAA">
            <w:pPr>
              <w:adjustRightInd w:val="0"/>
              <w:snapToGrid w:val="0"/>
              <w:spacing w:line="240" w:lineRule="auto"/>
              <w:ind w:firstLineChars="0" w:firstLine="0"/>
              <w:jc w:val="center"/>
              <w:rPr>
                <w:color w:val="FF0000"/>
                <w:sz w:val="21"/>
                <w:szCs w:val="21"/>
              </w:rPr>
            </w:pPr>
            <w:r w:rsidRPr="00563D83">
              <w:rPr>
                <w:rFonts w:hint="eastAsia"/>
                <w:color w:val="FF0000"/>
                <w:sz w:val="21"/>
                <w:szCs w:val="21"/>
              </w:rPr>
              <w:t>10</w:t>
            </w:r>
          </w:p>
        </w:tc>
        <w:tc>
          <w:tcPr>
            <w:tcW w:w="1112" w:type="dxa"/>
            <w:vAlign w:val="center"/>
          </w:tcPr>
          <w:p w:rsidR="00563D83" w:rsidRPr="00563D83" w:rsidRDefault="00563D83" w:rsidP="00563D83">
            <w:pPr>
              <w:adjustRightInd w:val="0"/>
              <w:snapToGrid w:val="0"/>
              <w:spacing w:line="240" w:lineRule="auto"/>
              <w:ind w:firstLineChars="0" w:firstLine="0"/>
              <w:jc w:val="center"/>
              <w:rPr>
                <w:color w:val="FF0000"/>
                <w:sz w:val="21"/>
                <w:szCs w:val="21"/>
              </w:rPr>
            </w:pPr>
            <w:r w:rsidRPr="00563D83">
              <w:rPr>
                <w:color w:val="FF0000"/>
                <w:sz w:val="21"/>
                <w:szCs w:val="21"/>
              </w:rPr>
              <w:t>坪胡村</w:t>
            </w:r>
          </w:p>
        </w:tc>
        <w:tc>
          <w:tcPr>
            <w:tcW w:w="686" w:type="dxa"/>
            <w:vAlign w:val="center"/>
          </w:tcPr>
          <w:p w:rsidR="00563D83" w:rsidRPr="00563D83" w:rsidRDefault="00563D83" w:rsidP="00563D83">
            <w:pPr>
              <w:adjustRightInd w:val="0"/>
              <w:snapToGrid w:val="0"/>
              <w:spacing w:line="240" w:lineRule="auto"/>
              <w:ind w:firstLineChars="0" w:firstLine="0"/>
              <w:jc w:val="center"/>
              <w:rPr>
                <w:color w:val="FF0000"/>
                <w:sz w:val="21"/>
                <w:szCs w:val="21"/>
              </w:rPr>
            </w:pPr>
            <w:r w:rsidRPr="00563D83">
              <w:rPr>
                <w:color w:val="FF0000"/>
                <w:sz w:val="21"/>
                <w:szCs w:val="21"/>
              </w:rPr>
              <w:t>19</w:t>
            </w:r>
          </w:p>
        </w:tc>
        <w:tc>
          <w:tcPr>
            <w:tcW w:w="1015" w:type="dxa"/>
            <w:vAlign w:val="center"/>
          </w:tcPr>
          <w:p w:rsidR="00563D83" w:rsidRPr="00563D83" w:rsidRDefault="00563D83" w:rsidP="00563D83">
            <w:pPr>
              <w:adjustRightInd w:val="0"/>
              <w:snapToGrid w:val="0"/>
              <w:spacing w:line="240" w:lineRule="auto"/>
              <w:ind w:firstLineChars="0" w:firstLine="0"/>
              <w:jc w:val="center"/>
              <w:rPr>
                <w:color w:val="FF0000"/>
                <w:sz w:val="21"/>
                <w:szCs w:val="21"/>
              </w:rPr>
            </w:pPr>
            <w:r w:rsidRPr="00563D83">
              <w:rPr>
                <w:color w:val="FF0000"/>
                <w:sz w:val="21"/>
                <w:szCs w:val="21"/>
              </w:rPr>
              <w:t>89</w:t>
            </w:r>
          </w:p>
        </w:tc>
        <w:tc>
          <w:tcPr>
            <w:tcW w:w="2977" w:type="dxa"/>
            <w:vAlign w:val="center"/>
          </w:tcPr>
          <w:p w:rsidR="00563D83" w:rsidRPr="00563D83" w:rsidRDefault="00563D83" w:rsidP="00563D83">
            <w:pPr>
              <w:adjustRightInd w:val="0"/>
              <w:snapToGrid w:val="0"/>
              <w:spacing w:line="240" w:lineRule="auto"/>
              <w:ind w:firstLineChars="0" w:firstLine="0"/>
              <w:jc w:val="center"/>
              <w:rPr>
                <w:color w:val="FF0000"/>
                <w:sz w:val="21"/>
                <w:szCs w:val="21"/>
              </w:rPr>
            </w:pPr>
            <w:r w:rsidRPr="00563D83">
              <w:rPr>
                <w:color w:val="FF0000"/>
                <w:sz w:val="21"/>
                <w:szCs w:val="21"/>
              </w:rPr>
              <w:t>1#</w:t>
            </w:r>
            <w:r w:rsidRPr="00563D83">
              <w:rPr>
                <w:color w:val="FF0000"/>
                <w:sz w:val="21"/>
                <w:szCs w:val="21"/>
              </w:rPr>
              <w:t>支洞（</w:t>
            </w:r>
            <w:r w:rsidRPr="00563D83">
              <w:rPr>
                <w:color w:val="FF0000"/>
                <w:sz w:val="21"/>
                <w:szCs w:val="21"/>
              </w:rPr>
              <w:t>2+300</w:t>
            </w:r>
            <w:r w:rsidRPr="00563D83">
              <w:rPr>
                <w:color w:val="FF0000"/>
                <w:sz w:val="21"/>
                <w:szCs w:val="21"/>
              </w:rPr>
              <w:t>）</w:t>
            </w:r>
            <w:r w:rsidRPr="00563D83">
              <w:rPr>
                <w:color w:val="FF0000"/>
                <w:sz w:val="21"/>
                <w:szCs w:val="21"/>
              </w:rPr>
              <w:t>E</w:t>
            </w:r>
          </w:p>
        </w:tc>
        <w:tc>
          <w:tcPr>
            <w:tcW w:w="1581" w:type="dxa"/>
            <w:vAlign w:val="center"/>
          </w:tcPr>
          <w:p w:rsidR="00563D83" w:rsidRPr="00563D83" w:rsidRDefault="00563D83" w:rsidP="00563D83">
            <w:pPr>
              <w:adjustRightInd w:val="0"/>
              <w:snapToGrid w:val="0"/>
              <w:spacing w:line="240" w:lineRule="auto"/>
              <w:ind w:firstLineChars="0" w:firstLine="0"/>
              <w:jc w:val="center"/>
              <w:rPr>
                <w:color w:val="FF0000"/>
                <w:sz w:val="21"/>
                <w:szCs w:val="21"/>
              </w:rPr>
            </w:pPr>
            <w:r w:rsidRPr="00563D83">
              <w:rPr>
                <w:color w:val="FF0000"/>
                <w:sz w:val="21"/>
                <w:szCs w:val="21"/>
              </w:rPr>
              <w:t>180</w:t>
            </w:r>
          </w:p>
        </w:tc>
      </w:tr>
      <w:tr w:rsidR="00BA4FB2" w:rsidRPr="00BA4FB2" w:rsidTr="00BC3D23">
        <w:trPr>
          <w:jc w:val="center"/>
        </w:trPr>
        <w:tc>
          <w:tcPr>
            <w:tcW w:w="817" w:type="dxa"/>
            <w:vMerge w:val="restart"/>
            <w:vAlign w:val="center"/>
          </w:tcPr>
          <w:p w:rsidR="00A750A3" w:rsidRPr="00BA4FB2" w:rsidRDefault="00A750A3" w:rsidP="00404AAA">
            <w:pPr>
              <w:adjustRightInd w:val="0"/>
              <w:snapToGrid w:val="0"/>
              <w:spacing w:line="240" w:lineRule="auto"/>
              <w:ind w:firstLineChars="0" w:firstLine="0"/>
              <w:jc w:val="center"/>
              <w:rPr>
                <w:b/>
                <w:sz w:val="21"/>
                <w:szCs w:val="21"/>
              </w:rPr>
            </w:pPr>
            <w:r w:rsidRPr="00BA4FB2">
              <w:rPr>
                <w:b/>
                <w:sz w:val="21"/>
                <w:szCs w:val="21"/>
              </w:rPr>
              <w:t>备注</w:t>
            </w:r>
          </w:p>
        </w:tc>
        <w:tc>
          <w:tcPr>
            <w:tcW w:w="7371" w:type="dxa"/>
            <w:gridSpan w:val="5"/>
            <w:vAlign w:val="center"/>
          </w:tcPr>
          <w:p w:rsidR="00A750A3" w:rsidRPr="00BA4FB2" w:rsidRDefault="00A750A3" w:rsidP="00404AAA">
            <w:pPr>
              <w:adjustRightInd w:val="0"/>
              <w:snapToGrid w:val="0"/>
              <w:spacing w:line="240" w:lineRule="auto"/>
              <w:ind w:firstLineChars="0" w:firstLine="0"/>
              <w:jc w:val="center"/>
              <w:rPr>
                <w:b/>
                <w:sz w:val="21"/>
                <w:szCs w:val="21"/>
              </w:rPr>
            </w:pPr>
            <w:r w:rsidRPr="00BA4FB2">
              <w:rPr>
                <w:b/>
                <w:sz w:val="21"/>
                <w:szCs w:val="21"/>
              </w:rPr>
              <w:t>以上保护目标的保护要求：《环境空气质量标准》（</w:t>
            </w:r>
            <w:r w:rsidRPr="00BA4FB2">
              <w:rPr>
                <w:b/>
                <w:sz w:val="21"/>
                <w:szCs w:val="21"/>
              </w:rPr>
              <w:t>GB3095-2012</w:t>
            </w:r>
            <w:r w:rsidRPr="00BA4FB2">
              <w:rPr>
                <w:b/>
                <w:sz w:val="21"/>
                <w:szCs w:val="21"/>
              </w:rPr>
              <w:t>）中二级标准</w:t>
            </w:r>
          </w:p>
        </w:tc>
      </w:tr>
      <w:tr w:rsidR="00BA4FB2" w:rsidRPr="00BA4FB2" w:rsidTr="00BC3D23">
        <w:trPr>
          <w:jc w:val="center"/>
        </w:trPr>
        <w:tc>
          <w:tcPr>
            <w:tcW w:w="817" w:type="dxa"/>
            <w:vMerge/>
            <w:vAlign w:val="center"/>
          </w:tcPr>
          <w:p w:rsidR="00A750A3" w:rsidRPr="00BA4FB2" w:rsidRDefault="00A750A3" w:rsidP="00404AAA">
            <w:pPr>
              <w:adjustRightInd w:val="0"/>
              <w:snapToGrid w:val="0"/>
              <w:spacing w:line="240" w:lineRule="auto"/>
              <w:ind w:firstLineChars="0" w:firstLine="0"/>
              <w:jc w:val="center"/>
              <w:rPr>
                <w:b/>
                <w:sz w:val="21"/>
                <w:szCs w:val="21"/>
              </w:rPr>
            </w:pPr>
          </w:p>
        </w:tc>
        <w:tc>
          <w:tcPr>
            <w:tcW w:w="7371" w:type="dxa"/>
            <w:gridSpan w:val="5"/>
            <w:vAlign w:val="center"/>
          </w:tcPr>
          <w:p w:rsidR="00A750A3" w:rsidRPr="00BA4FB2" w:rsidRDefault="00A750A3" w:rsidP="00404AAA">
            <w:pPr>
              <w:adjustRightInd w:val="0"/>
              <w:snapToGrid w:val="0"/>
              <w:spacing w:line="240" w:lineRule="auto"/>
              <w:ind w:firstLineChars="0" w:firstLine="0"/>
              <w:jc w:val="center"/>
              <w:rPr>
                <w:b/>
                <w:sz w:val="21"/>
                <w:szCs w:val="21"/>
              </w:rPr>
            </w:pPr>
            <w:r w:rsidRPr="00BA4FB2">
              <w:rPr>
                <w:b/>
                <w:sz w:val="21"/>
                <w:szCs w:val="21"/>
              </w:rPr>
              <w:t>以上</w:t>
            </w:r>
            <w:r w:rsidR="00E06B4D" w:rsidRPr="00BA4FB2">
              <w:rPr>
                <w:b/>
                <w:sz w:val="21"/>
                <w:szCs w:val="21"/>
              </w:rPr>
              <w:t>桩号</w:t>
            </w:r>
            <w:r w:rsidRPr="00BA4FB2">
              <w:rPr>
                <w:b/>
                <w:sz w:val="21"/>
                <w:szCs w:val="21"/>
              </w:rPr>
              <w:t>（例如</w:t>
            </w:r>
            <w:r w:rsidRPr="00BA4FB2">
              <w:rPr>
                <w:b/>
                <w:sz w:val="21"/>
                <w:szCs w:val="21"/>
              </w:rPr>
              <w:t>4+700</w:t>
            </w:r>
            <w:r w:rsidRPr="00BA4FB2">
              <w:rPr>
                <w:b/>
                <w:sz w:val="21"/>
                <w:szCs w:val="21"/>
              </w:rPr>
              <w:t>）为</w:t>
            </w:r>
            <w:r w:rsidRPr="00BA4FB2">
              <w:rPr>
                <w:b/>
                <w:sz w:val="21"/>
                <w:szCs w:val="21"/>
              </w:rPr>
              <w:t>7.27km</w:t>
            </w:r>
            <w:r w:rsidRPr="00BA4FB2">
              <w:rPr>
                <w:b/>
                <w:sz w:val="21"/>
                <w:szCs w:val="21"/>
              </w:rPr>
              <w:t>的引水</w:t>
            </w:r>
            <w:r w:rsidR="00891F4B" w:rsidRPr="00BA4FB2">
              <w:rPr>
                <w:b/>
                <w:sz w:val="21"/>
                <w:szCs w:val="21"/>
              </w:rPr>
              <w:t>隧涵</w:t>
            </w:r>
            <w:r w:rsidR="00E06B4D" w:rsidRPr="00BA4FB2">
              <w:rPr>
                <w:b/>
                <w:sz w:val="21"/>
                <w:szCs w:val="21"/>
              </w:rPr>
              <w:t>桩号</w:t>
            </w:r>
          </w:p>
        </w:tc>
      </w:tr>
    </w:tbl>
    <w:p w:rsidR="00FD7100" w:rsidRPr="00BA4FB2" w:rsidRDefault="00FD7100" w:rsidP="00404AAA">
      <w:pPr>
        <w:pStyle w:val="3"/>
        <w:adjustRightInd w:val="0"/>
        <w:snapToGrid w:val="0"/>
        <w:spacing w:line="276" w:lineRule="auto"/>
        <w:ind w:firstLineChars="0" w:firstLine="0"/>
        <w:rPr>
          <w:sz w:val="30"/>
          <w:szCs w:val="30"/>
        </w:rPr>
      </w:pPr>
      <w:r w:rsidRPr="00BA4FB2">
        <w:rPr>
          <w:sz w:val="30"/>
          <w:szCs w:val="30"/>
        </w:rPr>
        <w:t xml:space="preserve">1.7.2 </w:t>
      </w:r>
      <w:r w:rsidRPr="00BA4FB2">
        <w:rPr>
          <w:sz w:val="30"/>
          <w:szCs w:val="30"/>
        </w:rPr>
        <w:t>声环境</w:t>
      </w:r>
    </w:p>
    <w:p w:rsidR="00BA7FC6" w:rsidRPr="00BA4FB2" w:rsidRDefault="00B60B42" w:rsidP="004225F1">
      <w:pPr>
        <w:adjustRightInd w:val="0"/>
        <w:snapToGrid w:val="0"/>
        <w:ind w:firstLine="480"/>
      </w:pPr>
      <w:r w:rsidRPr="00BA4FB2">
        <w:t>本工程</w:t>
      </w:r>
      <w:r w:rsidR="00B62EC0" w:rsidRPr="00BA4FB2">
        <w:t>主要是</w:t>
      </w:r>
      <w:r w:rsidR="009278BD" w:rsidRPr="00BA4FB2">
        <w:t>施工营地</w:t>
      </w:r>
      <w:r w:rsidR="00B62EC0" w:rsidRPr="00BA4FB2">
        <w:t>周边</w:t>
      </w:r>
      <w:r w:rsidR="00B62EC0" w:rsidRPr="00BA4FB2">
        <w:t>200m</w:t>
      </w:r>
      <w:r w:rsidR="00B62EC0" w:rsidRPr="00BA4FB2">
        <w:t>范围内的居民，详见表</w:t>
      </w:r>
      <w:r w:rsidR="00B62EC0" w:rsidRPr="00BA4FB2">
        <w:t>1.7.1-2</w:t>
      </w:r>
      <w:r w:rsidR="00B62EC0" w:rsidRPr="00BA4FB2">
        <w:t>。</w:t>
      </w:r>
    </w:p>
    <w:p w:rsidR="00B62EC0" w:rsidRPr="00BA4FB2" w:rsidRDefault="00B62EC0" w:rsidP="00404AAA">
      <w:pPr>
        <w:adjustRightInd w:val="0"/>
        <w:snapToGrid w:val="0"/>
        <w:spacing w:line="240" w:lineRule="auto"/>
        <w:ind w:firstLineChars="0" w:firstLine="0"/>
        <w:jc w:val="center"/>
        <w:rPr>
          <w:b/>
          <w:sz w:val="21"/>
          <w:szCs w:val="21"/>
        </w:rPr>
      </w:pPr>
      <w:r w:rsidRPr="00BA4FB2">
        <w:rPr>
          <w:b/>
          <w:sz w:val="21"/>
          <w:szCs w:val="21"/>
        </w:rPr>
        <w:t>表</w:t>
      </w:r>
      <w:r w:rsidRPr="00BA4FB2">
        <w:rPr>
          <w:b/>
          <w:sz w:val="21"/>
          <w:szCs w:val="21"/>
        </w:rPr>
        <w:t xml:space="preserve">1.7.1-2 </w:t>
      </w:r>
      <w:r w:rsidRPr="00BA4FB2">
        <w:rPr>
          <w:b/>
          <w:sz w:val="21"/>
          <w:szCs w:val="21"/>
        </w:rPr>
        <w:t>声环境保护目标一览表</w:t>
      </w:r>
    </w:p>
    <w:tbl>
      <w:tblPr>
        <w:tblStyle w:val="a6"/>
        <w:tblW w:w="0" w:type="auto"/>
        <w:jc w:val="center"/>
        <w:tblLook w:val="04A0"/>
      </w:tblPr>
      <w:tblGrid>
        <w:gridCol w:w="653"/>
        <w:gridCol w:w="1276"/>
        <w:gridCol w:w="850"/>
        <w:gridCol w:w="851"/>
        <w:gridCol w:w="2977"/>
        <w:gridCol w:w="1581"/>
      </w:tblGrid>
      <w:tr w:rsidR="00BA4FB2" w:rsidRPr="00BA4FB2" w:rsidTr="00C66288">
        <w:trPr>
          <w:trHeight w:val="490"/>
          <w:jc w:val="center"/>
        </w:trPr>
        <w:tc>
          <w:tcPr>
            <w:tcW w:w="653" w:type="dxa"/>
            <w:vMerge w:val="restart"/>
            <w:vAlign w:val="center"/>
          </w:tcPr>
          <w:p w:rsidR="00B62EC0" w:rsidRPr="00BA4FB2" w:rsidRDefault="00B62EC0" w:rsidP="00404AAA">
            <w:pPr>
              <w:adjustRightInd w:val="0"/>
              <w:snapToGrid w:val="0"/>
              <w:spacing w:line="240" w:lineRule="auto"/>
              <w:ind w:firstLineChars="0" w:firstLine="0"/>
              <w:jc w:val="center"/>
              <w:rPr>
                <w:sz w:val="21"/>
                <w:szCs w:val="21"/>
              </w:rPr>
            </w:pPr>
            <w:r w:rsidRPr="00BA4FB2">
              <w:rPr>
                <w:sz w:val="21"/>
                <w:szCs w:val="21"/>
              </w:rPr>
              <w:t>序号</w:t>
            </w:r>
          </w:p>
        </w:tc>
        <w:tc>
          <w:tcPr>
            <w:tcW w:w="1276" w:type="dxa"/>
            <w:vMerge w:val="restart"/>
            <w:vAlign w:val="center"/>
          </w:tcPr>
          <w:p w:rsidR="00B62EC0" w:rsidRPr="00BA4FB2" w:rsidRDefault="00B62EC0" w:rsidP="00404AAA">
            <w:pPr>
              <w:adjustRightInd w:val="0"/>
              <w:snapToGrid w:val="0"/>
              <w:spacing w:line="240" w:lineRule="auto"/>
              <w:ind w:firstLineChars="0" w:firstLine="0"/>
              <w:jc w:val="center"/>
              <w:rPr>
                <w:sz w:val="21"/>
                <w:szCs w:val="21"/>
              </w:rPr>
            </w:pPr>
            <w:r w:rsidRPr="00BA4FB2">
              <w:rPr>
                <w:sz w:val="21"/>
                <w:szCs w:val="21"/>
              </w:rPr>
              <w:t>保护目标名称</w:t>
            </w:r>
          </w:p>
        </w:tc>
        <w:tc>
          <w:tcPr>
            <w:tcW w:w="1701" w:type="dxa"/>
            <w:gridSpan w:val="2"/>
            <w:vAlign w:val="center"/>
          </w:tcPr>
          <w:p w:rsidR="00B62EC0" w:rsidRPr="00BA4FB2" w:rsidRDefault="00B62EC0" w:rsidP="00404AAA">
            <w:pPr>
              <w:adjustRightInd w:val="0"/>
              <w:snapToGrid w:val="0"/>
              <w:spacing w:line="240" w:lineRule="auto"/>
              <w:ind w:firstLineChars="0" w:firstLine="0"/>
              <w:jc w:val="center"/>
              <w:rPr>
                <w:sz w:val="21"/>
                <w:szCs w:val="21"/>
              </w:rPr>
            </w:pPr>
            <w:r w:rsidRPr="00BA4FB2">
              <w:rPr>
                <w:sz w:val="21"/>
                <w:szCs w:val="21"/>
              </w:rPr>
              <w:t>基本情况</w:t>
            </w:r>
          </w:p>
        </w:tc>
        <w:tc>
          <w:tcPr>
            <w:tcW w:w="4558" w:type="dxa"/>
            <w:gridSpan w:val="2"/>
            <w:vAlign w:val="center"/>
          </w:tcPr>
          <w:p w:rsidR="00B62EC0" w:rsidRPr="00BA4FB2" w:rsidRDefault="00B62EC0" w:rsidP="00404AAA">
            <w:pPr>
              <w:adjustRightInd w:val="0"/>
              <w:snapToGrid w:val="0"/>
              <w:spacing w:line="240" w:lineRule="auto"/>
              <w:ind w:firstLineChars="0" w:firstLine="0"/>
              <w:jc w:val="center"/>
              <w:rPr>
                <w:sz w:val="21"/>
                <w:szCs w:val="21"/>
              </w:rPr>
            </w:pPr>
            <w:r w:rsidRPr="00BA4FB2">
              <w:rPr>
                <w:sz w:val="21"/>
                <w:szCs w:val="21"/>
              </w:rPr>
              <w:t>相对于污染源的位置关系</w:t>
            </w:r>
          </w:p>
        </w:tc>
      </w:tr>
      <w:tr w:rsidR="00BA4FB2" w:rsidRPr="00BA4FB2" w:rsidTr="00C66288">
        <w:trPr>
          <w:trHeight w:val="489"/>
          <w:jc w:val="center"/>
        </w:trPr>
        <w:tc>
          <w:tcPr>
            <w:tcW w:w="653" w:type="dxa"/>
            <w:vMerge/>
            <w:vAlign w:val="center"/>
          </w:tcPr>
          <w:p w:rsidR="00B62EC0" w:rsidRPr="00BA4FB2" w:rsidRDefault="00B62EC0" w:rsidP="00404AAA">
            <w:pPr>
              <w:adjustRightInd w:val="0"/>
              <w:snapToGrid w:val="0"/>
              <w:spacing w:line="240" w:lineRule="auto"/>
              <w:ind w:firstLineChars="0" w:firstLine="0"/>
              <w:jc w:val="center"/>
              <w:rPr>
                <w:sz w:val="21"/>
                <w:szCs w:val="21"/>
              </w:rPr>
            </w:pPr>
          </w:p>
        </w:tc>
        <w:tc>
          <w:tcPr>
            <w:tcW w:w="1276" w:type="dxa"/>
            <w:vMerge/>
            <w:vAlign w:val="center"/>
          </w:tcPr>
          <w:p w:rsidR="00B62EC0" w:rsidRPr="00BA4FB2" w:rsidRDefault="00B62EC0" w:rsidP="00404AAA">
            <w:pPr>
              <w:adjustRightInd w:val="0"/>
              <w:snapToGrid w:val="0"/>
              <w:spacing w:line="240" w:lineRule="auto"/>
              <w:ind w:firstLineChars="0" w:firstLine="0"/>
              <w:jc w:val="center"/>
              <w:rPr>
                <w:sz w:val="21"/>
                <w:szCs w:val="21"/>
              </w:rPr>
            </w:pPr>
          </w:p>
        </w:tc>
        <w:tc>
          <w:tcPr>
            <w:tcW w:w="850" w:type="dxa"/>
            <w:vAlign w:val="center"/>
          </w:tcPr>
          <w:p w:rsidR="00B62EC0" w:rsidRPr="00BA4FB2" w:rsidRDefault="00B62EC0" w:rsidP="00404AAA">
            <w:pPr>
              <w:adjustRightInd w:val="0"/>
              <w:snapToGrid w:val="0"/>
              <w:spacing w:line="240" w:lineRule="auto"/>
              <w:ind w:firstLineChars="0" w:firstLine="0"/>
              <w:jc w:val="center"/>
              <w:rPr>
                <w:sz w:val="21"/>
                <w:szCs w:val="21"/>
              </w:rPr>
            </w:pPr>
            <w:r w:rsidRPr="00BA4FB2">
              <w:rPr>
                <w:sz w:val="21"/>
                <w:szCs w:val="21"/>
              </w:rPr>
              <w:t>户数</w:t>
            </w:r>
          </w:p>
        </w:tc>
        <w:tc>
          <w:tcPr>
            <w:tcW w:w="851" w:type="dxa"/>
            <w:vAlign w:val="center"/>
          </w:tcPr>
          <w:p w:rsidR="00B62EC0" w:rsidRPr="00BA4FB2" w:rsidRDefault="00B62EC0" w:rsidP="00404AAA">
            <w:pPr>
              <w:adjustRightInd w:val="0"/>
              <w:snapToGrid w:val="0"/>
              <w:spacing w:line="240" w:lineRule="auto"/>
              <w:ind w:firstLineChars="0" w:firstLine="0"/>
              <w:jc w:val="center"/>
              <w:rPr>
                <w:sz w:val="21"/>
                <w:szCs w:val="21"/>
              </w:rPr>
            </w:pPr>
            <w:r w:rsidRPr="00BA4FB2">
              <w:rPr>
                <w:sz w:val="21"/>
                <w:szCs w:val="21"/>
              </w:rPr>
              <w:t>人数</w:t>
            </w:r>
          </w:p>
        </w:tc>
        <w:tc>
          <w:tcPr>
            <w:tcW w:w="2977" w:type="dxa"/>
            <w:vAlign w:val="center"/>
          </w:tcPr>
          <w:p w:rsidR="00B62EC0" w:rsidRPr="00BA4FB2" w:rsidRDefault="00B62EC0" w:rsidP="00404AAA">
            <w:pPr>
              <w:adjustRightInd w:val="0"/>
              <w:snapToGrid w:val="0"/>
              <w:spacing w:line="240" w:lineRule="auto"/>
              <w:ind w:firstLineChars="0" w:firstLine="0"/>
              <w:jc w:val="center"/>
              <w:rPr>
                <w:sz w:val="21"/>
                <w:szCs w:val="21"/>
              </w:rPr>
            </w:pPr>
            <w:r w:rsidRPr="00BA4FB2">
              <w:rPr>
                <w:sz w:val="21"/>
                <w:szCs w:val="21"/>
              </w:rPr>
              <w:t>方位</w:t>
            </w:r>
          </w:p>
        </w:tc>
        <w:tc>
          <w:tcPr>
            <w:tcW w:w="1581" w:type="dxa"/>
            <w:vAlign w:val="center"/>
          </w:tcPr>
          <w:p w:rsidR="00B62EC0" w:rsidRPr="00BA4FB2" w:rsidRDefault="00B62EC0" w:rsidP="00404AAA">
            <w:pPr>
              <w:adjustRightInd w:val="0"/>
              <w:snapToGrid w:val="0"/>
              <w:spacing w:line="240" w:lineRule="auto"/>
              <w:ind w:firstLineChars="0" w:firstLine="0"/>
              <w:jc w:val="center"/>
              <w:rPr>
                <w:sz w:val="21"/>
                <w:szCs w:val="21"/>
              </w:rPr>
            </w:pPr>
            <w:r w:rsidRPr="00BA4FB2">
              <w:rPr>
                <w:sz w:val="21"/>
                <w:szCs w:val="21"/>
              </w:rPr>
              <w:t>最近距离（</w:t>
            </w:r>
            <w:r w:rsidRPr="00BA4FB2">
              <w:rPr>
                <w:sz w:val="21"/>
                <w:szCs w:val="21"/>
              </w:rPr>
              <w:t>m</w:t>
            </w:r>
            <w:r w:rsidRPr="00BA4FB2">
              <w:rPr>
                <w:sz w:val="21"/>
                <w:szCs w:val="21"/>
              </w:rPr>
              <w:t>）</w:t>
            </w:r>
          </w:p>
        </w:tc>
      </w:tr>
      <w:tr w:rsidR="00BA4FB2" w:rsidRPr="00BA4FB2" w:rsidTr="00563D83">
        <w:trPr>
          <w:trHeight w:val="193"/>
          <w:jc w:val="center"/>
        </w:trPr>
        <w:tc>
          <w:tcPr>
            <w:tcW w:w="653" w:type="dxa"/>
            <w:vAlign w:val="center"/>
          </w:tcPr>
          <w:p w:rsidR="00207D3B" w:rsidRPr="00BA4FB2" w:rsidRDefault="00207D3B" w:rsidP="00404AAA">
            <w:pPr>
              <w:adjustRightInd w:val="0"/>
              <w:snapToGrid w:val="0"/>
              <w:spacing w:line="240" w:lineRule="auto"/>
              <w:ind w:firstLineChars="0" w:firstLine="0"/>
              <w:jc w:val="center"/>
              <w:rPr>
                <w:sz w:val="21"/>
                <w:szCs w:val="21"/>
              </w:rPr>
            </w:pPr>
            <w:r w:rsidRPr="00BA4FB2">
              <w:rPr>
                <w:sz w:val="21"/>
                <w:szCs w:val="21"/>
              </w:rPr>
              <w:t>1</w:t>
            </w:r>
          </w:p>
        </w:tc>
        <w:tc>
          <w:tcPr>
            <w:tcW w:w="1276" w:type="dxa"/>
            <w:vAlign w:val="center"/>
          </w:tcPr>
          <w:p w:rsidR="00207D3B" w:rsidRPr="00BA4FB2" w:rsidRDefault="00207D3B" w:rsidP="00404AAA">
            <w:pPr>
              <w:adjustRightInd w:val="0"/>
              <w:snapToGrid w:val="0"/>
              <w:spacing w:line="240" w:lineRule="auto"/>
              <w:ind w:firstLineChars="0" w:firstLine="0"/>
              <w:jc w:val="center"/>
              <w:rPr>
                <w:sz w:val="21"/>
                <w:szCs w:val="21"/>
              </w:rPr>
            </w:pPr>
            <w:r w:rsidRPr="00BA4FB2">
              <w:rPr>
                <w:sz w:val="21"/>
                <w:szCs w:val="21"/>
              </w:rPr>
              <w:t>下高家塬</w:t>
            </w:r>
          </w:p>
        </w:tc>
        <w:tc>
          <w:tcPr>
            <w:tcW w:w="850" w:type="dxa"/>
            <w:vAlign w:val="center"/>
          </w:tcPr>
          <w:p w:rsidR="00207D3B" w:rsidRPr="00BA4FB2" w:rsidRDefault="00181381" w:rsidP="00404AAA">
            <w:pPr>
              <w:adjustRightInd w:val="0"/>
              <w:snapToGrid w:val="0"/>
              <w:spacing w:line="240" w:lineRule="auto"/>
              <w:ind w:firstLineChars="0" w:firstLine="0"/>
              <w:jc w:val="center"/>
              <w:rPr>
                <w:sz w:val="21"/>
                <w:szCs w:val="21"/>
              </w:rPr>
            </w:pPr>
            <w:r w:rsidRPr="00BA4FB2">
              <w:rPr>
                <w:sz w:val="21"/>
                <w:szCs w:val="21"/>
              </w:rPr>
              <w:t>23</w:t>
            </w:r>
          </w:p>
        </w:tc>
        <w:tc>
          <w:tcPr>
            <w:tcW w:w="851" w:type="dxa"/>
            <w:vAlign w:val="center"/>
          </w:tcPr>
          <w:p w:rsidR="00207D3B" w:rsidRPr="00BA4FB2" w:rsidRDefault="00181381" w:rsidP="00404AAA">
            <w:pPr>
              <w:adjustRightInd w:val="0"/>
              <w:snapToGrid w:val="0"/>
              <w:spacing w:line="240" w:lineRule="auto"/>
              <w:ind w:firstLineChars="0" w:firstLine="0"/>
              <w:jc w:val="center"/>
              <w:rPr>
                <w:sz w:val="21"/>
                <w:szCs w:val="21"/>
              </w:rPr>
            </w:pPr>
            <w:r w:rsidRPr="00BA4FB2">
              <w:rPr>
                <w:sz w:val="21"/>
                <w:szCs w:val="21"/>
              </w:rPr>
              <w:t>108</w:t>
            </w:r>
          </w:p>
        </w:tc>
        <w:tc>
          <w:tcPr>
            <w:tcW w:w="2977" w:type="dxa"/>
            <w:vAlign w:val="center"/>
          </w:tcPr>
          <w:p w:rsidR="00207D3B" w:rsidRPr="00BA4FB2" w:rsidRDefault="00181381" w:rsidP="00404AAA">
            <w:pPr>
              <w:adjustRightInd w:val="0"/>
              <w:snapToGrid w:val="0"/>
              <w:spacing w:line="240" w:lineRule="auto"/>
              <w:ind w:firstLineChars="0" w:firstLine="0"/>
              <w:jc w:val="center"/>
              <w:rPr>
                <w:sz w:val="21"/>
                <w:szCs w:val="21"/>
              </w:rPr>
            </w:pPr>
            <w:r w:rsidRPr="00BA4FB2">
              <w:rPr>
                <w:sz w:val="21"/>
                <w:szCs w:val="21"/>
              </w:rPr>
              <w:t>1#</w:t>
            </w:r>
            <w:r w:rsidR="009278BD" w:rsidRPr="00BA4FB2">
              <w:rPr>
                <w:sz w:val="21"/>
                <w:szCs w:val="21"/>
              </w:rPr>
              <w:t>施工营地</w:t>
            </w:r>
          </w:p>
        </w:tc>
        <w:tc>
          <w:tcPr>
            <w:tcW w:w="1581" w:type="dxa"/>
            <w:vAlign w:val="center"/>
          </w:tcPr>
          <w:p w:rsidR="00207D3B" w:rsidRPr="00BA4FB2" w:rsidRDefault="00181381" w:rsidP="00404AAA">
            <w:pPr>
              <w:adjustRightInd w:val="0"/>
              <w:snapToGrid w:val="0"/>
              <w:spacing w:line="240" w:lineRule="auto"/>
              <w:ind w:firstLineChars="0" w:firstLine="0"/>
              <w:jc w:val="center"/>
              <w:rPr>
                <w:sz w:val="21"/>
                <w:szCs w:val="21"/>
              </w:rPr>
            </w:pPr>
            <w:r w:rsidRPr="00BA4FB2">
              <w:rPr>
                <w:sz w:val="21"/>
                <w:szCs w:val="21"/>
              </w:rPr>
              <w:t>0</w:t>
            </w:r>
          </w:p>
        </w:tc>
      </w:tr>
      <w:tr w:rsidR="00BA4FB2" w:rsidRPr="00BA4FB2" w:rsidTr="00563D83">
        <w:trPr>
          <w:trHeight w:val="197"/>
          <w:jc w:val="center"/>
        </w:trPr>
        <w:tc>
          <w:tcPr>
            <w:tcW w:w="653" w:type="dxa"/>
            <w:vAlign w:val="center"/>
          </w:tcPr>
          <w:p w:rsidR="00207D3B" w:rsidRPr="00BA4FB2" w:rsidRDefault="00207D3B" w:rsidP="00404AAA">
            <w:pPr>
              <w:adjustRightInd w:val="0"/>
              <w:snapToGrid w:val="0"/>
              <w:spacing w:line="240" w:lineRule="auto"/>
              <w:ind w:firstLineChars="0" w:firstLine="0"/>
              <w:jc w:val="center"/>
              <w:rPr>
                <w:sz w:val="21"/>
                <w:szCs w:val="21"/>
              </w:rPr>
            </w:pPr>
            <w:r w:rsidRPr="00BA4FB2">
              <w:rPr>
                <w:sz w:val="21"/>
                <w:szCs w:val="21"/>
              </w:rPr>
              <w:t>2</w:t>
            </w:r>
          </w:p>
        </w:tc>
        <w:tc>
          <w:tcPr>
            <w:tcW w:w="1276" w:type="dxa"/>
            <w:vAlign w:val="center"/>
          </w:tcPr>
          <w:p w:rsidR="00207D3B" w:rsidRPr="00BA4FB2" w:rsidRDefault="00207D3B" w:rsidP="00404AAA">
            <w:pPr>
              <w:adjustRightInd w:val="0"/>
              <w:snapToGrid w:val="0"/>
              <w:spacing w:line="240" w:lineRule="auto"/>
              <w:ind w:firstLineChars="0" w:firstLine="0"/>
              <w:jc w:val="center"/>
              <w:rPr>
                <w:sz w:val="21"/>
                <w:szCs w:val="21"/>
              </w:rPr>
            </w:pPr>
            <w:r w:rsidRPr="00BA4FB2">
              <w:rPr>
                <w:sz w:val="21"/>
                <w:szCs w:val="21"/>
              </w:rPr>
              <w:t>坪胡村</w:t>
            </w:r>
          </w:p>
        </w:tc>
        <w:tc>
          <w:tcPr>
            <w:tcW w:w="850" w:type="dxa"/>
            <w:vAlign w:val="center"/>
          </w:tcPr>
          <w:p w:rsidR="00207D3B" w:rsidRPr="00BA4FB2" w:rsidRDefault="0020724B" w:rsidP="00404AAA">
            <w:pPr>
              <w:adjustRightInd w:val="0"/>
              <w:snapToGrid w:val="0"/>
              <w:spacing w:line="240" w:lineRule="auto"/>
              <w:ind w:firstLineChars="0" w:firstLine="0"/>
              <w:jc w:val="center"/>
              <w:rPr>
                <w:sz w:val="21"/>
                <w:szCs w:val="21"/>
              </w:rPr>
            </w:pPr>
            <w:r w:rsidRPr="00BA4FB2">
              <w:rPr>
                <w:sz w:val="21"/>
                <w:szCs w:val="21"/>
              </w:rPr>
              <w:t>19</w:t>
            </w:r>
          </w:p>
        </w:tc>
        <w:tc>
          <w:tcPr>
            <w:tcW w:w="851" w:type="dxa"/>
            <w:vAlign w:val="center"/>
          </w:tcPr>
          <w:p w:rsidR="00207D3B" w:rsidRPr="00BA4FB2" w:rsidRDefault="0020724B" w:rsidP="00404AAA">
            <w:pPr>
              <w:adjustRightInd w:val="0"/>
              <w:snapToGrid w:val="0"/>
              <w:spacing w:line="240" w:lineRule="auto"/>
              <w:ind w:firstLineChars="0" w:firstLine="0"/>
              <w:jc w:val="center"/>
              <w:rPr>
                <w:sz w:val="21"/>
                <w:szCs w:val="21"/>
              </w:rPr>
            </w:pPr>
            <w:r w:rsidRPr="00BA4FB2">
              <w:rPr>
                <w:sz w:val="21"/>
                <w:szCs w:val="21"/>
              </w:rPr>
              <w:t>89</w:t>
            </w:r>
          </w:p>
        </w:tc>
        <w:tc>
          <w:tcPr>
            <w:tcW w:w="2977" w:type="dxa"/>
            <w:vAlign w:val="center"/>
          </w:tcPr>
          <w:p w:rsidR="00207D3B" w:rsidRPr="00BA4FB2" w:rsidRDefault="0020724B" w:rsidP="00404AAA">
            <w:pPr>
              <w:adjustRightInd w:val="0"/>
              <w:snapToGrid w:val="0"/>
              <w:spacing w:line="240" w:lineRule="auto"/>
              <w:ind w:firstLineChars="0" w:firstLine="0"/>
              <w:jc w:val="center"/>
              <w:rPr>
                <w:sz w:val="21"/>
                <w:szCs w:val="21"/>
              </w:rPr>
            </w:pPr>
            <w:r w:rsidRPr="00BA4FB2">
              <w:rPr>
                <w:sz w:val="21"/>
                <w:szCs w:val="21"/>
              </w:rPr>
              <w:t>1#</w:t>
            </w:r>
            <w:r w:rsidRPr="00BA4FB2">
              <w:rPr>
                <w:sz w:val="21"/>
                <w:szCs w:val="21"/>
              </w:rPr>
              <w:t>支洞（</w:t>
            </w:r>
            <w:r w:rsidRPr="00BA4FB2">
              <w:rPr>
                <w:sz w:val="21"/>
                <w:szCs w:val="21"/>
              </w:rPr>
              <w:t>2+300</w:t>
            </w:r>
            <w:r w:rsidRPr="00BA4FB2">
              <w:rPr>
                <w:sz w:val="21"/>
                <w:szCs w:val="21"/>
              </w:rPr>
              <w:t>）</w:t>
            </w:r>
            <w:r w:rsidRPr="00BA4FB2">
              <w:rPr>
                <w:sz w:val="21"/>
                <w:szCs w:val="21"/>
              </w:rPr>
              <w:t>E</w:t>
            </w:r>
          </w:p>
        </w:tc>
        <w:tc>
          <w:tcPr>
            <w:tcW w:w="1581" w:type="dxa"/>
            <w:vAlign w:val="center"/>
          </w:tcPr>
          <w:p w:rsidR="00207D3B" w:rsidRPr="00BA4FB2" w:rsidRDefault="0020724B" w:rsidP="00404AAA">
            <w:pPr>
              <w:adjustRightInd w:val="0"/>
              <w:snapToGrid w:val="0"/>
              <w:spacing w:line="240" w:lineRule="auto"/>
              <w:ind w:firstLineChars="0" w:firstLine="0"/>
              <w:jc w:val="center"/>
              <w:rPr>
                <w:sz w:val="21"/>
                <w:szCs w:val="21"/>
              </w:rPr>
            </w:pPr>
            <w:r w:rsidRPr="00BA4FB2">
              <w:rPr>
                <w:sz w:val="21"/>
                <w:szCs w:val="21"/>
              </w:rPr>
              <w:t>180</w:t>
            </w:r>
          </w:p>
        </w:tc>
      </w:tr>
      <w:tr w:rsidR="00BA4FB2" w:rsidRPr="00BA4FB2" w:rsidTr="00C66288">
        <w:trPr>
          <w:jc w:val="center"/>
        </w:trPr>
        <w:tc>
          <w:tcPr>
            <w:tcW w:w="653" w:type="dxa"/>
            <w:vAlign w:val="center"/>
          </w:tcPr>
          <w:p w:rsidR="00B62EC0" w:rsidRPr="00BA4FB2" w:rsidRDefault="00207D3B" w:rsidP="00404AAA">
            <w:pPr>
              <w:adjustRightInd w:val="0"/>
              <w:snapToGrid w:val="0"/>
              <w:spacing w:line="240" w:lineRule="auto"/>
              <w:ind w:firstLineChars="0" w:firstLine="0"/>
              <w:jc w:val="center"/>
              <w:rPr>
                <w:sz w:val="21"/>
                <w:szCs w:val="21"/>
              </w:rPr>
            </w:pPr>
            <w:r w:rsidRPr="00BA4FB2">
              <w:rPr>
                <w:sz w:val="21"/>
                <w:szCs w:val="21"/>
              </w:rPr>
              <w:t>3</w:t>
            </w:r>
          </w:p>
        </w:tc>
        <w:tc>
          <w:tcPr>
            <w:tcW w:w="1276" w:type="dxa"/>
            <w:vAlign w:val="center"/>
          </w:tcPr>
          <w:p w:rsidR="00B62EC0" w:rsidRPr="00BA4FB2" w:rsidRDefault="00B62EC0" w:rsidP="00404AAA">
            <w:pPr>
              <w:adjustRightInd w:val="0"/>
              <w:snapToGrid w:val="0"/>
              <w:spacing w:line="240" w:lineRule="auto"/>
              <w:ind w:firstLineChars="0" w:firstLine="0"/>
              <w:jc w:val="center"/>
              <w:rPr>
                <w:sz w:val="21"/>
                <w:szCs w:val="21"/>
              </w:rPr>
            </w:pPr>
            <w:r w:rsidRPr="00BA4FB2">
              <w:rPr>
                <w:sz w:val="21"/>
                <w:szCs w:val="21"/>
              </w:rPr>
              <w:t>东坡里洼</w:t>
            </w:r>
          </w:p>
        </w:tc>
        <w:tc>
          <w:tcPr>
            <w:tcW w:w="850" w:type="dxa"/>
            <w:vAlign w:val="center"/>
          </w:tcPr>
          <w:p w:rsidR="00B62EC0" w:rsidRPr="00BA4FB2" w:rsidRDefault="0020724B" w:rsidP="00404AAA">
            <w:pPr>
              <w:adjustRightInd w:val="0"/>
              <w:snapToGrid w:val="0"/>
              <w:spacing w:line="240" w:lineRule="auto"/>
              <w:ind w:firstLineChars="0" w:firstLine="0"/>
              <w:jc w:val="center"/>
              <w:rPr>
                <w:sz w:val="21"/>
                <w:szCs w:val="21"/>
              </w:rPr>
            </w:pPr>
            <w:r w:rsidRPr="00BA4FB2">
              <w:rPr>
                <w:sz w:val="21"/>
                <w:szCs w:val="21"/>
              </w:rPr>
              <w:t>37</w:t>
            </w:r>
          </w:p>
        </w:tc>
        <w:tc>
          <w:tcPr>
            <w:tcW w:w="851" w:type="dxa"/>
            <w:vAlign w:val="center"/>
          </w:tcPr>
          <w:p w:rsidR="00B62EC0" w:rsidRPr="00BA4FB2" w:rsidRDefault="0020724B" w:rsidP="00404AAA">
            <w:pPr>
              <w:adjustRightInd w:val="0"/>
              <w:snapToGrid w:val="0"/>
              <w:spacing w:line="240" w:lineRule="auto"/>
              <w:ind w:firstLineChars="0" w:firstLine="0"/>
              <w:jc w:val="center"/>
              <w:rPr>
                <w:sz w:val="21"/>
                <w:szCs w:val="21"/>
              </w:rPr>
            </w:pPr>
            <w:r w:rsidRPr="00BA4FB2">
              <w:rPr>
                <w:sz w:val="21"/>
                <w:szCs w:val="21"/>
              </w:rPr>
              <w:t>184</w:t>
            </w:r>
          </w:p>
        </w:tc>
        <w:tc>
          <w:tcPr>
            <w:tcW w:w="2977" w:type="dxa"/>
            <w:vAlign w:val="center"/>
          </w:tcPr>
          <w:p w:rsidR="00B62EC0" w:rsidRPr="00BA4FB2" w:rsidRDefault="0020724B" w:rsidP="00404AAA">
            <w:pPr>
              <w:adjustRightInd w:val="0"/>
              <w:snapToGrid w:val="0"/>
              <w:spacing w:line="240" w:lineRule="auto"/>
              <w:ind w:firstLineChars="0" w:firstLine="0"/>
              <w:jc w:val="center"/>
              <w:rPr>
                <w:sz w:val="21"/>
                <w:szCs w:val="21"/>
              </w:rPr>
            </w:pPr>
            <w:r w:rsidRPr="00BA4FB2">
              <w:rPr>
                <w:sz w:val="21"/>
                <w:szCs w:val="21"/>
              </w:rPr>
              <w:t>3</w:t>
            </w:r>
            <w:r w:rsidR="00B62EC0" w:rsidRPr="00BA4FB2">
              <w:rPr>
                <w:sz w:val="21"/>
                <w:szCs w:val="21"/>
              </w:rPr>
              <w:t>#</w:t>
            </w:r>
            <w:r w:rsidR="009278BD" w:rsidRPr="00BA4FB2">
              <w:rPr>
                <w:sz w:val="21"/>
                <w:szCs w:val="21"/>
              </w:rPr>
              <w:t>施工营地</w:t>
            </w:r>
            <w:r w:rsidRPr="00BA4FB2">
              <w:rPr>
                <w:sz w:val="21"/>
                <w:szCs w:val="21"/>
              </w:rPr>
              <w:t xml:space="preserve"> </w:t>
            </w:r>
            <w:r w:rsidR="00B62EC0" w:rsidRPr="00BA4FB2">
              <w:rPr>
                <w:sz w:val="21"/>
                <w:szCs w:val="21"/>
              </w:rPr>
              <w:t>W</w:t>
            </w:r>
          </w:p>
        </w:tc>
        <w:tc>
          <w:tcPr>
            <w:tcW w:w="1581" w:type="dxa"/>
            <w:vAlign w:val="center"/>
          </w:tcPr>
          <w:p w:rsidR="00B62EC0" w:rsidRPr="00BA4FB2" w:rsidRDefault="00B62EC0" w:rsidP="00404AAA">
            <w:pPr>
              <w:adjustRightInd w:val="0"/>
              <w:snapToGrid w:val="0"/>
              <w:spacing w:line="240" w:lineRule="auto"/>
              <w:ind w:firstLineChars="0" w:firstLine="0"/>
              <w:jc w:val="center"/>
              <w:rPr>
                <w:sz w:val="21"/>
                <w:szCs w:val="21"/>
              </w:rPr>
            </w:pPr>
            <w:r w:rsidRPr="00BA4FB2">
              <w:rPr>
                <w:sz w:val="21"/>
                <w:szCs w:val="21"/>
              </w:rPr>
              <w:t>100</w:t>
            </w:r>
          </w:p>
        </w:tc>
      </w:tr>
      <w:tr w:rsidR="00BA4FB2" w:rsidRPr="00BA4FB2" w:rsidTr="00C66288">
        <w:trPr>
          <w:jc w:val="center"/>
        </w:trPr>
        <w:tc>
          <w:tcPr>
            <w:tcW w:w="653" w:type="dxa"/>
            <w:vAlign w:val="center"/>
          </w:tcPr>
          <w:p w:rsidR="00207D3B" w:rsidRPr="00BA4FB2" w:rsidRDefault="00207D3B" w:rsidP="00404AAA">
            <w:pPr>
              <w:adjustRightInd w:val="0"/>
              <w:snapToGrid w:val="0"/>
              <w:spacing w:line="240" w:lineRule="auto"/>
              <w:ind w:firstLineChars="0" w:firstLine="0"/>
              <w:jc w:val="center"/>
              <w:rPr>
                <w:sz w:val="21"/>
                <w:szCs w:val="21"/>
              </w:rPr>
            </w:pPr>
            <w:r w:rsidRPr="00BA4FB2">
              <w:rPr>
                <w:sz w:val="21"/>
                <w:szCs w:val="21"/>
              </w:rPr>
              <w:t>4</w:t>
            </w:r>
          </w:p>
        </w:tc>
        <w:tc>
          <w:tcPr>
            <w:tcW w:w="1276" w:type="dxa"/>
            <w:vAlign w:val="center"/>
          </w:tcPr>
          <w:p w:rsidR="00207D3B" w:rsidRPr="00BA4FB2" w:rsidRDefault="00207D3B" w:rsidP="00404AAA">
            <w:pPr>
              <w:adjustRightInd w:val="0"/>
              <w:snapToGrid w:val="0"/>
              <w:spacing w:line="240" w:lineRule="auto"/>
              <w:ind w:firstLineChars="0" w:firstLine="0"/>
              <w:jc w:val="center"/>
              <w:rPr>
                <w:sz w:val="21"/>
                <w:szCs w:val="21"/>
              </w:rPr>
            </w:pPr>
            <w:r w:rsidRPr="00BA4FB2">
              <w:rPr>
                <w:sz w:val="21"/>
                <w:szCs w:val="21"/>
              </w:rPr>
              <w:t>里洼</w:t>
            </w:r>
          </w:p>
        </w:tc>
        <w:tc>
          <w:tcPr>
            <w:tcW w:w="850" w:type="dxa"/>
            <w:vAlign w:val="center"/>
          </w:tcPr>
          <w:p w:rsidR="00207D3B" w:rsidRPr="00BA4FB2" w:rsidRDefault="0020724B" w:rsidP="00404AAA">
            <w:pPr>
              <w:adjustRightInd w:val="0"/>
              <w:snapToGrid w:val="0"/>
              <w:spacing w:line="240" w:lineRule="auto"/>
              <w:ind w:firstLineChars="0" w:firstLine="0"/>
              <w:jc w:val="center"/>
              <w:rPr>
                <w:sz w:val="21"/>
                <w:szCs w:val="21"/>
              </w:rPr>
            </w:pPr>
            <w:r w:rsidRPr="00BA4FB2">
              <w:rPr>
                <w:sz w:val="21"/>
                <w:szCs w:val="21"/>
              </w:rPr>
              <w:t>35</w:t>
            </w:r>
          </w:p>
        </w:tc>
        <w:tc>
          <w:tcPr>
            <w:tcW w:w="851" w:type="dxa"/>
            <w:vAlign w:val="center"/>
          </w:tcPr>
          <w:p w:rsidR="00207D3B" w:rsidRPr="00BA4FB2" w:rsidRDefault="0020724B" w:rsidP="00404AAA">
            <w:pPr>
              <w:adjustRightInd w:val="0"/>
              <w:snapToGrid w:val="0"/>
              <w:spacing w:line="240" w:lineRule="auto"/>
              <w:ind w:firstLineChars="0" w:firstLine="0"/>
              <w:jc w:val="center"/>
              <w:rPr>
                <w:sz w:val="21"/>
                <w:szCs w:val="21"/>
              </w:rPr>
            </w:pPr>
            <w:r w:rsidRPr="00BA4FB2">
              <w:rPr>
                <w:sz w:val="21"/>
                <w:szCs w:val="21"/>
              </w:rPr>
              <w:t>175</w:t>
            </w:r>
          </w:p>
        </w:tc>
        <w:tc>
          <w:tcPr>
            <w:tcW w:w="2977" w:type="dxa"/>
            <w:vAlign w:val="center"/>
          </w:tcPr>
          <w:p w:rsidR="00207D3B" w:rsidRPr="00BA4FB2" w:rsidRDefault="0020724B" w:rsidP="00404AAA">
            <w:pPr>
              <w:adjustRightInd w:val="0"/>
              <w:snapToGrid w:val="0"/>
              <w:spacing w:line="240" w:lineRule="auto"/>
              <w:ind w:firstLineChars="0" w:firstLine="0"/>
              <w:jc w:val="center"/>
              <w:rPr>
                <w:sz w:val="21"/>
                <w:szCs w:val="21"/>
              </w:rPr>
            </w:pPr>
            <w:r w:rsidRPr="00BA4FB2">
              <w:rPr>
                <w:sz w:val="21"/>
                <w:szCs w:val="21"/>
              </w:rPr>
              <w:t>2#</w:t>
            </w:r>
            <w:r w:rsidRPr="00BA4FB2">
              <w:rPr>
                <w:sz w:val="21"/>
                <w:szCs w:val="21"/>
              </w:rPr>
              <w:t>支洞（</w:t>
            </w:r>
            <w:r w:rsidRPr="00BA4FB2">
              <w:rPr>
                <w:sz w:val="21"/>
                <w:szCs w:val="21"/>
              </w:rPr>
              <w:t>4+700</w:t>
            </w:r>
            <w:r w:rsidRPr="00BA4FB2">
              <w:rPr>
                <w:sz w:val="21"/>
                <w:szCs w:val="21"/>
              </w:rPr>
              <w:t>）</w:t>
            </w:r>
            <w:r w:rsidRPr="00BA4FB2">
              <w:rPr>
                <w:sz w:val="21"/>
                <w:szCs w:val="21"/>
              </w:rPr>
              <w:t>W</w:t>
            </w:r>
          </w:p>
        </w:tc>
        <w:tc>
          <w:tcPr>
            <w:tcW w:w="1581" w:type="dxa"/>
            <w:vAlign w:val="center"/>
          </w:tcPr>
          <w:p w:rsidR="00207D3B" w:rsidRPr="00BA4FB2" w:rsidRDefault="0020724B" w:rsidP="00404AAA">
            <w:pPr>
              <w:adjustRightInd w:val="0"/>
              <w:snapToGrid w:val="0"/>
              <w:spacing w:line="240" w:lineRule="auto"/>
              <w:ind w:firstLineChars="0" w:firstLine="0"/>
              <w:jc w:val="center"/>
              <w:rPr>
                <w:sz w:val="21"/>
                <w:szCs w:val="21"/>
              </w:rPr>
            </w:pPr>
            <w:r w:rsidRPr="00BA4FB2">
              <w:rPr>
                <w:sz w:val="21"/>
                <w:szCs w:val="21"/>
              </w:rPr>
              <w:t>160</w:t>
            </w:r>
          </w:p>
        </w:tc>
      </w:tr>
      <w:tr w:rsidR="00563D83" w:rsidRPr="00BA4FB2" w:rsidTr="00563D83">
        <w:trPr>
          <w:trHeight w:val="168"/>
          <w:jc w:val="center"/>
        </w:trPr>
        <w:tc>
          <w:tcPr>
            <w:tcW w:w="653" w:type="dxa"/>
            <w:vMerge w:val="restart"/>
            <w:vAlign w:val="center"/>
          </w:tcPr>
          <w:p w:rsidR="00563D83" w:rsidRPr="00563D83" w:rsidRDefault="00563D83" w:rsidP="00404AAA">
            <w:pPr>
              <w:adjustRightInd w:val="0"/>
              <w:snapToGrid w:val="0"/>
              <w:spacing w:line="240" w:lineRule="auto"/>
              <w:ind w:firstLineChars="0" w:firstLine="0"/>
              <w:jc w:val="center"/>
              <w:rPr>
                <w:color w:val="FF0000"/>
                <w:sz w:val="21"/>
                <w:szCs w:val="21"/>
              </w:rPr>
            </w:pPr>
            <w:r w:rsidRPr="00563D83">
              <w:rPr>
                <w:color w:val="FF0000"/>
                <w:sz w:val="21"/>
                <w:szCs w:val="21"/>
              </w:rPr>
              <w:t>5</w:t>
            </w:r>
          </w:p>
        </w:tc>
        <w:tc>
          <w:tcPr>
            <w:tcW w:w="1276" w:type="dxa"/>
            <w:vMerge w:val="restart"/>
            <w:vAlign w:val="center"/>
          </w:tcPr>
          <w:p w:rsidR="00563D83" w:rsidRPr="00563D83" w:rsidRDefault="00563D83" w:rsidP="00404AAA">
            <w:pPr>
              <w:adjustRightInd w:val="0"/>
              <w:snapToGrid w:val="0"/>
              <w:spacing w:line="240" w:lineRule="auto"/>
              <w:ind w:firstLineChars="0" w:firstLine="0"/>
              <w:jc w:val="center"/>
              <w:rPr>
                <w:color w:val="FF0000"/>
                <w:sz w:val="21"/>
                <w:szCs w:val="21"/>
              </w:rPr>
            </w:pPr>
            <w:r w:rsidRPr="00563D83">
              <w:rPr>
                <w:color w:val="FF0000"/>
                <w:sz w:val="21"/>
                <w:szCs w:val="21"/>
              </w:rPr>
              <w:t>北彭衙</w:t>
            </w:r>
          </w:p>
        </w:tc>
        <w:tc>
          <w:tcPr>
            <w:tcW w:w="850" w:type="dxa"/>
            <w:vMerge w:val="restart"/>
            <w:vAlign w:val="center"/>
          </w:tcPr>
          <w:p w:rsidR="00563D83" w:rsidRPr="00563D83" w:rsidRDefault="00563D83" w:rsidP="00404AAA">
            <w:pPr>
              <w:adjustRightInd w:val="0"/>
              <w:snapToGrid w:val="0"/>
              <w:spacing w:line="240" w:lineRule="auto"/>
              <w:ind w:firstLineChars="0" w:firstLine="0"/>
              <w:jc w:val="center"/>
              <w:rPr>
                <w:color w:val="FF0000"/>
                <w:sz w:val="21"/>
                <w:szCs w:val="21"/>
              </w:rPr>
            </w:pPr>
            <w:r w:rsidRPr="00563D83">
              <w:rPr>
                <w:color w:val="FF0000"/>
                <w:sz w:val="21"/>
                <w:szCs w:val="21"/>
              </w:rPr>
              <w:t>115</w:t>
            </w:r>
          </w:p>
        </w:tc>
        <w:tc>
          <w:tcPr>
            <w:tcW w:w="851" w:type="dxa"/>
            <w:vMerge w:val="restart"/>
            <w:vAlign w:val="center"/>
          </w:tcPr>
          <w:p w:rsidR="00563D83" w:rsidRPr="00563D83" w:rsidRDefault="00563D83" w:rsidP="00404AAA">
            <w:pPr>
              <w:adjustRightInd w:val="0"/>
              <w:snapToGrid w:val="0"/>
              <w:spacing w:line="240" w:lineRule="auto"/>
              <w:ind w:firstLineChars="0" w:firstLine="0"/>
              <w:jc w:val="center"/>
              <w:rPr>
                <w:color w:val="FF0000"/>
                <w:sz w:val="21"/>
                <w:szCs w:val="21"/>
              </w:rPr>
            </w:pPr>
            <w:r w:rsidRPr="00563D83">
              <w:rPr>
                <w:color w:val="FF0000"/>
                <w:sz w:val="21"/>
                <w:szCs w:val="21"/>
              </w:rPr>
              <w:t>560</w:t>
            </w:r>
          </w:p>
        </w:tc>
        <w:tc>
          <w:tcPr>
            <w:tcW w:w="2977" w:type="dxa"/>
            <w:vAlign w:val="center"/>
          </w:tcPr>
          <w:p w:rsidR="00563D83" w:rsidRPr="00563D83" w:rsidRDefault="00563D83" w:rsidP="00404AAA">
            <w:pPr>
              <w:adjustRightInd w:val="0"/>
              <w:snapToGrid w:val="0"/>
              <w:spacing w:line="240" w:lineRule="auto"/>
              <w:ind w:firstLineChars="0" w:firstLine="0"/>
              <w:jc w:val="center"/>
              <w:rPr>
                <w:color w:val="FF0000"/>
                <w:sz w:val="21"/>
                <w:szCs w:val="21"/>
              </w:rPr>
            </w:pPr>
            <w:r w:rsidRPr="00563D83">
              <w:rPr>
                <w:color w:val="FF0000"/>
                <w:sz w:val="21"/>
                <w:szCs w:val="21"/>
              </w:rPr>
              <w:t>引水隧涵出口（</w:t>
            </w:r>
            <w:r w:rsidRPr="00563D83">
              <w:rPr>
                <w:color w:val="FF0000"/>
                <w:sz w:val="21"/>
                <w:szCs w:val="21"/>
              </w:rPr>
              <w:t>7+270</w:t>
            </w:r>
            <w:r w:rsidRPr="00563D83">
              <w:rPr>
                <w:color w:val="FF0000"/>
                <w:sz w:val="21"/>
                <w:szCs w:val="21"/>
              </w:rPr>
              <w:t>）</w:t>
            </w:r>
            <w:r w:rsidRPr="00563D83">
              <w:rPr>
                <w:color w:val="FF0000"/>
                <w:sz w:val="21"/>
                <w:szCs w:val="21"/>
              </w:rPr>
              <w:t>E</w:t>
            </w:r>
          </w:p>
        </w:tc>
        <w:tc>
          <w:tcPr>
            <w:tcW w:w="1581" w:type="dxa"/>
            <w:vAlign w:val="center"/>
          </w:tcPr>
          <w:p w:rsidR="00563D83" w:rsidRPr="00563D83" w:rsidRDefault="00563D83" w:rsidP="00404AAA">
            <w:pPr>
              <w:adjustRightInd w:val="0"/>
              <w:snapToGrid w:val="0"/>
              <w:spacing w:line="240" w:lineRule="auto"/>
              <w:ind w:firstLineChars="0" w:firstLine="0"/>
              <w:jc w:val="center"/>
              <w:rPr>
                <w:color w:val="FF0000"/>
                <w:sz w:val="21"/>
                <w:szCs w:val="21"/>
              </w:rPr>
            </w:pPr>
            <w:r w:rsidRPr="00563D83">
              <w:rPr>
                <w:color w:val="FF0000"/>
                <w:sz w:val="21"/>
                <w:szCs w:val="21"/>
              </w:rPr>
              <w:t>200</w:t>
            </w:r>
          </w:p>
        </w:tc>
      </w:tr>
      <w:tr w:rsidR="00563D83" w:rsidRPr="00BA4FB2" w:rsidTr="00C66288">
        <w:trPr>
          <w:trHeight w:val="91"/>
          <w:jc w:val="center"/>
        </w:trPr>
        <w:tc>
          <w:tcPr>
            <w:tcW w:w="653" w:type="dxa"/>
            <w:vMerge/>
            <w:vAlign w:val="center"/>
          </w:tcPr>
          <w:p w:rsidR="00563D83" w:rsidRPr="00563D83" w:rsidRDefault="00563D83" w:rsidP="00404AAA">
            <w:pPr>
              <w:adjustRightInd w:val="0"/>
              <w:snapToGrid w:val="0"/>
              <w:spacing w:line="240" w:lineRule="auto"/>
              <w:ind w:firstLineChars="0" w:firstLine="0"/>
              <w:jc w:val="center"/>
              <w:rPr>
                <w:color w:val="FF0000"/>
                <w:sz w:val="21"/>
                <w:szCs w:val="21"/>
              </w:rPr>
            </w:pPr>
          </w:p>
        </w:tc>
        <w:tc>
          <w:tcPr>
            <w:tcW w:w="1276" w:type="dxa"/>
            <w:vMerge/>
            <w:vAlign w:val="center"/>
          </w:tcPr>
          <w:p w:rsidR="00563D83" w:rsidRPr="00563D83" w:rsidRDefault="00563D83" w:rsidP="00404AAA">
            <w:pPr>
              <w:adjustRightInd w:val="0"/>
              <w:snapToGrid w:val="0"/>
              <w:spacing w:line="240" w:lineRule="auto"/>
              <w:ind w:firstLineChars="0" w:firstLine="0"/>
              <w:jc w:val="center"/>
              <w:rPr>
                <w:color w:val="FF0000"/>
                <w:sz w:val="21"/>
                <w:szCs w:val="21"/>
              </w:rPr>
            </w:pPr>
          </w:p>
        </w:tc>
        <w:tc>
          <w:tcPr>
            <w:tcW w:w="850" w:type="dxa"/>
            <w:vMerge/>
            <w:vAlign w:val="center"/>
          </w:tcPr>
          <w:p w:rsidR="00563D83" w:rsidRPr="00563D83" w:rsidRDefault="00563D83" w:rsidP="00404AAA">
            <w:pPr>
              <w:adjustRightInd w:val="0"/>
              <w:snapToGrid w:val="0"/>
              <w:spacing w:line="240" w:lineRule="auto"/>
              <w:ind w:firstLineChars="0" w:firstLine="0"/>
              <w:jc w:val="center"/>
              <w:rPr>
                <w:color w:val="FF0000"/>
                <w:sz w:val="21"/>
                <w:szCs w:val="21"/>
              </w:rPr>
            </w:pPr>
          </w:p>
        </w:tc>
        <w:tc>
          <w:tcPr>
            <w:tcW w:w="851" w:type="dxa"/>
            <w:vMerge/>
            <w:vAlign w:val="center"/>
          </w:tcPr>
          <w:p w:rsidR="00563D83" w:rsidRPr="00563D83" w:rsidRDefault="00563D83" w:rsidP="00404AAA">
            <w:pPr>
              <w:adjustRightInd w:val="0"/>
              <w:snapToGrid w:val="0"/>
              <w:spacing w:line="240" w:lineRule="auto"/>
              <w:ind w:firstLineChars="0" w:firstLine="0"/>
              <w:jc w:val="center"/>
              <w:rPr>
                <w:color w:val="FF0000"/>
                <w:sz w:val="21"/>
                <w:szCs w:val="21"/>
              </w:rPr>
            </w:pPr>
          </w:p>
        </w:tc>
        <w:tc>
          <w:tcPr>
            <w:tcW w:w="2977" w:type="dxa"/>
            <w:vAlign w:val="center"/>
          </w:tcPr>
          <w:p w:rsidR="00563D83" w:rsidRPr="00563D83" w:rsidRDefault="00563D83" w:rsidP="00563D83">
            <w:pPr>
              <w:adjustRightInd w:val="0"/>
              <w:snapToGrid w:val="0"/>
              <w:spacing w:line="240" w:lineRule="auto"/>
              <w:ind w:firstLineChars="0" w:firstLine="0"/>
              <w:jc w:val="center"/>
              <w:rPr>
                <w:color w:val="FF0000"/>
                <w:sz w:val="21"/>
                <w:szCs w:val="21"/>
              </w:rPr>
            </w:pPr>
            <w:r w:rsidRPr="00563D83">
              <w:rPr>
                <w:color w:val="FF0000"/>
                <w:sz w:val="21"/>
                <w:szCs w:val="21"/>
              </w:rPr>
              <w:t>4#</w:t>
            </w:r>
            <w:r w:rsidRPr="00563D83">
              <w:rPr>
                <w:color w:val="FF0000"/>
                <w:sz w:val="21"/>
                <w:szCs w:val="21"/>
              </w:rPr>
              <w:t>施工营地</w:t>
            </w:r>
            <w:r w:rsidRPr="00563D83">
              <w:rPr>
                <w:color w:val="FF0000"/>
                <w:sz w:val="21"/>
                <w:szCs w:val="21"/>
              </w:rPr>
              <w:t xml:space="preserve"> E</w:t>
            </w:r>
          </w:p>
        </w:tc>
        <w:tc>
          <w:tcPr>
            <w:tcW w:w="1581" w:type="dxa"/>
            <w:vAlign w:val="center"/>
          </w:tcPr>
          <w:p w:rsidR="00563D83" w:rsidRPr="00563D83" w:rsidRDefault="00563D83" w:rsidP="00563D83">
            <w:pPr>
              <w:adjustRightInd w:val="0"/>
              <w:snapToGrid w:val="0"/>
              <w:spacing w:line="240" w:lineRule="auto"/>
              <w:ind w:firstLineChars="0" w:firstLine="0"/>
              <w:jc w:val="center"/>
              <w:rPr>
                <w:color w:val="FF0000"/>
                <w:sz w:val="21"/>
                <w:szCs w:val="21"/>
              </w:rPr>
            </w:pPr>
            <w:r w:rsidRPr="00563D83">
              <w:rPr>
                <w:color w:val="FF0000"/>
                <w:sz w:val="21"/>
                <w:szCs w:val="21"/>
              </w:rPr>
              <w:t>0</w:t>
            </w:r>
          </w:p>
        </w:tc>
      </w:tr>
      <w:tr w:rsidR="00563D83" w:rsidRPr="00BA4FB2" w:rsidTr="00C66288">
        <w:trPr>
          <w:jc w:val="center"/>
        </w:trPr>
        <w:tc>
          <w:tcPr>
            <w:tcW w:w="653" w:type="dxa"/>
            <w:vAlign w:val="center"/>
          </w:tcPr>
          <w:p w:rsidR="00563D83" w:rsidRPr="00BA4FB2" w:rsidRDefault="00563D83" w:rsidP="00404AAA">
            <w:pPr>
              <w:adjustRightInd w:val="0"/>
              <w:snapToGrid w:val="0"/>
              <w:spacing w:line="240" w:lineRule="auto"/>
              <w:ind w:firstLineChars="0" w:firstLine="0"/>
              <w:jc w:val="center"/>
              <w:rPr>
                <w:sz w:val="21"/>
                <w:szCs w:val="21"/>
              </w:rPr>
            </w:pPr>
            <w:r w:rsidRPr="00BA4FB2">
              <w:rPr>
                <w:sz w:val="21"/>
                <w:szCs w:val="21"/>
              </w:rPr>
              <w:t>6</w:t>
            </w:r>
          </w:p>
        </w:tc>
        <w:tc>
          <w:tcPr>
            <w:tcW w:w="1276" w:type="dxa"/>
            <w:vAlign w:val="center"/>
          </w:tcPr>
          <w:p w:rsidR="00563D83" w:rsidRPr="00BA4FB2" w:rsidRDefault="00563D83" w:rsidP="00404AAA">
            <w:pPr>
              <w:adjustRightInd w:val="0"/>
              <w:snapToGrid w:val="0"/>
              <w:spacing w:line="240" w:lineRule="auto"/>
              <w:ind w:firstLineChars="0" w:firstLine="0"/>
              <w:jc w:val="center"/>
              <w:rPr>
                <w:sz w:val="21"/>
                <w:szCs w:val="21"/>
              </w:rPr>
            </w:pPr>
            <w:r w:rsidRPr="00BA4FB2">
              <w:rPr>
                <w:sz w:val="21"/>
                <w:szCs w:val="21"/>
              </w:rPr>
              <w:t>西桥南</w:t>
            </w:r>
          </w:p>
        </w:tc>
        <w:tc>
          <w:tcPr>
            <w:tcW w:w="850" w:type="dxa"/>
            <w:vAlign w:val="center"/>
          </w:tcPr>
          <w:p w:rsidR="00563D83" w:rsidRPr="00BA4FB2" w:rsidRDefault="00563D83" w:rsidP="00404AAA">
            <w:pPr>
              <w:adjustRightInd w:val="0"/>
              <w:snapToGrid w:val="0"/>
              <w:spacing w:line="240" w:lineRule="auto"/>
              <w:ind w:firstLineChars="0" w:firstLine="0"/>
              <w:jc w:val="center"/>
              <w:rPr>
                <w:sz w:val="21"/>
                <w:szCs w:val="21"/>
              </w:rPr>
            </w:pPr>
            <w:r w:rsidRPr="00BA4FB2">
              <w:rPr>
                <w:sz w:val="21"/>
                <w:szCs w:val="21"/>
              </w:rPr>
              <w:t>26</w:t>
            </w:r>
          </w:p>
        </w:tc>
        <w:tc>
          <w:tcPr>
            <w:tcW w:w="851" w:type="dxa"/>
            <w:vAlign w:val="center"/>
          </w:tcPr>
          <w:p w:rsidR="00563D83" w:rsidRPr="00BA4FB2" w:rsidRDefault="00563D83" w:rsidP="00404AAA">
            <w:pPr>
              <w:adjustRightInd w:val="0"/>
              <w:snapToGrid w:val="0"/>
              <w:spacing w:line="240" w:lineRule="auto"/>
              <w:ind w:firstLineChars="0" w:firstLine="0"/>
              <w:jc w:val="center"/>
              <w:rPr>
                <w:sz w:val="21"/>
                <w:szCs w:val="21"/>
              </w:rPr>
            </w:pPr>
            <w:r w:rsidRPr="00BA4FB2">
              <w:rPr>
                <w:sz w:val="21"/>
                <w:szCs w:val="21"/>
              </w:rPr>
              <w:t>117</w:t>
            </w:r>
          </w:p>
        </w:tc>
        <w:tc>
          <w:tcPr>
            <w:tcW w:w="2977" w:type="dxa"/>
            <w:vAlign w:val="center"/>
          </w:tcPr>
          <w:p w:rsidR="00563D83" w:rsidRPr="00BA4FB2" w:rsidRDefault="00563D83" w:rsidP="00404AAA">
            <w:pPr>
              <w:adjustRightInd w:val="0"/>
              <w:snapToGrid w:val="0"/>
              <w:spacing w:line="240" w:lineRule="auto"/>
              <w:ind w:firstLineChars="0" w:firstLine="0"/>
              <w:jc w:val="center"/>
              <w:rPr>
                <w:sz w:val="21"/>
                <w:szCs w:val="21"/>
              </w:rPr>
            </w:pPr>
            <w:r w:rsidRPr="00BA4FB2">
              <w:rPr>
                <w:sz w:val="21"/>
                <w:szCs w:val="21"/>
              </w:rPr>
              <w:t>孔走河连通渠道</w:t>
            </w:r>
            <w:r w:rsidRPr="00BA4FB2">
              <w:rPr>
                <w:sz w:val="21"/>
                <w:szCs w:val="21"/>
              </w:rPr>
              <w:t>WS</w:t>
            </w:r>
          </w:p>
        </w:tc>
        <w:tc>
          <w:tcPr>
            <w:tcW w:w="1581" w:type="dxa"/>
            <w:vAlign w:val="center"/>
          </w:tcPr>
          <w:p w:rsidR="00563D83" w:rsidRPr="00BA4FB2" w:rsidRDefault="00563D83" w:rsidP="00404AAA">
            <w:pPr>
              <w:adjustRightInd w:val="0"/>
              <w:snapToGrid w:val="0"/>
              <w:spacing w:line="240" w:lineRule="auto"/>
              <w:ind w:firstLineChars="0" w:firstLine="0"/>
              <w:jc w:val="center"/>
              <w:rPr>
                <w:sz w:val="21"/>
                <w:szCs w:val="21"/>
              </w:rPr>
            </w:pPr>
            <w:r w:rsidRPr="00BA4FB2">
              <w:rPr>
                <w:sz w:val="21"/>
                <w:szCs w:val="21"/>
              </w:rPr>
              <w:t>50</w:t>
            </w:r>
          </w:p>
        </w:tc>
      </w:tr>
      <w:tr w:rsidR="00563D83" w:rsidRPr="00BA4FB2" w:rsidTr="00C66288">
        <w:trPr>
          <w:jc w:val="center"/>
        </w:trPr>
        <w:tc>
          <w:tcPr>
            <w:tcW w:w="653" w:type="dxa"/>
            <w:vAlign w:val="center"/>
          </w:tcPr>
          <w:p w:rsidR="00563D83" w:rsidRPr="00BA4FB2" w:rsidRDefault="00563D83" w:rsidP="00404AAA">
            <w:pPr>
              <w:adjustRightInd w:val="0"/>
              <w:snapToGrid w:val="0"/>
              <w:spacing w:line="240" w:lineRule="auto"/>
              <w:ind w:firstLineChars="0" w:firstLine="0"/>
              <w:jc w:val="center"/>
              <w:rPr>
                <w:sz w:val="21"/>
                <w:szCs w:val="21"/>
              </w:rPr>
            </w:pPr>
            <w:r w:rsidRPr="00BA4FB2">
              <w:rPr>
                <w:sz w:val="21"/>
                <w:szCs w:val="21"/>
              </w:rPr>
              <w:t>7</w:t>
            </w:r>
          </w:p>
        </w:tc>
        <w:tc>
          <w:tcPr>
            <w:tcW w:w="1276" w:type="dxa"/>
            <w:vAlign w:val="center"/>
          </w:tcPr>
          <w:p w:rsidR="00563D83" w:rsidRPr="00BA4FB2" w:rsidRDefault="00563D83" w:rsidP="00404AAA">
            <w:pPr>
              <w:adjustRightInd w:val="0"/>
              <w:snapToGrid w:val="0"/>
              <w:spacing w:line="240" w:lineRule="auto"/>
              <w:ind w:firstLineChars="0" w:firstLine="0"/>
              <w:jc w:val="center"/>
              <w:rPr>
                <w:sz w:val="21"/>
                <w:szCs w:val="21"/>
              </w:rPr>
            </w:pPr>
            <w:r w:rsidRPr="00BA4FB2">
              <w:rPr>
                <w:sz w:val="21"/>
                <w:szCs w:val="21"/>
              </w:rPr>
              <w:t>史官村</w:t>
            </w:r>
          </w:p>
        </w:tc>
        <w:tc>
          <w:tcPr>
            <w:tcW w:w="850" w:type="dxa"/>
            <w:vAlign w:val="center"/>
          </w:tcPr>
          <w:p w:rsidR="00563D83" w:rsidRPr="00BA4FB2" w:rsidRDefault="00563D83" w:rsidP="00404AAA">
            <w:pPr>
              <w:adjustRightInd w:val="0"/>
              <w:snapToGrid w:val="0"/>
              <w:spacing w:line="240" w:lineRule="auto"/>
              <w:ind w:firstLineChars="0" w:firstLine="0"/>
              <w:jc w:val="center"/>
              <w:rPr>
                <w:sz w:val="21"/>
                <w:szCs w:val="21"/>
              </w:rPr>
            </w:pPr>
            <w:r w:rsidRPr="00BA4FB2">
              <w:rPr>
                <w:sz w:val="21"/>
                <w:szCs w:val="21"/>
              </w:rPr>
              <w:t>129</w:t>
            </w:r>
          </w:p>
        </w:tc>
        <w:tc>
          <w:tcPr>
            <w:tcW w:w="851" w:type="dxa"/>
            <w:vAlign w:val="center"/>
          </w:tcPr>
          <w:p w:rsidR="00563D83" w:rsidRPr="00BA4FB2" w:rsidRDefault="00563D83" w:rsidP="00404AAA">
            <w:pPr>
              <w:adjustRightInd w:val="0"/>
              <w:snapToGrid w:val="0"/>
              <w:spacing w:line="240" w:lineRule="auto"/>
              <w:ind w:firstLineChars="0" w:firstLine="0"/>
              <w:jc w:val="center"/>
              <w:rPr>
                <w:sz w:val="21"/>
                <w:szCs w:val="21"/>
              </w:rPr>
            </w:pPr>
            <w:r w:rsidRPr="00BA4FB2">
              <w:rPr>
                <w:sz w:val="21"/>
                <w:szCs w:val="21"/>
              </w:rPr>
              <w:t>580</w:t>
            </w:r>
          </w:p>
        </w:tc>
        <w:tc>
          <w:tcPr>
            <w:tcW w:w="2977" w:type="dxa"/>
            <w:vAlign w:val="center"/>
          </w:tcPr>
          <w:p w:rsidR="00563D83" w:rsidRPr="00BA4FB2" w:rsidRDefault="00563D83" w:rsidP="00404AAA">
            <w:pPr>
              <w:adjustRightInd w:val="0"/>
              <w:snapToGrid w:val="0"/>
              <w:spacing w:line="240" w:lineRule="auto"/>
              <w:ind w:firstLineChars="0" w:firstLine="0"/>
              <w:jc w:val="center"/>
              <w:rPr>
                <w:sz w:val="21"/>
                <w:szCs w:val="21"/>
              </w:rPr>
            </w:pPr>
            <w:r w:rsidRPr="00BA4FB2">
              <w:rPr>
                <w:sz w:val="21"/>
                <w:szCs w:val="21"/>
              </w:rPr>
              <w:t>管理站</w:t>
            </w:r>
            <w:r w:rsidRPr="00BA4FB2">
              <w:rPr>
                <w:sz w:val="21"/>
                <w:szCs w:val="21"/>
              </w:rPr>
              <w:t>W</w:t>
            </w:r>
          </w:p>
        </w:tc>
        <w:tc>
          <w:tcPr>
            <w:tcW w:w="1581" w:type="dxa"/>
            <w:vAlign w:val="center"/>
          </w:tcPr>
          <w:p w:rsidR="00563D83" w:rsidRPr="00BA4FB2" w:rsidRDefault="00563D83" w:rsidP="00404AAA">
            <w:pPr>
              <w:adjustRightInd w:val="0"/>
              <w:snapToGrid w:val="0"/>
              <w:spacing w:line="240" w:lineRule="auto"/>
              <w:ind w:firstLineChars="0" w:firstLine="0"/>
              <w:jc w:val="center"/>
              <w:rPr>
                <w:sz w:val="21"/>
                <w:szCs w:val="21"/>
              </w:rPr>
            </w:pPr>
            <w:r w:rsidRPr="00BA4FB2">
              <w:rPr>
                <w:sz w:val="21"/>
                <w:szCs w:val="21"/>
              </w:rPr>
              <w:t>30</w:t>
            </w:r>
          </w:p>
        </w:tc>
      </w:tr>
      <w:tr w:rsidR="00563D83" w:rsidRPr="00BA4FB2" w:rsidTr="00C66288">
        <w:trPr>
          <w:jc w:val="center"/>
        </w:trPr>
        <w:tc>
          <w:tcPr>
            <w:tcW w:w="653" w:type="dxa"/>
            <w:vMerge w:val="restart"/>
            <w:vAlign w:val="center"/>
          </w:tcPr>
          <w:p w:rsidR="00563D83" w:rsidRPr="00BA4FB2" w:rsidRDefault="00563D83" w:rsidP="00404AAA">
            <w:pPr>
              <w:adjustRightInd w:val="0"/>
              <w:snapToGrid w:val="0"/>
              <w:spacing w:line="240" w:lineRule="auto"/>
              <w:ind w:firstLineChars="0" w:firstLine="0"/>
              <w:jc w:val="center"/>
              <w:rPr>
                <w:b/>
                <w:sz w:val="21"/>
                <w:szCs w:val="21"/>
              </w:rPr>
            </w:pPr>
            <w:r w:rsidRPr="00BA4FB2">
              <w:rPr>
                <w:b/>
                <w:sz w:val="21"/>
                <w:szCs w:val="21"/>
              </w:rPr>
              <w:t>备注</w:t>
            </w:r>
          </w:p>
        </w:tc>
        <w:tc>
          <w:tcPr>
            <w:tcW w:w="7535" w:type="dxa"/>
            <w:gridSpan w:val="5"/>
            <w:vAlign w:val="center"/>
          </w:tcPr>
          <w:p w:rsidR="00563D83" w:rsidRPr="00BA4FB2" w:rsidRDefault="00563D83" w:rsidP="00404AAA">
            <w:pPr>
              <w:adjustRightInd w:val="0"/>
              <w:snapToGrid w:val="0"/>
              <w:spacing w:line="240" w:lineRule="auto"/>
              <w:ind w:firstLineChars="0" w:firstLine="0"/>
              <w:jc w:val="center"/>
              <w:rPr>
                <w:b/>
                <w:sz w:val="21"/>
                <w:szCs w:val="21"/>
              </w:rPr>
            </w:pPr>
            <w:r w:rsidRPr="00BA4FB2">
              <w:rPr>
                <w:b/>
                <w:sz w:val="21"/>
                <w:szCs w:val="21"/>
              </w:rPr>
              <w:t>以上保护目标的保护要求：《声环境质量标准》（</w:t>
            </w:r>
            <w:r w:rsidRPr="00BA4FB2">
              <w:rPr>
                <w:b/>
                <w:sz w:val="21"/>
                <w:szCs w:val="21"/>
              </w:rPr>
              <w:t>GB3096-2008</w:t>
            </w:r>
            <w:r w:rsidRPr="00BA4FB2">
              <w:rPr>
                <w:b/>
                <w:sz w:val="21"/>
                <w:szCs w:val="21"/>
              </w:rPr>
              <w:t>）中的</w:t>
            </w:r>
            <w:r w:rsidRPr="00BA4FB2">
              <w:rPr>
                <w:b/>
                <w:sz w:val="21"/>
                <w:szCs w:val="21"/>
              </w:rPr>
              <w:t>2</w:t>
            </w:r>
            <w:r w:rsidRPr="00BA4FB2">
              <w:rPr>
                <w:b/>
                <w:sz w:val="21"/>
                <w:szCs w:val="21"/>
              </w:rPr>
              <w:t>类区标准</w:t>
            </w:r>
          </w:p>
        </w:tc>
      </w:tr>
      <w:tr w:rsidR="00563D83" w:rsidRPr="00BA4FB2" w:rsidTr="00C66288">
        <w:trPr>
          <w:jc w:val="center"/>
        </w:trPr>
        <w:tc>
          <w:tcPr>
            <w:tcW w:w="653" w:type="dxa"/>
            <w:vMerge/>
            <w:vAlign w:val="center"/>
          </w:tcPr>
          <w:p w:rsidR="00563D83" w:rsidRPr="00BA4FB2" w:rsidRDefault="00563D83" w:rsidP="00404AAA">
            <w:pPr>
              <w:adjustRightInd w:val="0"/>
              <w:snapToGrid w:val="0"/>
              <w:spacing w:line="240" w:lineRule="auto"/>
              <w:ind w:firstLineChars="0" w:firstLine="0"/>
              <w:jc w:val="center"/>
              <w:rPr>
                <w:b/>
                <w:sz w:val="21"/>
                <w:szCs w:val="21"/>
              </w:rPr>
            </w:pPr>
          </w:p>
        </w:tc>
        <w:tc>
          <w:tcPr>
            <w:tcW w:w="7535" w:type="dxa"/>
            <w:gridSpan w:val="5"/>
            <w:vAlign w:val="center"/>
          </w:tcPr>
          <w:p w:rsidR="00563D83" w:rsidRPr="00BA4FB2" w:rsidRDefault="00563D83" w:rsidP="00404AAA">
            <w:pPr>
              <w:adjustRightInd w:val="0"/>
              <w:snapToGrid w:val="0"/>
              <w:spacing w:line="240" w:lineRule="auto"/>
              <w:ind w:firstLineChars="0" w:firstLine="0"/>
              <w:jc w:val="center"/>
              <w:rPr>
                <w:b/>
                <w:sz w:val="21"/>
                <w:szCs w:val="21"/>
              </w:rPr>
            </w:pPr>
            <w:r w:rsidRPr="00BA4FB2">
              <w:rPr>
                <w:b/>
                <w:sz w:val="21"/>
                <w:szCs w:val="21"/>
              </w:rPr>
              <w:t>以上桩号（例如</w:t>
            </w:r>
            <w:r w:rsidRPr="00BA4FB2">
              <w:rPr>
                <w:sz w:val="21"/>
                <w:szCs w:val="21"/>
              </w:rPr>
              <w:t>7+270</w:t>
            </w:r>
            <w:r w:rsidRPr="00BA4FB2">
              <w:rPr>
                <w:b/>
                <w:sz w:val="21"/>
                <w:szCs w:val="21"/>
              </w:rPr>
              <w:t>）为</w:t>
            </w:r>
            <w:r w:rsidRPr="00BA4FB2">
              <w:rPr>
                <w:b/>
                <w:sz w:val="21"/>
                <w:szCs w:val="21"/>
              </w:rPr>
              <w:t>7.27km</w:t>
            </w:r>
            <w:r w:rsidRPr="00BA4FB2">
              <w:rPr>
                <w:b/>
                <w:sz w:val="21"/>
                <w:szCs w:val="21"/>
              </w:rPr>
              <w:t>的引水隧涵桩号</w:t>
            </w:r>
          </w:p>
        </w:tc>
      </w:tr>
    </w:tbl>
    <w:p w:rsidR="00FD7100" w:rsidRPr="00BA4FB2" w:rsidRDefault="00FD7100" w:rsidP="00404AAA">
      <w:pPr>
        <w:pStyle w:val="3"/>
        <w:adjustRightInd w:val="0"/>
        <w:snapToGrid w:val="0"/>
        <w:spacing w:line="276" w:lineRule="auto"/>
        <w:ind w:firstLineChars="0" w:firstLine="0"/>
        <w:rPr>
          <w:sz w:val="30"/>
          <w:szCs w:val="30"/>
        </w:rPr>
      </w:pPr>
      <w:r w:rsidRPr="00BA4FB2">
        <w:rPr>
          <w:sz w:val="30"/>
          <w:szCs w:val="30"/>
        </w:rPr>
        <w:t xml:space="preserve">1.7.3 </w:t>
      </w:r>
      <w:r w:rsidRPr="00BA4FB2">
        <w:rPr>
          <w:sz w:val="30"/>
          <w:szCs w:val="30"/>
        </w:rPr>
        <w:t>地表水环境</w:t>
      </w:r>
    </w:p>
    <w:p w:rsidR="009A24CC" w:rsidRPr="00BA4FB2" w:rsidRDefault="00B60B42" w:rsidP="00404AAA">
      <w:pPr>
        <w:adjustRightInd w:val="0"/>
        <w:snapToGrid w:val="0"/>
        <w:ind w:firstLine="480"/>
      </w:pPr>
      <w:r w:rsidRPr="00BA4FB2">
        <w:t>本工程</w:t>
      </w:r>
      <w:r w:rsidR="00E236A9" w:rsidRPr="00BA4FB2">
        <w:t>地表水保护目标为</w:t>
      </w:r>
      <w:r w:rsidR="004736B7" w:rsidRPr="00BA4FB2">
        <w:rPr>
          <w:rFonts w:hint="eastAsia"/>
        </w:rPr>
        <w:t>石堡川水库、</w:t>
      </w:r>
      <w:r w:rsidR="00E236A9" w:rsidRPr="00BA4FB2">
        <w:t>沙家河、聿津河、孔走河、长宁河、县西河</w:t>
      </w:r>
      <w:r w:rsidR="004736B7" w:rsidRPr="00BA4FB2">
        <w:rPr>
          <w:rFonts w:hint="eastAsia"/>
        </w:rPr>
        <w:t>和五一水库</w:t>
      </w:r>
      <w:r w:rsidR="00E236A9" w:rsidRPr="00BA4FB2">
        <w:t>，详见表</w:t>
      </w:r>
      <w:r w:rsidR="00E236A9" w:rsidRPr="00BA4FB2">
        <w:t>1.7.1-3</w:t>
      </w:r>
      <w:r w:rsidR="00E236A9" w:rsidRPr="00BA4FB2">
        <w:t>。</w:t>
      </w:r>
    </w:p>
    <w:p w:rsidR="00777603" w:rsidRPr="00BA4FB2" w:rsidRDefault="009A24CC" w:rsidP="007101CA">
      <w:pPr>
        <w:adjustRightInd w:val="0"/>
        <w:snapToGrid w:val="0"/>
        <w:ind w:firstLine="480"/>
      </w:pPr>
      <w:r w:rsidRPr="00BA4FB2">
        <w:t>五一水库位于县西河上游，澄城县正北的罗家洼乡义城村西，距离澄城县</w:t>
      </w:r>
      <w:r w:rsidRPr="00BA4FB2">
        <w:t>22km</w:t>
      </w:r>
      <w:r w:rsidRPr="00BA4FB2">
        <w:t>，设计总库容</w:t>
      </w:r>
      <w:r w:rsidRPr="00BA4FB2">
        <w:t>390</w:t>
      </w:r>
      <w:r w:rsidRPr="00BA4FB2">
        <w:t>万</w:t>
      </w:r>
      <w:r w:rsidRPr="00BA4FB2">
        <w:t>m</w:t>
      </w:r>
      <w:r w:rsidRPr="00BA4FB2">
        <w:rPr>
          <w:vertAlign w:val="superscript"/>
        </w:rPr>
        <w:t>3</w:t>
      </w:r>
      <w:r w:rsidRPr="00BA4FB2">
        <w:t>，有效库容</w:t>
      </w:r>
      <w:r w:rsidRPr="00BA4FB2">
        <w:t>288</w:t>
      </w:r>
      <w:r w:rsidRPr="00BA4FB2">
        <w:t>万</w:t>
      </w:r>
      <w:r w:rsidRPr="00BA4FB2">
        <w:t>m</w:t>
      </w:r>
      <w:r w:rsidRPr="00BA4FB2">
        <w:rPr>
          <w:vertAlign w:val="superscript"/>
        </w:rPr>
        <w:t>3</w:t>
      </w:r>
      <w:r w:rsidRPr="00BA4FB2">
        <w:t>，是澄城县城区水库地表饮用水水源地。</w:t>
      </w:r>
      <w:r w:rsidR="00777603" w:rsidRPr="00BA4FB2">
        <w:t>五一水库地表饮用水水源地</w:t>
      </w:r>
      <w:r w:rsidR="00777603" w:rsidRPr="00BA4FB2">
        <w:rPr>
          <w:rFonts w:hint="eastAsia"/>
        </w:rPr>
        <w:t>一级保护区</w:t>
      </w:r>
      <w:r w:rsidR="00777603" w:rsidRPr="00BA4FB2">
        <w:rPr>
          <w:rFonts w:hint="eastAsia"/>
        </w:rPr>
        <w:t>(</w:t>
      </w:r>
      <w:r w:rsidR="00777603" w:rsidRPr="00BA4FB2">
        <w:rPr>
          <w:rFonts w:hint="eastAsia"/>
        </w:rPr>
        <w:t>水域</w:t>
      </w:r>
      <w:r w:rsidR="00777603" w:rsidRPr="00BA4FB2">
        <w:rPr>
          <w:rFonts w:hint="eastAsia"/>
        </w:rPr>
        <w:t>)</w:t>
      </w:r>
      <w:r w:rsidR="00777603" w:rsidRPr="00BA4FB2">
        <w:rPr>
          <w:rFonts w:hint="eastAsia"/>
        </w:rPr>
        <w:t>包括：（</w:t>
      </w:r>
      <w:r w:rsidR="00777603" w:rsidRPr="00BA4FB2">
        <w:rPr>
          <w:rFonts w:hint="eastAsia"/>
        </w:rPr>
        <w:t>1</w:t>
      </w:r>
      <w:r w:rsidR="00777603" w:rsidRPr="00BA4FB2">
        <w:rPr>
          <w:rFonts w:hint="eastAsia"/>
        </w:rPr>
        <w:t>）五一水库整个水面；（</w:t>
      </w:r>
      <w:r w:rsidR="00777603" w:rsidRPr="00BA4FB2">
        <w:rPr>
          <w:rFonts w:hint="eastAsia"/>
        </w:rPr>
        <w:t>2</w:t>
      </w:r>
      <w:r w:rsidR="00777603" w:rsidRPr="00BA4FB2">
        <w:rPr>
          <w:rFonts w:hint="eastAsia"/>
        </w:rPr>
        <w:t>）五一水库上游河流</w:t>
      </w:r>
      <w:r w:rsidR="00777603" w:rsidRPr="00BA4FB2">
        <w:rPr>
          <w:rFonts w:hint="eastAsia"/>
        </w:rPr>
        <w:t>1000m</w:t>
      </w:r>
      <w:r w:rsidR="00777603" w:rsidRPr="00BA4FB2">
        <w:rPr>
          <w:rFonts w:hint="eastAsia"/>
        </w:rPr>
        <w:t>水域；（</w:t>
      </w:r>
      <w:r w:rsidR="00777603" w:rsidRPr="00BA4FB2">
        <w:rPr>
          <w:rFonts w:hint="eastAsia"/>
        </w:rPr>
        <w:t>3</w:t>
      </w:r>
      <w:r w:rsidR="00777603" w:rsidRPr="00BA4FB2">
        <w:rPr>
          <w:rFonts w:hint="eastAsia"/>
        </w:rPr>
        <w:t>）五一水库上游至友谊渠调水口的水域。</w:t>
      </w:r>
      <w:r w:rsidR="00451A2D" w:rsidRPr="00BA4FB2">
        <w:rPr>
          <w:rFonts w:hint="eastAsia"/>
        </w:rPr>
        <w:t>上述的友谊渠调水口位于石堡川水库干渠</w:t>
      </w:r>
      <w:r w:rsidR="00451A2D" w:rsidRPr="00BA4FB2">
        <w:t>K37+518</w:t>
      </w:r>
      <w:r w:rsidR="00451A2D" w:rsidRPr="00BA4FB2">
        <w:t>处</w:t>
      </w:r>
      <w:r w:rsidR="00451A2D" w:rsidRPr="00BA4FB2">
        <w:rPr>
          <w:rFonts w:hint="eastAsia"/>
        </w:rPr>
        <w:t>。</w:t>
      </w:r>
    </w:p>
    <w:p w:rsidR="00045AA2" w:rsidRPr="00BA4FB2" w:rsidRDefault="009A24CC" w:rsidP="00045AA2">
      <w:pPr>
        <w:adjustRightInd w:val="0"/>
        <w:snapToGrid w:val="0"/>
        <w:ind w:firstLine="480"/>
      </w:pPr>
      <w:r w:rsidRPr="00BA4FB2">
        <w:lastRenderedPageBreak/>
        <w:t>本工程</w:t>
      </w:r>
      <w:r w:rsidR="00045AA2" w:rsidRPr="00BA4FB2">
        <w:rPr>
          <w:rFonts w:hint="eastAsia"/>
        </w:rPr>
        <w:t>中的县西河</w:t>
      </w:r>
      <w:r w:rsidRPr="00BA4FB2">
        <w:t>分水闸改造工程</w:t>
      </w:r>
      <w:r w:rsidR="00045AA2" w:rsidRPr="00BA4FB2">
        <w:rPr>
          <w:rFonts w:hint="eastAsia"/>
        </w:rPr>
        <w:t>位于</w:t>
      </w:r>
      <w:r w:rsidR="00045AA2" w:rsidRPr="00BA4FB2">
        <w:t>干渠</w:t>
      </w:r>
      <w:r w:rsidR="00045AA2" w:rsidRPr="00BA4FB2">
        <w:t>K37+518</w:t>
      </w:r>
      <w:r w:rsidR="00045AA2" w:rsidRPr="00BA4FB2">
        <w:t>处</w:t>
      </w:r>
      <w:r w:rsidR="00045AA2" w:rsidRPr="00BA4FB2">
        <w:rPr>
          <w:rFonts w:hint="eastAsia"/>
        </w:rPr>
        <w:t>，闸房的上游侧设置人行桥，桥面板采用现浇钢筋砼结构，桥墩利用水闸闸墩。</w:t>
      </w:r>
      <w:r w:rsidR="00045AA2" w:rsidRPr="00BA4FB2">
        <w:t>810m</w:t>
      </w:r>
      <w:r w:rsidR="00045AA2" w:rsidRPr="00BA4FB2">
        <w:t>的</w:t>
      </w:r>
      <w:r w:rsidR="00045AA2" w:rsidRPr="00BA4FB2">
        <w:rPr>
          <w:rFonts w:hint="eastAsia"/>
        </w:rPr>
        <w:t>县西河连通渠道改造工程分为两段，其中：（</w:t>
      </w:r>
      <w:r w:rsidR="00045AA2" w:rsidRPr="00BA4FB2">
        <w:rPr>
          <w:rFonts w:hint="eastAsia"/>
        </w:rPr>
        <w:t>1</w:t>
      </w:r>
      <w:r w:rsidR="00045AA2" w:rsidRPr="00BA4FB2">
        <w:rPr>
          <w:rFonts w:hint="eastAsia"/>
        </w:rPr>
        <w:t>）</w:t>
      </w:r>
      <w:r w:rsidR="00045AA2" w:rsidRPr="00BA4FB2">
        <w:rPr>
          <w:rFonts w:hint="eastAsia"/>
        </w:rPr>
        <w:t>245m</w:t>
      </w:r>
      <w:r w:rsidR="00045AA2" w:rsidRPr="00BA4FB2">
        <w:rPr>
          <w:rFonts w:hint="eastAsia"/>
        </w:rPr>
        <w:t>的现状梯形浆砌石渠道内衬</w:t>
      </w:r>
      <w:r w:rsidR="00045AA2" w:rsidRPr="00BA4FB2">
        <w:rPr>
          <w:rFonts w:hint="eastAsia"/>
        </w:rPr>
        <w:t>15cm</w:t>
      </w:r>
      <w:r w:rsidR="00045AA2" w:rsidRPr="00BA4FB2">
        <w:rPr>
          <w:rFonts w:hint="eastAsia"/>
        </w:rPr>
        <w:t>厚</w:t>
      </w:r>
      <w:r w:rsidR="00045AA2" w:rsidRPr="00BA4FB2">
        <w:rPr>
          <w:rFonts w:hint="eastAsia"/>
        </w:rPr>
        <w:t>C25</w:t>
      </w:r>
      <w:r w:rsidR="00045AA2" w:rsidRPr="00BA4FB2">
        <w:rPr>
          <w:rFonts w:hint="eastAsia"/>
        </w:rPr>
        <w:t>钢筋砼；（</w:t>
      </w:r>
      <w:r w:rsidR="00045AA2" w:rsidRPr="00BA4FB2">
        <w:rPr>
          <w:rFonts w:hint="eastAsia"/>
        </w:rPr>
        <w:t>2</w:t>
      </w:r>
      <w:r w:rsidR="00045AA2" w:rsidRPr="00BA4FB2">
        <w:rPr>
          <w:rFonts w:hint="eastAsia"/>
        </w:rPr>
        <w:t>）其余</w:t>
      </w:r>
      <w:r w:rsidR="00045AA2" w:rsidRPr="00BA4FB2">
        <w:rPr>
          <w:rFonts w:hint="eastAsia"/>
        </w:rPr>
        <w:t>565m</w:t>
      </w:r>
      <w:r w:rsidR="00045AA2" w:rsidRPr="00BA4FB2">
        <w:rPr>
          <w:rFonts w:hint="eastAsia"/>
        </w:rPr>
        <w:t>为新建梯形</w:t>
      </w:r>
      <w:r w:rsidR="00045AA2" w:rsidRPr="00BA4FB2">
        <w:rPr>
          <w:rFonts w:hint="eastAsia"/>
        </w:rPr>
        <w:t>C25</w:t>
      </w:r>
      <w:r w:rsidR="00045AA2" w:rsidRPr="00BA4FB2">
        <w:rPr>
          <w:rFonts w:hint="eastAsia"/>
        </w:rPr>
        <w:t>钢筋砼断面。上述连通渠道位于干渠</w:t>
      </w:r>
      <w:r w:rsidR="00045AA2" w:rsidRPr="00BA4FB2">
        <w:t>K37+518</w:t>
      </w:r>
      <w:r w:rsidR="00045AA2" w:rsidRPr="00BA4FB2">
        <w:rPr>
          <w:rFonts w:hint="eastAsia"/>
        </w:rPr>
        <w:t>调水口下游</w:t>
      </w:r>
      <w:r w:rsidR="00045AA2" w:rsidRPr="00BA4FB2">
        <w:rPr>
          <w:rFonts w:hint="eastAsia"/>
        </w:rPr>
        <w:t>810m</w:t>
      </w:r>
      <w:r w:rsidR="00045AA2" w:rsidRPr="00BA4FB2">
        <w:rPr>
          <w:rFonts w:hint="eastAsia"/>
        </w:rPr>
        <w:t>的现有渠道内。</w:t>
      </w:r>
    </w:p>
    <w:p w:rsidR="00E236A9" w:rsidRPr="00BA4FB2" w:rsidRDefault="00045AA2" w:rsidP="00045AA2">
      <w:pPr>
        <w:adjustRightInd w:val="0"/>
        <w:snapToGrid w:val="0"/>
        <w:ind w:firstLine="480"/>
      </w:pPr>
      <w:r w:rsidRPr="00BA4FB2">
        <w:rPr>
          <w:rFonts w:hint="eastAsia"/>
        </w:rPr>
        <w:t>县西河</w:t>
      </w:r>
      <w:r w:rsidRPr="00BA4FB2">
        <w:t>分水闸改造工程</w:t>
      </w:r>
      <w:r w:rsidR="009A24CC" w:rsidRPr="00BA4FB2">
        <w:t>和</w:t>
      </w:r>
      <w:r w:rsidRPr="00BA4FB2">
        <w:t>810m</w:t>
      </w:r>
      <w:r w:rsidRPr="00BA4FB2">
        <w:t>的</w:t>
      </w:r>
      <w:r w:rsidRPr="00BA4FB2">
        <w:rPr>
          <w:rFonts w:hint="eastAsia"/>
        </w:rPr>
        <w:t>县西河</w:t>
      </w:r>
      <w:r w:rsidR="009A24CC" w:rsidRPr="00BA4FB2">
        <w:t>连通渠道</w:t>
      </w:r>
      <w:r w:rsidR="007101CA" w:rsidRPr="00BA4FB2">
        <w:rPr>
          <w:rFonts w:hint="eastAsia"/>
        </w:rPr>
        <w:t>改造</w:t>
      </w:r>
      <w:r w:rsidR="009A24CC" w:rsidRPr="00BA4FB2">
        <w:t>工程均位于五一水库地表饮用水水源地一级保护区</w:t>
      </w:r>
      <w:r w:rsidR="007101CA" w:rsidRPr="00BA4FB2">
        <w:rPr>
          <w:rFonts w:hint="eastAsia"/>
        </w:rPr>
        <w:t>（水域）</w:t>
      </w:r>
      <w:r w:rsidR="009A24CC" w:rsidRPr="00BA4FB2">
        <w:t>内</w:t>
      </w:r>
      <w:r w:rsidR="002718DE" w:rsidRPr="00BA4FB2">
        <w:t>，其相对位置见附图</w:t>
      </w:r>
      <w:r w:rsidR="002718DE" w:rsidRPr="00BA4FB2">
        <w:t>5</w:t>
      </w:r>
      <w:r w:rsidR="009A24CC" w:rsidRPr="00BA4FB2">
        <w:t>。</w:t>
      </w:r>
    </w:p>
    <w:p w:rsidR="00E236A9" w:rsidRPr="00BA4FB2" w:rsidRDefault="00E236A9" w:rsidP="00404AAA">
      <w:pPr>
        <w:adjustRightInd w:val="0"/>
        <w:snapToGrid w:val="0"/>
        <w:spacing w:line="240" w:lineRule="auto"/>
        <w:ind w:firstLineChars="0" w:firstLine="0"/>
        <w:jc w:val="center"/>
        <w:rPr>
          <w:b/>
          <w:sz w:val="21"/>
          <w:szCs w:val="21"/>
        </w:rPr>
      </w:pPr>
      <w:r w:rsidRPr="00BA4FB2">
        <w:rPr>
          <w:b/>
          <w:sz w:val="21"/>
          <w:szCs w:val="21"/>
        </w:rPr>
        <w:t>表</w:t>
      </w:r>
      <w:r w:rsidRPr="00BA4FB2">
        <w:rPr>
          <w:b/>
          <w:sz w:val="21"/>
          <w:szCs w:val="21"/>
        </w:rPr>
        <w:t>1.7.1-</w:t>
      </w:r>
      <w:r w:rsidR="002B39F9" w:rsidRPr="00BA4FB2">
        <w:rPr>
          <w:b/>
          <w:sz w:val="21"/>
          <w:szCs w:val="21"/>
        </w:rPr>
        <w:t>3</w:t>
      </w:r>
      <w:r w:rsidRPr="00BA4FB2">
        <w:rPr>
          <w:b/>
          <w:sz w:val="21"/>
          <w:szCs w:val="21"/>
        </w:rPr>
        <w:t xml:space="preserve"> </w:t>
      </w:r>
      <w:r w:rsidR="00A750A3" w:rsidRPr="00BA4FB2">
        <w:rPr>
          <w:b/>
          <w:sz w:val="21"/>
          <w:szCs w:val="21"/>
        </w:rPr>
        <w:t>地表</w:t>
      </w:r>
      <w:r w:rsidRPr="00BA4FB2">
        <w:rPr>
          <w:b/>
          <w:sz w:val="21"/>
          <w:szCs w:val="21"/>
        </w:rPr>
        <w:t>水环境保护目标一览表</w:t>
      </w:r>
    </w:p>
    <w:tbl>
      <w:tblPr>
        <w:tblStyle w:val="a6"/>
        <w:tblW w:w="5000" w:type="pct"/>
        <w:jc w:val="center"/>
        <w:tblLook w:val="04A0"/>
      </w:tblPr>
      <w:tblGrid>
        <w:gridCol w:w="1073"/>
        <w:gridCol w:w="1460"/>
        <w:gridCol w:w="3909"/>
        <w:gridCol w:w="2074"/>
      </w:tblGrid>
      <w:tr w:rsidR="00BA4FB2" w:rsidRPr="00BA4FB2" w:rsidTr="00EF314E">
        <w:trPr>
          <w:trHeight w:val="490"/>
          <w:jc w:val="center"/>
        </w:trPr>
        <w:tc>
          <w:tcPr>
            <w:tcW w:w="630" w:type="pct"/>
            <w:vMerge w:val="restart"/>
            <w:vAlign w:val="center"/>
          </w:tcPr>
          <w:p w:rsidR="00E236A9" w:rsidRPr="00BA4FB2" w:rsidRDefault="00E236A9" w:rsidP="00404AAA">
            <w:pPr>
              <w:adjustRightInd w:val="0"/>
              <w:snapToGrid w:val="0"/>
              <w:spacing w:line="240" w:lineRule="auto"/>
              <w:ind w:firstLineChars="0" w:firstLine="0"/>
              <w:jc w:val="center"/>
              <w:rPr>
                <w:sz w:val="21"/>
                <w:szCs w:val="21"/>
              </w:rPr>
            </w:pPr>
            <w:r w:rsidRPr="00BA4FB2">
              <w:rPr>
                <w:sz w:val="21"/>
                <w:szCs w:val="21"/>
              </w:rPr>
              <w:t>序号</w:t>
            </w:r>
          </w:p>
        </w:tc>
        <w:tc>
          <w:tcPr>
            <w:tcW w:w="857" w:type="pct"/>
            <w:vMerge w:val="restart"/>
            <w:vAlign w:val="center"/>
          </w:tcPr>
          <w:p w:rsidR="00E236A9" w:rsidRPr="00BA4FB2" w:rsidRDefault="00E236A9" w:rsidP="00404AAA">
            <w:pPr>
              <w:adjustRightInd w:val="0"/>
              <w:snapToGrid w:val="0"/>
              <w:spacing w:line="240" w:lineRule="auto"/>
              <w:ind w:firstLineChars="0" w:firstLine="0"/>
              <w:jc w:val="center"/>
              <w:rPr>
                <w:sz w:val="21"/>
                <w:szCs w:val="21"/>
              </w:rPr>
            </w:pPr>
            <w:r w:rsidRPr="00BA4FB2">
              <w:rPr>
                <w:sz w:val="21"/>
                <w:szCs w:val="21"/>
              </w:rPr>
              <w:t>保护目标名称</w:t>
            </w:r>
          </w:p>
        </w:tc>
        <w:tc>
          <w:tcPr>
            <w:tcW w:w="3513" w:type="pct"/>
            <w:gridSpan w:val="2"/>
            <w:vAlign w:val="center"/>
          </w:tcPr>
          <w:p w:rsidR="00E236A9" w:rsidRPr="00BA4FB2" w:rsidRDefault="00E236A9" w:rsidP="00404AAA">
            <w:pPr>
              <w:adjustRightInd w:val="0"/>
              <w:snapToGrid w:val="0"/>
              <w:spacing w:line="240" w:lineRule="auto"/>
              <w:ind w:firstLineChars="0" w:firstLine="0"/>
              <w:jc w:val="center"/>
              <w:rPr>
                <w:sz w:val="21"/>
                <w:szCs w:val="21"/>
              </w:rPr>
            </w:pPr>
            <w:r w:rsidRPr="00BA4FB2">
              <w:rPr>
                <w:sz w:val="21"/>
                <w:szCs w:val="21"/>
              </w:rPr>
              <w:t>相对于污染源的位置关系</w:t>
            </w:r>
          </w:p>
        </w:tc>
      </w:tr>
      <w:tr w:rsidR="00BA4FB2" w:rsidRPr="00BA4FB2" w:rsidTr="00EF314E">
        <w:trPr>
          <w:trHeight w:val="489"/>
          <w:jc w:val="center"/>
        </w:trPr>
        <w:tc>
          <w:tcPr>
            <w:tcW w:w="630" w:type="pct"/>
            <w:vMerge/>
            <w:vAlign w:val="center"/>
          </w:tcPr>
          <w:p w:rsidR="00E236A9" w:rsidRPr="00BA4FB2" w:rsidRDefault="00E236A9" w:rsidP="00404AAA">
            <w:pPr>
              <w:adjustRightInd w:val="0"/>
              <w:snapToGrid w:val="0"/>
              <w:spacing w:line="240" w:lineRule="auto"/>
              <w:ind w:firstLineChars="0" w:firstLine="0"/>
              <w:jc w:val="center"/>
              <w:rPr>
                <w:sz w:val="21"/>
                <w:szCs w:val="21"/>
              </w:rPr>
            </w:pPr>
          </w:p>
        </w:tc>
        <w:tc>
          <w:tcPr>
            <w:tcW w:w="857" w:type="pct"/>
            <w:vMerge/>
            <w:vAlign w:val="center"/>
          </w:tcPr>
          <w:p w:rsidR="00E236A9" w:rsidRPr="00BA4FB2" w:rsidRDefault="00E236A9" w:rsidP="00404AAA">
            <w:pPr>
              <w:adjustRightInd w:val="0"/>
              <w:snapToGrid w:val="0"/>
              <w:spacing w:line="240" w:lineRule="auto"/>
              <w:ind w:firstLineChars="0" w:firstLine="0"/>
              <w:jc w:val="center"/>
              <w:rPr>
                <w:sz w:val="21"/>
                <w:szCs w:val="21"/>
              </w:rPr>
            </w:pPr>
          </w:p>
        </w:tc>
        <w:tc>
          <w:tcPr>
            <w:tcW w:w="2295" w:type="pct"/>
            <w:vAlign w:val="center"/>
          </w:tcPr>
          <w:p w:rsidR="00E236A9" w:rsidRPr="00BA4FB2" w:rsidRDefault="00E236A9" w:rsidP="00404AAA">
            <w:pPr>
              <w:adjustRightInd w:val="0"/>
              <w:snapToGrid w:val="0"/>
              <w:spacing w:line="240" w:lineRule="auto"/>
              <w:ind w:firstLineChars="0" w:firstLine="0"/>
              <w:jc w:val="center"/>
              <w:rPr>
                <w:sz w:val="21"/>
                <w:szCs w:val="21"/>
              </w:rPr>
            </w:pPr>
            <w:r w:rsidRPr="00BA4FB2">
              <w:rPr>
                <w:sz w:val="21"/>
                <w:szCs w:val="21"/>
              </w:rPr>
              <w:t>方位</w:t>
            </w:r>
          </w:p>
        </w:tc>
        <w:tc>
          <w:tcPr>
            <w:tcW w:w="1219" w:type="pct"/>
            <w:vAlign w:val="center"/>
          </w:tcPr>
          <w:p w:rsidR="00E236A9" w:rsidRPr="00BA4FB2" w:rsidRDefault="00E236A9" w:rsidP="00404AAA">
            <w:pPr>
              <w:adjustRightInd w:val="0"/>
              <w:snapToGrid w:val="0"/>
              <w:spacing w:line="240" w:lineRule="auto"/>
              <w:ind w:firstLineChars="0" w:firstLine="0"/>
              <w:jc w:val="center"/>
              <w:rPr>
                <w:sz w:val="21"/>
                <w:szCs w:val="21"/>
              </w:rPr>
            </w:pPr>
            <w:r w:rsidRPr="00BA4FB2">
              <w:rPr>
                <w:sz w:val="21"/>
                <w:szCs w:val="21"/>
              </w:rPr>
              <w:t>最近距离（</w:t>
            </w:r>
            <w:r w:rsidRPr="00BA4FB2">
              <w:rPr>
                <w:sz w:val="21"/>
                <w:szCs w:val="21"/>
              </w:rPr>
              <w:t>m</w:t>
            </w:r>
            <w:r w:rsidRPr="00BA4FB2">
              <w:rPr>
                <w:sz w:val="21"/>
                <w:szCs w:val="21"/>
              </w:rPr>
              <w:t>）</w:t>
            </w:r>
          </w:p>
        </w:tc>
      </w:tr>
      <w:tr w:rsidR="00BA4FB2" w:rsidRPr="00BA4FB2" w:rsidTr="00EF314E">
        <w:trPr>
          <w:trHeight w:val="489"/>
          <w:jc w:val="center"/>
        </w:trPr>
        <w:tc>
          <w:tcPr>
            <w:tcW w:w="630" w:type="pct"/>
            <w:vAlign w:val="center"/>
          </w:tcPr>
          <w:p w:rsidR="00EF314E" w:rsidRPr="00BA4FB2" w:rsidRDefault="00EF314E" w:rsidP="00404AAA">
            <w:pPr>
              <w:adjustRightInd w:val="0"/>
              <w:snapToGrid w:val="0"/>
              <w:spacing w:line="240" w:lineRule="auto"/>
              <w:ind w:firstLineChars="0" w:firstLine="0"/>
              <w:jc w:val="center"/>
              <w:rPr>
                <w:sz w:val="21"/>
                <w:szCs w:val="21"/>
              </w:rPr>
            </w:pPr>
            <w:r w:rsidRPr="00BA4FB2">
              <w:rPr>
                <w:sz w:val="21"/>
                <w:szCs w:val="21"/>
              </w:rPr>
              <w:t>1</w:t>
            </w:r>
          </w:p>
        </w:tc>
        <w:tc>
          <w:tcPr>
            <w:tcW w:w="857" w:type="pct"/>
            <w:vAlign w:val="center"/>
          </w:tcPr>
          <w:p w:rsidR="00EF314E" w:rsidRPr="00BA4FB2" w:rsidRDefault="00EF314E" w:rsidP="00404AAA">
            <w:pPr>
              <w:adjustRightInd w:val="0"/>
              <w:snapToGrid w:val="0"/>
              <w:spacing w:line="240" w:lineRule="auto"/>
              <w:ind w:firstLineChars="0" w:firstLine="0"/>
              <w:jc w:val="center"/>
              <w:rPr>
                <w:sz w:val="21"/>
                <w:szCs w:val="21"/>
              </w:rPr>
            </w:pPr>
            <w:r w:rsidRPr="00BA4FB2">
              <w:rPr>
                <w:sz w:val="21"/>
                <w:szCs w:val="21"/>
              </w:rPr>
              <w:t>石堡川水库</w:t>
            </w:r>
          </w:p>
        </w:tc>
        <w:tc>
          <w:tcPr>
            <w:tcW w:w="2295" w:type="pct"/>
            <w:vAlign w:val="center"/>
          </w:tcPr>
          <w:p w:rsidR="00EF314E" w:rsidRPr="00BA4FB2" w:rsidRDefault="00EF314E" w:rsidP="00E235C7">
            <w:pPr>
              <w:adjustRightInd w:val="0"/>
              <w:snapToGrid w:val="0"/>
              <w:spacing w:line="240" w:lineRule="auto"/>
              <w:ind w:firstLineChars="0" w:firstLine="0"/>
              <w:jc w:val="center"/>
              <w:rPr>
                <w:sz w:val="21"/>
                <w:szCs w:val="21"/>
              </w:rPr>
            </w:pPr>
            <w:r w:rsidRPr="00BA4FB2">
              <w:rPr>
                <w:sz w:val="21"/>
                <w:szCs w:val="21"/>
              </w:rPr>
              <w:t>干渠（</w:t>
            </w:r>
            <w:r w:rsidRPr="00BA4FB2">
              <w:rPr>
                <w:sz w:val="21"/>
                <w:szCs w:val="21"/>
              </w:rPr>
              <w:t>0+</w:t>
            </w:r>
            <w:r w:rsidR="00E235C7" w:rsidRPr="00BA4FB2">
              <w:rPr>
                <w:rFonts w:hint="eastAsia"/>
                <w:sz w:val="21"/>
                <w:szCs w:val="21"/>
              </w:rPr>
              <w:t>180</w:t>
            </w:r>
            <w:r w:rsidRPr="00BA4FB2">
              <w:rPr>
                <w:sz w:val="21"/>
                <w:szCs w:val="21"/>
              </w:rPr>
              <w:t>）处</w:t>
            </w:r>
          </w:p>
        </w:tc>
        <w:tc>
          <w:tcPr>
            <w:tcW w:w="1219" w:type="pct"/>
            <w:vAlign w:val="center"/>
          </w:tcPr>
          <w:p w:rsidR="00EF314E" w:rsidRPr="00BA4FB2" w:rsidRDefault="00E235C7" w:rsidP="00404AAA">
            <w:pPr>
              <w:adjustRightInd w:val="0"/>
              <w:snapToGrid w:val="0"/>
              <w:spacing w:line="240" w:lineRule="auto"/>
              <w:ind w:firstLineChars="0" w:firstLine="0"/>
              <w:jc w:val="center"/>
              <w:rPr>
                <w:sz w:val="21"/>
                <w:szCs w:val="21"/>
              </w:rPr>
            </w:pPr>
            <w:r w:rsidRPr="00BA4FB2">
              <w:rPr>
                <w:rFonts w:hint="eastAsia"/>
                <w:sz w:val="21"/>
                <w:szCs w:val="21"/>
              </w:rPr>
              <w:t>180</w:t>
            </w:r>
          </w:p>
        </w:tc>
      </w:tr>
      <w:tr w:rsidR="00BA4FB2" w:rsidRPr="00BA4FB2" w:rsidTr="00EF314E">
        <w:trPr>
          <w:jc w:val="center"/>
        </w:trPr>
        <w:tc>
          <w:tcPr>
            <w:tcW w:w="630" w:type="pct"/>
            <w:vAlign w:val="center"/>
          </w:tcPr>
          <w:p w:rsidR="00E236A9" w:rsidRPr="00BA4FB2" w:rsidRDefault="00EF314E" w:rsidP="00404AAA">
            <w:pPr>
              <w:adjustRightInd w:val="0"/>
              <w:snapToGrid w:val="0"/>
              <w:spacing w:line="240" w:lineRule="auto"/>
              <w:ind w:firstLineChars="0" w:firstLine="0"/>
              <w:jc w:val="center"/>
              <w:rPr>
                <w:sz w:val="21"/>
                <w:szCs w:val="21"/>
              </w:rPr>
            </w:pPr>
            <w:r w:rsidRPr="00BA4FB2">
              <w:rPr>
                <w:sz w:val="21"/>
                <w:szCs w:val="21"/>
              </w:rPr>
              <w:t>2</w:t>
            </w:r>
          </w:p>
        </w:tc>
        <w:tc>
          <w:tcPr>
            <w:tcW w:w="857" w:type="pct"/>
            <w:vAlign w:val="center"/>
          </w:tcPr>
          <w:p w:rsidR="00E236A9" w:rsidRPr="00BA4FB2" w:rsidRDefault="00E236A9" w:rsidP="00404AAA">
            <w:pPr>
              <w:adjustRightInd w:val="0"/>
              <w:snapToGrid w:val="0"/>
              <w:spacing w:line="240" w:lineRule="auto"/>
              <w:ind w:firstLineChars="0" w:firstLine="0"/>
              <w:jc w:val="center"/>
              <w:rPr>
                <w:sz w:val="21"/>
                <w:szCs w:val="21"/>
              </w:rPr>
            </w:pPr>
            <w:r w:rsidRPr="00BA4FB2">
              <w:rPr>
                <w:sz w:val="21"/>
                <w:szCs w:val="21"/>
              </w:rPr>
              <w:t>沙家河</w:t>
            </w:r>
          </w:p>
        </w:tc>
        <w:tc>
          <w:tcPr>
            <w:tcW w:w="2295" w:type="pct"/>
            <w:vAlign w:val="center"/>
          </w:tcPr>
          <w:p w:rsidR="00E236A9" w:rsidRPr="00BA4FB2" w:rsidRDefault="00E236A9" w:rsidP="00404AAA">
            <w:pPr>
              <w:adjustRightInd w:val="0"/>
              <w:snapToGrid w:val="0"/>
              <w:spacing w:line="240" w:lineRule="auto"/>
              <w:ind w:firstLineChars="0" w:firstLine="0"/>
              <w:jc w:val="center"/>
              <w:rPr>
                <w:sz w:val="21"/>
                <w:szCs w:val="21"/>
              </w:rPr>
            </w:pPr>
            <w:r w:rsidRPr="00BA4FB2">
              <w:rPr>
                <w:sz w:val="21"/>
                <w:szCs w:val="21"/>
              </w:rPr>
              <w:t>引水隧洞进口（</w:t>
            </w:r>
            <w:r w:rsidRPr="00BA4FB2">
              <w:rPr>
                <w:sz w:val="21"/>
                <w:szCs w:val="21"/>
              </w:rPr>
              <w:t>0+180</w:t>
            </w:r>
            <w:r w:rsidRPr="00BA4FB2">
              <w:rPr>
                <w:sz w:val="21"/>
                <w:szCs w:val="21"/>
              </w:rPr>
              <w:t>）处</w:t>
            </w:r>
          </w:p>
        </w:tc>
        <w:tc>
          <w:tcPr>
            <w:tcW w:w="1219" w:type="pct"/>
            <w:vAlign w:val="center"/>
          </w:tcPr>
          <w:p w:rsidR="00E236A9" w:rsidRPr="00BA4FB2" w:rsidRDefault="00E236A9" w:rsidP="00404AAA">
            <w:pPr>
              <w:adjustRightInd w:val="0"/>
              <w:snapToGrid w:val="0"/>
              <w:spacing w:line="240" w:lineRule="auto"/>
              <w:ind w:firstLineChars="0" w:firstLine="0"/>
              <w:jc w:val="center"/>
              <w:rPr>
                <w:sz w:val="21"/>
                <w:szCs w:val="21"/>
              </w:rPr>
            </w:pPr>
            <w:r w:rsidRPr="00BA4FB2">
              <w:rPr>
                <w:sz w:val="21"/>
                <w:szCs w:val="21"/>
              </w:rPr>
              <w:t>0</w:t>
            </w:r>
          </w:p>
        </w:tc>
      </w:tr>
      <w:tr w:rsidR="00BA4FB2" w:rsidRPr="00BA4FB2" w:rsidTr="00EF314E">
        <w:trPr>
          <w:jc w:val="center"/>
        </w:trPr>
        <w:tc>
          <w:tcPr>
            <w:tcW w:w="630" w:type="pct"/>
            <w:vAlign w:val="center"/>
          </w:tcPr>
          <w:p w:rsidR="00E236A9" w:rsidRPr="00BA4FB2" w:rsidRDefault="00EF314E" w:rsidP="00404AAA">
            <w:pPr>
              <w:adjustRightInd w:val="0"/>
              <w:snapToGrid w:val="0"/>
              <w:spacing w:line="240" w:lineRule="auto"/>
              <w:ind w:firstLineChars="0" w:firstLine="0"/>
              <w:jc w:val="center"/>
              <w:rPr>
                <w:sz w:val="21"/>
                <w:szCs w:val="21"/>
              </w:rPr>
            </w:pPr>
            <w:r w:rsidRPr="00BA4FB2">
              <w:rPr>
                <w:sz w:val="21"/>
                <w:szCs w:val="21"/>
              </w:rPr>
              <w:t>3</w:t>
            </w:r>
          </w:p>
        </w:tc>
        <w:tc>
          <w:tcPr>
            <w:tcW w:w="857" w:type="pct"/>
            <w:vAlign w:val="center"/>
          </w:tcPr>
          <w:p w:rsidR="00E236A9" w:rsidRPr="00BA4FB2" w:rsidRDefault="00E236A9" w:rsidP="00404AAA">
            <w:pPr>
              <w:adjustRightInd w:val="0"/>
              <w:snapToGrid w:val="0"/>
              <w:spacing w:line="240" w:lineRule="auto"/>
              <w:ind w:firstLineChars="0" w:firstLine="0"/>
              <w:jc w:val="center"/>
              <w:rPr>
                <w:sz w:val="21"/>
                <w:szCs w:val="21"/>
              </w:rPr>
            </w:pPr>
            <w:r w:rsidRPr="00BA4FB2">
              <w:rPr>
                <w:sz w:val="21"/>
                <w:szCs w:val="21"/>
              </w:rPr>
              <w:t>聿津河</w:t>
            </w:r>
          </w:p>
        </w:tc>
        <w:tc>
          <w:tcPr>
            <w:tcW w:w="2295" w:type="pct"/>
            <w:vAlign w:val="center"/>
          </w:tcPr>
          <w:p w:rsidR="00E236A9" w:rsidRPr="00BA4FB2" w:rsidRDefault="00E236A9" w:rsidP="00404AAA">
            <w:pPr>
              <w:adjustRightInd w:val="0"/>
              <w:snapToGrid w:val="0"/>
              <w:spacing w:line="240" w:lineRule="auto"/>
              <w:ind w:firstLineChars="0" w:firstLine="0"/>
              <w:jc w:val="center"/>
              <w:rPr>
                <w:sz w:val="21"/>
                <w:szCs w:val="21"/>
              </w:rPr>
            </w:pPr>
            <w:r w:rsidRPr="00BA4FB2">
              <w:rPr>
                <w:sz w:val="21"/>
                <w:szCs w:val="21"/>
              </w:rPr>
              <w:t>1#</w:t>
            </w:r>
            <w:r w:rsidRPr="00BA4FB2">
              <w:rPr>
                <w:sz w:val="21"/>
                <w:szCs w:val="21"/>
              </w:rPr>
              <w:t>施工支洞</w:t>
            </w:r>
            <w:r w:rsidR="00E661CC" w:rsidRPr="00BA4FB2">
              <w:rPr>
                <w:sz w:val="21"/>
                <w:szCs w:val="21"/>
              </w:rPr>
              <w:t>EN</w:t>
            </w:r>
          </w:p>
        </w:tc>
        <w:tc>
          <w:tcPr>
            <w:tcW w:w="1219" w:type="pct"/>
            <w:vAlign w:val="center"/>
          </w:tcPr>
          <w:p w:rsidR="00E236A9" w:rsidRPr="00BA4FB2" w:rsidRDefault="00E661CC" w:rsidP="00404AAA">
            <w:pPr>
              <w:adjustRightInd w:val="0"/>
              <w:snapToGrid w:val="0"/>
              <w:spacing w:line="240" w:lineRule="auto"/>
              <w:ind w:firstLineChars="0" w:firstLine="0"/>
              <w:jc w:val="center"/>
              <w:rPr>
                <w:sz w:val="21"/>
                <w:szCs w:val="21"/>
              </w:rPr>
            </w:pPr>
            <w:r w:rsidRPr="00BA4FB2">
              <w:rPr>
                <w:sz w:val="21"/>
                <w:szCs w:val="21"/>
              </w:rPr>
              <w:t>260</w:t>
            </w:r>
          </w:p>
        </w:tc>
      </w:tr>
      <w:tr w:rsidR="00BA4FB2" w:rsidRPr="00BA4FB2" w:rsidTr="00EF314E">
        <w:trPr>
          <w:jc w:val="center"/>
        </w:trPr>
        <w:tc>
          <w:tcPr>
            <w:tcW w:w="630" w:type="pct"/>
            <w:vAlign w:val="center"/>
          </w:tcPr>
          <w:p w:rsidR="00E661CC" w:rsidRPr="00BA4FB2" w:rsidRDefault="00E661CC" w:rsidP="00404AAA">
            <w:pPr>
              <w:adjustRightInd w:val="0"/>
              <w:snapToGrid w:val="0"/>
              <w:spacing w:line="240" w:lineRule="auto"/>
              <w:ind w:firstLineChars="0" w:firstLine="0"/>
              <w:jc w:val="center"/>
              <w:rPr>
                <w:sz w:val="21"/>
                <w:szCs w:val="21"/>
              </w:rPr>
            </w:pPr>
            <w:r w:rsidRPr="00BA4FB2">
              <w:rPr>
                <w:sz w:val="21"/>
                <w:szCs w:val="21"/>
              </w:rPr>
              <w:t>4</w:t>
            </w:r>
          </w:p>
        </w:tc>
        <w:tc>
          <w:tcPr>
            <w:tcW w:w="857" w:type="pct"/>
            <w:vAlign w:val="center"/>
          </w:tcPr>
          <w:p w:rsidR="00E661CC" w:rsidRPr="00BA4FB2" w:rsidRDefault="00E661CC" w:rsidP="00404AAA">
            <w:pPr>
              <w:adjustRightInd w:val="0"/>
              <w:snapToGrid w:val="0"/>
              <w:spacing w:line="240" w:lineRule="auto"/>
              <w:ind w:firstLineChars="0" w:firstLine="0"/>
              <w:jc w:val="center"/>
              <w:rPr>
                <w:sz w:val="21"/>
                <w:szCs w:val="21"/>
              </w:rPr>
            </w:pPr>
            <w:r w:rsidRPr="00BA4FB2">
              <w:rPr>
                <w:sz w:val="21"/>
                <w:szCs w:val="21"/>
              </w:rPr>
              <w:t>孔走河</w:t>
            </w:r>
          </w:p>
        </w:tc>
        <w:tc>
          <w:tcPr>
            <w:tcW w:w="2295" w:type="pct"/>
            <w:vAlign w:val="center"/>
          </w:tcPr>
          <w:p w:rsidR="00E661CC" w:rsidRPr="00BA4FB2" w:rsidRDefault="00E661CC" w:rsidP="00404AAA">
            <w:pPr>
              <w:adjustRightInd w:val="0"/>
              <w:snapToGrid w:val="0"/>
              <w:spacing w:line="240" w:lineRule="auto"/>
              <w:ind w:firstLineChars="0" w:firstLine="0"/>
              <w:jc w:val="center"/>
              <w:rPr>
                <w:sz w:val="21"/>
                <w:szCs w:val="21"/>
              </w:rPr>
            </w:pPr>
            <w:r w:rsidRPr="00BA4FB2">
              <w:rPr>
                <w:sz w:val="21"/>
                <w:szCs w:val="21"/>
              </w:rPr>
              <w:t>退水闸（</w:t>
            </w:r>
            <w:r w:rsidRPr="00BA4FB2">
              <w:rPr>
                <w:sz w:val="21"/>
                <w:szCs w:val="21"/>
              </w:rPr>
              <w:t>17+457</w:t>
            </w:r>
            <w:r w:rsidRPr="00BA4FB2">
              <w:rPr>
                <w:sz w:val="21"/>
                <w:szCs w:val="21"/>
              </w:rPr>
              <w:t>）处</w:t>
            </w:r>
          </w:p>
        </w:tc>
        <w:tc>
          <w:tcPr>
            <w:tcW w:w="1219" w:type="pct"/>
            <w:vAlign w:val="center"/>
          </w:tcPr>
          <w:p w:rsidR="00E661CC" w:rsidRPr="00BA4FB2" w:rsidRDefault="00E661CC" w:rsidP="00404AAA">
            <w:pPr>
              <w:adjustRightInd w:val="0"/>
              <w:snapToGrid w:val="0"/>
              <w:spacing w:line="240" w:lineRule="auto"/>
              <w:ind w:firstLineChars="0" w:firstLine="0"/>
              <w:jc w:val="center"/>
              <w:rPr>
                <w:sz w:val="21"/>
                <w:szCs w:val="21"/>
              </w:rPr>
            </w:pPr>
            <w:r w:rsidRPr="00BA4FB2">
              <w:rPr>
                <w:sz w:val="21"/>
                <w:szCs w:val="21"/>
              </w:rPr>
              <w:t>0</w:t>
            </w:r>
          </w:p>
        </w:tc>
      </w:tr>
      <w:tr w:rsidR="00BA4FB2" w:rsidRPr="00BA4FB2" w:rsidTr="00EF314E">
        <w:trPr>
          <w:jc w:val="center"/>
        </w:trPr>
        <w:tc>
          <w:tcPr>
            <w:tcW w:w="630" w:type="pct"/>
            <w:vAlign w:val="center"/>
          </w:tcPr>
          <w:p w:rsidR="00E661CC" w:rsidRPr="00BA4FB2" w:rsidRDefault="00E661CC" w:rsidP="00404AAA">
            <w:pPr>
              <w:adjustRightInd w:val="0"/>
              <w:snapToGrid w:val="0"/>
              <w:spacing w:line="240" w:lineRule="auto"/>
              <w:ind w:firstLineChars="0" w:firstLine="0"/>
              <w:jc w:val="center"/>
              <w:rPr>
                <w:sz w:val="21"/>
                <w:szCs w:val="21"/>
              </w:rPr>
            </w:pPr>
            <w:r w:rsidRPr="00BA4FB2">
              <w:rPr>
                <w:sz w:val="21"/>
                <w:szCs w:val="21"/>
              </w:rPr>
              <w:t>5</w:t>
            </w:r>
          </w:p>
        </w:tc>
        <w:tc>
          <w:tcPr>
            <w:tcW w:w="857" w:type="pct"/>
            <w:vAlign w:val="center"/>
          </w:tcPr>
          <w:p w:rsidR="00E661CC" w:rsidRPr="00BA4FB2" w:rsidRDefault="00E661CC" w:rsidP="00404AAA">
            <w:pPr>
              <w:adjustRightInd w:val="0"/>
              <w:snapToGrid w:val="0"/>
              <w:spacing w:line="240" w:lineRule="auto"/>
              <w:ind w:firstLineChars="0" w:firstLine="0"/>
              <w:jc w:val="center"/>
              <w:rPr>
                <w:sz w:val="21"/>
                <w:szCs w:val="21"/>
              </w:rPr>
            </w:pPr>
            <w:r w:rsidRPr="00BA4FB2">
              <w:rPr>
                <w:sz w:val="21"/>
                <w:szCs w:val="21"/>
              </w:rPr>
              <w:t>长宁河</w:t>
            </w:r>
          </w:p>
        </w:tc>
        <w:tc>
          <w:tcPr>
            <w:tcW w:w="2295" w:type="pct"/>
            <w:vAlign w:val="center"/>
          </w:tcPr>
          <w:p w:rsidR="00E661CC" w:rsidRPr="00BA4FB2" w:rsidRDefault="00E661CC" w:rsidP="00404AAA">
            <w:pPr>
              <w:adjustRightInd w:val="0"/>
              <w:snapToGrid w:val="0"/>
              <w:spacing w:line="240" w:lineRule="auto"/>
              <w:ind w:firstLineChars="0" w:firstLine="0"/>
              <w:jc w:val="center"/>
              <w:rPr>
                <w:sz w:val="21"/>
                <w:szCs w:val="21"/>
              </w:rPr>
            </w:pPr>
            <w:r w:rsidRPr="00BA4FB2">
              <w:rPr>
                <w:sz w:val="21"/>
                <w:szCs w:val="21"/>
              </w:rPr>
              <w:t>退水闸（</w:t>
            </w:r>
            <w:r w:rsidRPr="00BA4FB2">
              <w:rPr>
                <w:sz w:val="21"/>
                <w:szCs w:val="21"/>
              </w:rPr>
              <w:t>28+367</w:t>
            </w:r>
            <w:r w:rsidRPr="00BA4FB2">
              <w:rPr>
                <w:sz w:val="21"/>
                <w:szCs w:val="21"/>
              </w:rPr>
              <w:t>）处</w:t>
            </w:r>
          </w:p>
        </w:tc>
        <w:tc>
          <w:tcPr>
            <w:tcW w:w="1219" w:type="pct"/>
            <w:vAlign w:val="center"/>
          </w:tcPr>
          <w:p w:rsidR="00E661CC" w:rsidRPr="00BA4FB2" w:rsidRDefault="00E661CC" w:rsidP="00404AAA">
            <w:pPr>
              <w:adjustRightInd w:val="0"/>
              <w:snapToGrid w:val="0"/>
              <w:spacing w:line="240" w:lineRule="auto"/>
              <w:ind w:firstLineChars="0" w:firstLine="0"/>
              <w:jc w:val="center"/>
              <w:rPr>
                <w:sz w:val="21"/>
                <w:szCs w:val="21"/>
              </w:rPr>
            </w:pPr>
            <w:r w:rsidRPr="00BA4FB2">
              <w:rPr>
                <w:sz w:val="21"/>
                <w:szCs w:val="21"/>
              </w:rPr>
              <w:t>0</w:t>
            </w:r>
          </w:p>
        </w:tc>
      </w:tr>
      <w:tr w:rsidR="00BA4FB2" w:rsidRPr="00BA4FB2" w:rsidTr="00EF314E">
        <w:trPr>
          <w:jc w:val="center"/>
        </w:trPr>
        <w:tc>
          <w:tcPr>
            <w:tcW w:w="630" w:type="pct"/>
            <w:vAlign w:val="center"/>
          </w:tcPr>
          <w:p w:rsidR="00E661CC" w:rsidRPr="00BA4FB2" w:rsidRDefault="00E661CC" w:rsidP="00404AAA">
            <w:pPr>
              <w:adjustRightInd w:val="0"/>
              <w:snapToGrid w:val="0"/>
              <w:spacing w:line="240" w:lineRule="auto"/>
              <w:ind w:firstLineChars="0" w:firstLine="0"/>
              <w:jc w:val="center"/>
              <w:rPr>
                <w:sz w:val="21"/>
                <w:szCs w:val="21"/>
              </w:rPr>
            </w:pPr>
            <w:r w:rsidRPr="00BA4FB2">
              <w:rPr>
                <w:sz w:val="21"/>
                <w:szCs w:val="21"/>
              </w:rPr>
              <w:t>6</w:t>
            </w:r>
          </w:p>
        </w:tc>
        <w:tc>
          <w:tcPr>
            <w:tcW w:w="857" w:type="pct"/>
            <w:vAlign w:val="center"/>
          </w:tcPr>
          <w:p w:rsidR="00E661CC" w:rsidRPr="00BA4FB2" w:rsidRDefault="009A24CC" w:rsidP="00404AAA">
            <w:pPr>
              <w:adjustRightInd w:val="0"/>
              <w:snapToGrid w:val="0"/>
              <w:spacing w:line="240" w:lineRule="auto"/>
              <w:ind w:firstLineChars="0" w:firstLine="0"/>
              <w:jc w:val="center"/>
              <w:rPr>
                <w:sz w:val="21"/>
                <w:szCs w:val="21"/>
              </w:rPr>
            </w:pPr>
            <w:r w:rsidRPr="00BA4FB2">
              <w:rPr>
                <w:sz w:val="21"/>
                <w:szCs w:val="21"/>
              </w:rPr>
              <w:t>五一水库地表饮用水水源地一级保护区</w:t>
            </w:r>
          </w:p>
        </w:tc>
        <w:tc>
          <w:tcPr>
            <w:tcW w:w="2295" w:type="pct"/>
            <w:vAlign w:val="center"/>
          </w:tcPr>
          <w:p w:rsidR="00D858BC" w:rsidRPr="00BA4FB2" w:rsidRDefault="00D858BC" w:rsidP="00D858BC">
            <w:pPr>
              <w:adjustRightInd w:val="0"/>
              <w:snapToGrid w:val="0"/>
              <w:spacing w:line="240" w:lineRule="auto"/>
              <w:ind w:firstLineChars="0" w:firstLine="0"/>
              <w:jc w:val="center"/>
              <w:rPr>
                <w:sz w:val="21"/>
                <w:szCs w:val="21"/>
              </w:rPr>
            </w:pPr>
            <w:r w:rsidRPr="00BA4FB2">
              <w:rPr>
                <w:rFonts w:hint="eastAsia"/>
                <w:sz w:val="21"/>
                <w:szCs w:val="21"/>
              </w:rPr>
              <w:t>干渠</w:t>
            </w:r>
            <w:r w:rsidR="00E661CC" w:rsidRPr="00BA4FB2">
              <w:rPr>
                <w:sz w:val="21"/>
                <w:szCs w:val="21"/>
              </w:rPr>
              <w:t>分水闸（</w:t>
            </w:r>
            <w:r w:rsidR="00E661CC" w:rsidRPr="00BA4FB2">
              <w:rPr>
                <w:sz w:val="21"/>
                <w:szCs w:val="21"/>
              </w:rPr>
              <w:t>37+518</w:t>
            </w:r>
            <w:r w:rsidR="00E661CC" w:rsidRPr="00BA4FB2">
              <w:rPr>
                <w:sz w:val="21"/>
                <w:szCs w:val="21"/>
              </w:rPr>
              <w:t>）</w:t>
            </w:r>
            <w:r w:rsidRPr="00BA4FB2">
              <w:rPr>
                <w:rFonts w:hint="eastAsia"/>
                <w:sz w:val="21"/>
                <w:szCs w:val="21"/>
              </w:rPr>
              <w:t>及</w:t>
            </w:r>
          </w:p>
          <w:p w:rsidR="00E661CC" w:rsidRPr="00BA4FB2" w:rsidRDefault="00D858BC" w:rsidP="00D858BC">
            <w:pPr>
              <w:adjustRightInd w:val="0"/>
              <w:snapToGrid w:val="0"/>
              <w:spacing w:line="240" w:lineRule="auto"/>
              <w:ind w:firstLineChars="0" w:firstLine="0"/>
              <w:jc w:val="center"/>
              <w:rPr>
                <w:sz w:val="21"/>
                <w:szCs w:val="21"/>
              </w:rPr>
            </w:pPr>
            <w:r w:rsidRPr="00BA4FB2">
              <w:rPr>
                <w:rFonts w:hint="eastAsia"/>
                <w:sz w:val="21"/>
                <w:szCs w:val="21"/>
              </w:rPr>
              <w:t>下游</w:t>
            </w:r>
            <w:r w:rsidRPr="00BA4FB2">
              <w:rPr>
                <w:rFonts w:hint="eastAsia"/>
                <w:sz w:val="21"/>
                <w:szCs w:val="21"/>
              </w:rPr>
              <w:t>810m</w:t>
            </w:r>
            <w:r w:rsidRPr="00BA4FB2">
              <w:rPr>
                <w:rFonts w:hint="eastAsia"/>
                <w:sz w:val="21"/>
                <w:szCs w:val="21"/>
              </w:rPr>
              <w:t>现有渠道内</w:t>
            </w:r>
          </w:p>
        </w:tc>
        <w:tc>
          <w:tcPr>
            <w:tcW w:w="1219" w:type="pct"/>
            <w:vAlign w:val="center"/>
          </w:tcPr>
          <w:p w:rsidR="00E661CC" w:rsidRPr="00BA4FB2" w:rsidRDefault="00E661CC" w:rsidP="00404AAA">
            <w:pPr>
              <w:adjustRightInd w:val="0"/>
              <w:snapToGrid w:val="0"/>
              <w:spacing w:line="240" w:lineRule="auto"/>
              <w:ind w:firstLineChars="0" w:firstLine="0"/>
              <w:jc w:val="center"/>
              <w:rPr>
                <w:sz w:val="21"/>
                <w:szCs w:val="21"/>
              </w:rPr>
            </w:pPr>
            <w:r w:rsidRPr="00BA4FB2">
              <w:rPr>
                <w:sz w:val="21"/>
                <w:szCs w:val="21"/>
              </w:rPr>
              <w:t>0</w:t>
            </w:r>
          </w:p>
        </w:tc>
      </w:tr>
      <w:tr w:rsidR="00BA4FB2" w:rsidRPr="00BA4FB2" w:rsidTr="00B36B11">
        <w:trPr>
          <w:jc w:val="center"/>
        </w:trPr>
        <w:tc>
          <w:tcPr>
            <w:tcW w:w="630" w:type="pct"/>
            <w:vMerge w:val="restart"/>
            <w:vAlign w:val="center"/>
          </w:tcPr>
          <w:p w:rsidR="00E661CC" w:rsidRPr="00BA4FB2" w:rsidRDefault="00E661CC" w:rsidP="00404AAA">
            <w:pPr>
              <w:adjustRightInd w:val="0"/>
              <w:snapToGrid w:val="0"/>
              <w:spacing w:line="240" w:lineRule="auto"/>
              <w:ind w:firstLineChars="0" w:firstLine="0"/>
              <w:jc w:val="center"/>
              <w:rPr>
                <w:b/>
                <w:sz w:val="21"/>
                <w:szCs w:val="21"/>
              </w:rPr>
            </w:pPr>
            <w:r w:rsidRPr="00BA4FB2">
              <w:rPr>
                <w:b/>
                <w:sz w:val="21"/>
                <w:szCs w:val="21"/>
              </w:rPr>
              <w:t>备注</w:t>
            </w:r>
          </w:p>
        </w:tc>
        <w:tc>
          <w:tcPr>
            <w:tcW w:w="4370" w:type="pct"/>
            <w:gridSpan w:val="3"/>
            <w:vAlign w:val="center"/>
          </w:tcPr>
          <w:p w:rsidR="00E661CC" w:rsidRPr="00BA4FB2" w:rsidRDefault="00E06B4D" w:rsidP="00404AAA">
            <w:pPr>
              <w:adjustRightInd w:val="0"/>
              <w:snapToGrid w:val="0"/>
              <w:spacing w:line="240" w:lineRule="auto"/>
              <w:ind w:firstLineChars="0" w:firstLine="0"/>
              <w:jc w:val="center"/>
              <w:rPr>
                <w:sz w:val="21"/>
                <w:szCs w:val="21"/>
              </w:rPr>
            </w:pPr>
            <w:r w:rsidRPr="00BA4FB2">
              <w:rPr>
                <w:b/>
                <w:sz w:val="21"/>
                <w:szCs w:val="21"/>
              </w:rPr>
              <w:t>《地表水环境质量标准》（</w:t>
            </w:r>
            <w:r w:rsidRPr="00BA4FB2">
              <w:rPr>
                <w:b/>
                <w:sz w:val="21"/>
                <w:szCs w:val="21"/>
              </w:rPr>
              <w:t>GB3838-2002</w:t>
            </w:r>
            <w:r w:rsidRPr="00BA4FB2">
              <w:rPr>
                <w:b/>
                <w:sz w:val="21"/>
                <w:szCs w:val="21"/>
              </w:rPr>
              <w:t>）中</w:t>
            </w:r>
            <w:r w:rsidRPr="00BA4FB2">
              <w:rPr>
                <w:rFonts w:ascii="宋体" w:hAnsi="宋体" w:cs="宋体" w:hint="eastAsia"/>
                <w:b/>
                <w:sz w:val="21"/>
                <w:szCs w:val="21"/>
              </w:rPr>
              <w:t>Ⅲ</w:t>
            </w:r>
            <w:r w:rsidRPr="00BA4FB2">
              <w:rPr>
                <w:b/>
                <w:sz w:val="21"/>
                <w:szCs w:val="21"/>
              </w:rPr>
              <w:t>类标准</w:t>
            </w:r>
          </w:p>
        </w:tc>
      </w:tr>
      <w:tr w:rsidR="00BA4FB2" w:rsidRPr="00BA4FB2" w:rsidTr="00B36B11">
        <w:trPr>
          <w:jc w:val="center"/>
        </w:trPr>
        <w:tc>
          <w:tcPr>
            <w:tcW w:w="630" w:type="pct"/>
            <w:vMerge/>
            <w:vAlign w:val="center"/>
          </w:tcPr>
          <w:p w:rsidR="00E661CC" w:rsidRPr="00BA4FB2" w:rsidRDefault="00E661CC" w:rsidP="00404AAA">
            <w:pPr>
              <w:adjustRightInd w:val="0"/>
              <w:snapToGrid w:val="0"/>
              <w:spacing w:line="240" w:lineRule="auto"/>
              <w:ind w:firstLineChars="0" w:firstLine="0"/>
              <w:jc w:val="center"/>
              <w:rPr>
                <w:sz w:val="21"/>
                <w:szCs w:val="21"/>
              </w:rPr>
            </w:pPr>
          </w:p>
        </w:tc>
        <w:tc>
          <w:tcPr>
            <w:tcW w:w="4370" w:type="pct"/>
            <w:gridSpan w:val="3"/>
            <w:vAlign w:val="center"/>
          </w:tcPr>
          <w:p w:rsidR="00E661CC" w:rsidRPr="00BA4FB2" w:rsidRDefault="00E06B4D" w:rsidP="00404AAA">
            <w:pPr>
              <w:adjustRightInd w:val="0"/>
              <w:snapToGrid w:val="0"/>
              <w:spacing w:line="240" w:lineRule="auto"/>
              <w:ind w:firstLineChars="0" w:firstLine="0"/>
              <w:jc w:val="center"/>
              <w:rPr>
                <w:b/>
                <w:sz w:val="21"/>
                <w:szCs w:val="21"/>
              </w:rPr>
            </w:pPr>
            <w:r w:rsidRPr="00BA4FB2">
              <w:rPr>
                <w:b/>
                <w:sz w:val="21"/>
                <w:szCs w:val="21"/>
              </w:rPr>
              <w:t>以上桩号（例如</w:t>
            </w:r>
            <w:r w:rsidRPr="00BA4FB2">
              <w:rPr>
                <w:sz w:val="21"/>
                <w:szCs w:val="21"/>
              </w:rPr>
              <w:t>17+457</w:t>
            </w:r>
            <w:r w:rsidRPr="00BA4FB2">
              <w:rPr>
                <w:b/>
                <w:sz w:val="21"/>
                <w:szCs w:val="21"/>
              </w:rPr>
              <w:t>）为干渠的桩号</w:t>
            </w:r>
          </w:p>
        </w:tc>
      </w:tr>
    </w:tbl>
    <w:p w:rsidR="00FD7100" w:rsidRPr="00BA4FB2" w:rsidRDefault="00FD7100" w:rsidP="00404AAA">
      <w:pPr>
        <w:pStyle w:val="3"/>
        <w:adjustRightInd w:val="0"/>
        <w:snapToGrid w:val="0"/>
        <w:spacing w:line="276" w:lineRule="auto"/>
        <w:ind w:firstLineChars="0" w:firstLine="0"/>
        <w:rPr>
          <w:sz w:val="30"/>
          <w:szCs w:val="30"/>
        </w:rPr>
      </w:pPr>
      <w:r w:rsidRPr="00BA4FB2">
        <w:rPr>
          <w:sz w:val="30"/>
          <w:szCs w:val="30"/>
        </w:rPr>
        <w:t xml:space="preserve">1.7.4 </w:t>
      </w:r>
      <w:r w:rsidRPr="00BA4FB2">
        <w:rPr>
          <w:sz w:val="30"/>
          <w:szCs w:val="30"/>
        </w:rPr>
        <w:t>地下水环境</w:t>
      </w:r>
    </w:p>
    <w:p w:rsidR="002B39F9" w:rsidRPr="00BA4FB2" w:rsidRDefault="00754CC7" w:rsidP="00404AAA">
      <w:pPr>
        <w:adjustRightInd w:val="0"/>
        <w:snapToGrid w:val="0"/>
        <w:ind w:firstLine="480"/>
      </w:pPr>
      <w:r w:rsidRPr="00BA4FB2">
        <w:t>地下水环境保护目标为评价范围内的地下水，</w:t>
      </w:r>
      <w:r w:rsidR="00B60B42" w:rsidRPr="00BA4FB2">
        <w:t>本工程</w:t>
      </w:r>
      <w:r w:rsidRPr="00BA4FB2">
        <w:t>引水</w:t>
      </w:r>
      <w:r w:rsidR="00891F4B" w:rsidRPr="00BA4FB2">
        <w:t>隧涵</w:t>
      </w:r>
      <w:r w:rsidRPr="00BA4FB2">
        <w:t>所在区域内的居民井</w:t>
      </w:r>
      <w:r w:rsidR="00A750A3" w:rsidRPr="00BA4FB2">
        <w:t>，详见表</w:t>
      </w:r>
      <w:r w:rsidR="00A750A3" w:rsidRPr="00BA4FB2">
        <w:t>1.7.1-4</w:t>
      </w:r>
      <w:r w:rsidR="00A750A3" w:rsidRPr="00BA4FB2">
        <w:t>。</w:t>
      </w:r>
    </w:p>
    <w:p w:rsidR="00A750A3" w:rsidRPr="00BA4FB2" w:rsidRDefault="00A750A3" w:rsidP="00404AAA">
      <w:pPr>
        <w:adjustRightInd w:val="0"/>
        <w:snapToGrid w:val="0"/>
        <w:spacing w:line="240" w:lineRule="auto"/>
        <w:ind w:firstLineChars="0" w:firstLine="0"/>
        <w:jc w:val="center"/>
        <w:rPr>
          <w:b/>
          <w:sz w:val="21"/>
          <w:szCs w:val="21"/>
        </w:rPr>
      </w:pPr>
      <w:r w:rsidRPr="00BA4FB2">
        <w:rPr>
          <w:b/>
          <w:sz w:val="21"/>
          <w:szCs w:val="21"/>
        </w:rPr>
        <w:t>表</w:t>
      </w:r>
      <w:r w:rsidRPr="00BA4FB2">
        <w:rPr>
          <w:b/>
          <w:sz w:val="21"/>
          <w:szCs w:val="21"/>
        </w:rPr>
        <w:t xml:space="preserve">1.7.1-4 </w:t>
      </w:r>
      <w:r w:rsidRPr="00BA4FB2">
        <w:rPr>
          <w:b/>
          <w:sz w:val="21"/>
          <w:szCs w:val="21"/>
        </w:rPr>
        <w:t>地下水环境保护目标一览表</w:t>
      </w:r>
    </w:p>
    <w:tbl>
      <w:tblPr>
        <w:tblStyle w:val="a6"/>
        <w:tblW w:w="0" w:type="auto"/>
        <w:jc w:val="center"/>
        <w:tblLook w:val="04A0"/>
      </w:tblPr>
      <w:tblGrid>
        <w:gridCol w:w="653"/>
        <w:gridCol w:w="1559"/>
        <w:gridCol w:w="567"/>
        <w:gridCol w:w="851"/>
        <w:gridCol w:w="2977"/>
        <w:gridCol w:w="1581"/>
      </w:tblGrid>
      <w:tr w:rsidR="00BA4FB2" w:rsidRPr="00BA4FB2" w:rsidTr="00A750A3">
        <w:trPr>
          <w:trHeight w:val="490"/>
          <w:jc w:val="center"/>
        </w:trPr>
        <w:tc>
          <w:tcPr>
            <w:tcW w:w="653" w:type="dxa"/>
            <w:vMerge w:val="restart"/>
            <w:vAlign w:val="center"/>
          </w:tcPr>
          <w:p w:rsidR="00A750A3" w:rsidRPr="00BA4FB2" w:rsidRDefault="00A750A3" w:rsidP="00404AAA">
            <w:pPr>
              <w:adjustRightInd w:val="0"/>
              <w:snapToGrid w:val="0"/>
              <w:spacing w:line="240" w:lineRule="auto"/>
              <w:ind w:firstLineChars="0" w:firstLine="0"/>
              <w:jc w:val="center"/>
              <w:rPr>
                <w:sz w:val="21"/>
                <w:szCs w:val="21"/>
              </w:rPr>
            </w:pPr>
            <w:r w:rsidRPr="00BA4FB2">
              <w:rPr>
                <w:sz w:val="21"/>
                <w:szCs w:val="21"/>
              </w:rPr>
              <w:t>序号</w:t>
            </w:r>
          </w:p>
        </w:tc>
        <w:tc>
          <w:tcPr>
            <w:tcW w:w="1559" w:type="dxa"/>
            <w:vMerge w:val="restart"/>
            <w:vAlign w:val="center"/>
          </w:tcPr>
          <w:p w:rsidR="00A750A3" w:rsidRPr="00BA4FB2" w:rsidRDefault="00A750A3" w:rsidP="00404AAA">
            <w:pPr>
              <w:adjustRightInd w:val="0"/>
              <w:snapToGrid w:val="0"/>
              <w:spacing w:line="240" w:lineRule="auto"/>
              <w:ind w:firstLineChars="0" w:firstLine="0"/>
              <w:jc w:val="center"/>
              <w:rPr>
                <w:sz w:val="21"/>
                <w:szCs w:val="21"/>
              </w:rPr>
            </w:pPr>
            <w:r w:rsidRPr="00BA4FB2">
              <w:rPr>
                <w:sz w:val="21"/>
                <w:szCs w:val="21"/>
              </w:rPr>
              <w:t>保护目标</w:t>
            </w:r>
          </w:p>
          <w:p w:rsidR="00A750A3" w:rsidRPr="00BA4FB2" w:rsidRDefault="00A750A3" w:rsidP="00404AAA">
            <w:pPr>
              <w:adjustRightInd w:val="0"/>
              <w:snapToGrid w:val="0"/>
              <w:spacing w:line="240" w:lineRule="auto"/>
              <w:ind w:firstLineChars="0" w:firstLine="0"/>
              <w:jc w:val="center"/>
              <w:rPr>
                <w:sz w:val="21"/>
                <w:szCs w:val="21"/>
              </w:rPr>
            </w:pPr>
            <w:r w:rsidRPr="00BA4FB2">
              <w:rPr>
                <w:sz w:val="21"/>
                <w:szCs w:val="21"/>
              </w:rPr>
              <w:t>名称</w:t>
            </w:r>
          </w:p>
        </w:tc>
        <w:tc>
          <w:tcPr>
            <w:tcW w:w="1418" w:type="dxa"/>
            <w:gridSpan w:val="2"/>
            <w:vAlign w:val="center"/>
          </w:tcPr>
          <w:p w:rsidR="00A750A3" w:rsidRPr="00BA4FB2" w:rsidRDefault="00A750A3" w:rsidP="00404AAA">
            <w:pPr>
              <w:adjustRightInd w:val="0"/>
              <w:snapToGrid w:val="0"/>
              <w:spacing w:line="240" w:lineRule="auto"/>
              <w:ind w:firstLineChars="0" w:firstLine="0"/>
              <w:jc w:val="center"/>
              <w:rPr>
                <w:sz w:val="21"/>
                <w:szCs w:val="21"/>
              </w:rPr>
            </w:pPr>
            <w:r w:rsidRPr="00BA4FB2">
              <w:rPr>
                <w:sz w:val="21"/>
                <w:szCs w:val="21"/>
              </w:rPr>
              <w:t>基本情况</w:t>
            </w:r>
          </w:p>
        </w:tc>
        <w:tc>
          <w:tcPr>
            <w:tcW w:w="4558" w:type="dxa"/>
            <w:gridSpan w:val="2"/>
            <w:vAlign w:val="center"/>
          </w:tcPr>
          <w:p w:rsidR="00A750A3" w:rsidRPr="00BA4FB2" w:rsidRDefault="00A750A3" w:rsidP="00404AAA">
            <w:pPr>
              <w:adjustRightInd w:val="0"/>
              <w:snapToGrid w:val="0"/>
              <w:spacing w:line="240" w:lineRule="auto"/>
              <w:ind w:firstLineChars="0" w:firstLine="0"/>
              <w:jc w:val="center"/>
              <w:rPr>
                <w:sz w:val="21"/>
                <w:szCs w:val="21"/>
              </w:rPr>
            </w:pPr>
            <w:r w:rsidRPr="00BA4FB2">
              <w:rPr>
                <w:sz w:val="21"/>
                <w:szCs w:val="21"/>
              </w:rPr>
              <w:t>相对于污染源的位置关系</w:t>
            </w:r>
          </w:p>
        </w:tc>
      </w:tr>
      <w:tr w:rsidR="00BA4FB2" w:rsidRPr="00BA4FB2" w:rsidTr="00A750A3">
        <w:trPr>
          <w:trHeight w:val="489"/>
          <w:jc w:val="center"/>
        </w:trPr>
        <w:tc>
          <w:tcPr>
            <w:tcW w:w="653" w:type="dxa"/>
            <w:vMerge/>
            <w:vAlign w:val="center"/>
          </w:tcPr>
          <w:p w:rsidR="00A750A3" w:rsidRPr="00BA4FB2" w:rsidRDefault="00A750A3" w:rsidP="00404AAA">
            <w:pPr>
              <w:adjustRightInd w:val="0"/>
              <w:snapToGrid w:val="0"/>
              <w:spacing w:line="240" w:lineRule="auto"/>
              <w:ind w:firstLineChars="0" w:firstLine="0"/>
              <w:jc w:val="center"/>
              <w:rPr>
                <w:sz w:val="21"/>
                <w:szCs w:val="21"/>
              </w:rPr>
            </w:pPr>
          </w:p>
        </w:tc>
        <w:tc>
          <w:tcPr>
            <w:tcW w:w="1559" w:type="dxa"/>
            <w:vMerge/>
            <w:vAlign w:val="center"/>
          </w:tcPr>
          <w:p w:rsidR="00A750A3" w:rsidRPr="00BA4FB2" w:rsidRDefault="00A750A3" w:rsidP="00404AAA">
            <w:pPr>
              <w:adjustRightInd w:val="0"/>
              <w:snapToGrid w:val="0"/>
              <w:spacing w:line="240" w:lineRule="auto"/>
              <w:ind w:firstLineChars="0" w:firstLine="0"/>
              <w:jc w:val="center"/>
              <w:rPr>
                <w:sz w:val="21"/>
                <w:szCs w:val="21"/>
              </w:rPr>
            </w:pPr>
          </w:p>
        </w:tc>
        <w:tc>
          <w:tcPr>
            <w:tcW w:w="567" w:type="dxa"/>
            <w:vAlign w:val="center"/>
          </w:tcPr>
          <w:p w:rsidR="00A750A3" w:rsidRPr="00BA4FB2" w:rsidRDefault="00A750A3" w:rsidP="00404AAA">
            <w:pPr>
              <w:adjustRightInd w:val="0"/>
              <w:snapToGrid w:val="0"/>
              <w:spacing w:line="240" w:lineRule="auto"/>
              <w:ind w:firstLineChars="0" w:firstLine="0"/>
              <w:jc w:val="center"/>
              <w:rPr>
                <w:sz w:val="21"/>
                <w:szCs w:val="21"/>
              </w:rPr>
            </w:pPr>
            <w:r w:rsidRPr="00BA4FB2">
              <w:rPr>
                <w:sz w:val="21"/>
                <w:szCs w:val="21"/>
              </w:rPr>
              <w:t>户数</w:t>
            </w:r>
          </w:p>
        </w:tc>
        <w:tc>
          <w:tcPr>
            <w:tcW w:w="851" w:type="dxa"/>
            <w:vAlign w:val="center"/>
          </w:tcPr>
          <w:p w:rsidR="00A750A3" w:rsidRPr="00BA4FB2" w:rsidRDefault="00A750A3" w:rsidP="00404AAA">
            <w:pPr>
              <w:adjustRightInd w:val="0"/>
              <w:snapToGrid w:val="0"/>
              <w:spacing w:line="240" w:lineRule="auto"/>
              <w:ind w:firstLineChars="0" w:firstLine="0"/>
              <w:jc w:val="center"/>
              <w:rPr>
                <w:sz w:val="21"/>
                <w:szCs w:val="21"/>
              </w:rPr>
            </w:pPr>
            <w:r w:rsidRPr="00BA4FB2">
              <w:rPr>
                <w:sz w:val="21"/>
                <w:szCs w:val="21"/>
              </w:rPr>
              <w:t>人数</w:t>
            </w:r>
          </w:p>
        </w:tc>
        <w:tc>
          <w:tcPr>
            <w:tcW w:w="2977" w:type="dxa"/>
            <w:vAlign w:val="center"/>
          </w:tcPr>
          <w:p w:rsidR="00A750A3" w:rsidRPr="00BA4FB2" w:rsidRDefault="00A750A3" w:rsidP="00404AAA">
            <w:pPr>
              <w:adjustRightInd w:val="0"/>
              <w:snapToGrid w:val="0"/>
              <w:spacing w:line="240" w:lineRule="auto"/>
              <w:ind w:firstLineChars="0" w:firstLine="0"/>
              <w:jc w:val="center"/>
              <w:rPr>
                <w:sz w:val="21"/>
                <w:szCs w:val="21"/>
              </w:rPr>
            </w:pPr>
            <w:r w:rsidRPr="00BA4FB2">
              <w:rPr>
                <w:sz w:val="21"/>
                <w:szCs w:val="21"/>
              </w:rPr>
              <w:t>方位</w:t>
            </w:r>
          </w:p>
        </w:tc>
        <w:tc>
          <w:tcPr>
            <w:tcW w:w="1581" w:type="dxa"/>
            <w:vAlign w:val="center"/>
          </w:tcPr>
          <w:p w:rsidR="00A750A3" w:rsidRPr="00BA4FB2" w:rsidRDefault="00A750A3" w:rsidP="00404AAA">
            <w:pPr>
              <w:adjustRightInd w:val="0"/>
              <w:snapToGrid w:val="0"/>
              <w:spacing w:line="240" w:lineRule="auto"/>
              <w:ind w:firstLineChars="0" w:firstLine="0"/>
              <w:jc w:val="center"/>
              <w:rPr>
                <w:sz w:val="21"/>
                <w:szCs w:val="21"/>
              </w:rPr>
            </w:pPr>
            <w:r w:rsidRPr="00BA4FB2">
              <w:rPr>
                <w:sz w:val="21"/>
                <w:szCs w:val="21"/>
              </w:rPr>
              <w:t>最近距离（</w:t>
            </w:r>
            <w:r w:rsidRPr="00BA4FB2">
              <w:rPr>
                <w:sz w:val="21"/>
                <w:szCs w:val="21"/>
              </w:rPr>
              <w:t>m</w:t>
            </w:r>
            <w:r w:rsidRPr="00BA4FB2">
              <w:rPr>
                <w:sz w:val="21"/>
                <w:szCs w:val="21"/>
              </w:rPr>
              <w:t>）</w:t>
            </w:r>
          </w:p>
        </w:tc>
      </w:tr>
      <w:tr w:rsidR="00BA4FB2" w:rsidRPr="00BA4FB2" w:rsidTr="00A750A3">
        <w:trPr>
          <w:jc w:val="center"/>
        </w:trPr>
        <w:tc>
          <w:tcPr>
            <w:tcW w:w="653" w:type="dxa"/>
            <w:vAlign w:val="center"/>
          </w:tcPr>
          <w:p w:rsidR="00A750A3" w:rsidRPr="00BA4FB2" w:rsidRDefault="00A750A3" w:rsidP="00404AAA">
            <w:pPr>
              <w:adjustRightInd w:val="0"/>
              <w:snapToGrid w:val="0"/>
              <w:spacing w:line="240" w:lineRule="auto"/>
              <w:ind w:firstLineChars="0" w:firstLine="0"/>
              <w:jc w:val="center"/>
              <w:rPr>
                <w:sz w:val="21"/>
                <w:szCs w:val="21"/>
              </w:rPr>
            </w:pPr>
            <w:r w:rsidRPr="00BA4FB2">
              <w:rPr>
                <w:sz w:val="21"/>
                <w:szCs w:val="21"/>
              </w:rPr>
              <w:t>1</w:t>
            </w:r>
          </w:p>
        </w:tc>
        <w:tc>
          <w:tcPr>
            <w:tcW w:w="1559" w:type="dxa"/>
            <w:vAlign w:val="center"/>
          </w:tcPr>
          <w:p w:rsidR="00A750A3" w:rsidRPr="00BA4FB2" w:rsidRDefault="00A750A3" w:rsidP="00404AAA">
            <w:pPr>
              <w:adjustRightInd w:val="0"/>
              <w:snapToGrid w:val="0"/>
              <w:spacing w:line="240" w:lineRule="auto"/>
              <w:ind w:firstLineChars="0" w:firstLine="0"/>
              <w:jc w:val="center"/>
              <w:rPr>
                <w:sz w:val="21"/>
                <w:szCs w:val="21"/>
              </w:rPr>
            </w:pPr>
            <w:r w:rsidRPr="00BA4FB2">
              <w:rPr>
                <w:sz w:val="21"/>
                <w:szCs w:val="21"/>
              </w:rPr>
              <w:t>北彭衙居民井</w:t>
            </w:r>
          </w:p>
        </w:tc>
        <w:tc>
          <w:tcPr>
            <w:tcW w:w="567" w:type="dxa"/>
            <w:vAlign w:val="center"/>
          </w:tcPr>
          <w:p w:rsidR="00A750A3" w:rsidRPr="00BA4FB2" w:rsidRDefault="00A750A3" w:rsidP="00404AAA">
            <w:pPr>
              <w:adjustRightInd w:val="0"/>
              <w:snapToGrid w:val="0"/>
              <w:spacing w:line="240" w:lineRule="auto"/>
              <w:ind w:firstLineChars="0" w:firstLine="0"/>
              <w:jc w:val="center"/>
              <w:rPr>
                <w:sz w:val="21"/>
                <w:szCs w:val="21"/>
              </w:rPr>
            </w:pPr>
            <w:r w:rsidRPr="00BA4FB2">
              <w:rPr>
                <w:sz w:val="21"/>
                <w:szCs w:val="21"/>
              </w:rPr>
              <w:t>115</w:t>
            </w:r>
          </w:p>
        </w:tc>
        <w:tc>
          <w:tcPr>
            <w:tcW w:w="851" w:type="dxa"/>
            <w:vAlign w:val="center"/>
          </w:tcPr>
          <w:p w:rsidR="00A750A3" w:rsidRPr="00BA4FB2" w:rsidRDefault="00A750A3" w:rsidP="00404AAA">
            <w:pPr>
              <w:adjustRightInd w:val="0"/>
              <w:snapToGrid w:val="0"/>
              <w:spacing w:line="240" w:lineRule="auto"/>
              <w:ind w:firstLineChars="0" w:firstLine="0"/>
              <w:jc w:val="center"/>
              <w:rPr>
                <w:sz w:val="21"/>
                <w:szCs w:val="21"/>
              </w:rPr>
            </w:pPr>
            <w:r w:rsidRPr="00BA4FB2">
              <w:rPr>
                <w:sz w:val="21"/>
                <w:szCs w:val="21"/>
              </w:rPr>
              <w:t>560</w:t>
            </w:r>
          </w:p>
        </w:tc>
        <w:tc>
          <w:tcPr>
            <w:tcW w:w="2977" w:type="dxa"/>
            <w:vAlign w:val="center"/>
          </w:tcPr>
          <w:p w:rsidR="00A750A3" w:rsidRPr="00BA4FB2" w:rsidRDefault="00A750A3" w:rsidP="00404AAA">
            <w:pPr>
              <w:adjustRightInd w:val="0"/>
              <w:snapToGrid w:val="0"/>
              <w:spacing w:line="240" w:lineRule="auto"/>
              <w:ind w:firstLineChars="0" w:firstLine="0"/>
              <w:jc w:val="center"/>
              <w:rPr>
                <w:sz w:val="21"/>
                <w:szCs w:val="21"/>
              </w:rPr>
            </w:pPr>
            <w:r w:rsidRPr="00BA4FB2">
              <w:rPr>
                <w:sz w:val="21"/>
                <w:szCs w:val="21"/>
              </w:rPr>
              <w:t>引水</w:t>
            </w:r>
            <w:r w:rsidR="00891F4B" w:rsidRPr="00BA4FB2">
              <w:rPr>
                <w:sz w:val="21"/>
                <w:szCs w:val="21"/>
              </w:rPr>
              <w:t>隧涵</w:t>
            </w:r>
            <w:r w:rsidRPr="00BA4FB2">
              <w:rPr>
                <w:sz w:val="21"/>
                <w:szCs w:val="21"/>
              </w:rPr>
              <w:t>出口（</w:t>
            </w:r>
            <w:r w:rsidRPr="00BA4FB2">
              <w:rPr>
                <w:sz w:val="21"/>
                <w:szCs w:val="21"/>
              </w:rPr>
              <w:t>7+270</w:t>
            </w:r>
            <w:r w:rsidRPr="00BA4FB2">
              <w:rPr>
                <w:sz w:val="21"/>
                <w:szCs w:val="21"/>
              </w:rPr>
              <w:t>）</w:t>
            </w:r>
            <w:r w:rsidRPr="00BA4FB2">
              <w:rPr>
                <w:sz w:val="21"/>
                <w:szCs w:val="21"/>
              </w:rPr>
              <w:t>E</w:t>
            </w:r>
          </w:p>
        </w:tc>
        <w:tc>
          <w:tcPr>
            <w:tcW w:w="1581" w:type="dxa"/>
            <w:vAlign w:val="center"/>
          </w:tcPr>
          <w:p w:rsidR="00A750A3" w:rsidRPr="00BA4FB2" w:rsidRDefault="00A750A3" w:rsidP="00404AAA">
            <w:pPr>
              <w:adjustRightInd w:val="0"/>
              <w:snapToGrid w:val="0"/>
              <w:spacing w:line="240" w:lineRule="auto"/>
              <w:ind w:firstLineChars="0" w:firstLine="0"/>
              <w:jc w:val="center"/>
              <w:rPr>
                <w:sz w:val="21"/>
                <w:szCs w:val="21"/>
              </w:rPr>
            </w:pPr>
            <w:r w:rsidRPr="00BA4FB2">
              <w:rPr>
                <w:sz w:val="21"/>
                <w:szCs w:val="21"/>
              </w:rPr>
              <w:t>270</w:t>
            </w:r>
          </w:p>
        </w:tc>
      </w:tr>
      <w:tr w:rsidR="00BA4FB2" w:rsidRPr="00BA4FB2" w:rsidTr="00BC3D23">
        <w:trPr>
          <w:jc w:val="center"/>
        </w:trPr>
        <w:tc>
          <w:tcPr>
            <w:tcW w:w="653" w:type="dxa"/>
            <w:vMerge w:val="restart"/>
            <w:vAlign w:val="center"/>
          </w:tcPr>
          <w:p w:rsidR="00A750A3" w:rsidRPr="00BA4FB2" w:rsidRDefault="00A750A3" w:rsidP="00404AAA">
            <w:pPr>
              <w:adjustRightInd w:val="0"/>
              <w:snapToGrid w:val="0"/>
              <w:spacing w:line="240" w:lineRule="auto"/>
              <w:ind w:firstLineChars="0" w:firstLine="0"/>
              <w:jc w:val="center"/>
              <w:rPr>
                <w:b/>
                <w:sz w:val="21"/>
                <w:szCs w:val="21"/>
              </w:rPr>
            </w:pPr>
            <w:r w:rsidRPr="00BA4FB2">
              <w:rPr>
                <w:b/>
                <w:sz w:val="21"/>
                <w:szCs w:val="21"/>
              </w:rPr>
              <w:t>备注</w:t>
            </w:r>
          </w:p>
        </w:tc>
        <w:tc>
          <w:tcPr>
            <w:tcW w:w="7535" w:type="dxa"/>
            <w:gridSpan w:val="5"/>
            <w:vAlign w:val="center"/>
          </w:tcPr>
          <w:p w:rsidR="00A750A3" w:rsidRPr="00BA4FB2" w:rsidRDefault="00A750A3" w:rsidP="00404AAA">
            <w:pPr>
              <w:adjustRightInd w:val="0"/>
              <w:snapToGrid w:val="0"/>
              <w:spacing w:line="240" w:lineRule="auto"/>
              <w:ind w:firstLineChars="0" w:firstLine="0"/>
              <w:jc w:val="center"/>
              <w:rPr>
                <w:b/>
                <w:sz w:val="21"/>
                <w:szCs w:val="21"/>
              </w:rPr>
            </w:pPr>
            <w:r w:rsidRPr="00BA4FB2">
              <w:rPr>
                <w:b/>
                <w:sz w:val="21"/>
                <w:szCs w:val="21"/>
              </w:rPr>
              <w:t>以上保护目标的保护要求：《地下水质量标准》（</w:t>
            </w:r>
            <w:r w:rsidRPr="00BA4FB2">
              <w:rPr>
                <w:b/>
                <w:sz w:val="21"/>
                <w:szCs w:val="21"/>
              </w:rPr>
              <w:t>GB/T14848-2017</w:t>
            </w:r>
            <w:r w:rsidRPr="00BA4FB2">
              <w:rPr>
                <w:b/>
                <w:sz w:val="21"/>
                <w:szCs w:val="21"/>
              </w:rPr>
              <w:t>）中</w:t>
            </w:r>
            <w:r w:rsidRPr="00BA4FB2">
              <w:rPr>
                <w:rFonts w:ascii="宋体" w:hAnsi="宋体" w:cs="宋体" w:hint="eastAsia"/>
                <w:b/>
                <w:sz w:val="21"/>
                <w:szCs w:val="21"/>
              </w:rPr>
              <w:t>Ⅲ</w:t>
            </w:r>
            <w:r w:rsidRPr="00BA4FB2">
              <w:rPr>
                <w:b/>
                <w:sz w:val="21"/>
                <w:szCs w:val="21"/>
              </w:rPr>
              <w:t>类标准</w:t>
            </w:r>
          </w:p>
        </w:tc>
      </w:tr>
      <w:tr w:rsidR="00BA4FB2" w:rsidRPr="00BA4FB2" w:rsidTr="00BC3D23">
        <w:trPr>
          <w:jc w:val="center"/>
        </w:trPr>
        <w:tc>
          <w:tcPr>
            <w:tcW w:w="653" w:type="dxa"/>
            <w:vMerge/>
            <w:vAlign w:val="center"/>
          </w:tcPr>
          <w:p w:rsidR="00A750A3" w:rsidRPr="00BA4FB2" w:rsidRDefault="00A750A3" w:rsidP="00404AAA">
            <w:pPr>
              <w:adjustRightInd w:val="0"/>
              <w:snapToGrid w:val="0"/>
              <w:spacing w:line="240" w:lineRule="auto"/>
              <w:ind w:firstLineChars="0" w:firstLine="0"/>
              <w:jc w:val="center"/>
              <w:rPr>
                <w:b/>
                <w:sz w:val="21"/>
                <w:szCs w:val="21"/>
              </w:rPr>
            </w:pPr>
          </w:p>
        </w:tc>
        <w:tc>
          <w:tcPr>
            <w:tcW w:w="7535" w:type="dxa"/>
            <w:gridSpan w:val="5"/>
            <w:vAlign w:val="center"/>
          </w:tcPr>
          <w:p w:rsidR="00A750A3" w:rsidRPr="00BA4FB2" w:rsidRDefault="00A750A3" w:rsidP="00404AAA">
            <w:pPr>
              <w:adjustRightInd w:val="0"/>
              <w:snapToGrid w:val="0"/>
              <w:spacing w:line="240" w:lineRule="auto"/>
              <w:ind w:firstLineChars="0" w:firstLine="0"/>
              <w:jc w:val="center"/>
              <w:rPr>
                <w:b/>
                <w:sz w:val="21"/>
                <w:szCs w:val="21"/>
              </w:rPr>
            </w:pPr>
            <w:r w:rsidRPr="00BA4FB2">
              <w:rPr>
                <w:b/>
                <w:sz w:val="21"/>
                <w:szCs w:val="21"/>
              </w:rPr>
              <w:t>以上</w:t>
            </w:r>
            <w:r w:rsidR="00E06B4D" w:rsidRPr="00BA4FB2">
              <w:rPr>
                <w:b/>
                <w:sz w:val="21"/>
                <w:szCs w:val="21"/>
              </w:rPr>
              <w:t>桩号</w:t>
            </w:r>
            <w:r w:rsidRPr="00BA4FB2">
              <w:rPr>
                <w:b/>
                <w:sz w:val="21"/>
                <w:szCs w:val="21"/>
              </w:rPr>
              <w:t>（例如</w:t>
            </w:r>
            <w:r w:rsidRPr="00BA4FB2">
              <w:rPr>
                <w:sz w:val="21"/>
                <w:szCs w:val="21"/>
              </w:rPr>
              <w:t>7+270</w:t>
            </w:r>
            <w:r w:rsidRPr="00BA4FB2">
              <w:rPr>
                <w:b/>
                <w:sz w:val="21"/>
                <w:szCs w:val="21"/>
              </w:rPr>
              <w:t>）为</w:t>
            </w:r>
            <w:r w:rsidRPr="00BA4FB2">
              <w:rPr>
                <w:b/>
                <w:sz w:val="21"/>
                <w:szCs w:val="21"/>
              </w:rPr>
              <w:t>7.27km</w:t>
            </w:r>
            <w:r w:rsidRPr="00BA4FB2">
              <w:rPr>
                <w:b/>
                <w:sz w:val="21"/>
                <w:szCs w:val="21"/>
              </w:rPr>
              <w:t>的引水</w:t>
            </w:r>
            <w:r w:rsidR="00891F4B" w:rsidRPr="00BA4FB2">
              <w:rPr>
                <w:b/>
                <w:sz w:val="21"/>
                <w:szCs w:val="21"/>
              </w:rPr>
              <w:t>隧涵</w:t>
            </w:r>
            <w:r w:rsidR="00E06B4D" w:rsidRPr="00BA4FB2">
              <w:rPr>
                <w:b/>
                <w:sz w:val="21"/>
                <w:szCs w:val="21"/>
              </w:rPr>
              <w:t>桩号</w:t>
            </w:r>
          </w:p>
        </w:tc>
      </w:tr>
    </w:tbl>
    <w:p w:rsidR="00FD7100" w:rsidRPr="00BA4FB2" w:rsidRDefault="00FD7100" w:rsidP="00404AAA">
      <w:pPr>
        <w:pStyle w:val="3"/>
        <w:adjustRightInd w:val="0"/>
        <w:snapToGrid w:val="0"/>
        <w:spacing w:line="276" w:lineRule="auto"/>
        <w:ind w:firstLineChars="0" w:firstLine="0"/>
        <w:rPr>
          <w:sz w:val="30"/>
          <w:szCs w:val="30"/>
        </w:rPr>
      </w:pPr>
      <w:r w:rsidRPr="00BA4FB2">
        <w:rPr>
          <w:sz w:val="30"/>
          <w:szCs w:val="30"/>
        </w:rPr>
        <w:t xml:space="preserve">1.7.5 </w:t>
      </w:r>
      <w:r w:rsidRPr="00BA4FB2">
        <w:rPr>
          <w:sz w:val="30"/>
          <w:szCs w:val="30"/>
        </w:rPr>
        <w:t>生态环境</w:t>
      </w:r>
    </w:p>
    <w:p w:rsidR="00A750A3" w:rsidRPr="00BA4FB2" w:rsidRDefault="00B60B42" w:rsidP="00404AAA">
      <w:pPr>
        <w:adjustRightInd w:val="0"/>
        <w:snapToGrid w:val="0"/>
        <w:ind w:firstLine="480"/>
      </w:pPr>
      <w:r w:rsidRPr="00BA4FB2">
        <w:t>本工程</w:t>
      </w:r>
      <w:r w:rsidR="00A750A3" w:rsidRPr="00BA4FB2">
        <w:t>生态保护目标为评价范围内的地形地貌、植被、水土保持、野生动物、土地利用。</w:t>
      </w:r>
    </w:p>
    <w:p w:rsidR="00121A9B" w:rsidRPr="00BA4FB2" w:rsidRDefault="00FD7100" w:rsidP="00404AAA">
      <w:pPr>
        <w:pStyle w:val="3"/>
        <w:adjustRightInd w:val="0"/>
        <w:snapToGrid w:val="0"/>
        <w:spacing w:line="276" w:lineRule="auto"/>
        <w:ind w:firstLineChars="0" w:firstLine="0"/>
        <w:rPr>
          <w:sz w:val="30"/>
          <w:szCs w:val="30"/>
        </w:rPr>
      </w:pPr>
      <w:r w:rsidRPr="00BA4FB2">
        <w:rPr>
          <w:sz w:val="30"/>
          <w:szCs w:val="30"/>
        </w:rPr>
        <w:lastRenderedPageBreak/>
        <w:t>1.7.</w:t>
      </w:r>
      <w:r w:rsidR="007B1AB3" w:rsidRPr="00BA4FB2">
        <w:rPr>
          <w:sz w:val="30"/>
          <w:szCs w:val="30"/>
        </w:rPr>
        <w:t>6</w:t>
      </w:r>
      <w:r w:rsidRPr="00BA4FB2">
        <w:rPr>
          <w:sz w:val="30"/>
          <w:szCs w:val="30"/>
        </w:rPr>
        <w:t xml:space="preserve"> </w:t>
      </w:r>
      <w:r w:rsidRPr="00BA4FB2">
        <w:rPr>
          <w:sz w:val="30"/>
          <w:szCs w:val="30"/>
        </w:rPr>
        <w:t>其他</w:t>
      </w:r>
    </w:p>
    <w:p w:rsidR="00E42411" w:rsidRPr="00BA4FB2" w:rsidRDefault="00E42411" w:rsidP="00404AAA">
      <w:pPr>
        <w:adjustRightInd w:val="0"/>
        <w:snapToGrid w:val="0"/>
        <w:ind w:firstLine="480"/>
      </w:pPr>
      <w:r w:rsidRPr="00BA4FB2">
        <w:rPr>
          <w:rFonts w:ascii="宋体" w:hAnsi="宋体" w:cs="宋体" w:hint="eastAsia"/>
        </w:rPr>
        <w:t>①</w:t>
      </w:r>
      <w:r w:rsidRPr="00BA4FB2">
        <w:t xml:space="preserve"> </w:t>
      </w:r>
      <w:r w:rsidRPr="00BA4FB2">
        <w:t>榆蓝高速</w:t>
      </w:r>
      <w:r w:rsidRPr="00BA4FB2">
        <w:t>G6521</w:t>
      </w:r>
      <w:r w:rsidRPr="00BA4FB2">
        <w:t>的黄</w:t>
      </w:r>
      <w:r w:rsidRPr="00BA4FB2">
        <w:t>(</w:t>
      </w:r>
      <w:r w:rsidRPr="00BA4FB2">
        <w:t>龙</w:t>
      </w:r>
      <w:r w:rsidRPr="00BA4FB2">
        <w:t>)</w:t>
      </w:r>
      <w:r w:rsidRPr="00BA4FB2">
        <w:t>蒲</w:t>
      </w:r>
      <w:r w:rsidRPr="00BA4FB2">
        <w:t>(</w:t>
      </w:r>
      <w:r w:rsidRPr="00BA4FB2">
        <w:t>城</w:t>
      </w:r>
      <w:r w:rsidRPr="00BA4FB2">
        <w:t>)</w:t>
      </w:r>
      <w:r w:rsidRPr="00BA4FB2">
        <w:t>段</w:t>
      </w:r>
    </w:p>
    <w:p w:rsidR="00F34CE0" w:rsidRPr="00BA4FB2" w:rsidRDefault="00F34CE0" w:rsidP="00404AAA">
      <w:pPr>
        <w:adjustRightInd w:val="0"/>
        <w:snapToGrid w:val="0"/>
        <w:ind w:firstLine="480"/>
      </w:pPr>
      <w:r w:rsidRPr="00BA4FB2">
        <w:t>黃蒲段是榆蓝高速</w:t>
      </w:r>
      <w:r w:rsidRPr="00BA4FB2">
        <w:t>G65E</w:t>
      </w:r>
      <w:r w:rsidRPr="00BA4FB2">
        <w:t>的重要组成路段，</w:t>
      </w:r>
      <w:r w:rsidRPr="00BA4FB2">
        <w:rPr>
          <w:rFonts w:hint="eastAsia"/>
        </w:rPr>
        <w:t>项目建设单位为省级高速公路蒲白洛黄段工程建设指挥部。项目路线总长</w:t>
      </w:r>
      <w:r w:rsidRPr="00BA4FB2">
        <w:rPr>
          <w:rFonts w:hint="eastAsia"/>
        </w:rPr>
        <w:t>95.546km</w:t>
      </w:r>
      <w:r w:rsidRPr="00BA4FB2">
        <w:rPr>
          <w:rFonts w:hint="eastAsia"/>
        </w:rPr>
        <w:t>，主线长</w:t>
      </w:r>
      <w:r w:rsidRPr="00BA4FB2">
        <w:rPr>
          <w:rFonts w:hint="eastAsia"/>
        </w:rPr>
        <w:t>80.646km</w:t>
      </w:r>
      <w:r w:rsidRPr="00BA4FB2">
        <w:rPr>
          <w:rFonts w:hint="eastAsia"/>
        </w:rPr>
        <w:t>，</w:t>
      </w:r>
      <w:r w:rsidRPr="00BA4FB2">
        <w:t>其中黄白段长</w:t>
      </w:r>
      <w:r w:rsidRPr="00BA4FB2">
        <w:t>48.</w:t>
      </w:r>
      <w:r w:rsidRPr="00BA4FB2">
        <w:rPr>
          <w:rFonts w:hint="eastAsia"/>
        </w:rPr>
        <w:t xml:space="preserve"> 646</w:t>
      </w:r>
      <w:r w:rsidRPr="00BA4FB2">
        <w:t>km</w:t>
      </w:r>
      <w:r w:rsidRPr="00BA4FB2">
        <w:t>，白蒲段长</w:t>
      </w:r>
      <w:r w:rsidRPr="00BA4FB2">
        <w:t>32km</w:t>
      </w:r>
      <w:r w:rsidRPr="00BA4FB2">
        <w:t>。</w:t>
      </w:r>
      <w:r w:rsidR="006816CD" w:rsidRPr="00BA4FB2">
        <w:rPr>
          <w:rFonts w:hint="eastAsia"/>
        </w:rPr>
        <w:t>目前正在施工，预计</w:t>
      </w:r>
      <w:r w:rsidR="006816CD" w:rsidRPr="00BA4FB2">
        <w:rPr>
          <w:rFonts w:hint="eastAsia"/>
        </w:rPr>
        <w:t>2020</w:t>
      </w:r>
      <w:r w:rsidR="006816CD" w:rsidRPr="00BA4FB2">
        <w:rPr>
          <w:rFonts w:hint="eastAsia"/>
        </w:rPr>
        <w:t>年底通车。</w:t>
      </w:r>
    </w:p>
    <w:p w:rsidR="00FF7F72" w:rsidRPr="00BA4FB2" w:rsidRDefault="00E42411" w:rsidP="00FF7F72">
      <w:pPr>
        <w:adjustRightInd w:val="0"/>
        <w:snapToGrid w:val="0"/>
        <w:ind w:firstLine="480"/>
      </w:pPr>
      <w:r w:rsidRPr="00BA4FB2">
        <w:t>本工程</w:t>
      </w:r>
      <w:r w:rsidR="00765226" w:rsidRPr="00BA4FB2">
        <w:rPr>
          <w:rFonts w:hint="eastAsia"/>
        </w:rPr>
        <w:t>中的</w:t>
      </w:r>
      <w:r w:rsidR="00F34CE0" w:rsidRPr="00BA4FB2">
        <w:rPr>
          <w:rFonts w:hint="eastAsia"/>
        </w:rPr>
        <w:t>引水隧涵</w:t>
      </w:r>
      <w:r w:rsidR="006816CD" w:rsidRPr="00BA4FB2">
        <w:rPr>
          <w:rFonts w:hint="eastAsia"/>
        </w:rPr>
        <w:t>南北走向，</w:t>
      </w:r>
      <w:r w:rsidR="00F34CE0" w:rsidRPr="00BA4FB2">
        <w:rPr>
          <w:rFonts w:hint="eastAsia"/>
        </w:rPr>
        <w:t>与高速公路</w:t>
      </w:r>
      <w:r w:rsidR="006816CD" w:rsidRPr="00BA4FB2">
        <w:rPr>
          <w:rFonts w:hint="eastAsia"/>
        </w:rPr>
        <w:t>近似</w:t>
      </w:r>
      <w:r w:rsidR="00F34CE0" w:rsidRPr="00BA4FB2">
        <w:rPr>
          <w:rFonts w:hint="eastAsia"/>
        </w:rPr>
        <w:t>平行</w:t>
      </w:r>
      <w:r w:rsidR="006816CD" w:rsidRPr="00BA4FB2">
        <w:rPr>
          <w:rFonts w:hint="eastAsia"/>
        </w:rPr>
        <w:t>。</w:t>
      </w:r>
      <w:r w:rsidR="00323E4E" w:rsidRPr="00BA4FB2">
        <w:rPr>
          <w:rFonts w:hint="eastAsia"/>
        </w:rPr>
        <w:t>其中距引水隧涵</w:t>
      </w:r>
      <w:r w:rsidR="00323E4E" w:rsidRPr="00BA4FB2">
        <w:rPr>
          <w:rFonts w:hint="eastAsia"/>
        </w:rPr>
        <w:t>K0+000</w:t>
      </w:r>
      <w:r w:rsidR="00323E4E" w:rsidRPr="00BA4FB2">
        <w:rPr>
          <w:rFonts w:hint="eastAsia"/>
        </w:rPr>
        <w:t>西侧</w:t>
      </w:r>
      <w:r w:rsidR="00323E4E" w:rsidRPr="00BA4FB2">
        <w:t>500m</w:t>
      </w:r>
      <w:r w:rsidR="00323E4E" w:rsidRPr="00BA4FB2">
        <w:rPr>
          <w:rFonts w:hint="eastAsia"/>
        </w:rPr>
        <w:t>是</w:t>
      </w:r>
      <w:r w:rsidR="00323E4E" w:rsidRPr="00BA4FB2">
        <w:t>榆蓝高速</w:t>
      </w:r>
      <w:r w:rsidR="00323E4E" w:rsidRPr="00BA4FB2">
        <w:t>G6521</w:t>
      </w:r>
      <w:r w:rsidR="00323E4E" w:rsidRPr="00BA4FB2">
        <w:t>的黄</w:t>
      </w:r>
      <w:r w:rsidR="00323E4E" w:rsidRPr="00BA4FB2">
        <w:t>(</w:t>
      </w:r>
      <w:r w:rsidR="00323E4E" w:rsidRPr="00BA4FB2">
        <w:t>龙</w:t>
      </w:r>
      <w:r w:rsidR="00323E4E" w:rsidRPr="00BA4FB2">
        <w:t>)</w:t>
      </w:r>
      <w:r w:rsidR="00323E4E" w:rsidRPr="00BA4FB2">
        <w:t>蒲</w:t>
      </w:r>
      <w:r w:rsidR="00323E4E" w:rsidRPr="00BA4FB2">
        <w:t>(</w:t>
      </w:r>
      <w:r w:rsidR="00323E4E" w:rsidRPr="00BA4FB2">
        <w:t>城</w:t>
      </w:r>
      <w:r w:rsidR="00323E4E" w:rsidRPr="00BA4FB2">
        <w:t>)</w:t>
      </w:r>
      <w:r w:rsidR="00323E4E" w:rsidRPr="00BA4FB2">
        <w:t>段</w:t>
      </w:r>
      <w:r w:rsidR="00323E4E" w:rsidRPr="00BA4FB2">
        <w:rPr>
          <w:rFonts w:hint="eastAsia"/>
        </w:rPr>
        <w:t>K150+000</w:t>
      </w:r>
      <w:r w:rsidR="00323E4E" w:rsidRPr="00BA4FB2">
        <w:rPr>
          <w:rFonts w:hint="eastAsia"/>
        </w:rPr>
        <w:t>桩号。</w:t>
      </w:r>
      <w:r w:rsidR="006816CD" w:rsidRPr="00BA4FB2">
        <w:rPr>
          <w:rFonts w:hint="eastAsia"/>
        </w:rPr>
        <w:t>引水隧涵</w:t>
      </w:r>
      <w:r w:rsidR="006816CD" w:rsidRPr="00BA4FB2">
        <w:rPr>
          <w:rFonts w:hint="eastAsia"/>
        </w:rPr>
        <w:t>K7+000~K</w:t>
      </w:r>
      <w:r w:rsidR="006816CD" w:rsidRPr="00BA4FB2">
        <w:t>7+</w:t>
      </w:r>
      <w:r w:rsidR="006816CD" w:rsidRPr="00BA4FB2">
        <w:rPr>
          <w:rFonts w:hint="eastAsia"/>
        </w:rPr>
        <w:t>05</w:t>
      </w:r>
      <w:r w:rsidR="006816CD" w:rsidRPr="00BA4FB2">
        <w:t>0</w:t>
      </w:r>
      <w:r w:rsidR="006816CD" w:rsidRPr="00BA4FB2">
        <w:rPr>
          <w:rFonts w:hint="eastAsia"/>
        </w:rPr>
        <w:t>的涵洞段与</w:t>
      </w:r>
      <w:r w:rsidR="006816CD" w:rsidRPr="00BA4FB2">
        <w:t>G6521</w:t>
      </w:r>
      <w:r w:rsidR="006816CD" w:rsidRPr="00BA4FB2">
        <w:rPr>
          <w:rFonts w:hint="eastAsia"/>
        </w:rPr>
        <w:t>高填方路段交叉</w:t>
      </w:r>
      <w:r w:rsidR="00323E4E" w:rsidRPr="00BA4FB2">
        <w:rPr>
          <w:rFonts w:hint="eastAsia"/>
        </w:rPr>
        <w:t>，</w:t>
      </w:r>
      <w:r w:rsidR="00FF7F72" w:rsidRPr="00BA4FB2">
        <w:rPr>
          <w:rFonts w:hint="eastAsia"/>
        </w:rPr>
        <w:t>本工程</w:t>
      </w:r>
      <w:r w:rsidR="00FF7F72" w:rsidRPr="00BA4FB2">
        <w:t>与</w:t>
      </w:r>
      <w:r w:rsidR="00FF7F72" w:rsidRPr="00BA4FB2">
        <w:t>G6521</w:t>
      </w:r>
      <w:r w:rsidR="00FF7F72" w:rsidRPr="00BA4FB2">
        <w:t>的黄</w:t>
      </w:r>
      <w:r w:rsidR="00FF7F72" w:rsidRPr="00BA4FB2">
        <w:t>(</w:t>
      </w:r>
      <w:r w:rsidR="00FF7F72" w:rsidRPr="00BA4FB2">
        <w:t>龙</w:t>
      </w:r>
      <w:r w:rsidR="00FF7F72" w:rsidRPr="00BA4FB2">
        <w:t>)</w:t>
      </w:r>
      <w:r w:rsidR="00FF7F72" w:rsidRPr="00BA4FB2">
        <w:t>蒲</w:t>
      </w:r>
      <w:r w:rsidR="00FF7F72" w:rsidRPr="00BA4FB2">
        <w:t>(</w:t>
      </w:r>
      <w:r w:rsidR="00FF7F72" w:rsidRPr="00BA4FB2">
        <w:t>城</w:t>
      </w:r>
      <w:r w:rsidR="00FF7F72" w:rsidRPr="00BA4FB2">
        <w:t>)</w:t>
      </w:r>
      <w:r w:rsidR="00FF7F72" w:rsidRPr="00BA4FB2">
        <w:t>段关系见附图</w:t>
      </w:r>
      <w:r w:rsidR="00FF7F72" w:rsidRPr="00BA4FB2">
        <w:t>6</w:t>
      </w:r>
      <w:r w:rsidR="00885E94" w:rsidRPr="00BA4FB2">
        <w:rPr>
          <w:rFonts w:hint="eastAsia"/>
        </w:rPr>
        <w:t>。</w:t>
      </w:r>
    </w:p>
    <w:p w:rsidR="00E42411" w:rsidRPr="00BA4FB2" w:rsidRDefault="00E42411" w:rsidP="00404AAA">
      <w:pPr>
        <w:adjustRightInd w:val="0"/>
        <w:snapToGrid w:val="0"/>
        <w:ind w:firstLine="480"/>
      </w:pPr>
      <w:r w:rsidRPr="00BA4FB2">
        <w:rPr>
          <w:rFonts w:ascii="宋体" w:hAnsi="宋体" w:cs="宋体" w:hint="eastAsia"/>
        </w:rPr>
        <w:t>②</w:t>
      </w:r>
      <w:r w:rsidRPr="00BA4FB2">
        <w:t xml:space="preserve"> </w:t>
      </w:r>
      <w:r w:rsidRPr="00BA4FB2">
        <w:t>荷宝高速</w:t>
      </w:r>
      <w:r w:rsidRPr="00BA4FB2">
        <w:t>G3511</w:t>
      </w:r>
      <w:r w:rsidRPr="00BA4FB2">
        <w:t>蒲城段</w:t>
      </w:r>
    </w:p>
    <w:p w:rsidR="00E42411" w:rsidRPr="00BA4FB2" w:rsidRDefault="00E42411" w:rsidP="00404AAA">
      <w:pPr>
        <w:adjustRightInd w:val="0"/>
        <w:snapToGrid w:val="0"/>
        <w:ind w:firstLine="480"/>
      </w:pPr>
      <w:r w:rsidRPr="00BA4FB2">
        <w:t>本工程干渠</w:t>
      </w:r>
      <w:r w:rsidRPr="00BA4FB2">
        <w:t>K37+518</w:t>
      </w:r>
      <w:r w:rsidRPr="00BA4FB2">
        <w:t>处以南约</w:t>
      </w:r>
      <w:r w:rsidRPr="00BA4FB2">
        <w:t>3km</w:t>
      </w:r>
      <w:r w:rsidRPr="00BA4FB2">
        <w:t>为荷宝高速</w:t>
      </w:r>
      <w:r w:rsidRPr="00BA4FB2">
        <w:t>G3511</w:t>
      </w:r>
      <w:r w:rsidRPr="00BA4FB2">
        <w:t>蒲城段。本工程</w:t>
      </w:r>
      <w:r w:rsidRPr="00BA4FB2">
        <w:t>K37+518</w:t>
      </w:r>
      <w:r w:rsidRPr="00BA4FB2">
        <w:t>处的工程内容主要是改造分水闸，连通渠道</w:t>
      </w:r>
      <w:r w:rsidRPr="00BA4FB2">
        <w:t>810m</w:t>
      </w:r>
      <w:r w:rsidRPr="00BA4FB2">
        <w:t>。</w:t>
      </w:r>
    </w:p>
    <w:p w:rsidR="00FD7100" w:rsidRPr="00BA4FB2" w:rsidRDefault="00FD7100" w:rsidP="00404AAA">
      <w:pPr>
        <w:adjustRightInd w:val="0"/>
        <w:snapToGrid w:val="0"/>
        <w:ind w:firstLine="480"/>
      </w:pPr>
      <w:r w:rsidRPr="00BA4FB2">
        <w:t>各环境要素的环境保护目标分布见</w:t>
      </w:r>
      <w:r w:rsidR="00DD4E2B" w:rsidRPr="00BA4FB2">
        <w:t>附图</w:t>
      </w:r>
      <w:r w:rsidR="00DA6188" w:rsidRPr="00BA4FB2">
        <w:rPr>
          <w:rFonts w:hint="eastAsia"/>
        </w:rPr>
        <w:t>7</w:t>
      </w:r>
      <w:r w:rsidR="001C24DB" w:rsidRPr="00BA4FB2">
        <w:rPr>
          <w:rFonts w:hint="eastAsia"/>
        </w:rPr>
        <w:t>-1~2</w:t>
      </w:r>
      <w:r w:rsidRPr="00BA4FB2">
        <w:t>。</w:t>
      </w:r>
    </w:p>
    <w:p w:rsidR="00FD7100" w:rsidRPr="00BA4FB2" w:rsidRDefault="00FD7100" w:rsidP="00404AAA">
      <w:pPr>
        <w:pStyle w:val="2"/>
        <w:adjustRightInd w:val="0"/>
        <w:snapToGrid w:val="0"/>
        <w:spacing w:line="276" w:lineRule="auto"/>
        <w:ind w:firstLineChars="0" w:firstLine="0"/>
        <w:rPr>
          <w:rFonts w:ascii="Times New Roman" w:eastAsia="宋体" w:hAnsi="Times New Roman" w:cs="Times New Roman"/>
        </w:rPr>
      </w:pPr>
      <w:bookmarkStart w:id="49" w:name="_Toc23941299"/>
      <w:r w:rsidRPr="00BA4FB2">
        <w:rPr>
          <w:rFonts w:ascii="Times New Roman" w:eastAsia="宋体" w:hAnsi="Times New Roman" w:cs="Times New Roman"/>
        </w:rPr>
        <w:t xml:space="preserve">1.8 </w:t>
      </w:r>
      <w:r w:rsidRPr="00BA4FB2">
        <w:rPr>
          <w:rFonts w:ascii="Times New Roman" w:eastAsia="宋体" w:hAnsi="Times New Roman" w:cs="Times New Roman"/>
        </w:rPr>
        <w:t>环境功能区划及相关规划</w:t>
      </w:r>
      <w:bookmarkEnd w:id="49"/>
    </w:p>
    <w:p w:rsidR="00FD7100" w:rsidRPr="00BA4FB2" w:rsidRDefault="00FD7100" w:rsidP="00404AAA">
      <w:pPr>
        <w:pStyle w:val="3"/>
        <w:adjustRightInd w:val="0"/>
        <w:snapToGrid w:val="0"/>
        <w:spacing w:line="276" w:lineRule="auto"/>
        <w:ind w:firstLineChars="0" w:firstLine="0"/>
        <w:rPr>
          <w:sz w:val="30"/>
          <w:szCs w:val="30"/>
        </w:rPr>
      </w:pPr>
      <w:r w:rsidRPr="00BA4FB2">
        <w:rPr>
          <w:sz w:val="30"/>
          <w:szCs w:val="30"/>
        </w:rPr>
        <w:t xml:space="preserve">1.8.1 </w:t>
      </w:r>
      <w:r w:rsidRPr="00BA4FB2">
        <w:rPr>
          <w:sz w:val="30"/>
          <w:szCs w:val="30"/>
        </w:rPr>
        <w:t>环境功能区划</w:t>
      </w:r>
    </w:p>
    <w:p w:rsidR="00FD7100" w:rsidRPr="00BA4FB2" w:rsidRDefault="00B60B42" w:rsidP="00404AAA">
      <w:pPr>
        <w:adjustRightInd w:val="0"/>
        <w:snapToGrid w:val="0"/>
        <w:ind w:firstLine="480"/>
      </w:pPr>
      <w:r w:rsidRPr="00BA4FB2">
        <w:t>本工程</w:t>
      </w:r>
      <w:r w:rsidR="00FD7100" w:rsidRPr="00BA4FB2">
        <w:t>评价区域环境功能区划见表</w:t>
      </w:r>
      <w:r w:rsidR="00FD7100" w:rsidRPr="00BA4FB2">
        <w:t>1.8.1-1</w:t>
      </w:r>
      <w:r w:rsidR="00FD7100" w:rsidRPr="00BA4FB2">
        <w:t>。</w:t>
      </w:r>
    </w:p>
    <w:p w:rsidR="00FD7100" w:rsidRPr="00BA4FB2" w:rsidRDefault="0015727C" w:rsidP="00404AAA">
      <w:pPr>
        <w:adjustRightInd w:val="0"/>
        <w:snapToGrid w:val="0"/>
        <w:spacing w:line="240" w:lineRule="auto"/>
        <w:ind w:firstLineChars="0" w:firstLine="0"/>
        <w:jc w:val="center"/>
        <w:rPr>
          <w:b/>
          <w:sz w:val="21"/>
          <w:szCs w:val="21"/>
        </w:rPr>
      </w:pPr>
      <w:r w:rsidRPr="00BA4FB2">
        <w:rPr>
          <w:b/>
          <w:sz w:val="21"/>
          <w:szCs w:val="21"/>
        </w:rPr>
        <w:t>表</w:t>
      </w:r>
      <w:r w:rsidRPr="00BA4FB2">
        <w:rPr>
          <w:b/>
          <w:sz w:val="21"/>
          <w:szCs w:val="21"/>
        </w:rPr>
        <w:t xml:space="preserve">1.8.1-1 </w:t>
      </w:r>
      <w:r w:rsidR="00B60B42" w:rsidRPr="00BA4FB2">
        <w:rPr>
          <w:b/>
          <w:sz w:val="21"/>
          <w:szCs w:val="21"/>
        </w:rPr>
        <w:t>本工程</w:t>
      </w:r>
      <w:r w:rsidRPr="00BA4FB2">
        <w:rPr>
          <w:b/>
          <w:sz w:val="21"/>
          <w:szCs w:val="21"/>
        </w:rPr>
        <w:t>所在区域环境功能区划分一览表</w:t>
      </w:r>
    </w:p>
    <w:tbl>
      <w:tblPr>
        <w:tblStyle w:val="a6"/>
        <w:tblW w:w="8613" w:type="dxa"/>
        <w:tblLook w:val="04A0"/>
      </w:tblPr>
      <w:tblGrid>
        <w:gridCol w:w="1384"/>
        <w:gridCol w:w="3402"/>
        <w:gridCol w:w="1559"/>
        <w:gridCol w:w="2268"/>
      </w:tblGrid>
      <w:tr w:rsidR="00BA4FB2" w:rsidRPr="00BA4FB2" w:rsidTr="00116F40">
        <w:tc>
          <w:tcPr>
            <w:tcW w:w="1384" w:type="dxa"/>
            <w:vAlign w:val="center"/>
          </w:tcPr>
          <w:p w:rsidR="0015727C" w:rsidRPr="00BA4FB2" w:rsidRDefault="0015727C" w:rsidP="00404AAA">
            <w:pPr>
              <w:adjustRightInd w:val="0"/>
              <w:snapToGrid w:val="0"/>
              <w:spacing w:line="240" w:lineRule="auto"/>
              <w:ind w:firstLineChars="0" w:firstLine="0"/>
              <w:jc w:val="center"/>
              <w:rPr>
                <w:sz w:val="21"/>
                <w:szCs w:val="21"/>
              </w:rPr>
            </w:pPr>
            <w:r w:rsidRPr="00BA4FB2">
              <w:rPr>
                <w:sz w:val="21"/>
                <w:szCs w:val="21"/>
              </w:rPr>
              <w:t>类别</w:t>
            </w:r>
          </w:p>
        </w:tc>
        <w:tc>
          <w:tcPr>
            <w:tcW w:w="3402" w:type="dxa"/>
            <w:vAlign w:val="center"/>
          </w:tcPr>
          <w:p w:rsidR="0015727C" w:rsidRPr="00BA4FB2" w:rsidRDefault="00B60B42" w:rsidP="00404AAA">
            <w:pPr>
              <w:adjustRightInd w:val="0"/>
              <w:snapToGrid w:val="0"/>
              <w:spacing w:line="240" w:lineRule="auto"/>
              <w:ind w:firstLineChars="0" w:firstLine="0"/>
              <w:jc w:val="center"/>
              <w:rPr>
                <w:sz w:val="21"/>
                <w:szCs w:val="21"/>
              </w:rPr>
            </w:pPr>
            <w:r w:rsidRPr="00BA4FB2">
              <w:rPr>
                <w:sz w:val="21"/>
                <w:szCs w:val="21"/>
              </w:rPr>
              <w:t>本工程</w:t>
            </w:r>
            <w:r w:rsidR="0015727C" w:rsidRPr="00BA4FB2">
              <w:rPr>
                <w:sz w:val="21"/>
                <w:szCs w:val="21"/>
              </w:rPr>
              <w:t>所在</w:t>
            </w:r>
            <w:r w:rsidR="00D6540F" w:rsidRPr="00BA4FB2">
              <w:rPr>
                <w:sz w:val="21"/>
                <w:szCs w:val="21"/>
              </w:rPr>
              <w:t>地情况</w:t>
            </w:r>
          </w:p>
        </w:tc>
        <w:tc>
          <w:tcPr>
            <w:tcW w:w="1559" w:type="dxa"/>
            <w:vAlign w:val="center"/>
          </w:tcPr>
          <w:p w:rsidR="0015727C" w:rsidRPr="00BA4FB2" w:rsidRDefault="00D6540F" w:rsidP="00404AAA">
            <w:pPr>
              <w:adjustRightInd w:val="0"/>
              <w:snapToGrid w:val="0"/>
              <w:spacing w:line="240" w:lineRule="auto"/>
              <w:ind w:firstLineChars="0" w:firstLine="0"/>
              <w:jc w:val="center"/>
              <w:rPr>
                <w:sz w:val="21"/>
                <w:szCs w:val="21"/>
              </w:rPr>
            </w:pPr>
            <w:r w:rsidRPr="00BA4FB2">
              <w:rPr>
                <w:sz w:val="21"/>
                <w:szCs w:val="21"/>
              </w:rPr>
              <w:t>功能区类别</w:t>
            </w:r>
          </w:p>
        </w:tc>
        <w:tc>
          <w:tcPr>
            <w:tcW w:w="2268" w:type="dxa"/>
            <w:vAlign w:val="center"/>
          </w:tcPr>
          <w:p w:rsidR="0015727C" w:rsidRPr="00BA4FB2" w:rsidRDefault="00D6540F" w:rsidP="00404AAA">
            <w:pPr>
              <w:adjustRightInd w:val="0"/>
              <w:snapToGrid w:val="0"/>
              <w:spacing w:line="240" w:lineRule="auto"/>
              <w:ind w:firstLineChars="0" w:firstLine="0"/>
              <w:jc w:val="center"/>
              <w:rPr>
                <w:sz w:val="21"/>
                <w:szCs w:val="21"/>
              </w:rPr>
            </w:pPr>
            <w:r w:rsidRPr="00BA4FB2">
              <w:rPr>
                <w:sz w:val="21"/>
                <w:szCs w:val="21"/>
              </w:rPr>
              <w:t>划分依据</w:t>
            </w:r>
          </w:p>
        </w:tc>
      </w:tr>
      <w:tr w:rsidR="00BA4FB2" w:rsidRPr="00BA4FB2" w:rsidTr="00116F40">
        <w:tc>
          <w:tcPr>
            <w:tcW w:w="1384" w:type="dxa"/>
            <w:vAlign w:val="center"/>
          </w:tcPr>
          <w:p w:rsidR="0015727C" w:rsidRPr="00BA4FB2" w:rsidRDefault="00D6540F" w:rsidP="00404AAA">
            <w:pPr>
              <w:adjustRightInd w:val="0"/>
              <w:snapToGrid w:val="0"/>
              <w:spacing w:line="240" w:lineRule="auto"/>
              <w:ind w:firstLineChars="0" w:firstLine="0"/>
              <w:jc w:val="center"/>
              <w:rPr>
                <w:sz w:val="21"/>
                <w:szCs w:val="21"/>
              </w:rPr>
            </w:pPr>
            <w:r w:rsidRPr="00BA4FB2">
              <w:rPr>
                <w:sz w:val="21"/>
                <w:szCs w:val="21"/>
              </w:rPr>
              <w:t>大气环境</w:t>
            </w:r>
          </w:p>
        </w:tc>
        <w:tc>
          <w:tcPr>
            <w:tcW w:w="3402" w:type="dxa"/>
            <w:vAlign w:val="center"/>
          </w:tcPr>
          <w:p w:rsidR="0015727C" w:rsidRPr="00BA4FB2" w:rsidRDefault="00D6540F" w:rsidP="00404AAA">
            <w:pPr>
              <w:adjustRightInd w:val="0"/>
              <w:snapToGrid w:val="0"/>
              <w:spacing w:line="240" w:lineRule="auto"/>
              <w:ind w:firstLineChars="0" w:firstLine="0"/>
              <w:jc w:val="center"/>
              <w:rPr>
                <w:sz w:val="21"/>
                <w:szCs w:val="21"/>
              </w:rPr>
            </w:pPr>
            <w:r w:rsidRPr="00BA4FB2">
              <w:rPr>
                <w:sz w:val="21"/>
                <w:szCs w:val="21"/>
              </w:rPr>
              <w:t>农村区域</w:t>
            </w:r>
          </w:p>
        </w:tc>
        <w:tc>
          <w:tcPr>
            <w:tcW w:w="1559" w:type="dxa"/>
            <w:vAlign w:val="center"/>
          </w:tcPr>
          <w:p w:rsidR="0015727C" w:rsidRPr="00BA4FB2" w:rsidRDefault="00D6540F" w:rsidP="00404AAA">
            <w:pPr>
              <w:adjustRightInd w:val="0"/>
              <w:snapToGrid w:val="0"/>
              <w:spacing w:line="240" w:lineRule="auto"/>
              <w:ind w:firstLineChars="0" w:firstLine="0"/>
              <w:jc w:val="center"/>
              <w:rPr>
                <w:sz w:val="21"/>
                <w:szCs w:val="21"/>
              </w:rPr>
            </w:pPr>
            <w:r w:rsidRPr="00BA4FB2">
              <w:rPr>
                <w:sz w:val="21"/>
                <w:szCs w:val="21"/>
              </w:rPr>
              <w:t>二类</w:t>
            </w:r>
          </w:p>
        </w:tc>
        <w:tc>
          <w:tcPr>
            <w:tcW w:w="2268" w:type="dxa"/>
            <w:vAlign w:val="center"/>
          </w:tcPr>
          <w:p w:rsidR="0015727C" w:rsidRPr="00BA4FB2" w:rsidRDefault="00D6540F" w:rsidP="00404AAA">
            <w:pPr>
              <w:adjustRightInd w:val="0"/>
              <w:snapToGrid w:val="0"/>
              <w:spacing w:line="240" w:lineRule="auto"/>
              <w:ind w:firstLineChars="0" w:firstLine="0"/>
              <w:jc w:val="center"/>
              <w:rPr>
                <w:sz w:val="21"/>
                <w:szCs w:val="21"/>
              </w:rPr>
            </w:pPr>
            <w:r w:rsidRPr="00BA4FB2">
              <w:rPr>
                <w:sz w:val="21"/>
                <w:szCs w:val="21"/>
              </w:rPr>
              <w:t>《环境空气质量标准》</w:t>
            </w:r>
          </w:p>
        </w:tc>
      </w:tr>
      <w:tr w:rsidR="00BA4FB2" w:rsidRPr="00BA4FB2" w:rsidTr="00116F40">
        <w:tc>
          <w:tcPr>
            <w:tcW w:w="1384" w:type="dxa"/>
            <w:vAlign w:val="center"/>
          </w:tcPr>
          <w:p w:rsidR="0015727C" w:rsidRPr="00BA4FB2" w:rsidRDefault="00D6540F" w:rsidP="00404AAA">
            <w:pPr>
              <w:adjustRightInd w:val="0"/>
              <w:snapToGrid w:val="0"/>
              <w:spacing w:line="240" w:lineRule="auto"/>
              <w:ind w:firstLineChars="0" w:firstLine="0"/>
              <w:jc w:val="center"/>
              <w:rPr>
                <w:sz w:val="21"/>
                <w:szCs w:val="21"/>
              </w:rPr>
            </w:pPr>
            <w:r w:rsidRPr="00BA4FB2">
              <w:rPr>
                <w:sz w:val="21"/>
                <w:szCs w:val="21"/>
              </w:rPr>
              <w:t>地表水环境</w:t>
            </w:r>
          </w:p>
        </w:tc>
        <w:tc>
          <w:tcPr>
            <w:tcW w:w="3402" w:type="dxa"/>
            <w:vAlign w:val="center"/>
          </w:tcPr>
          <w:p w:rsidR="0015727C" w:rsidRPr="00BA4FB2" w:rsidRDefault="00D6540F" w:rsidP="00404AAA">
            <w:pPr>
              <w:adjustRightInd w:val="0"/>
              <w:snapToGrid w:val="0"/>
              <w:spacing w:line="240" w:lineRule="auto"/>
              <w:ind w:firstLineChars="0" w:firstLine="0"/>
              <w:jc w:val="center"/>
              <w:rPr>
                <w:sz w:val="21"/>
                <w:szCs w:val="21"/>
              </w:rPr>
            </w:pPr>
            <w:r w:rsidRPr="00BA4FB2">
              <w:rPr>
                <w:sz w:val="21"/>
                <w:szCs w:val="21"/>
              </w:rPr>
              <w:t>石堡川水库、孔走河、长宁河、</w:t>
            </w:r>
            <w:r w:rsidR="009B5B4B" w:rsidRPr="00BA4FB2">
              <w:rPr>
                <w:sz w:val="21"/>
                <w:szCs w:val="21"/>
              </w:rPr>
              <w:t>县西河</w:t>
            </w:r>
            <w:r w:rsidR="004B42F7" w:rsidRPr="00BA4FB2">
              <w:rPr>
                <w:sz w:val="21"/>
                <w:szCs w:val="21"/>
              </w:rPr>
              <w:t>五一水库、沙家河、聿津河</w:t>
            </w:r>
          </w:p>
        </w:tc>
        <w:tc>
          <w:tcPr>
            <w:tcW w:w="1559" w:type="dxa"/>
            <w:vAlign w:val="center"/>
          </w:tcPr>
          <w:p w:rsidR="0015727C" w:rsidRPr="00BA4FB2" w:rsidRDefault="00D6540F" w:rsidP="00404AAA">
            <w:pPr>
              <w:adjustRightInd w:val="0"/>
              <w:snapToGrid w:val="0"/>
              <w:spacing w:line="240" w:lineRule="auto"/>
              <w:ind w:firstLineChars="0" w:firstLine="0"/>
              <w:jc w:val="center"/>
              <w:rPr>
                <w:sz w:val="21"/>
                <w:szCs w:val="21"/>
              </w:rPr>
            </w:pPr>
            <w:r w:rsidRPr="00BA4FB2">
              <w:rPr>
                <w:rFonts w:ascii="宋体" w:hAnsi="宋体" w:cs="宋体" w:hint="eastAsia"/>
                <w:sz w:val="21"/>
                <w:szCs w:val="21"/>
              </w:rPr>
              <w:t>Ⅲ</w:t>
            </w:r>
            <w:r w:rsidRPr="00BA4FB2">
              <w:rPr>
                <w:sz w:val="21"/>
                <w:szCs w:val="21"/>
              </w:rPr>
              <w:t>类</w:t>
            </w:r>
          </w:p>
        </w:tc>
        <w:tc>
          <w:tcPr>
            <w:tcW w:w="2268" w:type="dxa"/>
            <w:vAlign w:val="center"/>
          </w:tcPr>
          <w:p w:rsidR="0015727C" w:rsidRPr="00BA4FB2" w:rsidRDefault="00D6540F" w:rsidP="00404AAA">
            <w:pPr>
              <w:adjustRightInd w:val="0"/>
              <w:snapToGrid w:val="0"/>
              <w:spacing w:line="240" w:lineRule="auto"/>
              <w:ind w:firstLineChars="0" w:firstLine="0"/>
              <w:jc w:val="center"/>
              <w:rPr>
                <w:sz w:val="21"/>
                <w:szCs w:val="21"/>
              </w:rPr>
            </w:pPr>
            <w:r w:rsidRPr="00BA4FB2">
              <w:rPr>
                <w:sz w:val="21"/>
                <w:szCs w:val="21"/>
              </w:rPr>
              <w:t>《陕西省水功能区划》</w:t>
            </w:r>
          </w:p>
        </w:tc>
      </w:tr>
      <w:tr w:rsidR="00BA4FB2" w:rsidRPr="00BA4FB2" w:rsidTr="00116F40">
        <w:tc>
          <w:tcPr>
            <w:tcW w:w="1384" w:type="dxa"/>
            <w:vAlign w:val="center"/>
          </w:tcPr>
          <w:p w:rsidR="0015727C" w:rsidRPr="00BA4FB2" w:rsidRDefault="00D6540F" w:rsidP="00404AAA">
            <w:pPr>
              <w:adjustRightInd w:val="0"/>
              <w:snapToGrid w:val="0"/>
              <w:spacing w:line="240" w:lineRule="auto"/>
              <w:ind w:firstLineChars="0" w:firstLine="0"/>
              <w:jc w:val="center"/>
              <w:rPr>
                <w:sz w:val="21"/>
                <w:szCs w:val="21"/>
              </w:rPr>
            </w:pPr>
            <w:r w:rsidRPr="00BA4FB2">
              <w:rPr>
                <w:sz w:val="21"/>
                <w:szCs w:val="21"/>
              </w:rPr>
              <w:t>地下水环境</w:t>
            </w:r>
          </w:p>
        </w:tc>
        <w:tc>
          <w:tcPr>
            <w:tcW w:w="3402" w:type="dxa"/>
            <w:vAlign w:val="center"/>
          </w:tcPr>
          <w:p w:rsidR="0015727C" w:rsidRPr="00BA4FB2" w:rsidRDefault="00D6540F" w:rsidP="00404AAA">
            <w:pPr>
              <w:adjustRightInd w:val="0"/>
              <w:snapToGrid w:val="0"/>
              <w:spacing w:line="240" w:lineRule="auto"/>
              <w:ind w:firstLineChars="0" w:firstLine="0"/>
              <w:jc w:val="center"/>
              <w:rPr>
                <w:sz w:val="21"/>
                <w:szCs w:val="21"/>
              </w:rPr>
            </w:pPr>
            <w:r w:rsidRPr="00BA4FB2">
              <w:rPr>
                <w:sz w:val="21"/>
                <w:szCs w:val="21"/>
              </w:rPr>
              <w:t>周边居民饮用水多为地下水</w:t>
            </w:r>
          </w:p>
        </w:tc>
        <w:tc>
          <w:tcPr>
            <w:tcW w:w="1559" w:type="dxa"/>
            <w:vAlign w:val="center"/>
          </w:tcPr>
          <w:p w:rsidR="0015727C" w:rsidRPr="00BA4FB2" w:rsidRDefault="00D6540F" w:rsidP="00404AAA">
            <w:pPr>
              <w:adjustRightInd w:val="0"/>
              <w:snapToGrid w:val="0"/>
              <w:spacing w:line="240" w:lineRule="auto"/>
              <w:ind w:firstLineChars="0" w:firstLine="0"/>
              <w:jc w:val="center"/>
              <w:rPr>
                <w:sz w:val="21"/>
                <w:szCs w:val="21"/>
              </w:rPr>
            </w:pPr>
            <w:r w:rsidRPr="00BA4FB2">
              <w:rPr>
                <w:rFonts w:ascii="宋体" w:hAnsi="宋体" w:cs="宋体" w:hint="eastAsia"/>
                <w:sz w:val="21"/>
                <w:szCs w:val="21"/>
              </w:rPr>
              <w:t>Ⅲ</w:t>
            </w:r>
            <w:r w:rsidRPr="00BA4FB2">
              <w:rPr>
                <w:sz w:val="21"/>
                <w:szCs w:val="21"/>
              </w:rPr>
              <w:t>类</w:t>
            </w:r>
          </w:p>
        </w:tc>
        <w:tc>
          <w:tcPr>
            <w:tcW w:w="2268" w:type="dxa"/>
            <w:vAlign w:val="center"/>
          </w:tcPr>
          <w:p w:rsidR="0015727C" w:rsidRPr="00BA4FB2" w:rsidRDefault="00D6540F" w:rsidP="00404AAA">
            <w:pPr>
              <w:adjustRightInd w:val="0"/>
              <w:snapToGrid w:val="0"/>
              <w:spacing w:line="240" w:lineRule="auto"/>
              <w:ind w:firstLineChars="0" w:firstLine="0"/>
              <w:jc w:val="center"/>
              <w:rPr>
                <w:sz w:val="21"/>
                <w:szCs w:val="21"/>
              </w:rPr>
            </w:pPr>
            <w:r w:rsidRPr="00BA4FB2">
              <w:rPr>
                <w:sz w:val="21"/>
                <w:szCs w:val="21"/>
              </w:rPr>
              <w:t>《地下水质量标准》</w:t>
            </w:r>
          </w:p>
        </w:tc>
      </w:tr>
      <w:tr w:rsidR="00BA4FB2" w:rsidRPr="00BA4FB2" w:rsidTr="00116F40">
        <w:tc>
          <w:tcPr>
            <w:tcW w:w="1384" w:type="dxa"/>
            <w:vAlign w:val="center"/>
          </w:tcPr>
          <w:p w:rsidR="0015727C" w:rsidRPr="00BA4FB2" w:rsidRDefault="00D6540F" w:rsidP="00404AAA">
            <w:pPr>
              <w:adjustRightInd w:val="0"/>
              <w:snapToGrid w:val="0"/>
              <w:spacing w:line="240" w:lineRule="auto"/>
              <w:ind w:firstLineChars="0" w:firstLine="0"/>
              <w:jc w:val="center"/>
              <w:rPr>
                <w:sz w:val="21"/>
                <w:szCs w:val="21"/>
              </w:rPr>
            </w:pPr>
            <w:r w:rsidRPr="00BA4FB2">
              <w:rPr>
                <w:sz w:val="21"/>
                <w:szCs w:val="21"/>
              </w:rPr>
              <w:t>声环境</w:t>
            </w:r>
          </w:p>
        </w:tc>
        <w:tc>
          <w:tcPr>
            <w:tcW w:w="3402" w:type="dxa"/>
            <w:vAlign w:val="center"/>
          </w:tcPr>
          <w:p w:rsidR="0015727C" w:rsidRPr="00BA4FB2" w:rsidRDefault="00D6540F" w:rsidP="00404AAA">
            <w:pPr>
              <w:adjustRightInd w:val="0"/>
              <w:snapToGrid w:val="0"/>
              <w:spacing w:line="240" w:lineRule="auto"/>
              <w:ind w:firstLineChars="0" w:firstLine="0"/>
              <w:jc w:val="center"/>
              <w:rPr>
                <w:sz w:val="21"/>
                <w:szCs w:val="21"/>
              </w:rPr>
            </w:pPr>
            <w:r w:rsidRPr="00BA4FB2">
              <w:rPr>
                <w:sz w:val="21"/>
                <w:szCs w:val="21"/>
              </w:rPr>
              <w:t>农村地区</w:t>
            </w:r>
          </w:p>
        </w:tc>
        <w:tc>
          <w:tcPr>
            <w:tcW w:w="1559" w:type="dxa"/>
            <w:vAlign w:val="center"/>
          </w:tcPr>
          <w:p w:rsidR="0015727C" w:rsidRPr="00BA4FB2" w:rsidRDefault="00D6540F" w:rsidP="00404AAA">
            <w:pPr>
              <w:adjustRightInd w:val="0"/>
              <w:snapToGrid w:val="0"/>
              <w:spacing w:line="240" w:lineRule="auto"/>
              <w:ind w:firstLineChars="0" w:firstLine="0"/>
              <w:jc w:val="center"/>
              <w:rPr>
                <w:sz w:val="21"/>
                <w:szCs w:val="21"/>
              </w:rPr>
            </w:pPr>
            <w:r w:rsidRPr="00BA4FB2">
              <w:rPr>
                <w:sz w:val="21"/>
                <w:szCs w:val="21"/>
              </w:rPr>
              <w:t>2</w:t>
            </w:r>
            <w:r w:rsidRPr="00BA4FB2">
              <w:rPr>
                <w:sz w:val="21"/>
                <w:szCs w:val="21"/>
              </w:rPr>
              <w:t>类</w:t>
            </w:r>
          </w:p>
        </w:tc>
        <w:tc>
          <w:tcPr>
            <w:tcW w:w="2268" w:type="dxa"/>
            <w:vAlign w:val="center"/>
          </w:tcPr>
          <w:p w:rsidR="0015727C" w:rsidRPr="00BA4FB2" w:rsidRDefault="00D6540F" w:rsidP="00404AAA">
            <w:pPr>
              <w:adjustRightInd w:val="0"/>
              <w:snapToGrid w:val="0"/>
              <w:spacing w:line="240" w:lineRule="auto"/>
              <w:ind w:firstLineChars="0" w:firstLine="0"/>
              <w:jc w:val="center"/>
              <w:rPr>
                <w:sz w:val="21"/>
                <w:szCs w:val="21"/>
              </w:rPr>
            </w:pPr>
            <w:r w:rsidRPr="00BA4FB2">
              <w:rPr>
                <w:sz w:val="21"/>
                <w:szCs w:val="21"/>
              </w:rPr>
              <w:t>《声环境质量标准》</w:t>
            </w:r>
          </w:p>
        </w:tc>
      </w:tr>
      <w:tr w:rsidR="00BA4FB2" w:rsidRPr="00BA4FB2" w:rsidTr="00116F40">
        <w:tc>
          <w:tcPr>
            <w:tcW w:w="1384" w:type="dxa"/>
            <w:vAlign w:val="center"/>
          </w:tcPr>
          <w:p w:rsidR="00116F40" w:rsidRPr="00BA4FB2" w:rsidRDefault="00116F40" w:rsidP="00404AAA">
            <w:pPr>
              <w:adjustRightInd w:val="0"/>
              <w:snapToGrid w:val="0"/>
              <w:spacing w:line="240" w:lineRule="auto"/>
              <w:ind w:firstLineChars="0" w:firstLine="0"/>
              <w:jc w:val="center"/>
              <w:rPr>
                <w:sz w:val="21"/>
                <w:szCs w:val="21"/>
              </w:rPr>
            </w:pPr>
            <w:r w:rsidRPr="00BA4FB2">
              <w:rPr>
                <w:rFonts w:hint="eastAsia"/>
                <w:sz w:val="21"/>
                <w:szCs w:val="21"/>
              </w:rPr>
              <w:t>生态环境</w:t>
            </w:r>
          </w:p>
        </w:tc>
        <w:tc>
          <w:tcPr>
            <w:tcW w:w="3402" w:type="dxa"/>
            <w:vAlign w:val="center"/>
          </w:tcPr>
          <w:p w:rsidR="00116F40" w:rsidRPr="00BA4FB2" w:rsidRDefault="00116F40" w:rsidP="00404AAA">
            <w:pPr>
              <w:adjustRightInd w:val="0"/>
              <w:snapToGrid w:val="0"/>
              <w:spacing w:line="240" w:lineRule="auto"/>
              <w:ind w:firstLineChars="0" w:firstLine="0"/>
              <w:jc w:val="center"/>
              <w:rPr>
                <w:sz w:val="21"/>
                <w:szCs w:val="21"/>
              </w:rPr>
            </w:pPr>
            <w:r w:rsidRPr="00BA4FB2">
              <w:rPr>
                <w:sz w:val="21"/>
                <w:szCs w:val="21"/>
              </w:rPr>
              <w:t>黄龙、洛川、白水</w:t>
            </w:r>
            <w:r w:rsidRPr="00BA4FB2">
              <w:rPr>
                <w:rFonts w:hint="eastAsia"/>
                <w:sz w:val="21"/>
                <w:szCs w:val="21"/>
              </w:rPr>
              <w:t>、澄城县</w:t>
            </w:r>
          </w:p>
        </w:tc>
        <w:tc>
          <w:tcPr>
            <w:tcW w:w="1559" w:type="dxa"/>
            <w:vAlign w:val="center"/>
          </w:tcPr>
          <w:p w:rsidR="00116F40" w:rsidRPr="00BA4FB2" w:rsidRDefault="00116F40" w:rsidP="00404AAA">
            <w:pPr>
              <w:adjustRightInd w:val="0"/>
              <w:snapToGrid w:val="0"/>
              <w:spacing w:line="240" w:lineRule="auto"/>
              <w:ind w:firstLineChars="0" w:firstLine="0"/>
              <w:jc w:val="center"/>
              <w:rPr>
                <w:sz w:val="21"/>
                <w:szCs w:val="21"/>
              </w:rPr>
            </w:pPr>
            <w:r w:rsidRPr="00BA4FB2">
              <w:rPr>
                <w:sz w:val="21"/>
                <w:szCs w:val="21"/>
              </w:rPr>
              <w:t>渭河两侧黄土台塬农业区</w:t>
            </w:r>
          </w:p>
        </w:tc>
        <w:tc>
          <w:tcPr>
            <w:tcW w:w="2268" w:type="dxa"/>
            <w:vAlign w:val="center"/>
          </w:tcPr>
          <w:p w:rsidR="00116F40" w:rsidRPr="00BA4FB2" w:rsidRDefault="00116F40" w:rsidP="00116F40">
            <w:pPr>
              <w:adjustRightInd w:val="0"/>
              <w:snapToGrid w:val="0"/>
              <w:spacing w:line="240" w:lineRule="auto"/>
              <w:ind w:firstLineChars="0" w:firstLine="0"/>
              <w:jc w:val="center"/>
              <w:rPr>
                <w:sz w:val="21"/>
                <w:szCs w:val="21"/>
              </w:rPr>
            </w:pPr>
            <w:r w:rsidRPr="00BA4FB2">
              <w:rPr>
                <w:sz w:val="21"/>
                <w:szCs w:val="21"/>
              </w:rPr>
              <w:t>《陕西省</w:t>
            </w:r>
            <w:r w:rsidRPr="00BA4FB2">
              <w:rPr>
                <w:rFonts w:hint="eastAsia"/>
                <w:sz w:val="21"/>
                <w:szCs w:val="21"/>
              </w:rPr>
              <w:t>生态</w:t>
            </w:r>
            <w:r w:rsidRPr="00BA4FB2">
              <w:rPr>
                <w:sz w:val="21"/>
                <w:szCs w:val="21"/>
              </w:rPr>
              <w:t>功能区划》</w:t>
            </w:r>
          </w:p>
        </w:tc>
      </w:tr>
    </w:tbl>
    <w:p w:rsidR="00FD7100" w:rsidRPr="00BA4FB2" w:rsidRDefault="00FD7100" w:rsidP="00404AAA">
      <w:pPr>
        <w:pStyle w:val="3"/>
        <w:adjustRightInd w:val="0"/>
        <w:snapToGrid w:val="0"/>
        <w:spacing w:line="276" w:lineRule="auto"/>
        <w:ind w:firstLineChars="0" w:firstLine="0"/>
        <w:rPr>
          <w:sz w:val="30"/>
          <w:szCs w:val="30"/>
        </w:rPr>
      </w:pPr>
      <w:r w:rsidRPr="00BA4FB2">
        <w:rPr>
          <w:sz w:val="30"/>
          <w:szCs w:val="30"/>
        </w:rPr>
        <w:t xml:space="preserve">1.8.2 </w:t>
      </w:r>
      <w:r w:rsidRPr="00BA4FB2">
        <w:rPr>
          <w:sz w:val="30"/>
          <w:szCs w:val="30"/>
        </w:rPr>
        <w:t>相关规划</w:t>
      </w:r>
    </w:p>
    <w:p w:rsidR="00FD7100" w:rsidRDefault="00B60B42" w:rsidP="00404AAA">
      <w:pPr>
        <w:adjustRightInd w:val="0"/>
        <w:snapToGrid w:val="0"/>
        <w:ind w:firstLine="480"/>
      </w:pPr>
      <w:r w:rsidRPr="00BA4FB2">
        <w:t>本工程</w:t>
      </w:r>
      <w:r w:rsidR="00FD7100" w:rsidRPr="00BA4FB2">
        <w:t>涉及的相关规划见表</w:t>
      </w:r>
      <w:r w:rsidR="00FD7100" w:rsidRPr="00BA4FB2">
        <w:t>1.8.2-1</w:t>
      </w:r>
      <w:r w:rsidR="00FD7100" w:rsidRPr="00BA4FB2">
        <w:t>。</w:t>
      </w:r>
    </w:p>
    <w:p w:rsidR="00F85B5E" w:rsidRDefault="00F85B5E" w:rsidP="00404AAA">
      <w:pPr>
        <w:adjustRightInd w:val="0"/>
        <w:snapToGrid w:val="0"/>
        <w:ind w:firstLine="480"/>
      </w:pPr>
    </w:p>
    <w:p w:rsidR="00F85B5E" w:rsidRDefault="00F85B5E" w:rsidP="00404AAA">
      <w:pPr>
        <w:adjustRightInd w:val="0"/>
        <w:snapToGrid w:val="0"/>
        <w:ind w:firstLine="480"/>
      </w:pPr>
    </w:p>
    <w:p w:rsidR="00F85B5E" w:rsidRPr="00BA4FB2" w:rsidRDefault="00F85B5E" w:rsidP="00404AAA">
      <w:pPr>
        <w:adjustRightInd w:val="0"/>
        <w:snapToGrid w:val="0"/>
        <w:ind w:firstLine="480"/>
      </w:pPr>
      <w:bookmarkStart w:id="50" w:name="_GoBack"/>
      <w:bookmarkEnd w:id="50"/>
    </w:p>
    <w:p w:rsidR="00D6540F" w:rsidRPr="00BA4FB2" w:rsidRDefault="00D6540F" w:rsidP="00404AAA">
      <w:pPr>
        <w:adjustRightInd w:val="0"/>
        <w:snapToGrid w:val="0"/>
        <w:spacing w:line="240" w:lineRule="auto"/>
        <w:ind w:firstLineChars="0" w:firstLine="0"/>
        <w:jc w:val="center"/>
        <w:rPr>
          <w:b/>
          <w:sz w:val="21"/>
          <w:szCs w:val="21"/>
        </w:rPr>
      </w:pPr>
      <w:r w:rsidRPr="00BA4FB2">
        <w:rPr>
          <w:b/>
          <w:sz w:val="21"/>
          <w:szCs w:val="21"/>
        </w:rPr>
        <w:lastRenderedPageBreak/>
        <w:t>表</w:t>
      </w:r>
      <w:r w:rsidRPr="00BA4FB2">
        <w:rPr>
          <w:b/>
          <w:sz w:val="21"/>
          <w:szCs w:val="21"/>
        </w:rPr>
        <w:t xml:space="preserve">1.8.2-1 </w:t>
      </w:r>
      <w:r w:rsidR="00B60B42" w:rsidRPr="00BA4FB2">
        <w:rPr>
          <w:b/>
          <w:sz w:val="21"/>
          <w:szCs w:val="21"/>
        </w:rPr>
        <w:t>本工程</w:t>
      </w:r>
      <w:r w:rsidRPr="00BA4FB2">
        <w:rPr>
          <w:b/>
          <w:sz w:val="21"/>
          <w:szCs w:val="21"/>
        </w:rPr>
        <w:t>涉及相关规划一览表</w:t>
      </w:r>
    </w:p>
    <w:tbl>
      <w:tblPr>
        <w:tblStyle w:val="a6"/>
        <w:tblW w:w="5000" w:type="pct"/>
        <w:tblLook w:val="04A0"/>
      </w:tblPr>
      <w:tblGrid>
        <w:gridCol w:w="1385"/>
        <w:gridCol w:w="7131"/>
      </w:tblGrid>
      <w:tr w:rsidR="00BA4FB2" w:rsidRPr="00BA4FB2" w:rsidTr="00D6540F">
        <w:tc>
          <w:tcPr>
            <w:tcW w:w="813" w:type="pct"/>
            <w:vAlign w:val="center"/>
          </w:tcPr>
          <w:p w:rsidR="00D6540F" w:rsidRPr="00BA4FB2" w:rsidRDefault="00D6540F" w:rsidP="00404AAA">
            <w:pPr>
              <w:adjustRightInd w:val="0"/>
              <w:snapToGrid w:val="0"/>
              <w:spacing w:line="240" w:lineRule="auto"/>
              <w:ind w:firstLineChars="0" w:firstLine="0"/>
              <w:jc w:val="center"/>
              <w:rPr>
                <w:sz w:val="21"/>
                <w:szCs w:val="21"/>
              </w:rPr>
            </w:pPr>
            <w:r w:rsidRPr="00BA4FB2">
              <w:rPr>
                <w:sz w:val="21"/>
                <w:szCs w:val="21"/>
              </w:rPr>
              <w:t>序号</w:t>
            </w:r>
          </w:p>
        </w:tc>
        <w:tc>
          <w:tcPr>
            <w:tcW w:w="4187" w:type="pct"/>
            <w:vAlign w:val="center"/>
          </w:tcPr>
          <w:p w:rsidR="00D6540F" w:rsidRPr="00BA4FB2" w:rsidRDefault="00D6540F" w:rsidP="00404AAA">
            <w:pPr>
              <w:adjustRightInd w:val="0"/>
              <w:snapToGrid w:val="0"/>
              <w:spacing w:line="240" w:lineRule="auto"/>
              <w:ind w:firstLineChars="0" w:firstLine="0"/>
              <w:jc w:val="center"/>
              <w:rPr>
                <w:sz w:val="21"/>
                <w:szCs w:val="21"/>
              </w:rPr>
            </w:pPr>
            <w:r w:rsidRPr="00BA4FB2">
              <w:rPr>
                <w:sz w:val="21"/>
                <w:szCs w:val="21"/>
              </w:rPr>
              <w:t>相关规划</w:t>
            </w:r>
          </w:p>
        </w:tc>
      </w:tr>
      <w:tr w:rsidR="00BA4FB2" w:rsidRPr="00BA4FB2" w:rsidTr="00DE3F44">
        <w:tc>
          <w:tcPr>
            <w:tcW w:w="813" w:type="pct"/>
            <w:vAlign w:val="center"/>
          </w:tcPr>
          <w:p w:rsidR="00D6540F" w:rsidRPr="00BA4FB2" w:rsidRDefault="00D6540F" w:rsidP="00404AAA">
            <w:pPr>
              <w:adjustRightInd w:val="0"/>
              <w:snapToGrid w:val="0"/>
              <w:spacing w:line="240" w:lineRule="auto"/>
              <w:ind w:firstLineChars="0" w:firstLine="0"/>
              <w:jc w:val="center"/>
              <w:rPr>
                <w:sz w:val="21"/>
                <w:szCs w:val="21"/>
              </w:rPr>
            </w:pPr>
            <w:r w:rsidRPr="00BA4FB2">
              <w:rPr>
                <w:sz w:val="21"/>
                <w:szCs w:val="21"/>
              </w:rPr>
              <w:t>1</w:t>
            </w:r>
          </w:p>
        </w:tc>
        <w:tc>
          <w:tcPr>
            <w:tcW w:w="4187" w:type="pct"/>
            <w:vAlign w:val="center"/>
          </w:tcPr>
          <w:p w:rsidR="00D6540F" w:rsidRPr="00BA4FB2" w:rsidRDefault="00D6540F" w:rsidP="00404AAA">
            <w:pPr>
              <w:adjustRightInd w:val="0"/>
              <w:snapToGrid w:val="0"/>
              <w:spacing w:line="240" w:lineRule="auto"/>
              <w:ind w:firstLineChars="0" w:firstLine="0"/>
              <w:rPr>
                <w:sz w:val="21"/>
                <w:szCs w:val="21"/>
              </w:rPr>
            </w:pPr>
            <w:r w:rsidRPr="00BA4FB2">
              <w:rPr>
                <w:sz w:val="21"/>
                <w:szCs w:val="21"/>
              </w:rPr>
              <w:t>《陕西省国民经济和社会发展第十三个五年规划纲要》</w:t>
            </w:r>
          </w:p>
        </w:tc>
      </w:tr>
      <w:tr w:rsidR="00BA4FB2" w:rsidRPr="00BA4FB2" w:rsidTr="00DE3F44">
        <w:tc>
          <w:tcPr>
            <w:tcW w:w="813" w:type="pct"/>
            <w:vAlign w:val="center"/>
          </w:tcPr>
          <w:p w:rsidR="00D6540F" w:rsidRPr="00BA4FB2" w:rsidRDefault="00D6540F" w:rsidP="00404AAA">
            <w:pPr>
              <w:adjustRightInd w:val="0"/>
              <w:snapToGrid w:val="0"/>
              <w:spacing w:line="240" w:lineRule="auto"/>
              <w:ind w:firstLineChars="0" w:firstLine="0"/>
              <w:jc w:val="center"/>
              <w:rPr>
                <w:sz w:val="21"/>
                <w:szCs w:val="21"/>
              </w:rPr>
            </w:pPr>
            <w:r w:rsidRPr="00BA4FB2">
              <w:rPr>
                <w:sz w:val="21"/>
                <w:szCs w:val="21"/>
              </w:rPr>
              <w:t>2</w:t>
            </w:r>
          </w:p>
        </w:tc>
        <w:tc>
          <w:tcPr>
            <w:tcW w:w="4187" w:type="pct"/>
            <w:vAlign w:val="center"/>
          </w:tcPr>
          <w:p w:rsidR="00D6540F" w:rsidRPr="00BA4FB2" w:rsidRDefault="00AE1A1C" w:rsidP="00404AAA">
            <w:pPr>
              <w:adjustRightInd w:val="0"/>
              <w:snapToGrid w:val="0"/>
              <w:spacing w:line="240" w:lineRule="auto"/>
              <w:ind w:firstLineChars="0" w:firstLine="0"/>
              <w:rPr>
                <w:sz w:val="21"/>
                <w:szCs w:val="21"/>
              </w:rPr>
            </w:pPr>
            <w:r w:rsidRPr="00BA4FB2">
              <w:rPr>
                <w:sz w:val="21"/>
                <w:szCs w:val="21"/>
              </w:rPr>
              <w:t>《陕西省主体功能区规划》（陕政发</w:t>
            </w:r>
            <w:r w:rsidRPr="00BA4FB2">
              <w:rPr>
                <w:sz w:val="21"/>
                <w:szCs w:val="21"/>
              </w:rPr>
              <w:t>[2013]15</w:t>
            </w:r>
            <w:r w:rsidRPr="00BA4FB2">
              <w:rPr>
                <w:sz w:val="21"/>
                <w:szCs w:val="21"/>
              </w:rPr>
              <w:t>号）</w:t>
            </w:r>
          </w:p>
        </w:tc>
      </w:tr>
      <w:tr w:rsidR="00BA4FB2" w:rsidRPr="00BA4FB2" w:rsidTr="00DE3F44">
        <w:tc>
          <w:tcPr>
            <w:tcW w:w="813" w:type="pct"/>
            <w:vAlign w:val="center"/>
          </w:tcPr>
          <w:p w:rsidR="00D6540F" w:rsidRPr="00BA4FB2" w:rsidRDefault="00D6540F" w:rsidP="00404AAA">
            <w:pPr>
              <w:adjustRightInd w:val="0"/>
              <w:snapToGrid w:val="0"/>
              <w:spacing w:line="240" w:lineRule="auto"/>
              <w:ind w:firstLineChars="0" w:firstLine="0"/>
              <w:jc w:val="center"/>
              <w:rPr>
                <w:sz w:val="21"/>
                <w:szCs w:val="21"/>
              </w:rPr>
            </w:pPr>
            <w:r w:rsidRPr="00BA4FB2">
              <w:rPr>
                <w:sz w:val="21"/>
                <w:szCs w:val="21"/>
              </w:rPr>
              <w:t>3</w:t>
            </w:r>
          </w:p>
        </w:tc>
        <w:tc>
          <w:tcPr>
            <w:tcW w:w="4187" w:type="pct"/>
            <w:vAlign w:val="center"/>
          </w:tcPr>
          <w:p w:rsidR="00D6540F" w:rsidRPr="00BA4FB2" w:rsidRDefault="00D6540F" w:rsidP="00404AAA">
            <w:pPr>
              <w:adjustRightInd w:val="0"/>
              <w:snapToGrid w:val="0"/>
              <w:spacing w:line="240" w:lineRule="auto"/>
              <w:ind w:firstLineChars="0" w:firstLine="0"/>
              <w:rPr>
                <w:sz w:val="21"/>
                <w:szCs w:val="21"/>
              </w:rPr>
            </w:pPr>
            <w:r w:rsidRPr="00BA4FB2">
              <w:rPr>
                <w:sz w:val="21"/>
                <w:szCs w:val="21"/>
              </w:rPr>
              <w:t>《陕西省生态功能区划》（陕政办发</w:t>
            </w:r>
            <w:r w:rsidRPr="00BA4FB2">
              <w:rPr>
                <w:sz w:val="21"/>
                <w:szCs w:val="21"/>
              </w:rPr>
              <w:t>[2004]115</w:t>
            </w:r>
            <w:r w:rsidRPr="00BA4FB2">
              <w:rPr>
                <w:sz w:val="21"/>
                <w:szCs w:val="21"/>
              </w:rPr>
              <w:t>号）</w:t>
            </w:r>
          </w:p>
        </w:tc>
      </w:tr>
      <w:tr w:rsidR="00BA4FB2" w:rsidRPr="00BA4FB2" w:rsidTr="00DE3F44">
        <w:tc>
          <w:tcPr>
            <w:tcW w:w="813" w:type="pct"/>
            <w:vAlign w:val="center"/>
          </w:tcPr>
          <w:p w:rsidR="00D6540F" w:rsidRPr="00BA4FB2" w:rsidRDefault="00D6540F" w:rsidP="00404AAA">
            <w:pPr>
              <w:adjustRightInd w:val="0"/>
              <w:snapToGrid w:val="0"/>
              <w:spacing w:line="240" w:lineRule="auto"/>
              <w:ind w:firstLineChars="0" w:firstLine="0"/>
              <w:jc w:val="center"/>
              <w:rPr>
                <w:sz w:val="21"/>
                <w:szCs w:val="21"/>
              </w:rPr>
            </w:pPr>
            <w:r w:rsidRPr="00BA4FB2">
              <w:rPr>
                <w:sz w:val="21"/>
                <w:szCs w:val="21"/>
              </w:rPr>
              <w:t>4</w:t>
            </w:r>
          </w:p>
        </w:tc>
        <w:tc>
          <w:tcPr>
            <w:tcW w:w="4187" w:type="pct"/>
            <w:vAlign w:val="center"/>
          </w:tcPr>
          <w:p w:rsidR="00D6540F" w:rsidRPr="00BA4FB2" w:rsidRDefault="00AE1A1C" w:rsidP="00404AAA">
            <w:pPr>
              <w:adjustRightInd w:val="0"/>
              <w:snapToGrid w:val="0"/>
              <w:spacing w:line="240" w:lineRule="auto"/>
              <w:ind w:firstLineChars="0" w:firstLine="0"/>
              <w:rPr>
                <w:sz w:val="21"/>
                <w:szCs w:val="21"/>
              </w:rPr>
            </w:pPr>
            <w:r w:rsidRPr="00BA4FB2">
              <w:rPr>
                <w:sz w:val="21"/>
                <w:szCs w:val="21"/>
              </w:rPr>
              <w:t>《陕西省水功能区划》（陕政发</w:t>
            </w:r>
            <w:r w:rsidRPr="00BA4FB2">
              <w:rPr>
                <w:sz w:val="21"/>
                <w:szCs w:val="21"/>
              </w:rPr>
              <w:t>[2004]100</w:t>
            </w:r>
            <w:r w:rsidRPr="00BA4FB2">
              <w:rPr>
                <w:sz w:val="21"/>
                <w:szCs w:val="21"/>
              </w:rPr>
              <w:t>号）</w:t>
            </w:r>
          </w:p>
        </w:tc>
      </w:tr>
      <w:tr w:rsidR="00BA4FB2" w:rsidRPr="00BA4FB2" w:rsidTr="00DE3F44">
        <w:tc>
          <w:tcPr>
            <w:tcW w:w="813" w:type="pct"/>
            <w:vAlign w:val="center"/>
          </w:tcPr>
          <w:p w:rsidR="00D6540F" w:rsidRPr="00BA4FB2" w:rsidRDefault="00D6540F" w:rsidP="00404AAA">
            <w:pPr>
              <w:adjustRightInd w:val="0"/>
              <w:snapToGrid w:val="0"/>
              <w:spacing w:line="240" w:lineRule="auto"/>
              <w:ind w:firstLineChars="0" w:firstLine="0"/>
              <w:jc w:val="center"/>
              <w:rPr>
                <w:sz w:val="21"/>
                <w:szCs w:val="21"/>
              </w:rPr>
            </w:pPr>
            <w:r w:rsidRPr="00BA4FB2">
              <w:rPr>
                <w:sz w:val="21"/>
                <w:szCs w:val="21"/>
              </w:rPr>
              <w:t>5</w:t>
            </w:r>
          </w:p>
        </w:tc>
        <w:tc>
          <w:tcPr>
            <w:tcW w:w="4187" w:type="pct"/>
            <w:vAlign w:val="center"/>
          </w:tcPr>
          <w:p w:rsidR="00D6540F" w:rsidRPr="00BA4FB2" w:rsidRDefault="00D6540F" w:rsidP="00404AAA">
            <w:pPr>
              <w:adjustRightInd w:val="0"/>
              <w:snapToGrid w:val="0"/>
              <w:spacing w:line="240" w:lineRule="auto"/>
              <w:ind w:firstLineChars="0" w:firstLine="0"/>
              <w:rPr>
                <w:sz w:val="21"/>
                <w:szCs w:val="21"/>
              </w:rPr>
            </w:pPr>
            <w:r w:rsidRPr="00BA4FB2">
              <w:rPr>
                <w:sz w:val="21"/>
                <w:szCs w:val="21"/>
              </w:rPr>
              <w:t>《陕西省水资源保护规划》</w:t>
            </w:r>
          </w:p>
        </w:tc>
      </w:tr>
      <w:tr w:rsidR="00BA4FB2" w:rsidRPr="00BA4FB2" w:rsidTr="00DE3F44">
        <w:tc>
          <w:tcPr>
            <w:tcW w:w="813" w:type="pct"/>
            <w:vAlign w:val="center"/>
          </w:tcPr>
          <w:p w:rsidR="00DE3F44" w:rsidRPr="00BA4FB2" w:rsidRDefault="00DE3F44" w:rsidP="00404AAA">
            <w:pPr>
              <w:adjustRightInd w:val="0"/>
              <w:snapToGrid w:val="0"/>
              <w:spacing w:line="240" w:lineRule="auto"/>
              <w:ind w:firstLineChars="0" w:firstLine="0"/>
              <w:jc w:val="center"/>
              <w:rPr>
                <w:sz w:val="21"/>
                <w:szCs w:val="21"/>
              </w:rPr>
            </w:pPr>
            <w:r w:rsidRPr="00BA4FB2">
              <w:rPr>
                <w:sz w:val="21"/>
                <w:szCs w:val="21"/>
              </w:rPr>
              <w:t>6</w:t>
            </w:r>
          </w:p>
        </w:tc>
        <w:tc>
          <w:tcPr>
            <w:tcW w:w="4187" w:type="pct"/>
            <w:vAlign w:val="center"/>
          </w:tcPr>
          <w:p w:rsidR="00DE3F44" w:rsidRPr="00BA4FB2" w:rsidRDefault="00DE3F44" w:rsidP="00404AAA">
            <w:pPr>
              <w:adjustRightInd w:val="0"/>
              <w:snapToGrid w:val="0"/>
              <w:spacing w:line="240" w:lineRule="auto"/>
              <w:ind w:firstLineChars="0" w:firstLine="0"/>
              <w:rPr>
                <w:sz w:val="21"/>
                <w:szCs w:val="21"/>
              </w:rPr>
            </w:pPr>
            <w:r w:rsidRPr="00BA4FB2">
              <w:rPr>
                <w:sz w:val="21"/>
                <w:szCs w:val="21"/>
              </w:rPr>
              <w:t>《关于开展全国江河湖库水系连通</w:t>
            </w:r>
            <w:r w:rsidRPr="00BA4FB2">
              <w:rPr>
                <w:sz w:val="21"/>
                <w:szCs w:val="21"/>
              </w:rPr>
              <w:t>2018</w:t>
            </w:r>
            <w:r w:rsidRPr="00BA4FB2">
              <w:rPr>
                <w:sz w:val="21"/>
                <w:szCs w:val="21"/>
              </w:rPr>
              <w:t>年度实施方案编制工作的通知》</w:t>
            </w:r>
          </w:p>
        </w:tc>
      </w:tr>
      <w:tr w:rsidR="00BA4FB2" w:rsidRPr="00BA4FB2" w:rsidTr="00DE3F44">
        <w:tc>
          <w:tcPr>
            <w:tcW w:w="813" w:type="pct"/>
            <w:vAlign w:val="center"/>
          </w:tcPr>
          <w:p w:rsidR="005F466D" w:rsidRPr="00BA4FB2" w:rsidRDefault="005F466D" w:rsidP="00404AAA">
            <w:pPr>
              <w:adjustRightInd w:val="0"/>
              <w:snapToGrid w:val="0"/>
              <w:spacing w:line="240" w:lineRule="auto"/>
              <w:ind w:firstLineChars="0" w:firstLine="0"/>
              <w:jc w:val="center"/>
              <w:rPr>
                <w:sz w:val="21"/>
                <w:szCs w:val="21"/>
              </w:rPr>
            </w:pPr>
            <w:r w:rsidRPr="00BA4FB2">
              <w:rPr>
                <w:rFonts w:hint="eastAsia"/>
                <w:sz w:val="21"/>
                <w:szCs w:val="21"/>
              </w:rPr>
              <w:t>7</w:t>
            </w:r>
          </w:p>
        </w:tc>
        <w:tc>
          <w:tcPr>
            <w:tcW w:w="4187" w:type="pct"/>
            <w:vAlign w:val="center"/>
          </w:tcPr>
          <w:p w:rsidR="005F466D" w:rsidRPr="00BA4FB2" w:rsidRDefault="005F466D" w:rsidP="00404AAA">
            <w:pPr>
              <w:adjustRightInd w:val="0"/>
              <w:snapToGrid w:val="0"/>
              <w:spacing w:line="240" w:lineRule="auto"/>
              <w:ind w:firstLineChars="0" w:firstLine="0"/>
              <w:rPr>
                <w:sz w:val="21"/>
                <w:szCs w:val="21"/>
              </w:rPr>
            </w:pPr>
            <w:r w:rsidRPr="00BA4FB2">
              <w:rPr>
                <w:rFonts w:hint="eastAsia"/>
                <w:sz w:val="21"/>
                <w:szCs w:val="21"/>
              </w:rPr>
              <w:t>《</w:t>
            </w:r>
            <w:r w:rsidR="00935D0D" w:rsidRPr="00BA4FB2">
              <w:rPr>
                <w:rFonts w:hint="eastAsia"/>
                <w:sz w:val="21"/>
                <w:szCs w:val="21"/>
              </w:rPr>
              <w:t>饮用水水源保护区污染防治管理规定</w:t>
            </w:r>
            <w:r w:rsidRPr="00BA4FB2">
              <w:rPr>
                <w:rFonts w:hint="eastAsia"/>
                <w:sz w:val="21"/>
                <w:szCs w:val="21"/>
              </w:rPr>
              <w:t>》</w:t>
            </w:r>
          </w:p>
        </w:tc>
      </w:tr>
    </w:tbl>
    <w:p w:rsidR="00DE3F44" w:rsidRPr="00BA4FB2" w:rsidRDefault="00DE3F44" w:rsidP="00404AAA">
      <w:pPr>
        <w:adjustRightInd w:val="0"/>
        <w:snapToGrid w:val="0"/>
        <w:ind w:firstLine="480"/>
        <w:rPr>
          <w:szCs w:val="24"/>
        </w:rPr>
        <w:sectPr w:rsidR="00DE3F44" w:rsidRPr="00BA4FB2" w:rsidSect="0043397A">
          <w:pgSz w:w="11900" w:h="16840"/>
          <w:pgMar w:top="1440" w:right="1800" w:bottom="1440" w:left="1800" w:header="851" w:footer="992" w:gutter="0"/>
          <w:cols w:space="425"/>
          <w:docGrid w:type="lines" w:linePitch="423"/>
        </w:sectPr>
      </w:pPr>
    </w:p>
    <w:p w:rsidR="00DE3F44" w:rsidRPr="00BA4FB2" w:rsidRDefault="00DE3F44" w:rsidP="00404AAA">
      <w:pPr>
        <w:pStyle w:val="1-"/>
        <w:snapToGrid w:val="0"/>
        <w:spacing w:before="120" w:after="120" w:line="276" w:lineRule="auto"/>
        <w:jc w:val="left"/>
        <w:rPr>
          <w:rFonts w:eastAsia="宋体"/>
        </w:rPr>
      </w:pPr>
      <w:bookmarkStart w:id="51" w:name="_Toc23941300"/>
      <w:r w:rsidRPr="00BA4FB2">
        <w:rPr>
          <w:rFonts w:eastAsia="宋体"/>
        </w:rPr>
        <w:lastRenderedPageBreak/>
        <w:t xml:space="preserve">2 </w:t>
      </w:r>
      <w:r w:rsidR="005544BF" w:rsidRPr="00BA4FB2">
        <w:rPr>
          <w:rFonts w:eastAsia="宋体" w:hint="eastAsia"/>
        </w:rPr>
        <w:t>工程</w:t>
      </w:r>
      <w:r w:rsidRPr="00BA4FB2">
        <w:rPr>
          <w:rFonts w:eastAsia="宋体"/>
        </w:rPr>
        <w:t>概况及分析</w:t>
      </w:r>
      <w:bookmarkEnd w:id="51"/>
    </w:p>
    <w:p w:rsidR="00DE3F44" w:rsidRPr="00BA4FB2" w:rsidRDefault="00DE3F44" w:rsidP="00404AAA">
      <w:pPr>
        <w:pStyle w:val="2"/>
        <w:adjustRightInd w:val="0"/>
        <w:snapToGrid w:val="0"/>
        <w:spacing w:line="276" w:lineRule="auto"/>
        <w:ind w:firstLineChars="0" w:firstLine="0"/>
        <w:rPr>
          <w:rFonts w:ascii="Times New Roman" w:eastAsia="宋体" w:hAnsi="Times New Roman" w:cs="Times New Roman"/>
        </w:rPr>
      </w:pPr>
      <w:bookmarkStart w:id="52" w:name="_Toc23941301"/>
      <w:r w:rsidRPr="00BA4FB2">
        <w:rPr>
          <w:rFonts w:ascii="Times New Roman" w:eastAsia="宋体" w:hAnsi="Times New Roman" w:cs="Times New Roman"/>
        </w:rPr>
        <w:t xml:space="preserve">2.1 </w:t>
      </w:r>
      <w:r w:rsidR="005544BF" w:rsidRPr="00BA4FB2">
        <w:rPr>
          <w:rFonts w:ascii="Times New Roman" w:eastAsia="宋体" w:hAnsi="Times New Roman" w:cs="Times New Roman" w:hint="eastAsia"/>
        </w:rPr>
        <w:t>工程概况</w:t>
      </w:r>
      <w:bookmarkEnd w:id="52"/>
    </w:p>
    <w:p w:rsidR="00F835B8" w:rsidRPr="00BA4FB2" w:rsidRDefault="00F835B8" w:rsidP="00404AAA">
      <w:pPr>
        <w:adjustRightInd w:val="0"/>
        <w:snapToGrid w:val="0"/>
        <w:ind w:firstLine="480"/>
      </w:pPr>
      <w:r w:rsidRPr="00BA4FB2">
        <w:t>项目名称：渭南市石堡川水库</w:t>
      </w:r>
      <w:r w:rsidRPr="00BA4FB2">
        <w:t>“</w:t>
      </w:r>
      <w:r w:rsidRPr="00BA4FB2">
        <w:t>引石济澄</w:t>
      </w:r>
      <w:r w:rsidRPr="00BA4FB2">
        <w:t>”</w:t>
      </w:r>
      <w:r w:rsidRPr="00BA4FB2">
        <w:t>连通工程</w:t>
      </w:r>
    </w:p>
    <w:p w:rsidR="00F835B8" w:rsidRPr="00BA4FB2" w:rsidRDefault="00F835B8" w:rsidP="00404AAA">
      <w:pPr>
        <w:adjustRightInd w:val="0"/>
        <w:snapToGrid w:val="0"/>
        <w:ind w:firstLine="480"/>
      </w:pPr>
      <w:r w:rsidRPr="00BA4FB2">
        <w:t>建设单位：渭南市石堡川水库灌溉管理局</w:t>
      </w:r>
    </w:p>
    <w:p w:rsidR="00F835B8" w:rsidRPr="00BA4FB2" w:rsidRDefault="00F835B8" w:rsidP="00404AAA">
      <w:pPr>
        <w:adjustRightInd w:val="0"/>
        <w:snapToGrid w:val="0"/>
        <w:ind w:firstLine="480"/>
      </w:pPr>
      <w:r w:rsidRPr="00BA4FB2">
        <w:t>项目性质：新建及改造</w:t>
      </w:r>
      <w:r w:rsidR="00780037" w:rsidRPr="00BA4FB2">
        <w:t>（干渠</w:t>
      </w:r>
      <w:r w:rsidR="00780037" w:rsidRPr="00BA4FB2">
        <w:t>0+180~11+238</w:t>
      </w:r>
      <w:r w:rsidR="00780037" w:rsidRPr="00BA4FB2">
        <w:t>改线工程）</w:t>
      </w:r>
    </w:p>
    <w:p w:rsidR="00F835B8" w:rsidRPr="00BA4FB2" w:rsidRDefault="00F835B8" w:rsidP="00404AAA">
      <w:pPr>
        <w:adjustRightInd w:val="0"/>
        <w:snapToGrid w:val="0"/>
        <w:ind w:firstLine="480"/>
      </w:pPr>
      <w:r w:rsidRPr="00BA4FB2">
        <w:t>建设规模与内容：新建干渠隧涵</w:t>
      </w:r>
      <w:r w:rsidRPr="00BA4FB2">
        <w:t>7.27km</w:t>
      </w:r>
      <w:r w:rsidR="00780037" w:rsidRPr="00BA4FB2">
        <w:t>（包括隧洞</w:t>
      </w:r>
      <w:r w:rsidR="00780037" w:rsidRPr="00BA4FB2">
        <w:t>6.9km</w:t>
      </w:r>
      <w:r w:rsidR="00780037" w:rsidRPr="00BA4FB2">
        <w:t>和涵洞</w:t>
      </w:r>
      <w:r w:rsidR="00780037" w:rsidRPr="00BA4FB2">
        <w:t>0.37km</w:t>
      </w:r>
      <w:r w:rsidR="00780037" w:rsidRPr="00BA4FB2">
        <w:t>）</w:t>
      </w:r>
      <w:r w:rsidRPr="00BA4FB2">
        <w:t>，加固衬砌干渠</w:t>
      </w:r>
      <w:r w:rsidRPr="00BA4FB2">
        <w:t>180m</w:t>
      </w:r>
      <w:r w:rsidRPr="00BA4FB2">
        <w:t>，新建进水闸</w:t>
      </w:r>
      <w:r w:rsidRPr="00BA4FB2">
        <w:t>1</w:t>
      </w:r>
      <w:r w:rsidRPr="00BA4FB2">
        <w:t>座，改造干渠退水闸</w:t>
      </w:r>
      <w:r w:rsidRPr="00BA4FB2">
        <w:t>2</w:t>
      </w:r>
      <w:r w:rsidRPr="00BA4FB2">
        <w:t>座、分水闸</w:t>
      </w:r>
      <w:r w:rsidRPr="00BA4FB2">
        <w:t>1</w:t>
      </w:r>
      <w:r w:rsidRPr="00BA4FB2">
        <w:t>座，新建及改造连通渠道</w:t>
      </w:r>
      <w:r w:rsidRPr="00BA4FB2">
        <w:t>1.34km</w:t>
      </w:r>
      <w:r w:rsidRPr="00BA4FB2">
        <w:t>、</w:t>
      </w:r>
      <w:r w:rsidR="003C566D" w:rsidRPr="00BA4FB2">
        <w:rPr>
          <w:rFonts w:hint="eastAsia"/>
        </w:rPr>
        <w:t>原址改造</w:t>
      </w:r>
      <w:r w:rsidRPr="00BA4FB2">
        <w:t>1</w:t>
      </w:r>
      <w:r w:rsidRPr="00BA4FB2">
        <w:t>座管理站。</w:t>
      </w:r>
    </w:p>
    <w:p w:rsidR="00F835B8" w:rsidRPr="00BA4FB2" w:rsidRDefault="00F835B8" w:rsidP="00404AAA">
      <w:pPr>
        <w:adjustRightInd w:val="0"/>
        <w:snapToGrid w:val="0"/>
        <w:ind w:firstLine="480"/>
      </w:pPr>
      <w:r w:rsidRPr="00BA4FB2">
        <w:t>项目投资及筹措：总投资</w:t>
      </w:r>
      <w:r w:rsidRPr="00BA4FB2">
        <w:t>29980</w:t>
      </w:r>
      <w:r w:rsidRPr="00BA4FB2">
        <w:t>万元，其中</w:t>
      </w:r>
      <w:r w:rsidR="008C300F" w:rsidRPr="00BA4FB2">
        <w:t>环保投资</w:t>
      </w:r>
      <w:r w:rsidR="008C300F" w:rsidRPr="00BA4FB2">
        <w:rPr>
          <w:rFonts w:hint="eastAsia"/>
        </w:rPr>
        <w:t>536.5</w:t>
      </w:r>
      <w:r w:rsidR="008C300F" w:rsidRPr="00BA4FB2">
        <w:t>万元，</w:t>
      </w:r>
      <w:r w:rsidRPr="00BA4FB2">
        <w:t>本工程资金工程建设资金由中央财政补助、多渠道筹措组成。</w:t>
      </w:r>
    </w:p>
    <w:p w:rsidR="00F835B8" w:rsidRPr="00BA4FB2" w:rsidRDefault="00F835B8" w:rsidP="00404AAA">
      <w:pPr>
        <w:pStyle w:val="3"/>
        <w:adjustRightInd w:val="0"/>
        <w:snapToGrid w:val="0"/>
        <w:spacing w:line="276" w:lineRule="auto"/>
        <w:ind w:firstLineChars="0" w:firstLine="0"/>
        <w:rPr>
          <w:sz w:val="30"/>
          <w:szCs w:val="30"/>
        </w:rPr>
      </w:pPr>
      <w:r w:rsidRPr="00BA4FB2">
        <w:rPr>
          <w:sz w:val="30"/>
          <w:szCs w:val="30"/>
        </w:rPr>
        <w:t xml:space="preserve">2.1.1 </w:t>
      </w:r>
      <w:r w:rsidRPr="00BA4FB2">
        <w:rPr>
          <w:sz w:val="30"/>
          <w:szCs w:val="30"/>
        </w:rPr>
        <w:t>地理位置与交通</w:t>
      </w:r>
    </w:p>
    <w:p w:rsidR="009A1C14" w:rsidRPr="00BA4FB2" w:rsidRDefault="009A1C14" w:rsidP="00404AAA">
      <w:pPr>
        <w:adjustRightInd w:val="0"/>
        <w:snapToGrid w:val="0"/>
        <w:ind w:firstLine="480"/>
      </w:pPr>
      <w:r w:rsidRPr="00BA4FB2">
        <w:t>石堡川水库原干渠全长</w:t>
      </w:r>
      <w:r w:rsidRPr="00BA4FB2">
        <w:t>37.52km</w:t>
      </w:r>
      <w:r w:rsidRPr="00BA4FB2">
        <w:t>，</w:t>
      </w:r>
      <w:r w:rsidRPr="00BA4FB2">
        <w:t>K0+000</w:t>
      </w:r>
      <w:r w:rsidRPr="00BA4FB2">
        <w:t>～</w:t>
      </w:r>
      <w:r w:rsidRPr="00BA4FB2">
        <w:t>K</w:t>
      </w:r>
      <w:r w:rsidR="00AD13F6" w:rsidRPr="00BA4FB2">
        <w:t>11+238</w:t>
      </w:r>
      <w:r w:rsidRPr="00BA4FB2">
        <w:t>段为黄龙山盘山渠道。本工程主要是</w:t>
      </w:r>
      <w:r w:rsidRPr="00BA4FB2">
        <w:t>K0+000</w:t>
      </w:r>
      <w:r w:rsidRPr="00BA4FB2">
        <w:t>～</w:t>
      </w:r>
      <w:r w:rsidRPr="00BA4FB2">
        <w:t>K</w:t>
      </w:r>
      <w:r w:rsidR="00AD13F6" w:rsidRPr="00BA4FB2">
        <w:t>11+238</w:t>
      </w:r>
      <w:r w:rsidRPr="00BA4FB2">
        <w:t>段改线，利用隧洞和涵洞代替原来的盘山渠道，其余利用原干渠</w:t>
      </w:r>
      <w:r w:rsidRPr="00BA4FB2">
        <w:t>K</w:t>
      </w:r>
      <w:r w:rsidR="00AD13F6" w:rsidRPr="00BA4FB2">
        <w:t>11+238</w:t>
      </w:r>
      <w:r w:rsidRPr="00BA4FB2">
        <w:t>～</w:t>
      </w:r>
      <w:r w:rsidRPr="00BA4FB2">
        <w:t>K37+518</w:t>
      </w:r>
      <w:r w:rsidRPr="00BA4FB2">
        <w:t>段输水。改线隧涵进口位于原干渠</w:t>
      </w:r>
      <w:r w:rsidRPr="00BA4FB2">
        <w:t>K0+180</w:t>
      </w:r>
      <w:r w:rsidRPr="00BA4FB2">
        <w:t>，出口位于原干渠</w:t>
      </w:r>
      <w:r w:rsidRPr="00BA4FB2">
        <w:t>K11+238</w:t>
      </w:r>
      <w:r w:rsidRPr="00BA4FB2">
        <w:t>，长度</w:t>
      </w:r>
      <w:r w:rsidRPr="00BA4FB2">
        <w:t>7.27km</w:t>
      </w:r>
      <w:r w:rsidRPr="00BA4FB2">
        <w:t>，其中隧洞长度</w:t>
      </w:r>
      <w:r w:rsidRPr="00BA4FB2">
        <w:t>6.9km</w:t>
      </w:r>
      <w:r w:rsidRPr="00BA4FB2">
        <w:t>，涵洞长度</w:t>
      </w:r>
      <w:r w:rsidRPr="00BA4FB2">
        <w:t>0.37km</w:t>
      </w:r>
      <w:r w:rsidRPr="00BA4FB2">
        <w:t>，分别在原干渠</w:t>
      </w:r>
      <w:r w:rsidRPr="00BA4FB2">
        <w:t>K17+457</w:t>
      </w:r>
      <w:r w:rsidRPr="00BA4FB2">
        <w:t>处建连通渠道</w:t>
      </w:r>
      <w:r w:rsidRPr="00BA4FB2">
        <w:t>245m</w:t>
      </w:r>
      <w:r w:rsidRPr="00BA4FB2">
        <w:t>至孔走河，在原干渠</w:t>
      </w:r>
      <w:r w:rsidRPr="00BA4FB2">
        <w:t>K28+367</w:t>
      </w:r>
      <w:r w:rsidRPr="00BA4FB2">
        <w:t>处建连通渠道</w:t>
      </w:r>
      <w:r w:rsidRPr="00BA4FB2">
        <w:t>283m</w:t>
      </w:r>
      <w:r w:rsidRPr="00BA4FB2">
        <w:t>至长宁河，在原干渠</w:t>
      </w:r>
      <w:r w:rsidRPr="00BA4FB2">
        <w:t>K37+518</w:t>
      </w:r>
      <w:r w:rsidRPr="00BA4FB2">
        <w:t>处建设连通渠道</w:t>
      </w:r>
      <w:r w:rsidRPr="00BA4FB2">
        <w:t>810m</w:t>
      </w:r>
      <w:r w:rsidRPr="00BA4FB2">
        <w:t>至五一水库库尾。另外，在白水镇史官镇修建管理站一座。</w:t>
      </w:r>
    </w:p>
    <w:p w:rsidR="00735503" w:rsidRPr="00BA4FB2" w:rsidRDefault="009A1C14" w:rsidP="00404AAA">
      <w:pPr>
        <w:autoSpaceDE w:val="0"/>
        <w:autoSpaceDN w:val="0"/>
        <w:adjustRightInd w:val="0"/>
        <w:snapToGrid w:val="0"/>
        <w:ind w:firstLine="480"/>
      </w:pPr>
      <w:r w:rsidRPr="00BA4FB2">
        <w:t>本</w:t>
      </w:r>
      <w:r w:rsidR="00F835B8" w:rsidRPr="00BA4FB2">
        <w:t>工程穿越延安市黄龙县、洛川县与渭南市白水县、澄城县。</w:t>
      </w:r>
      <w:r w:rsidR="00543620" w:rsidRPr="00BA4FB2">
        <w:t>其中加固衬砌的干渠</w:t>
      </w:r>
      <w:r w:rsidR="00543620" w:rsidRPr="00BA4FB2">
        <w:t>180m</w:t>
      </w:r>
      <w:r w:rsidR="00543620" w:rsidRPr="00BA4FB2">
        <w:t>、新建的</w:t>
      </w:r>
      <w:r w:rsidR="00543620" w:rsidRPr="00BA4FB2">
        <w:t>1</w:t>
      </w:r>
      <w:r w:rsidR="00543620" w:rsidRPr="00BA4FB2">
        <w:t>座进水闸位于黄龙县境内；新建的干渠隧洞</w:t>
      </w:r>
      <w:r w:rsidR="00543620" w:rsidRPr="00BA4FB2">
        <w:t>1+100~4+100</w:t>
      </w:r>
      <w:r w:rsidR="00543620" w:rsidRPr="00BA4FB2">
        <w:t>段位于洛川县境内；新建的干渠隧洞及涵洞</w:t>
      </w:r>
      <w:r w:rsidR="00543620" w:rsidRPr="00BA4FB2">
        <w:t>4+100~7+270</w:t>
      </w:r>
      <w:r w:rsidR="00543620" w:rsidRPr="00BA4FB2">
        <w:t>段、管理站位于白水县境内；改造的干渠</w:t>
      </w:r>
      <w:r w:rsidR="00543620" w:rsidRPr="00BA4FB2">
        <w:t>2</w:t>
      </w:r>
      <w:r w:rsidR="00543620" w:rsidRPr="00BA4FB2">
        <w:t>座退水闸、</w:t>
      </w:r>
      <w:r w:rsidR="00543620" w:rsidRPr="00BA4FB2">
        <w:t>1</w:t>
      </w:r>
      <w:r w:rsidR="00543620" w:rsidRPr="00BA4FB2">
        <w:t>座分水闸、</w:t>
      </w:r>
      <w:r w:rsidR="00543620" w:rsidRPr="00BA4FB2">
        <w:t>1.34km</w:t>
      </w:r>
      <w:r w:rsidR="00543620" w:rsidRPr="00BA4FB2">
        <w:t>连通渠道位于澄城县境内。</w:t>
      </w:r>
    </w:p>
    <w:p w:rsidR="003A09DC" w:rsidRPr="00BA4FB2" w:rsidRDefault="00543620" w:rsidP="003A09DC">
      <w:pPr>
        <w:autoSpaceDE w:val="0"/>
        <w:autoSpaceDN w:val="0"/>
        <w:adjustRightInd w:val="0"/>
        <w:snapToGrid w:val="0"/>
        <w:ind w:firstLine="480"/>
      </w:pPr>
      <w:r w:rsidRPr="00BA4FB2">
        <w:t>引水隧洞沿线</w:t>
      </w:r>
      <w:r w:rsidR="00735503" w:rsidRPr="00BA4FB2">
        <w:t>的</w:t>
      </w:r>
      <w:r w:rsidR="009278BD" w:rsidRPr="00BA4FB2">
        <w:t>施工营地</w:t>
      </w:r>
      <w:r w:rsidR="00876D54" w:rsidRPr="00BA4FB2">
        <w:t>1#</w:t>
      </w:r>
      <w:r w:rsidR="00876D54" w:rsidRPr="00BA4FB2">
        <w:t>、</w:t>
      </w:r>
      <w:r w:rsidR="00876D54" w:rsidRPr="00BA4FB2">
        <w:t>2#</w:t>
      </w:r>
      <w:r w:rsidR="00876D54" w:rsidRPr="00BA4FB2">
        <w:t>位于黄龙县下高家塬村和坪胡村，</w:t>
      </w:r>
      <w:r w:rsidR="00876D54" w:rsidRPr="00BA4FB2">
        <w:t>3#</w:t>
      </w:r>
      <w:r w:rsidR="00876D54" w:rsidRPr="00BA4FB2">
        <w:t>、</w:t>
      </w:r>
      <w:r w:rsidR="00876D54" w:rsidRPr="00BA4FB2">
        <w:t>4#</w:t>
      </w:r>
      <w:r w:rsidR="00876D54" w:rsidRPr="00BA4FB2">
        <w:t>位于白水县东坡里洼村和北彭衙村。</w:t>
      </w:r>
      <w:r w:rsidR="00735503" w:rsidRPr="00BA4FB2">
        <w:t>1#</w:t>
      </w:r>
      <w:r w:rsidR="00735503" w:rsidRPr="00BA4FB2">
        <w:t>支洞位于洞线</w:t>
      </w:r>
      <w:r w:rsidR="00735503" w:rsidRPr="00BA4FB2">
        <w:t>K2+300</w:t>
      </w:r>
      <w:r w:rsidR="00735503" w:rsidRPr="00BA4FB2">
        <w:t>处，出口位于洛川石头镇坪湖村村西沟道内；</w:t>
      </w:r>
      <w:r w:rsidR="00735503" w:rsidRPr="00BA4FB2">
        <w:t>2#</w:t>
      </w:r>
      <w:r w:rsidR="00735503" w:rsidRPr="00BA4FB2">
        <w:t>支洞位于洞线</w:t>
      </w:r>
      <w:r w:rsidR="00735503" w:rsidRPr="00BA4FB2">
        <w:t>K4+700</w:t>
      </w:r>
      <w:r w:rsidR="00735503" w:rsidRPr="00BA4FB2">
        <w:t>处出口位于白水县纵目乡里洼村村东沟道内</w:t>
      </w:r>
      <w:r w:rsidR="000B4C0E" w:rsidRPr="00BA4FB2">
        <w:t>。</w:t>
      </w:r>
      <w:r w:rsidRPr="00BA4FB2">
        <w:t>县道洛狄公路</w:t>
      </w:r>
      <w:r w:rsidRPr="00BA4FB2">
        <w:t>X216</w:t>
      </w:r>
      <w:r w:rsidRPr="00BA4FB2">
        <w:t>穿过</w:t>
      </w:r>
      <w:r w:rsidR="000B4C0E" w:rsidRPr="00BA4FB2">
        <w:t>工程</w:t>
      </w:r>
      <w:r w:rsidRPr="00BA4FB2">
        <w:t>区，交通便利。本工程地理位置</w:t>
      </w:r>
      <w:r w:rsidRPr="00BA4FB2">
        <w:lastRenderedPageBreak/>
        <w:t>见附图</w:t>
      </w:r>
      <w:r w:rsidR="001C24DB" w:rsidRPr="00BA4FB2">
        <w:rPr>
          <w:rFonts w:hint="eastAsia"/>
        </w:rPr>
        <w:t>8</w:t>
      </w:r>
      <w:r w:rsidRPr="00BA4FB2">
        <w:t>。</w:t>
      </w:r>
    </w:p>
    <w:p w:rsidR="00DE3F44" w:rsidRPr="00BA4FB2" w:rsidRDefault="00DE3F44" w:rsidP="003A09DC">
      <w:pPr>
        <w:pStyle w:val="3"/>
        <w:adjustRightInd w:val="0"/>
        <w:snapToGrid w:val="0"/>
        <w:spacing w:line="276" w:lineRule="auto"/>
        <w:ind w:firstLineChars="0" w:firstLine="0"/>
        <w:rPr>
          <w:sz w:val="30"/>
          <w:szCs w:val="30"/>
        </w:rPr>
      </w:pPr>
      <w:r w:rsidRPr="00BA4FB2">
        <w:rPr>
          <w:sz w:val="30"/>
          <w:szCs w:val="30"/>
        </w:rPr>
        <w:t>2.1.</w:t>
      </w:r>
      <w:r w:rsidR="005544BF" w:rsidRPr="00BA4FB2">
        <w:rPr>
          <w:rFonts w:hint="eastAsia"/>
          <w:sz w:val="30"/>
          <w:szCs w:val="30"/>
        </w:rPr>
        <w:t>2</w:t>
      </w:r>
      <w:r w:rsidRPr="00BA4FB2">
        <w:rPr>
          <w:sz w:val="30"/>
          <w:szCs w:val="30"/>
        </w:rPr>
        <w:t xml:space="preserve"> </w:t>
      </w:r>
      <w:r w:rsidRPr="00BA4FB2">
        <w:rPr>
          <w:sz w:val="30"/>
          <w:szCs w:val="30"/>
        </w:rPr>
        <w:t>工程任务、</w:t>
      </w:r>
      <w:r w:rsidR="00BF62AF" w:rsidRPr="00BA4FB2">
        <w:rPr>
          <w:sz w:val="30"/>
          <w:szCs w:val="30"/>
        </w:rPr>
        <w:t>组成</w:t>
      </w:r>
      <w:r w:rsidR="004B5257" w:rsidRPr="00BA4FB2">
        <w:rPr>
          <w:sz w:val="30"/>
          <w:szCs w:val="30"/>
        </w:rPr>
        <w:t>及</w:t>
      </w:r>
      <w:r w:rsidR="00BF62AF" w:rsidRPr="00BA4FB2">
        <w:rPr>
          <w:sz w:val="30"/>
          <w:szCs w:val="30"/>
        </w:rPr>
        <w:t>规模</w:t>
      </w:r>
    </w:p>
    <w:p w:rsidR="00526DB7" w:rsidRPr="00BA4FB2" w:rsidRDefault="00DE6B79" w:rsidP="00404AAA">
      <w:pPr>
        <w:pStyle w:val="4"/>
        <w:adjustRightInd w:val="0"/>
        <w:snapToGrid w:val="0"/>
        <w:ind w:firstLineChars="0" w:firstLine="0"/>
        <w:rPr>
          <w:rFonts w:ascii="Times New Roman" w:eastAsia="宋体" w:hAnsi="Times New Roman" w:cs="Times New Roman"/>
        </w:rPr>
      </w:pPr>
      <w:r w:rsidRPr="00BA4FB2">
        <w:rPr>
          <w:rFonts w:ascii="Times New Roman" w:eastAsia="宋体" w:hAnsi="Times New Roman" w:cs="Times New Roman"/>
        </w:rPr>
        <w:t>2.1.</w:t>
      </w:r>
      <w:r w:rsidR="005544BF" w:rsidRPr="00BA4FB2">
        <w:rPr>
          <w:rFonts w:ascii="Times New Roman" w:eastAsia="宋体" w:hAnsi="Times New Roman" w:cs="Times New Roman" w:hint="eastAsia"/>
        </w:rPr>
        <w:t>2</w:t>
      </w:r>
      <w:r w:rsidRPr="00BA4FB2">
        <w:rPr>
          <w:rFonts w:ascii="Times New Roman" w:eastAsia="宋体" w:hAnsi="Times New Roman" w:cs="Times New Roman"/>
        </w:rPr>
        <w:t xml:space="preserve">.1 </w:t>
      </w:r>
      <w:r w:rsidR="00526DB7" w:rsidRPr="00BA4FB2">
        <w:rPr>
          <w:rFonts w:ascii="Times New Roman" w:eastAsia="宋体" w:hAnsi="Times New Roman" w:cs="Times New Roman"/>
        </w:rPr>
        <w:t>工程任务</w:t>
      </w:r>
      <w:r w:rsidR="002C03D0" w:rsidRPr="00BA4FB2">
        <w:rPr>
          <w:rFonts w:ascii="Times New Roman" w:eastAsia="宋体" w:hAnsi="Times New Roman" w:cs="Times New Roman"/>
        </w:rPr>
        <w:t>及内容</w:t>
      </w:r>
    </w:p>
    <w:p w:rsidR="00526DB7" w:rsidRPr="00BA4FB2" w:rsidRDefault="002A5BDF" w:rsidP="002A5BDF">
      <w:pPr>
        <w:adjustRightInd w:val="0"/>
        <w:snapToGrid w:val="0"/>
        <w:ind w:firstLineChars="150" w:firstLine="360"/>
        <w:rPr>
          <w:szCs w:val="24"/>
        </w:rPr>
      </w:pPr>
      <w:r w:rsidRPr="00BA4FB2">
        <w:rPr>
          <w:rFonts w:hint="eastAsia"/>
          <w:szCs w:val="24"/>
        </w:rPr>
        <w:t>（</w:t>
      </w:r>
      <w:r w:rsidRPr="00BA4FB2">
        <w:rPr>
          <w:rFonts w:hint="eastAsia"/>
          <w:szCs w:val="24"/>
        </w:rPr>
        <w:t>1</w:t>
      </w:r>
      <w:r w:rsidRPr="00BA4FB2">
        <w:rPr>
          <w:rFonts w:hint="eastAsia"/>
          <w:szCs w:val="24"/>
        </w:rPr>
        <w:t>）</w:t>
      </w:r>
      <w:r w:rsidR="00526DB7" w:rsidRPr="00BA4FB2">
        <w:rPr>
          <w:szCs w:val="24"/>
        </w:rPr>
        <w:t>本工程任务是实现石堡川河水库与澄城县五一水库的库库连通，优化水资源配置，提高水资源利用率，大力推进水生态文明建设，实现水资源可持续利用，促进</w:t>
      </w:r>
      <w:r w:rsidR="002C03D0" w:rsidRPr="00BA4FB2">
        <w:rPr>
          <w:szCs w:val="24"/>
        </w:rPr>
        <w:t>澄城</w:t>
      </w:r>
      <w:r w:rsidR="00526DB7" w:rsidRPr="00BA4FB2">
        <w:rPr>
          <w:szCs w:val="24"/>
        </w:rPr>
        <w:t>县境内</w:t>
      </w:r>
      <w:r w:rsidR="002C03D0" w:rsidRPr="00BA4FB2">
        <w:rPr>
          <w:szCs w:val="24"/>
        </w:rPr>
        <w:t>孔走河、长宁河、县西河</w:t>
      </w:r>
      <w:r w:rsidR="00526DB7" w:rsidRPr="00BA4FB2">
        <w:rPr>
          <w:szCs w:val="24"/>
        </w:rPr>
        <w:t>三条河道流域植被恢复，缓解澄城县城生活、生态水量不足，促进当地经济社会发展。提高石堡川水库灌区干渠水利用系数，确保</w:t>
      </w:r>
      <w:r w:rsidR="0018149E" w:rsidRPr="00BA4FB2">
        <w:rPr>
          <w:szCs w:val="24"/>
        </w:rPr>
        <w:t>干渠</w:t>
      </w:r>
      <w:r w:rsidR="00526DB7" w:rsidRPr="00BA4FB2">
        <w:rPr>
          <w:szCs w:val="24"/>
        </w:rPr>
        <w:t>安全运行，促进灌区良性发展。</w:t>
      </w:r>
    </w:p>
    <w:p w:rsidR="00526DB7" w:rsidRPr="00BA4FB2" w:rsidRDefault="002A5BDF" w:rsidP="002A5BDF">
      <w:pPr>
        <w:adjustRightInd w:val="0"/>
        <w:snapToGrid w:val="0"/>
        <w:ind w:firstLineChars="182" w:firstLine="437"/>
        <w:rPr>
          <w:szCs w:val="24"/>
        </w:rPr>
      </w:pPr>
      <w:r w:rsidRPr="00BA4FB2">
        <w:rPr>
          <w:rFonts w:hint="eastAsia"/>
          <w:szCs w:val="24"/>
        </w:rPr>
        <w:t>（</w:t>
      </w:r>
      <w:r w:rsidRPr="00BA4FB2">
        <w:rPr>
          <w:rFonts w:hint="eastAsia"/>
          <w:szCs w:val="24"/>
        </w:rPr>
        <w:t>2</w:t>
      </w:r>
      <w:r w:rsidRPr="00BA4FB2">
        <w:rPr>
          <w:rFonts w:hint="eastAsia"/>
          <w:szCs w:val="24"/>
        </w:rPr>
        <w:t>）</w:t>
      </w:r>
      <w:r w:rsidR="00526DB7" w:rsidRPr="00BA4FB2">
        <w:rPr>
          <w:szCs w:val="24"/>
        </w:rPr>
        <w:t>工程建设内容有：</w:t>
      </w:r>
    </w:p>
    <w:p w:rsidR="00526DB7" w:rsidRPr="00BA4FB2" w:rsidRDefault="00526DB7" w:rsidP="00404AAA">
      <w:pPr>
        <w:adjustRightInd w:val="0"/>
        <w:snapToGrid w:val="0"/>
        <w:ind w:firstLine="480"/>
        <w:rPr>
          <w:szCs w:val="24"/>
        </w:rPr>
      </w:pPr>
      <w:r w:rsidRPr="00BA4FB2">
        <w:rPr>
          <w:szCs w:val="24"/>
        </w:rPr>
        <w:t>1</w:t>
      </w:r>
      <w:r w:rsidRPr="00BA4FB2">
        <w:rPr>
          <w:szCs w:val="24"/>
        </w:rPr>
        <w:t>、干渠工程</w:t>
      </w:r>
    </w:p>
    <w:p w:rsidR="00526DB7" w:rsidRPr="00BA4FB2" w:rsidRDefault="00526DB7" w:rsidP="00404AAA">
      <w:pPr>
        <w:adjustRightInd w:val="0"/>
        <w:snapToGrid w:val="0"/>
        <w:ind w:firstLine="480"/>
        <w:rPr>
          <w:szCs w:val="24"/>
        </w:rPr>
      </w:pPr>
      <w:r w:rsidRPr="00BA4FB2">
        <w:rPr>
          <w:rFonts w:ascii="宋体" w:hAnsi="宋体" w:cs="宋体" w:hint="eastAsia"/>
          <w:szCs w:val="24"/>
        </w:rPr>
        <w:t>①</w:t>
      </w:r>
      <w:r w:rsidRPr="00BA4FB2">
        <w:rPr>
          <w:szCs w:val="24"/>
        </w:rPr>
        <w:t>新建改线</w:t>
      </w:r>
      <w:r w:rsidR="00891F4B" w:rsidRPr="00BA4FB2">
        <w:rPr>
          <w:szCs w:val="24"/>
        </w:rPr>
        <w:t>隧涵</w:t>
      </w:r>
      <w:r w:rsidRPr="00BA4FB2">
        <w:rPr>
          <w:szCs w:val="24"/>
        </w:rPr>
        <w:t>7.27km</w:t>
      </w:r>
      <w:r w:rsidRPr="00BA4FB2">
        <w:rPr>
          <w:szCs w:val="24"/>
        </w:rPr>
        <w:t>（</w:t>
      </w:r>
      <w:r w:rsidR="002C03D0" w:rsidRPr="00BA4FB2">
        <w:rPr>
          <w:szCs w:val="24"/>
        </w:rPr>
        <w:t>包括</w:t>
      </w:r>
      <w:r w:rsidR="002C03D0" w:rsidRPr="00BA4FB2">
        <w:rPr>
          <w:szCs w:val="24"/>
        </w:rPr>
        <w:t>6.90km</w:t>
      </w:r>
      <w:r w:rsidR="002C03D0" w:rsidRPr="00BA4FB2">
        <w:rPr>
          <w:szCs w:val="24"/>
        </w:rPr>
        <w:t>隧洞与</w:t>
      </w:r>
      <w:r w:rsidRPr="00BA4FB2">
        <w:rPr>
          <w:szCs w:val="24"/>
        </w:rPr>
        <w:t>末端</w:t>
      </w:r>
      <w:r w:rsidR="002C03D0" w:rsidRPr="00BA4FB2">
        <w:rPr>
          <w:szCs w:val="24"/>
        </w:rPr>
        <w:t>0.37k</w:t>
      </w:r>
      <w:r w:rsidRPr="00BA4FB2">
        <w:rPr>
          <w:szCs w:val="24"/>
        </w:rPr>
        <w:t>m</w:t>
      </w:r>
      <w:r w:rsidRPr="00BA4FB2">
        <w:rPr>
          <w:szCs w:val="24"/>
        </w:rPr>
        <w:t>涵洞）。</w:t>
      </w:r>
    </w:p>
    <w:p w:rsidR="00526DB7" w:rsidRPr="00BA4FB2" w:rsidRDefault="00526DB7" w:rsidP="00404AAA">
      <w:pPr>
        <w:adjustRightInd w:val="0"/>
        <w:snapToGrid w:val="0"/>
        <w:ind w:firstLine="480"/>
        <w:rPr>
          <w:szCs w:val="24"/>
        </w:rPr>
      </w:pPr>
      <w:r w:rsidRPr="00BA4FB2">
        <w:rPr>
          <w:rFonts w:ascii="宋体" w:hAnsi="宋体" w:cs="宋体" w:hint="eastAsia"/>
          <w:szCs w:val="24"/>
        </w:rPr>
        <w:t>②</w:t>
      </w:r>
      <w:r w:rsidRPr="00BA4FB2">
        <w:rPr>
          <w:szCs w:val="24"/>
        </w:rPr>
        <w:t>内衬加固干渠</w:t>
      </w:r>
      <w:r w:rsidRPr="00BA4FB2">
        <w:rPr>
          <w:szCs w:val="24"/>
        </w:rPr>
        <w:t>180m</w:t>
      </w:r>
      <w:r w:rsidRPr="00BA4FB2">
        <w:rPr>
          <w:szCs w:val="24"/>
        </w:rPr>
        <w:t>（</w:t>
      </w:r>
      <w:r w:rsidR="00365BC3" w:rsidRPr="00BA4FB2">
        <w:rPr>
          <w:rFonts w:hint="eastAsia"/>
          <w:szCs w:val="24"/>
        </w:rPr>
        <w:t>干渠</w:t>
      </w:r>
      <w:r w:rsidR="00365BC3" w:rsidRPr="00BA4FB2">
        <w:rPr>
          <w:rFonts w:hint="eastAsia"/>
          <w:szCs w:val="24"/>
        </w:rPr>
        <w:t>K</w:t>
      </w:r>
      <w:r w:rsidRPr="00BA4FB2">
        <w:rPr>
          <w:szCs w:val="24"/>
        </w:rPr>
        <w:t>0+000</w:t>
      </w:r>
      <w:r w:rsidRPr="00BA4FB2">
        <w:rPr>
          <w:szCs w:val="24"/>
        </w:rPr>
        <w:t>～</w:t>
      </w:r>
      <w:r w:rsidRPr="00BA4FB2">
        <w:rPr>
          <w:szCs w:val="24"/>
        </w:rPr>
        <w:t>0+180</w:t>
      </w:r>
      <w:r w:rsidRPr="00BA4FB2">
        <w:rPr>
          <w:szCs w:val="24"/>
        </w:rPr>
        <w:t>）。</w:t>
      </w:r>
    </w:p>
    <w:p w:rsidR="00526DB7" w:rsidRPr="00BA4FB2" w:rsidRDefault="00526DB7" w:rsidP="00404AAA">
      <w:pPr>
        <w:adjustRightInd w:val="0"/>
        <w:snapToGrid w:val="0"/>
        <w:ind w:firstLine="480"/>
        <w:rPr>
          <w:szCs w:val="24"/>
        </w:rPr>
      </w:pPr>
      <w:r w:rsidRPr="00BA4FB2">
        <w:rPr>
          <w:rFonts w:ascii="宋体" w:hAnsi="宋体" w:cs="宋体" w:hint="eastAsia"/>
          <w:szCs w:val="24"/>
        </w:rPr>
        <w:t>③</w:t>
      </w:r>
      <w:r w:rsidRPr="00BA4FB2">
        <w:rPr>
          <w:szCs w:val="24"/>
        </w:rPr>
        <w:t>新建进水闸</w:t>
      </w:r>
      <w:r w:rsidRPr="00BA4FB2">
        <w:rPr>
          <w:szCs w:val="24"/>
        </w:rPr>
        <w:t>1</w:t>
      </w:r>
      <w:r w:rsidRPr="00BA4FB2">
        <w:rPr>
          <w:szCs w:val="24"/>
        </w:rPr>
        <w:t>座</w:t>
      </w:r>
      <w:r w:rsidR="002C03D0" w:rsidRPr="00BA4FB2">
        <w:rPr>
          <w:szCs w:val="24"/>
        </w:rPr>
        <w:t>（</w:t>
      </w:r>
      <w:r w:rsidR="00365BC3" w:rsidRPr="00BA4FB2">
        <w:rPr>
          <w:rFonts w:hint="eastAsia"/>
          <w:szCs w:val="24"/>
        </w:rPr>
        <w:t>干渠</w:t>
      </w:r>
      <w:r w:rsidR="00365BC3" w:rsidRPr="00BA4FB2">
        <w:rPr>
          <w:rFonts w:hint="eastAsia"/>
          <w:szCs w:val="24"/>
        </w:rPr>
        <w:t>K</w:t>
      </w:r>
      <w:r w:rsidR="002C03D0" w:rsidRPr="00BA4FB2">
        <w:rPr>
          <w:szCs w:val="24"/>
        </w:rPr>
        <w:t>0+180</w:t>
      </w:r>
      <w:r w:rsidR="002C03D0" w:rsidRPr="00BA4FB2">
        <w:rPr>
          <w:szCs w:val="24"/>
        </w:rPr>
        <w:t>）</w:t>
      </w:r>
      <w:r w:rsidRPr="00BA4FB2">
        <w:rPr>
          <w:szCs w:val="24"/>
        </w:rPr>
        <w:t>，改造干渠退水闸</w:t>
      </w:r>
      <w:r w:rsidRPr="00BA4FB2">
        <w:rPr>
          <w:szCs w:val="24"/>
        </w:rPr>
        <w:t>2</w:t>
      </w:r>
      <w:r w:rsidRPr="00BA4FB2">
        <w:rPr>
          <w:szCs w:val="24"/>
        </w:rPr>
        <w:t>座</w:t>
      </w:r>
      <w:r w:rsidR="002C03D0" w:rsidRPr="00BA4FB2">
        <w:rPr>
          <w:szCs w:val="24"/>
        </w:rPr>
        <w:t>（</w:t>
      </w:r>
      <w:r w:rsidR="00365BC3" w:rsidRPr="00BA4FB2">
        <w:rPr>
          <w:rFonts w:hint="eastAsia"/>
          <w:szCs w:val="24"/>
        </w:rPr>
        <w:t>干渠</w:t>
      </w:r>
      <w:r w:rsidR="00365BC3" w:rsidRPr="00BA4FB2">
        <w:rPr>
          <w:rFonts w:hint="eastAsia"/>
          <w:szCs w:val="24"/>
        </w:rPr>
        <w:t>K</w:t>
      </w:r>
      <w:r w:rsidR="002C03D0" w:rsidRPr="00BA4FB2">
        <w:rPr>
          <w:szCs w:val="24"/>
        </w:rPr>
        <w:t>17+457</w:t>
      </w:r>
      <w:r w:rsidR="002C03D0" w:rsidRPr="00BA4FB2">
        <w:rPr>
          <w:szCs w:val="24"/>
        </w:rPr>
        <w:t>、</w:t>
      </w:r>
      <w:r w:rsidR="00365BC3" w:rsidRPr="00BA4FB2">
        <w:rPr>
          <w:rFonts w:hint="eastAsia"/>
          <w:szCs w:val="24"/>
        </w:rPr>
        <w:t>K</w:t>
      </w:r>
      <w:r w:rsidR="002C03D0" w:rsidRPr="00BA4FB2">
        <w:rPr>
          <w:szCs w:val="24"/>
        </w:rPr>
        <w:t>28+367</w:t>
      </w:r>
      <w:r w:rsidR="002C03D0" w:rsidRPr="00BA4FB2">
        <w:rPr>
          <w:szCs w:val="24"/>
        </w:rPr>
        <w:t>）</w:t>
      </w:r>
      <w:r w:rsidRPr="00BA4FB2">
        <w:rPr>
          <w:szCs w:val="24"/>
        </w:rPr>
        <w:t>。</w:t>
      </w:r>
    </w:p>
    <w:p w:rsidR="00526DB7" w:rsidRPr="00BA4FB2" w:rsidRDefault="00526DB7" w:rsidP="00404AAA">
      <w:pPr>
        <w:adjustRightInd w:val="0"/>
        <w:snapToGrid w:val="0"/>
        <w:ind w:firstLine="480"/>
        <w:rPr>
          <w:szCs w:val="24"/>
        </w:rPr>
      </w:pPr>
      <w:r w:rsidRPr="00BA4FB2">
        <w:rPr>
          <w:rFonts w:ascii="宋体" w:hAnsi="宋体" w:cs="宋体" w:hint="eastAsia"/>
          <w:szCs w:val="24"/>
        </w:rPr>
        <w:t>④</w:t>
      </w:r>
      <w:r w:rsidR="00365BC3" w:rsidRPr="00BA4FB2">
        <w:rPr>
          <w:rFonts w:hint="eastAsia"/>
          <w:szCs w:val="24"/>
        </w:rPr>
        <w:t>改造</w:t>
      </w:r>
      <w:r w:rsidRPr="00BA4FB2">
        <w:rPr>
          <w:szCs w:val="24"/>
        </w:rPr>
        <w:t>管理道路</w:t>
      </w:r>
      <w:r w:rsidRPr="00BA4FB2">
        <w:rPr>
          <w:szCs w:val="24"/>
        </w:rPr>
        <w:t>5km</w:t>
      </w:r>
      <w:r w:rsidRPr="00BA4FB2">
        <w:rPr>
          <w:szCs w:val="24"/>
        </w:rPr>
        <w:t>。</w:t>
      </w:r>
    </w:p>
    <w:p w:rsidR="00526DB7" w:rsidRPr="00BA4FB2" w:rsidRDefault="00526DB7" w:rsidP="00404AAA">
      <w:pPr>
        <w:adjustRightInd w:val="0"/>
        <w:snapToGrid w:val="0"/>
        <w:ind w:firstLine="480"/>
        <w:rPr>
          <w:szCs w:val="24"/>
        </w:rPr>
      </w:pPr>
      <w:r w:rsidRPr="00BA4FB2">
        <w:rPr>
          <w:szCs w:val="24"/>
        </w:rPr>
        <w:t>2</w:t>
      </w:r>
      <w:r w:rsidRPr="00BA4FB2">
        <w:rPr>
          <w:szCs w:val="24"/>
        </w:rPr>
        <w:t>、连通工程</w:t>
      </w:r>
    </w:p>
    <w:p w:rsidR="00526DB7" w:rsidRPr="00BA4FB2" w:rsidRDefault="00526DB7" w:rsidP="00404AAA">
      <w:pPr>
        <w:adjustRightInd w:val="0"/>
        <w:snapToGrid w:val="0"/>
        <w:ind w:firstLine="480"/>
        <w:rPr>
          <w:szCs w:val="24"/>
        </w:rPr>
      </w:pPr>
      <w:r w:rsidRPr="00BA4FB2">
        <w:rPr>
          <w:rFonts w:ascii="宋体" w:hAnsi="宋体" w:cs="宋体" w:hint="eastAsia"/>
          <w:szCs w:val="24"/>
        </w:rPr>
        <w:t>①</w:t>
      </w:r>
      <w:r w:rsidRPr="00BA4FB2">
        <w:rPr>
          <w:szCs w:val="24"/>
        </w:rPr>
        <w:t>连通渠道</w:t>
      </w:r>
      <w:r w:rsidRPr="00BA4FB2">
        <w:rPr>
          <w:szCs w:val="24"/>
        </w:rPr>
        <w:t>1.34km</w:t>
      </w:r>
      <w:r w:rsidRPr="00BA4FB2">
        <w:rPr>
          <w:szCs w:val="24"/>
        </w:rPr>
        <w:t>，其中改造</w:t>
      </w:r>
      <w:r w:rsidRPr="00BA4FB2">
        <w:rPr>
          <w:szCs w:val="24"/>
        </w:rPr>
        <w:t>0.73km</w:t>
      </w:r>
      <w:r w:rsidRPr="00BA4FB2">
        <w:rPr>
          <w:szCs w:val="24"/>
        </w:rPr>
        <w:t>，新建</w:t>
      </w:r>
      <w:r w:rsidRPr="00BA4FB2">
        <w:rPr>
          <w:szCs w:val="24"/>
        </w:rPr>
        <w:t>0.61km</w:t>
      </w:r>
      <w:r w:rsidRPr="00BA4FB2">
        <w:rPr>
          <w:szCs w:val="24"/>
        </w:rPr>
        <w:t>。</w:t>
      </w:r>
    </w:p>
    <w:p w:rsidR="00526DB7" w:rsidRPr="00BA4FB2" w:rsidRDefault="00526DB7" w:rsidP="00404AAA">
      <w:pPr>
        <w:adjustRightInd w:val="0"/>
        <w:snapToGrid w:val="0"/>
        <w:ind w:firstLine="480"/>
        <w:rPr>
          <w:szCs w:val="24"/>
        </w:rPr>
      </w:pPr>
      <w:r w:rsidRPr="00BA4FB2">
        <w:rPr>
          <w:rFonts w:ascii="宋体" w:hAnsi="宋体" w:cs="宋体" w:hint="eastAsia"/>
          <w:szCs w:val="24"/>
        </w:rPr>
        <w:t>②</w:t>
      </w:r>
      <w:r w:rsidRPr="00BA4FB2">
        <w:rPr>
          <w:szCs w:val="24"/>
        </w:rPr>
        <w:t>改造分水闸</w:t>
      </w:r>
      <w:r w:rsidRPr="00BA4FB2">
        <w:rPr>
          <w:szCs w:val="24"/>
        </w:rPr>
        <w:t>1</w:t>
      </w:r>
      <w:r w:rsidRPr="00BA4FB2">
        <w:rPr>
          <w:szCs w:val="24"/>
        </w:rPr>
        <w:t>座（</w:t>
      </w:r>
      <w:r w:rsidR="00365BC3" w:rsidRPr="00BA4FB2">
        <w:rPr>
          <w:rFonts w:hint="eastAsia"/>
          <w:szCs w:val="24"/>
        </w:rPr>
        <w:t>干渠</w:t>
      </w:r>
      <w:r w:rsidR="00365BC3" w:rsidRPr="00BA4FB2">
        <w:rPr>
          <w:rFonts w:hint="eastAsia"/>
          <w:szCs w:val="24"/>
        </w:rPr>
        <w:t>K</w:t>
      </w:r>
      <w:r w:rsidRPr="00BA4FB2">
        <w:rPr>
          <w:szCs w:val="24"/>
        </w:rPr>
        <w:t>37+518</w:t>
      </w:r>
      <w:r w:rsidRPr="00BA4FB2">
        <w:rPr>
          <w:szCs w:val="24"/>
        </w:rPr>
        <w:t>）。</w:t>
      </w:r>
    </w:p>
    <w:p w:rsidR="00526DB7" w:rsidRPr="00BA4FB2" w:rsidRDefault="00526DB7" w:rsidP="00404AAA">
      <w:pPr>
        <w:adjustRightInd w:val="0"/>
        <w:snapToGrid w:val="0"/>
        <w:ind w:firstLine="480"/>
        <w:rPr>
          <w:szCs w:val="24"/>
        </w:rPr>
      </w:pPr>
      <w:r w:rsidRPr="00BA4FB2">
        <w:rPr>
          <w:rFonts w:ascii="宋体" w:hAnsi="宋体" w:cs="宋体" w:hint="eastAsia"/>
          <w:szCs w:val="24"/>
        </w:rPr>
        <w:t>③</w:t>
      </w:r>
      <w:r w:rsidR="003C566D" w:rsidRPr="00BA4FB2">
        <w:rPr>
          <w:rFonts w:hint="eastAsia"/>
          <w:szCs w:val="24"/>
        </w:rPr>
        <w:t>原址改造</w:t>
      </w:r>
      <w:r w:rsidR="008B4EBB" w:rsidRPr="00BA4FB2">
        <w:rPr>
          <w:szCs w:val="24"/>
        </w:rPr>
        <w:t>管理站</w:t>
      </w:r>
      <w:r w:rsidRPr="00BA4FB2">
        <w:rPr>
          <w:szCs w:val="24"/>
        </w:rPr>
        <w:t>1539m</w:t>
      </w:r>
      <w:r w:rsidRPr="00BA4FB2">
        <w:rPr>
          <w:szCs w:val="24"/>
          <w:vertAlign w:val="superscript"/>
        </w:rPr>
        <w:t>2</w:t>
      </w:r>
      <w:r w:rsidRPr="00BA4FB2">
        <w:rPr>
          <w:szCs w:val="24"/>
        </w:rPr>
        <w:t>。</w:t>
      </w:r>
    </w:p>
    <w:p w:rsidR="002A5BDF" w:rsidRPr="00BA4FB2" w:rsidRDefault="002A5BDF" w:rsidP="00404AAA">
      <w:pPr>
        <w:adjustRightInd w:val="0"/>
        <w:snapToGrid w:val="0"/>
        <w:ind w:firstLine="480"/>
        <w:rPr>
          <w:szCs w:val="24"/>
        </w:rPr>
      </w:pPr>
      <w:r w:rsidRPr="00BA4FB2">
        <w:rPr>
          <w:rFonts w:hint="eastAsia"/>
          <w:szCs w:val="24"/>
        </w:rPr>
        <w:t>（</w:t>
      </w:r>
      <w:r w:rsidRPr="00BA4FB2">
        <w:rPr>
          <w:rFonts w:hint="eastAsia"/>
          <w:szCs w:val="24"/>
        </w:rPr>
        <w:t>3</w:t>
      </w:r>
      <w:r w:rsidRPr="00BA4FB2">
        <w:rPr>
          <w:rFonts w:hint="eastAsia"/>
          <w:szCs w:val="24"/>
        </w:rPr>
        <w:t>）由于本工程为线性工程，跨越延安市黄龙县、洛川县与渭南市白水县、澄城县，现将本工程建设内容按照其所处地理位置进行划分，见表</w:t>
      </w:r>
      <w:r w:rsidRPr="00BA4FB2">
        <w:rPr>
          <w:rFonts w:hint="eastAsia"/>
          <w:szCs w:val="24"/>
        </w:rPr>
        <w:t>2.1.2-1</w:t>
      </w:r>
      <w:r w:rsidRPr="00BA4FB2">
        <w:rPr>
          <w:rFonts w:hint="eastAsia"/>
          <w:szCs w:val="24"/>
        </w:rPr>
        <w:t>。</w:t>
      </w:r>
    </w:p>
    <w:p w:rsidR="00BD3792" w:rsidRPr="00BA4FB2" w:rsidRDefault="00BD3792" w:rsidP="00404AAA">
      <w:pPr>
        <w:adjustRightInd w:val="0"/>
        <w:snapToGrid w:val="0"/>
        <w:ind w:firstLine="480"/>
        <w:rPr>
          <w:szCs w:val="24"/>
        </w:rPr>
      </w:pPr>
    </w:p>
    <w:p w:rsidR="00BD3792" w:rsidRPr="00BA4FB2" w:rsidRDefault="00BD3792" w:rsidP="00404AAA">
      <w:pPr>
        <w:adjustRightInd w:val="0"/>
        <w:snapToGrid w:val="0"/>
        <w:ind w:firstLine="480"/>
        <w:rPr>
          <w:szCs w:val="24"/>
        </w:rPr>
      </w:pPr>
    </w:p>
    <w:p w:rsidR="00BD3792" w:rsidRPr="00BA4FB2" w:rsidRDefault="00BD3792" w:rsidP="00404AAA">
      <w:pPr>
        <w:adjustRightInd w:val="0"/>
        <w:snapToGrid w:val="0"/>
        <w:ind w:firstLine="480"/>
        <w:rPr>
          <w:szCs w:val="24"/>
        </w:rPr>
      </w:pPr>
    </w:p>
    <w:p w:rsidR="00BD3792" w:rsidRPr="00BA4FB2" w:rsidRDefault="00BD3792" w:rsidP="00404AAA">
      <w:pPr>
        <w:adjustRightInd w:val="0"/>
        <w:snapToGrid w:val="0"/>
        <w:ind w:firstLine="480"/>
        <w:rPr>
          <w:szCs w:val="24"/>
        </w:rPr>
      </w:pPr>
    </w:p>
    <w:p w:rsidR="00BD3792" w:rsidRPr="00BA4FB2" w:rsidRDefault="00BD3792" w:rsidP="00404AAA">
      <w:pPr>
        <w:adjustRightInd w:val="0"/>
        <w:snapToGrid w:val="0"/>
        <w:ind w:firstLine="480"/>
        <w:rPr>
          <w:szCs w:val="24"/>
        </w:rPr>
      </w:pPr>
    </w:p>
    <w:p w:rsidR="00BD3792" w:rsidRPr="00BA4FB2" w:rsidRDefault="00BD3792" w:rsidP="00404AAA">
      <w:pPr>
        <w:adjustRightInd w:val="0"/>
        <w:snapToGrid w:val="0"/>
        <w:ind w:firstLine="480"/>
        <w:rPr>
          <w:szCs w:val="24"/>
        </w:rPr>
      </w:pPr>
    </w:p>
    <w:p w:rsidR="00BD3792" w:rsidRPr="00BA4FB2" w:rsidRDefault="00BD3792" w:rsidP="00404AAA">
      <w:pPr>
        <w:adjustRightInd w:val="0"/>
        <w:snapToGrid w:val="0"/>
        <w:ind w:firstLine="480"/>
        <w:rPr>
          <w:szCs w:val="24"/>
        </w:rPr>
      </w:pPr>
    </w:p>
    <w:p w:rsidR="002A5BDF" w:rsidRPr="00BA4FB2" w:rsidRDefault="002A5BDF" w:rsidP="002A5BDF">
      <w:pPr>
        <w:pStyle w:val="aa"/>
        <w:adjustRightInd w:val="0"/>
        <w:snapToGrid w:val="0"/>
        <w:spacing w:beforeLines="0" w:afterLines="0"/>
        <w:ind w:firstLine="480"/>
        <w:rPr>
          <w:sz w:val="21"/>
          <w:szCs w:val="21"/>
        </w:rPr>
      </w:pPr>
      <w:r w:rsidRPr="00BA4FB2">
        <w:rPr>
          <w:sz w:val="21"/>
          <w:szCs w:val="21"/>
        </w:rPr>
        <w:lastRenderedPageBreak/>
        <w:t>表</w:t>
      </w:r>
      <w:r w:rsidRPr="00BA4FB2">
        <w:rPr>
          <w:sz w:val="21"/>
          <w:szCs w:val="21"/>
        </w:rPr>
        <w:t>2.1.</w:t>
      </w:r>
      <w:r w:rsidRPr="00BA4FB2">
        <w:rPr>
          <w:rFonts w:hint="eastAsia"/>
          <w:sz w:val="21"/>
          <w:szCs w:val="21"/>
        </w:rPr>
        <w:t>2</w:t>
      </w:r>
      <w:r w:rsidRPr="00BA4FB2">
        <w:rPr>
          <w:sz w:val="21"/>
          <w:szCs w:val="21"/>
        </w:rPr>
        <w:t xml:space="preserve">-1  </w:t>
      </w:r>
      <w:r w:rsidRPr="00BA4FB2">
        <w:rPr>
          <w:rFonts w:hint="eastAsia"/>
          <w:sz w:val="21"/>
          <w:szCs w:val="21"/>
        </w:rPr>
        <w:t>工程建设内容与其位置</w:t>
      </w:r>
      <w:r w:rsidRPr="00BA4FB2">
        <w:rPr>
          <w:sz w:val="21"/>
          <w:szCs w:val="21"/>
        </w:rPr>
        <w:t>一览表</w:t>
      </w:r>
    </w:p>
    <w:tbl>
      <w:tblPr>
        <w:tblStyle w:val="a6"/>
        <w:tblW w:w="0" w:type="auto"/>
        <w:tblLook w:val="04A0"/>
      </w:tblPr>
      <w:tblGrid>
        <w:gridCol w:w="817"/>
        <w:gridCol w:w="4860"/>
        <w:gridCol w:w="2839"/>
      </w:tblGrid>
      <w:tr w:rsidR="00BA4FB2" w:rsidRPr="00BA4FB2" w:rsidTr="002A5BDF">
        <w:tc>
          <w:tcPr>
            <w:tcW w:w="817" w:type="dxa"/>
            <w:vAlign w:val="center"/>
          </w:tcPr>
          <w:p w:rsidR="002A5BDF" w:rsidRPr="00BA4FB2" w:rsidRDefault="002A5BDF" w:rsidP="002A5BDF">
            <w:pPr>
              <w:adjustRightInd w:val="0"/>
              <w:snapToGrid w:val="0"/>
              <w:spacing w:line="240" w:lineRule="auto"/>
              <w:ind w:firstLineChars="0" w:firstLine="0"/>
              <w:jc w:val="center"/>
              <w:rPr>
                <w:sz w:val="21"/>
                <w:szCs w:val="21"/>
              </w:rPr>
            </w:pPr>
            <w:r w:rsidRPr="00BA4FB2">
              <w:rPr>
                <w:rFonts w:hint="eastAsia"/>
                <w:sz w:val="21"/>
                <w:szCs w:val="21"/>
              </w:rPr>
              <w:t>序号</w:t>
            </w:r>
          </w:p>
        </w:tc>
        <w:tc>
          <w:tcPr>
            <w:tcW w:w="4860" w:type="dxa"/>
            <w:vAlign w:val="center"/>
          </w:tcPr>
          <w:p w:rsidR="002A5BDF" w:rsidRPr="00BA4FB2" w:rsidRDefault="002A5BDF" w:rsidP="002A5BDF">
            <w:pPr>
              <w:adjustRightInd w:val="0"/>
              <w:snapToGrid w:val="0"/>
              <w:spacing w:line="240" w:lineRule="auto"/>
              <w:ind w:firstLineChars="0" w:firstLine="0"/>
              <w:jc w:val="center"/>
              <w:rPr>
                <w:sz w:val="21"/>
                <w:szCs w:val="21"/>
              </w:rPr>
            </w:pPr>
            <w:r w:rsidRPr="00BA4FB2">
              <w:rPr>
                <w:rFonts w:hint="eastAsia"/>
                <w:sz w:val="21"/>
                <w:szCs w:val="21"/>
              </w:rPr>
              <w:t>建设工程内容</w:t>
            </w:r>
          </w:p>
        </w:tc>
        <w:tc>
          <w:tcPr>
            <w:tcW w:w="2839" w:type="dxa"/>
            <w:vAlign w:val="center"/>
          </w:tcPr>
          <w:p w:rsidR="002A5BDF" w:rsidRPr="00BA4FB2" w:rsidRDefault="002A5BDF" w:rsidP="002A5BDF">
            <w:pPr>
              <w:adjustRightInd w:val="0"/>
              <w:snapToGrid w:val="0"/>
              <w:spacing w:line="240" w:lineRule="auto"/>
              <w:ind w:firstLineChars="0" w:firstLine="0"/>
              <w:jc w:val="center"/>
              <w:rPr>
                <w:sz w:val="21"/>
                <w:szCs w:val="21"/>
              </w:rPr>
            </w:pPr>
            <w:r w:rsidRPr="00BA4FB2">
              <w:rPr>
                <w:rFonts w:hint="eastAsia"/>
                <w:sz w:val="21"/>
                <w:szCs w:val="21"/>
              </w:rPr>
              <w:t>地理位置</w:t>
            </w:r>
          </w:p>
        </w:tc>
      </w:tr>
      <w:tr w:rsidR="00BA4FB2" w:rsidRPr="00BA4FB2" w:rsidTr="00BD3792">
        <w:tc>
          <w:tcPr>
            <w:tcW w:w="817" w:type="dxa"/>
            <w:vAlign w:val="center"/>
          </w:tcPr>
          <w:p w:rsidR="002A5BDF" w:rsidRPr="00BA4FB2" w:rsidRDefault="002A5BDF" w:rsidP="002A5BDF">
            <w:pPr>
              <w:adjustRightInd w:val="0"/>
              <w:snapToGrid w:val="0"/>
              <w:spacing w:line="240" w:lineRule="auto"/>
              <w:ind w:firstLineChars="0" w:firstLine="0"/>
              <w:jc w:val="center"/>
              <w:rPr>
                <w:sz w:val="21"/>
                <w:szCs w:val="21"/>
              </w:rPr>
            </w:pPr>
            <w:r w:rsidRPr="00BA4FB2">
              <w:rPr>
                <w:rFonts w:hint="eastAsia"/>
                <w:sz w:val="21"/>
                <w:szCs w:val="21"/>
              </w:rPr>
              <w:t>1</w:t>
            </w:r>
          </w:p>
        </w:tc>
        <w:tc>
          <w:tcPr>
            <w:tcW w:w="4860" w:type="dxa"/>
            <w:vAlign w:val="center"/>
          </w:tcPr>
          <w:p w:rsidR="00365BC3" w:rsidRPr="00BA4FB2" w:rsidRDefault="00365BC3" w:rsidP="00BD3792">
            <w:pPr>
              <w:adjustRightInd w:val="0"/>
              <w:snapToGrid w:val="0"/>
              <w:spacing w:line="240" w:lineRule="auto"/>
              <w:ind w:firstLineChars="0" w:firstLine="0"/>
              <w:rPr>
                <w:sz w:val="21"/>
                <w:szCs w:val="21"/>
              </w:rPr>
            </w:pPr>
            <w:r w:rsidRPr="00BA4FB2">
              <w:rPr>
                <w:rFonts w:hint="eastAsia"/>
                <w:sz w:val="21"/>
                <w:szCs w:val="21"/>
              </w:rPr>
              <w:t>内衬加固干渠</w:t>
            </w:r>
            <w:r w:rsidRPr="00BA4FB2">
              <w:rPr>
                <w:rFonts w:hint="eastAsia"/>
                <w:sz w:val="21"/>
                <w:szCs w:val="21"/>
              </w:rPr>
              <w:t>180m</w:t>
            </w:r>
            <w:r w:rsidRPr="00BA4FB2">
              <w:rPr>
                <w:rFonts w:hint="eastAsia"/>
                <w:sz w:val="21"/>
                <w:szCs w:val="21"/>
              </w:rPr>
              <w:t>（干渠</w:t>
            </w:r>
            <w:r w:rsidRPr="00BA4FB2">
              <w:rPr>
                <w:rFonts w:hint="eastAsia"/>
                <w:sz w:val="21"/>
                <w:szCs w:val="21"/>
              </w:rPr>
              <w:t>K0+000</w:t>
            </w:r>
            <w:r w:rsidRPr="00BA4FB2">
              <w:rPr>
                <w:rFonts w:hint="eastAsia"/>
                <w:sz w:val="21"/>
                <w:szCs w:val="21"/>
              </w:rPr>
              <w:t>～</w:t>
            </w:r>
            <w:r w:rsidRPr="00BA4FB2">
              <w:rPr>
                <w:rFonts w:hint="eastAsia"/>
                <w:sz w:val="21"/>
                <w:szCs w:val="21"/>
              </w:rPr>
              <w:t>0+180</w:t>
            </w:r>
            <w:r w:rsidRPr="00BA4FB2">
              <w:rPr>
                <w:rFonts w:hint="eastAsia"/>
                <w:sz w:val="21"/>
                <w:szCs w:val="21"/>
              </w:rPr>
              <w:t>）；</w:t>
            </w:r>
          </w:p>
          <w:p w:rsidR="00365BC3" w:rsidRPr="00BA4FB2" w:rsidRDefault="00365BC3" w:rsidP="00BD3792">
            <w:pPr>
              <w:adjustRightInd w:val="0"/>
              <w:snapToGrid w:val="0"/>
              <w:spacing w:line="240" w:lineRule="auto"/>
              <w:ind w:firstLineChars="0" w:firstLine="0"/>
              <w:rPr>
                <w:sz w:val="21"/>
                <w:szCs w:val="21"/>
              </w:rPr>
            </w:pPr>
            <w:r w:rsidRPr="00BA4FB2">
              <w:rPr>
                <w:rFonts w:hint="eastAsia"/>
                <w:sz w:val="21"/>
                <w:szCs w:val="21"/>
              </w:rPr>
              <w:t>进水闸</w:t>
            </w:r>
            <w:r w:rsidRPr="00BA4FB2">
              <w:rPr>
                <w:rFonts w:hint="eastAsia"/>
                <w:sz w:val="21"/>
                <w:szCs w:val="21"/>
              </w:rPr>
              <w:t>1</w:t>
            </w:r>
            <w:r w:rsidRPr="00BA4FB2">
              <w:rPr>
                <w:rFonts w:hint="eastAsia"/>
                <w:sz w:val="21"/>
                <w:szCs w:val="21"/>
              </w:rPr>
              <w:t>座（干渠</w:t>
            </w:r>
            <w:r w:rsidRPr="00BA4FB2">
              <w:rPr>
                <w:rFonts w:hint="eastAsia"/>
                <w:sz w:val="21"/>
                <w:szCs w:val="21"/>
              </w:rPr>
              <w:t>K0+180</w:t>
            </w:r>
            <w:r w:rsidRPr="00BA4FB2">
              <w:rPr>
                <w:rFonts w:hint="eastAsia"/>
                <w:sz w:val="21"/>
                <w:szCs w:val="21"/>
              </w:rPr>
              <w:t>）；</w:t>
            </w:r>
          </w:p>
          <w:p w:rsidR="00365BC3" w:rsidRPr="00BA4FB2" w:rsidRDefault="00365BC3" w:rsidP="00BD3792">
            <w:pPr>
              <w:adjustRightInd w:val="0"/>
              <w:snapToGrid w:val="0"/>
              <w:spacing w:line="240" w:lineRule="auto"/>
              <w:ind w:firstLineChars="0" w:firstLine="0"/>
              <w:rPr>
                <w:sz w:val="21"/>
                <w:szCs w:val="21"/>
              </w:rPr>
            </w:pPr>
            <w:r w:rsidRPr="00BA4FB2">
              <w:rPr>
                <w:rFonts w:hint="eastAsia"/>
                <w:sz w:val="21"/>
                <w:szCs w:val="21"/>
              </w:rPr>
              <w:t>引水隧洞</w:t>
            </w:r>
            <w:r w:rsidRPr="00BA4FB2">
              <w:rPr>
                <w:rFonts w:hint="eastAsia"/>
                <w:sz w:val="21"/>
                <w:szCs w:val="21"/>
              </w:rPr>
              <w:t>K0+000~1+100</w:t>
            </w:r>
          </w:p>
        </w:tc>
        <w:tc>
          <w:tcPr>
            <w:tcW w:w="2839" w:type="dxa"/>
            <w:vAlign w:val="center"/>
          </w:tcPr>
          <w:p w:rsidR="002A5BDF" w:rsidRPr="00BA4FB2" w:rsidRDefault="002A5BDF" w:rsidP="002A5BDF">
            <w:pPr>
              <w:adjustRightInd w:val="0"/>
              <w:snapToGrid w:val="0"/>
              <w:spacing w:line="240" w:lineRule="auto"/>
              <w:ind w:firstLineChars="0" w:firstLine="0"/>
              <w:jc w:val="center"/>
              <w:rPr>
                <w:sz w:val="21"/>
                <w:szCs w:val="21"/>
              </w:rPr>
            </w:pPr>
            <w:r w:rsidRPr="00BA4FB2">
              <w:rPr>
                <w:rFonts w:hint="eastAsia"/>
                <w:sz w:val="21"/>
                <w:szCs w:val="21"/>
              </w:rPr>
              <w:t>黄龙县</w:t>
            </w:r>
          </w:p>
        </w:tc>
      </w:tr>
      <w:tr w:rsidR="00BA4FB2" w:rsidRPr="00BA4FB2" w:rsidTr="00BD3792">
        <w:tc>
          <w:tcPr>
            <w:tcW w:w="817" w:type="dxa"/>
            <w:vAlign w:val="center"/>
          </w:tcPr>
          <w:p w:rsidR="002A5BDF" w:rsidRPr="00BA4FB2" w:rsidRDefault="002A5BDF" w:rsidP="002A5BDF">
            <w:pPr>
              <w:adjustRightInd w:val="0"/>
              <w:snapToGrid w:val="0"/>
              <w:spacing w:line="240" w:lineRule="auto"/>
              <w:ind w:firstLineChars="0" w:firstLine="0"/>
              <w:jc w:val="center"/>
              <w:rPr>
                <w:sz w:val="21"/>
                <w:szCs w:val="21"/>
              </w:rPr>
            </w:pPr>
            <w:r w:rsidRPr="00BA4FB2">
              <w:rPr>
                <w:rFonts w:hint="eastAsia"/>
                <w:sz w:val="21"/>
                <w:szCs w:val="21"/>
              </w:rPr>
              <w:t>2</w:t>
            </w:r>
          </w:p>
        </w:tc>
        <w:tc>
          <w:tcPr>
            <w:tcW w:w="4860" w:type="dxa"/>
            <w:vAlign w:val="center"/>
          </w:tcPr>
          <w:p w:rsidR="002A5BDF" w:rsidRPr="00BA4FB2" w:rsidRDefault="002A5BDF" w:rsidP="00BD3792">
            <w:pPr>
              <w:adjustRightInd w:val="0"/>
              <w:snapToGrid w:val="0"/>
              <w:spacing w:line="240" w:lineRule="auto"/>
              <w:ind w:firstLineChars="0" w:firstLine="0"/>
              <w:rPr>
                <w:sz w:val="21"/>
                <w:szCs w:val="21"/>
              </w:rPr>
            </w:pPr>
            <w:r w:rsidRPr="00BA4FB2">
              <w:rPr>
                <w:rFonts w:hint="eastAsia"/>
                <w:sz w:val="21"/>
                <w:szCs w:val="21"/>
              </w:rPr>
              <w:t>引水隧洞</w:t>
            </w:r>
            <w:r w:rsidRPr="00BA4FB2">
              <w:rPr>
                <w:rFonts w:hint="eastAsia"/>
                <w:sz w:val="21"/>
                <w:szCs w:val="21"/>
              </w:rPr>
              <w:t>K1+100~4+100</w:t>
            </w:r>
            <w:r w:rsidR="00365BC3" w:rsidRPr="00BA4FB2">
              <w:rPr>
                <w:rFonts w:hint="eastAsia"/>
                <w:sz w:val="21"/>
                <w:szCs w:val="21"/>
              </w:rPr>
              <w:t>；</w:t>
            </w:r>
          </w:p>
          <w:p w:rsidR="00365BC3" w:rsidRPr="00BA4FB2" w:rsidRDefault="00365BC3" w:rsidP="00BD3792">
            <w:pPr>
              <w:adjustRightInd w:val="0"/>
              <w:snapToGrid w:val="0"/>
              <w:spacing w:line="240" w:lineRule="auto"/>
              <w:ind w:firstLineChars="0" w:firstLine="0"/>
              <w:rPr>
                <w:sz w:val="21"/>
                <w:szCs w:val="21"/>
              </w:rPr>
            </w:pPr>
            <w:r w:rsidRPr="00BA4FB2">
              <w:rPr>
                <w:rFonts w:hint="eastAsia"/>
                <w:sz w:val="21"/>
                <w:szCs w:val="21"/>
              </w:rPr>
              <w:t>史家河村至大坝右岸管理道路</w:t>
            </w:r>
            <w:r w:rsidRPr="00BA4FB2">
              <w:rPr>
                <w:rFonts w:hint="eastAsia"/>
                <w:sz w:val="21"/>
                <w:szCs w:val="21"/>
              </w:rPr>
              <w:t>4km</w:t>
            </w:r>
          </w:p>
        </w:tc>
        <w:tc>
          <w:tcPr>
            <w:tcW w:w="2839" w:type="dxa"/>
            <w:vAlign w:val="center"/>
          </w:tcPr>
          <w:p w:rsidR="002A5BDF" w:rsidRPr="00BA4FB2" w:rsidRDefault="002A5BDF" w:rsidP="002A5BDF">
            <w:pPr>
              <w:adjustRightInd w:val="0"/>
              <w:snapToGrid w:val="0"/>
              <w:spacing w:line="240" w:lineRule="auto"/>
              <w:ind w:firstLineChars="0" w:firstLine="0"/>
              <w:jc w:val="center"/>
              <w:rPr>
                <w:sz w:val="21"/>
                <w:szCs w:val="21"/>
              </w:rPr>
            </w:pPr>
            <w:r w:rsidRPr="00BA4FB2">
              <w:rPr>
                <w:rFonts w:hint="eastAsia"/>
                <w:sz w:val="21"/>
                <w:szCs w:val="21"/>
              </w:rPr>
              <w:t>洛川县</w:t>
            </w:r>
          </w:p>
        </w:tc>
      </w:tr>
      <w:tr w:rsidR="00BA4FB2" w:rsidRPr="00BA4FB2" w:rsidTr="00BD3792">
        <w:tc>
          <w:tcPr>
            <w:tcW w:w="817" w:type="dxa"/>
            <w:vAlign w:val="center"/>
          </w:tcPr>
          <w:p w:rsidR="002A5BDF" w:rsidRPr="00BA4FB2" w:rsidRDefault="002A5BDF" w:rsidP="002A5BDF">
            <w:pPr>
              <w:adjustRightInd w:val="0"/>
              <w:snapToGrid w:val="0"/>
              <w:spacing w:line="240" w:lineRule="auto"/>
              <w:ind w:firstLineChars="0" w:firstLine="0"/>
              <w:jc w:val="center"/>
              <w:rPr>
                <w:sz w:val="21"/>
                <w:szCs w:val="21"/>
              </w:rPr>
            </w:pPr>
            <w:r w:rsidRPr="00BA4FB2">
              <w:rPr>
                <w:rFonts w:hint="eastAsia"/>
                <w:sz w:val="21"/>
                <w:szCs w:val="21"/>
              </w:rPr>
              <w:t>3</w:t>
            </w:r>
          </w:p>
        </w:tc>
        <w:tc>
          <w:tcPr>
            <w:tcW w:w="4860" w:type="dxa"/>
            <w:vAlign w:val="center"/>
          </w:tcPr>
          <w:p w:rsidR="002A5BDF" w:rsidRPr="00BA4FB2" w:rsidRDefault="002A5BDF" w:rsidP="00BD3792">
            <w:pPr>
              <w:adjustRightInd w:val="0"/>
              <w:snapToGrid w:val="0"/>
              <w:spacing w:line="240" w:lineRule="auto"/>
              <w:ind w:firstLineChars="0" w:firstLine="0"/>
              <w:rPr>
                <w:sz w:val="21"/>
                <w:szCs w:val="21"/>
              </w:rPr>
            </w:pPr>
            <w:r w:rsidRPr="00BA4FB2">
              <w:rPr>
                <w:rFonts w:hint="eastAsia"/>
                <w:sz w:val="21"/>
                <w:szCs w:val="21"/>
              </w:rPr>
              <w:t>引水隧洞</w:t>
            </w:r>
            <w:r w:rsidRPr="00BA4FB2">
              <w:rPr>
                <w:rFonts w:hint="eastAsia"/>
                <w:sz w:val="21"/>
                <w:szCs w:val="21"/>
              </w:rPr>
              <w:t>K4+100~6+900</w:t>
            </w:r>
            <w:r w:rsidRPr="00BA4FB2">
              <w:rPr>
                <w:rFonts w:hint="eastAsia"/>
                <w:sz w:val="21"/>
                <w:szCs w:val="21"/>
              </w:rPr>
              <w:t>；</w:t>
            </w:r>
          </w:p>
          <w:p w:rsidR="002A5BDF" w:rsidRPr="00BA4FB2" w:rsidRDefault="002A5BDF" w:rsidP="00BD3792">
            <w:pPr>
              <w:adjustRightInd w:val="0"/>
              <w:snapToGrid w:val="0"/>
              <w:spacing w:line="240" w:lineRule="auto"/>
              <w:ind w:firstLineChars="0" w:firstLine="0"/>
              <w:rPr>
                <w:sz w:val="21"/>
                <w:szCs w:val="21"/>
              </w:rPr>
            </w:pPr>
            <w:r w:rsidRPr="00BA4FB2">
              <w:rPr>
                <w:rFonts w:hint="eastAsia"/>
                <w:sz w:val="21"/>
                <w:szCs w:val="21"/>
              </w:rPr>
              <w:t>引水涵洞</w:t>
            </w:r>
            <w:r w:rsidRPr="00BA4FB2">
              <w:rPr>
                <w:rFonts w:hint="eastAsia"/>
                <w:sz w:val="21"/>
                <w:szCs w:val="21"/>
              </w:rPr>
              <w:t>K6+900~7+270</w:t>
            </w:r>
            <w:r w:rsidRPr="00BA4FB2">
              <w:rPr>
                <w:rFonts w:hint="eastAsia"/>
                <w:sz w:val="21"/>
                <w:szCs w:val="21"/>
              </w:rPr>
              <w:t>；</w:t>
            </w:r>
          </w:p>
          <w:p w:rsidR="002A5BDF" w:rsidRPr="00BA4FB2" w:rsidRDefault="002A5BDF" w:rsidP="00BD3792">
            <w:pPr>
              <w:adjustRightInd w:val="0"/>
              <w:snapToGrid w:val="0"/>
              <w:spacing w:line="240" w:lineRule="auto"/>
              <w:ind w:firstLineChars="0" w:firstLine="0"/>
              <w:rPr>
                <w:sz w:val="21"/>
                <w:szCs w:val="21"/>
              </w:rPr>
            </w:pPr>
            <w:r w:rsidRPr="00BA4FB2">
              <w:rPr>
                <w:rFonts w:hint="eastAsia"/>
                <w:sz w:val="21"/>
                <w:szCs w:val="21"/>
              </w:rPr>
              <w:t>原址改造</w:t>
            </w:r>
            <w:r w:rsidRPr="00BA4FB2">
              <w:rPr>
                <w:sz w:val="21"/>
                <w:szCs w:val="21"/>
              </w:rPr>
              <w:t>管理站</w:t>
            </w:r>
            <w:r w:rsidRPr="00BA4FB2">
              <w:rPr>
                <w:sz w:val="21"/>
                <w:szCs w:val="21"/>
              </w:rPr>
              <w:t>1539m</w:t>
            </w:r>
            <w:r w:rsidRPr="00BA4FB2">
              <w:rPr>
                <w:sz w:val="21"/>
                <w:szCs w:val="21"/>
                <w:vertAlign w:val="superscript"/>
              </w:rPr>
              <w:t>2</w:t>
            </w:r>
            <w:r w:rsidRPr="00BA4FB2">
              <w:rPr>
                <w:rFonts w:hint="eastAsia"/>
                <w:sz w:val="21"/>
                <w:szCs w:val="21"/>
              </w:rPr>
              <w:t>；</w:t>
            </w:r>
          </w:p>
          <w:p w:rsidR="00365BC3" w:rsidRPr="00BA4FB2" w:rsidRDefault="00365BC3" w:rsidP="00BD3792">
            <w:pPr>
              <w:adjustRightInd w:val="0"/>
              <w:snapToGrid w:val="0"/>
              <w:spacing w:line="240" w:lineRule="auto"/>
              <w:ind w:firstLineChars="0" w:firstLine="0"/>
              <w:rPr>
                <w:sz w:val="21"/>
                <w:szCs w:val="21"/>
              </w:rPr>
            </w:pPr>
            <w:r w:rsidRPr="00BA4FB2">
              <w:rPr>
                <w:rFonts w:hint="eastAsia"/>
                <w:sz w:val="21"/>
                <w:szCs w:val="21"/>
              </w:rPr>
              <w:t>北彭衙村，至隧洞出口管理道路</w:t>
            </w:r>
            <w:r w:rsidRPr="00BA4FB2">
              <w:rPr>
                <w:rFonts w:hint="eastAsia"/>
                <w:sz w:val="21"/>
                <w:szCs w:val="21"/>
              </w:rPr>
              <w:t>1km</w:t>
            </w:r>
          </w:p>
        </w:tc>
        <w:tc>
          <w:tcPr>
            <w:tcW w:w="2839" w:type="dxa"/>
            <w:vAlign w:val="center"/>
          </w:tcPr>
          <w:p w:rsidR="002A5BDF" w:rsidRPr="00BA4FB2" w:rsidRDefault="002A5BDF" w:rsidP="002A5BDF">
            <w:pPr>
              <w:adjustRightInd w:val="0"/>
              <w:snapToGrid w:val="0"/>
              <w:spacing w:line="240" w:lineRule="auto"/>
              <w:ind w:firstLineChars="0" w:firstLine="0"/>
              <w:jc w:val="center"/>
              <w:rPr>
                <w:sz w:val="21"/>
                <w:szCs w:val="21"/>
              </w:rPr>
            </w:pPr>
            <w:r w:rsidRPr="00BA4FB2">
              <w:rPr>
                <w:rFonts w:hint="eastAsia"/>
                <w:sz w:val="21"/>
                <w:szCs w:val="21"/>
              </w:rPr>
              <w:t>白水县</w:t>
            </w:r>
          </w:p>
        </w:tc>
      </w:tr>
      <w:tr w:rsidR="00BA4FB2" w:rsidRPr="00BA4FB2" w:rsidTr="00BD3792">
        <w:tc>
          <w:tcPr>
            <w:tcW w:w="817" w:type="dxa"/>
            <w:vAlign w:val="center"/>
          </w:tcPr>
          <w:p w:rsidR="002A5BDF" w:rsidRPr="00BA4FB2" w:rsidRDefault="002A5BDF" w:rsidP="002A5BDF">
            <w:pPr>
              <w:adjustRightInd w:val="0"/>
              <w:snapToGrid w:val="0"/>
              <w:spacing w:line="240" w:lineRule="auto"/>
              <w:ind w:firstLineChars="0" w:firstLine="0"/>
              <w:jc w:val="center"/>
              <w:rPr>
                <w:sz w:val="21"/>
                <w:szCs w:val="21"/>
              </w:rPr>
            </w:pPr>
            <w:r w:rsidRPr="00BA4FB2">
              <w:rPr>
                <w:rFonts w:hint="eastAsia"/>
                <w:sz w:val="21"/>
                <w:szCs w:val="21"/>
              </w:rPr>
              <w:t>4</w:t>
            </w:r>
          </w:p>
        </w:tc>
        <w:tc>
          <w:tcPr>
            <w:tcW w:w="4860" w:type="dxa"/>
            <w:vAlign w:val="center"/>
          </w:tcPr>
          <w:p w:rsidR="002A5BDF" w:rsidRPr="00BA4FB2" w:rsidRDefault="002A5BDF" w:rsidP="00BD3792">
            <w:pPr>
              <w:adjustRightInd w:val="0"/>
              <w:snapToGrid w:val="0"/>
              <w:spacing w:line="240" w:lineRule="auto"/>
              <w:ind w:firstLineChars="0" w:firstLine="0"/>
              <w:rPr>
                <w:sz w:val="21"/>
                <w:szCs w:val="21"/>
              </w:rPr>
            </w:pPr>
            <w:r w:rsidRPr="00BA4FB2">
              <w:rPr>
                <w:rFonts w:hint="eastAsia"/>
                <w:sz w:val="21"/>
                <w:szCs w:val="21"/>
              </w:rPr>
              <w:t>连通渠道</w:t>
            </w:r>
            <w:r w:rsidRPr="00BA4FB2">
              <w:rPr>
                <w:rFonts w:hint="eastAsia"/>
                <w:sz w:val="21"/>
                <w:szCs w:val="21"/>
              </w:rPr>
              <w:t>1.34km</w:t>
            </w:r>
            <w:r w:rsidRPr="00BA4FB2">
              <w:rPr>
                <w:rFonts w:hint="eastAsia"/>
                <w:sz w:val="21"/>
                <w:szCs w:val="21"/>
              </w:rPr>
              <w:t>，其中改造</w:t>
            </w:r>
            <w:r w:rsidRPr="00BA4FB2">
              <w:rPr>
                <w:rFonts w:hint="eastAsia"/>
                <w:sz w:val="21"/>
                <w:szCs w:val="21"/>
              </w:rPr>
              <w:t>0.73km</w:t>
            </w:r>
            <w:r w:rsidRPr="00BA4FB2">
              <w:rPr>
                <w:rFonts w:hint="eastAsia"/>
                <w:sz w:val="21"/>
                <w:szCs w:val="21"/>
              </w:rPr>
              <w:t>，新建</w:t>
            </w:r>
            <w:r w:rsidRPr="00BA4FB2">
              <w:rPr>
                <w:rFonts w:hint="eastAsia"/>
                <w:sz w:val="21"/>
                <w:szCs w:val="21"/>
              </w:rPr>
              <w:t>0.61km</w:t>
            </w:r>
            <w:r w:rsidRPr="00BA4FB2">
              <w:rPr>
                <w:rFonts w:hint="eastAsia"/>
                <w:sz w:val="21"/>
                <w:szCs w:val="21"/>
              </w:rPr>
              <w:t>；</w:t>
            </w:r>
          </w:p>
          <w:p w:rsidR="002A5BDF" w:rsidRPr="00BA4FB2" w:rsidRDefault="002A5BDF" w:rsidP="00BD3792">
            <w:pPr>
              <w:adjustRightInd w:val="0"/>
              <w:snapToGrid w:val="0"/>
              <w:spacing w:line="240" w:lineRule="auto"/>
              <w:ind w:firstLineChars="0" w:firstLine="0"/>
              <w:rPr>
                <w:sz w:val="21"/>
                <w:szCs w:val="21"/>
              </w:rPr>
            </w:pPr>
            <w:r w:rsidRPr="00BA4FB2">
              <w:rPr>
                <w:sz w:val="21"/>
                <w:szCs w:val="21"/>
              </w:rPr>
              <w:t>改造干渠退水闸</w:t>
            </w:r>
            <w:r w:rsidRPr="00BA4FB2">
              <w:rPr>
                <w:sz w:val="21"/>
                <w:szCs w:val="21"/>
              </w:rPr>
              <w:t>2</w:t>
            </w:r>
            <w:r w:rsidRPr="00BA4FB2">
              <w:rPr>
                <w:sz w:val="21"/>
                <w:szCs w:val="21"/>
              </w:rPr>
              <w:t>座（</w:t>
            </w:r>
            <w:r w:rsidR="00365BC3" w:rsidRPr="00BA4FB2">
              <w:rPr>
                <w:rFonts w:hint="eastAsia"/>
                <w:sz w:val="21"/>
                <w:szCs w:val="21"/>
              </w:rPr>
              <w:t>干渠</w:t>
            </w:r>
            <w:r w:rsidR="00365BC3" w:rsidRPr="00BA4FB2">
              <w:rPr>
                <w:rFonts w:hint="eastAsia"/>
                <w:sz w:val="21"/>
                <w:szCs w:val="21"/>
              </w:rPr>
              <w:t>K17+457</w:t>
            </w:r>
            <w:r w:rsidR="00365BC3" w:rsidRPr="00BA4FB2">
              <w:rPr>
                <w:rFonts w:hint="eastAsia"/>
                <w:sz w:val="21"/>
                <w:szCs w:val="21"/>
              </w:rPr>
              <w:t>、</w:t>
            </w:r>
            <w:r w:rsidR="00365BC3" w:rsidRPr="00BA4FB2">
              <w:rPr>
                <w:rFonts w:hint="eastAsia"/>
                <w:sz w:val="21"/>
                <w:szCs w:val="21"/>
              </w:rPr>
              <w:t>K28+367</w:t>
            </w:r>
            <w:r w:rsidRPr="00BA4FB2">
              <w:rPr>
                <w:sz w:val="21"/>
                <w:szCs w:val="21"/>
              </w:rPr>
              <w:t>）</w:t>
            </w:r>
          </w:p>
          <w:p w:rsidR="002A5BDF" w:rsidRPr="00BA4FB2" w:rsidRDefault="002A5BDF" w:rsidP="00BD3792">
            <w:pPr>
              <w:adjustRightInd w:val="0"/>
              <w:snapToGrid w:val="0"/>
              <w:spacing w:line="240" w:lineRule="auto"/>
              <w:ind w:firstLineChars="0" w:firstLine="0"/>
              <w:rPr>
                <w:sz w:val="21"/>
                <w:szCs w:val="21"/>
              </w:rPr>
            </w:pPr>
            <w:r w:rsidRPr="00BA4FB2">
              <w:rPr>
                <w:sz w:val="21"/>
                <w:szCs w:val="21"/>
              </w:rPr>
              <w:t>改造分水闸</w:t>
            </w:r>
            <w:r w:rsidRPr="00BA4FB2">
              <w:rPr>
                <w:sz w:val="21"/>
                <w:szCs w:val="21"/>
              </w:rPr>
              <w:t>1</w:t>
            </w:r>
            <w:r w:rsidRPr="00BA4FB2">
              <w:rPr>
                <w:sz w:val="21"/>
                <w:szCs w:val="21"/>
              </w:rPr>
              <w:t>座（</w:t>
            </w:r>
            <w:r w:rsidR="00365BC3" w:rsidRPr="00BA4FB2">
              <w:rPr>
                <w:rFonts w:hint="eastAsia"/>
                <w:sz w:val="21"/>
                <w:szCs w:val="21"/>
              </w:rPr>
              <w:t>干渠</w:t>
            </w:r>
            <w:r w:rsidR="00365BC3" w:rsidRPr="00BA4FB2">
              <w:rPr>
                <w:rFonts w:hint="eastAsia"/>
                <w:sz w:val="21"/>
                <w:szCs w:val="21"/>
              </w:rPr>
              <w:t>K37+518</w:t>
            </w:r>
            <w:r w:rsidRPr="00BA4FB2">
              <w:rPr>
                <w:sz w:val="21"/>
                <w:szCs w:val="21"/>
              </w:rPr>
              <w:t>）</w:t>
            </w:r>
          </w:p>
        </w:tc>
        <w:tc>
          <w:tcPr>
            <w:tcW w:w="2839" w:type="dxa"/>
            <w:vAlign w:val="center"/>
          </w:tcPr>
          <w:p w:rsidR="002A5BDF" w:rsidRPr="00BA4FB2" w:rsidRDefault="002A5BDF" w:rsidP="002A5BDF">
            <w:pPr>
              <w:adjustRightInd w:val="0"/>
              <w:snapToGrid w:val="0"/>
              <w:spacing w:line="240" w:lineRule="auto"/>
              <w:ind w:firstLineChars="0" w:firstLine="0"/>
              <w:jc w:val="center"/>
              <w:rPr>
                <w:sz w:val="21"/>
                <w:szCs w:val="21"/>
              </w:rPr>
            </w:pPr>
            <w:r w:rsidRPr="00BA4FB2">
              <w:rPr>
                <w:rFonts w:hint="eastAsia"/>
                <w:sz w:val="21"/>
                <w:szCs w:val="21"/>
              </w:rPr>
              <w:t>澄城县</w:t>
            </w:r>
          </w:p>
        </w:tc>
      </w:tr>
    </w:tbl>
    <w:p w:rsidR="00DE6B79" w:rsidRPr="00BA4FB2" w:rsidRDefault="00DE6B79" w:rsidP="00404AAA">
      <w:pPr>
        <w:pStyle w:val="4"/>
        <w:adjustRightInd w:val="0"/>
        <w:snapToGrid w:val="0"/>
        <w:ind w:firstLineChars="0" w:firstLine="0"/>
        <w:rPr>
          <w:rFonts w:ascii="Times New Roman" w:eastAsia="宋体" w:hAnsi="Times New Roman" w:cs="Times New Roman"/>
        </w:rPr>
      </w:pPr>
      <w:r w:rsidRPr="00BA4FB2">
        <w:rPr>
          <w:rFonts w:ascii="Times New Roman" w:eastAsia="宋体" w:hAnsi="Times New Roman" w:cs="Times New Roman"/>
        </w:rPr>
        <w:t>2.1.</w:t>
      </w:r>
      <w:r w:rsidR="005544BF" w:rsidRPr="00BA4FB2">
        <w:rPr>
          <w:rFonts w:ascii="Times New Roman" w:eastAsia="宋体" w:hAnsi="Times New Roman" w:cs="Times New Roman" w:hint="eastAsia"/>
        </w:rPr>
        <w:t>2</w:t>
      </w:r>
      <w:r w:rsidRPr="00BA4FB2">
        <w:rPr>
          <w:rFonts w:ascii="Times New Roman" w:eastAsia="宋体" w:hAnsi="Times New Roman" w:cs="Times New Roman"/>
        </w:rPr>
        <w:t>.</w:t>
      </w:r>
      <w:r w:rsidR="004E0010" w:rsidRPr="00BA4FB2">
        <w:rPr>
          <w:rFonts w:ascii="Times New Roman" w:eastAsia="宋体" w:hAnsi="Times New Roman" w:cs="Times New Roman" w:hint="eastAsia"/>
        </w:rPr>
        <w:t>2</w:t>
      </w:r>
      <w:r w:rsidRPr="00BA4FB2">
        <w:rPr>
          <w:rFonts w:ascii="Times New Roman" w:eastAsia="宋体" w:hAnsi="Times New Roman" w:cs="Times New Roman"/>
        </w:rPr>
        <w:t xml:space="preserve"> </w:t>
      </w:r>
      <w:r w:rsidRPr="00BA4FB2">
        <w:rPr>
          <w:rFonts w:ascii="Times New Roman" w:eastAsia="宋体" w:hAnsi="Times New Roman" w:cs="Times New Roman"/>
        </w:rPr>
        <w:t>工程组成</w:t>
      </w:r>
      <w:r w:rsidR="004B5257" w:rsidRPr="00BA4FB2">
        <w:rPr>
          <w:rFonts w:ascii="Times New Roman" w:eastAsia="宋体" w:hAnsi="Times New Roman" w:cs="Times New Roman"/>
        </w:rPr>
        <w:t>及特征</w:t>
      </w:r>
    </w:p>
    <w:p w:rsidR="001A6878" w:rsidRPr="00BA4FB2" w:rsidRDefault="00DE6B79" w:rsidP="00404AAA">
      <w:pPr>
        <w:adjustRightInd w:val="0"/>
        <w:snapToGrid w:val="0"/>
        <w:ind w:firstLine="480"/>
        <w:rPr>
          <w:szCs w:val="24"/>
        </w:rPr>
      </w:pPr>
      <w:r w:rsidRPr="00BA4FB2">
        <w:rPr>
          <w:szCs w:val="24"/>
        </w:rPr>
        <w:t>据</w:t>
      </w:r>
      <w:r w:rsidR="00EF6D15" w:rsidRPr="00BA4FB2">
        <w:rPr>
          <w:szCs w:val="24"/>
        </w:rPr>
        <w:t>已批复的《渭南市石堡川水库</w:t>
      </w:r>
      <w:r w:rsidR="00EF6D15" w:rsidRPr="00BA4FB2">
        <w:rPr>
          <w:szCs w:val="24"/>
        </w:rPr>
        <w:t>“</w:t>
      </w:r>
      <w:r w:rsidR="00EF6D15" w:rsidRPr="00BA4FB2">
        <w:rPr>
          <w:szCs w:val="24"/>
        </w:rPr>
        <w:t>引石济澄</w:t>
      </w:r>
      <w:r w:rsidR="00EF6D15" w:rsidRPr="00BA4FB2">
        <w:rPr>
          <w:szCs w:val="24"/>
        </w:rPr>
        <w:t>”</w:t>
      </w:r>
      <w:r w:rsidR="00EF6D15" w:rsidRPr="00BA4FB2">
        <w:rPr>
          <w:szCs w:val="24"/>
        </w:rPr>
        <w:t>连通工程初步设计报告》（渭南市水利水电勘测设计院，</w:t>
      </w:r>
      <w:r w:rsidR="00EF6D15" w:rsidRPr="00BA4FB2">
        <w:rPr>
          <w:szCs w:val="24"/>
        </w:rPr>
        <w:t>2018</w:t>
      </w:r>
      <w:r w:rsidR="00EF6D15" w:rsidRPr="00BA4FB2">
        <w:rPr>
          <w:szCs w:val="24"/>
        </w:rPr>
        <w:t>年</w:t>
      </w:r>
      <w:r w:rsidR="00EF6D15" w:rsidRPr="00BA4FB2">
        <w:rPr>
          <w:szCs w:val="24"/>
        </w:rPr>
        <w:t>10</w:t>
      </w:r>
      <w:r w:rsidR="00EF6D15" w:rsidRPr="00BA4FB2">
        <w:rPr>
          <w:szCs w:val="24"/>
        </w:rPr>
        <w:t>月）</w:t>
      </w:r>
      <w:r w:rsidRPr="00BA4FB2">
        <w:rPr>
          <w:szCs w:val="24"/>
        </w:rPr>
        <w:t>，工程组成见表</w:t>
      </w:r>
      <w:r w:rsidRPr="00BA4FB2">
        <w:rPr>
          <w:szCs w:val="24"/>
        </w:rPr>
        <w:t>2.1.</w:t>
      </w:r>
      <w:r w:rsidR="005544BF" w:rsidRPr="00BA4FB2">
        <w:rPr>
          <w:rFonts w:hint="eastAsia"/>
          <w:szCs w:val="24"/>
        </w:rPr>
        <w:t>2</w:t>
      </w:r>
      <w:r w:rsidRPr="00BA4FB2">
        <w:rPr>
          <w:szCs w:val="24"/>
        </w:rPr>
        <w:t>-</w:t>
      </w:r>
      <w:r w:rsidR="004225F1" w:rsidRPr="00BA4FB2">
        <w:rPr>
          <w:rFonts w:hint="eastAsia"/>
          <w:szCs w:val="24"/>
        </w:rPr>
        <w:t>2</w:t>
      </w:r>
      <w:r w:rsidR="00DD6BC7" w:rsidRPr="00BA4FB2">
        <w:rPr>
          <w:szCs w:val="24"/>
        </w:rPr>
        <w:t>，工程特征见表</w:t>
      </w:r>
      <w:r w:rsidR="00DD6BC7" w:rsidRPr="00BA4FB2">
        <w:rPr>
          <w:szCs w:val="24"/>
        </w:rPr>
        <w:t>2.1.</w:t>
      </w:r>
      <w:r w:rsidR="005544BF" w:rsidRPr="00BA4FB2">
        <w:rPr>
          <w:rFonts w:hint="eastAsia"/>
          <w:szCs w:val="24"/>
        </w:rPr>
        <w:t>2</w:t>
      </w:r>
      <w:r w:rsidR="00DD6BC7" w:rsidRPr="00BA4FB2">
        <w:rPr>
          <w:szCs w:val="24"/>
        </w:rPr>
        <w:t>-</w:t>
      </w:r>
      <w:r w:rsidR="004225F1" w:rsidRPr="00BA4FB2">
        <w:rPr>
          <w:rFonts w:hint="eastAsia"/>
          <w:szCs w:val="24"/>
        </w:rPr>
        <w:t>3</w:t>
      </w:r>
      <w:r w:rsidRPr="00BA4FB2">
        <w:rPr>
          <w:szCs w:val="24"/>
        </w:rPr>
        <w:t>。</w:t>
      </w:r>
    </w:p>
    <w:p w:rsidR="00DE6B79" w:rsidRPr="00BA4FB2" w:rsidRDefault="00DE6B79" w:rsidP="00404AAA">
      <w:pPr>
        <w:pStyle w:val="aa"/>
        <w:adjustRightInd w:val="0"/>
        <w:snapToGrid w:val="0"/>
        <w:spacing w:beforeLines="0" w:afterLines="0"/>
        <w:ind w:firstLine="480"/>
        <w:rPr>
          <w:sz w:val="21"/>
          <w:szCs w:val="21"/>
        </w:rPr>
      </w:pPr>
      <w:r w:rsidRPr="00BA4FB2">
        <w:rPr>
          <w:sz w:val="21"/>
          <w:szCs w:val="21"/>
        </w:rPr>
        <w:t>表</w:t>
      </w:r>
      <w:r w:rsidRPr="00BA4FB2">
        <w:rPr>
          <w:sz w:val="21"/>
          <w:szCs w:val="21"/>
        </w:rPr>
        <w:t>2.1.</w:t>
      </w:r>
      <w:r w:rsidR="005544BF" w:rsidRPr="00BA4FB2">
        <w:rPr>
          <w:rFonts w:hint="eastAsia"/>
          <w:sz w:val="21"/>
          <w:szCs w:val="21"/>
        </w:rPr>
        <w:t>2</w:t>
      </w:r>
      <w:r w:rsidRPr="00BA4FB2">
        <w:rPr>
          <w:sz w:val="21"/>
          <w:szCs w:val="21"/>
        </w:rPr>
        <w:t>-</w:t>
      </w:r>
      <w:r w:rsidR="004225F1" w:rsidRPr="00BA4FB2">
        <w:rPr>
          <w:rFonts w:hint="eastAsia"/>
          <w:sz w:val="21"/>
          <w:szCs w:val="21"/>
        </w:rPr>
        <w:t>2</w:t>
      </w:r>
      <w:r w:rsidRPr="00BA4FB2">
        <w:rPr>
          <w:sz w:val="21"/>
          <w:szCs w:val="21"/>
        </w:rPr>
        <w:t xml:space="preserve">  </w:t>
      </w:r>
      <w:r w:rsidR="00405C92" w:rsidRPr="00BA4FB2">
        <w:rPr>
          <w:rFonts w:hint="eastAsia"/>
          <w:sz w:val="21"/>
          <w:szCs w:val="21"/>
        </w:rPr>
        <w:t>工程</w:t>
      </w:r>
      <w:r w:rsidRPr="00BA4FB2">
        <w:rPr>
          <w:sz w:val="21"/>
          <w:szCs w:val="21"/>
        </w:rPr>
        <w:t>组成一览表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20"/>
        <w:gridCol w:w="1160"/>
        <w:gridCol w:w="5416"/>
        <w:gridCol w:w="1320"/>
      </w:tblGrid>
      <w:tr w:rsidR="00BA4FB2" w:rsidRPr="00BA4FB2" w:rsidTr="00381AA2">
        <w:trPr>
          <w:tblHeader/>
          <w:jc w:val="center"/>
        </w:trPr>
        <w:tc>
          <w:tcPr>
            <w:tcW w:w="364" w:type="pct"/>
            <w:vAlign w:val="center"/>
          </w:tcPr>
          <w:p w:rsidR="008D7EFC" w:rsidRPr="00BA4FB2" w:rsidRDefault="008D7EFC" w:rsidP="008D7EFC">
            <w:pPr>
              <w:tabs>
                <w:tab w:val="left" w:pos="2160"/>
              </w:tabs>
              <w:adjustRightInd w:val="0"/>
              <w:snapToGrid w:val="0"/>
              <w:spacing w:line="240" w:lineRule="auto"/>
              <w:ind w:firstLineChars="0" w:firstLine="0"/>
              <w:jc w:val="center"/>
              <w:rPr>
                <w:sz w:val="21"/>
                <w:szCs w:val="21"/>
              </w:rPr>
            </w:pPr>
            <w:r w:rsidRPr="00BA4FB2">
              <w:rPr>
                <w:sz w:val="21"/>
                <w:szCs w:val="21"/>
              </w:rPr>
              <w:t>工程</w:t>
            </w:r>
          </w:p>
        </w:tc>
        <w:tc>
          <w:tcPr>
            <w:tcW w:w="681" w:type="pct"/>
            <w:vAlign w:val="center"/>
          </w:tcPr>
          <w:p w:rsidR="008D7EFC" w:rsidRPr="00BA4FB2" w:rsidRDefault="008D7EFC" w:rsidP="008D7EFC">
            <w:pPr>
              <w:tabs>
                <w:tab w:val="left" w:pos="2160"/>
              </w:tabs>
              <w:adjustRightInd w:val="0"/>
              <w:snapToGrid w:val="0"/>
              <w:spacing w:line="240" w:lineRule="auto"/>
              <w:ind w:firstLineChars="0" w:firstLine="0"/>
              <w:jc w:val="center"/>
              <w:rPr>
                <w:sz w:val="21"/>
                <w:szCs w:val="21"/>
              </w:rPr>
            </w:pPr>
            <w:r w:rsidRPr="00BA4FB2">
              <w:rPr>
                <w:sz w:val="21"/>
                <w:szCs w:val="21"/>
              </w:rPr>
              <w:t>项目名称</w:t>
            </w:r>
          </w:p>
        </w:tc>
        <w:tc>
          <w:tcPr>
            <w:tcW w:w="3180" w:type="pct"/>
            <w:vAlign w:val="center"/>
          </w:tcPr>
          <w:p w:rsidR="008D7EFC" w:rsidRPr="00BA4FB2" w:rsidRDefault="008D7EFC" w:rsidP="008D7EFC">
            <w:pPr>
              <w:tabs>
                <w:tab w:val="left" w:pos="2160"/>
              </w:tabs>
              <w:adjustRightInd w:val="0"/>
              <w:snapToGrid w:val="0"/>
              <w:spacing w:line="240" w:lineRule="auto"/>
              <w:ind w:firstLineChars="0" w:firstLine="0"/>
              <w:jc w:val="center"/>
              <w:rPr>
                <w:sz w:val="21"/>
                <w:szCs w:val="21"/>
              </w:rPr>
            </w:pPr>
            <w:r w:rsidRPr="00BA4FB2">
              <w:rPr>
                <w:sz w:val="21"/>
                <w:szCs w:val="21"/>
              </w:rPr>
              <w:t>规模</w:t>
            </w:r>
          </w:p>
        </w:tc>
        <w:tc>
          <w:tcPr>
            <w:tcW w:w="775" w:type="pct"/>
            <w:vAlign w:val="center"/>
          </w:tcPr>
          <w:p w:rsidR="008D7EFC" w:rsidRPr="00BA4FB2" w:rsidRDefault="008D7EFC" w:rsidP="008D7EFC">
            <w:pPr>
              <w:tabs>
                <w:tab w:val="left" w:pos="2160"/>
              </w:tabs>
              <w:adjustRightInd w:val="0"/>
              <w:snapToGrid w:val="0"/>
              <w:spacing w:line="240" w:lineRule="auto"/>
              <w:ind w:firstLineChars="0" w:firstLine="0"/>
              <w:jc w:val="center"/>
              <w:rPr>
                <w:sz w:val="21"/>
                <w:szCs w:val="21"/>
              </w:rPr>
            </w:pPr>
            <w:r w:rsidRPr="00BA4FB2">
              <w:rPr>
                <w:rFonts w:hint="eastAsia"/>
                <w:sz w:val="21"/>
                <w:szCs w:val="21"/>
              </w:rPr>
              <w:t>依托</w:t>
            </w:r>
          </w:p>
          <w:p w:rsidR="008D7EFC" w:rsidRPr="00BA4FB2" w:rsidRDefault="008D7EFC" w:rsidP="008D7EFC">
            <w:pPr>
              <w:tabs>
                <w:tab w:val="left" w:pos="2160"/>
              </w:tabs>
              <w:adjustRightInd w:val="0"/>
              <w:snapToGrid w:val="0"/>
              <w:spacing w:line="240" w:lineRule="auto"/>
              <w:ind w:firstLineChars="0" w:firstLine="0"/>
              <w:jc w:val="center"/>
              <w:rPr>
                <w:sz w:val="21"/>
                <w:szCs w:val="21"/>
              </w:rPr>
            </w:pPr>
            <w:r w:rsidRPr="00BA4FB2">
              <w:rPr>
                <w:rFonts w:hint="eastAsia"/>
                <w:sz w:val="21"/>
                <w:szCs w:val="21"/>
              </w:rPr>
              <w:t>现有工程及占地</w:t>
            </w:r>
          </w:p>
        </w:tc>
      </w:tr>
      <w:tr w:rsidR="00BA4FB2" w:rsidRPr="00BA4FB2" w:rsidTr="00381AA2">
        <w:trPr>
          <w:jc w:val="center"/>
        </w:trPr>
        <w:tc>
          <w:tcPr>
            <w:tcW w:w="364" w:type="pct"/>
            <w:vMerge w:val="restart"/>
            <w:vAlign w:val="center"/>
          </w:tcPr>
          <w:p w:rsidR="008D7EFC" w:rsidRPr="00BA4FB2" w:rsidRDefault="008D7EFC" w:rsidP="00404AAA">
            <w:pPr>
              <w:tabs>
                <w:tab w:val="left" w:pos="2160"/>
              </w:tabs>
              <w:adjustRightInd w:val="0"/>
              <w:snapToGrid w:val="0"/>
              <w:spacing w:line="240" w:lineRule="auto"/>
              <w:ind w:firstLineChars="0" w:firstLine="0"/>
              <w:jc w:val="center"/>
              <w:rPr>
                <w:sz w:val="21"/>
                <w:szCs w:val="21"/>
              </w:rPr>
            </w:pPr>
            <w:r w:rsidRPr="00BA4FB2">
              <w:rPr>
                <w:sz w:val="21"/>
                <w:szCs w:val="21"/>
              </w:rPr>
              <w:t>主体</w:t>
            </w:r>
          </w:p>
          <w:p w:rsidR="008D7EFC" w:rsidRPr="00BA4FB2" w:rsidRDefault="008D7EFC" w:rsidP="00404AAA">
            <w:pPr>
              <w:tabs>
                <w:tab w:val="left" w:pos="2160"/>
              </w:tabs>
              <w:adjustRightInd w:val="0"/>
              <w:snapToGrid w:val="0"/>
              <w:spacing w:line="240" w:lineRule="auto"/>
              <w:ind w:firstLineChars="0" w:firstLine="0"/>
              <w:jc w:val="center"/>
              <w:rPr>
                <w:sz w:val="21"/>
                <w:szCs w:val="21"/>
              </w:rPr>
            </w:pPr>
            <w:r w:rsidRPr="00BA4FB2">
              <w:rPr>
                <w:sz w:val="21"/>
                <w:szCs w:val="21"/>
              </w:rPr>
              <w:t>工程</w:t>
            </w:r>
          </w:p>
        </w:tc>
        <w:tc>
          <w:tcPr>
            <w:tcW w:w="681" w:type="pct"/>
            <w:vAlign w:val="center"/>
          </w:tcPr>
          <w:p w:rsidR="008D7EFC" w:rsidRPr="00BA4FB2" w:rsidRDefault="008D7EFC" w:rsidP="00404AAA">
            <w:pPr>
              <w:tabs>
                <w:tab w:val="left" w:pos="2160"/>
              </w:tabs>
              <w:adjustRightInd w:val="0"/>
              <w:snapToGrid w:val="0"/>
              <w:spacing w:line="240" w:lineRule="auto"/>
              <w:ind w:firstLineChars="0" w:firstLine="0"/>
              <w:jc w:val="center"/>
              <w:rPr>
                <w:sz w:val="21"/>
                <w:szCs w:val="21"/>
              </w:rPr>
            </w:pPr>
            <w:r w:rsidRPr="00BA4FB2">
              <w:rPr>
                <w:sz w:val="21"/>
                <w:szCs w:val="21"/>
              </w:rPr>
              <w:t>干渠改线</w:t>
            </w:r>
          </w:p>
          <w:p w:rsidR="008D7EFC" w:rsidRPr="00BA4FB2" w:rsidRDefault="008D7EFC" w:rsidP="00404AAA">
            <w:pPr>
              <w:tabs>
                <w:tab w:val="left" w:pos="2160"/>
              </w:tabs>
              <w:adjustRightInd w:val="0"/>
              <w:snapToGrid w:val="0"/>
              <w:spacing w:line="240" w:lineRule="auto"/>
              <w:ind w:firstLineChars="0" w:firstLine="0"/>
              <w:jc w:val="center"/>
              <w:rPr>
                <w:sz w:val="21"/>
                <w:szCs w:val="21"/>
              </w:rPr>
            </w:pPr>
            <w:r w:rsidRPr="00BA4FB2">
              <w:rPr>
                <w:sz w:val="21"/>
                <w:szCs w:val="21"/>
              </w:rPr>
              <w:t>（新建引水隧涵）</w:t>
            </w:r>
          </w:p>
        </w:tc>
        <w:tc>
          <w:tcPr>
            <w:tcW w:w="3180" w:type="pct"/>
            <w:vAlign w:val="center"/>
          </w:tcPr>
          <w:p w:rsidR="008D7EFC" w:rsidRPr="00BA4FB2" w:rsidRDefault="008D7EFC" w:rsidP="00944653">
            <w:pPr>
              <w:tabs>
                <w:tab w:val="left" w:pos="2160"/>
              </w:tabs>
              <w:adjustRightInd w:val="0"/>
              <w:snapToGrid w:val="0"/>
              <w:spacing w:line="240" w:lineRule="auto"/>
              <w:ind w:firstLineChars="0" w:firstLine="0"/>
              <w:jc w:val="left"/>
              <w:rPr>
                <w:sz w:val="21"/>
                <w:szCs w:val="21"/>
              </w:rPr>
            </w:pPr>
            <w:r w:rsidRPr="00BA4FB2">
              <w:rPr>
                <w:sz w:val="21"/>
                <w:szCs w:val="21"/>
              </w:rPr>
              <w:t>新建一条引水隧涵替代现有</w:t>
            </w:r>
            <w:r w:rsidRPr="00BA4FB2">
              <w:rPr>
                <w:sz w:val="21"/>
                <w:szCs w:val="21"/>
              </w:rPr>
              <w:t>K0+000</w:t>
            </w:r>
            <w:r w:rsidRPr="00BA4FB2">
              <w:rPr>
                <w:sz w:val="21"/>
                <w:szCs w:val="21"/>
              </w:rPr>
              <w:t>～</w:t>
            </w:r>
            <w:r w:rsidRPr="00BA4FB2">
              <w:rPr>
                <w:sz w:val="21"/>
                <w:szCs w:val="21"/>
              </w:rPr>
              <w:t>K</w:t>
            </w:r>
            <w:r w:rsidR="00AD13F6" w:rsidRPr="00BA4FB2">
              <w:rPr>
                <w:sz w:val="21"/>
                <w:szCs w:val="21"/>
              </w:rPr>
              <w:t>11+238</w:t>
            </w:r>
            <w:r w:rsidRPr="00BA4FB2">
              <w:rPr>
                <w:sz w:val="21"/>
                <w:szCs w:val="21"/>
              </w:rPr>
              <w:t>段的黄龙山盘山渠道，洞线总长</w:t>
            </w:r>
            <w:r w:rsidRPr="00BA4FB2">
              <w:rPr>
                <w:sz w:val="21"/>
                <w:szCs w:val="21"/>
              </w:rPr>
              <w:t>7.27km</w:t>
            </w:r>
            <w:r w:rsidRPr="00BA4FB2">
              <w:rPr>
                <w:sz w:val="21"/>
                <w:szCs w:val="21"/>
              </w:rPr>
              <w:t>，包括隧洞</w:t>
            </w:r>
            <w:r w:rsidRPr="00BA4FB2">
              <w:rPr>
                <w:sz w:val="21"/>
                <w:szCs w:val="21"/>
              </w:rPr>
              <w:t>6.9km</w:t>
            </w:r>
            <w:r w:rsidRPr="00BA4FB2">
              <w:rPr>
                <w:sz w:val="21"/>
                <w:szCs w:val="21"/>
              </w:rPr>
              <w:t>，出口涵洞</w:t>
            </w:r>
            <w:r w:rsidRPr="00BA4FB2">
              <w:rPr>
                <w:sz w:val="21"/>
                <w:szCs w:val="21"/>
              </w:rPr>
              <w:t>0.37km</w:t>
            </w:r>
            <w:r w:rsidRPr="00BA4FB2">
              <w:rPr>
                <w:rFonts w:hint="eastAsia"/>
                <w:sz w:val="21"/>
                <w:szCs w:val="21"/>
              </w:rPr>
              <w:t>。</w:t>
            </w:r>
            <w:r w:rsidRPr="00BA4FB2">
              <w:rPr>
                <w:sz w:val="21"/>
                <w:szCs w:val="21"/>
              </w:rPr>
              <w:t>进口位于石堡川水库放水洞后原干渠</w:t>
            </w:r>
            <w:r w:rsidRPr="00BA4FB2">
              <w:rPr>
                <w:sz w:val="21"/>
                <w:szCs w:val="21"/>
              </w:rPr>
              <w:t>K0+180</w:t>
            </w:r>
            <w:r w:rsidRPr="00BA4FB2">
              <w:rPr>
                <w:sz w:val="21"/>
                <w:szCs w:val="21"/>
              </w:rPr>
              <w:t>，出口位于原干渠</w:t>
            </w:r>
            <w:r w:rsidRPr="00BA4FB2">
              <w:rPr>
                <w:sz w:val="21"/>
                <w:szCs w:val="21"/>
              </w:rPr>
              <w:t>K11+238</w:t>
            </w:r>
            <w:r w:rsidRPr="00BA4FB2">
              <w:rPr>
                <w:rFonts w:hint="eastAsia"/>
                <w:sz w:val="21"/>
                <w:szCs w:val="21"/>
              </w:rPr>
              <w:t>。隧洞采用城门洞型，宽</w:t>
            </w:r>
            <w:r w:rsidRPr="00BA4FB2">
              <w:rPr>
                <w:rFonts w:hint="eastAsia"/>
                <w:sz w:val="21"/>
                <w:szCs w:val="21"/>
              </w:rPr>
              <w:t>2.8m</w:t>
            </w:r>
            <w:r w:rsidRPr="00BA4FB2">
              <w:rPr>
                <w:rFonts w:hint="eastAsia"/>
                <w:sz w:val="21"/>
                <w:szCs w:val="21"/>
              </w:rPr>
              <w:t>，洞高</w:t>
            </w:r>
            <w:r w:rsidRPr="00BA4FB2">
              <w:rPr>
                <w:rFonts w:hint="eastAsia"/>
                <w:sz w:val="21"/>
                <w:szCs w:val="21"/>
              </w:rPr>
              <w:t>3.0m</w:t>
            </w:r>
            <w:r w:rsidRPr="00BA4FB2">
              <w:rPr>
                <w:rFonts w:hint="eastAsia"/>
                <w:sz w:val="21"/>
                <w:szCs w:val="21"/>
              </w:rPr>
              <w:t>；涵洞采用现浇</w:t>
            </w:r>
            <w:r w:rsidRPr="00BA4FB2">
              <w:rPr>
                <w:rFonts w:hint="eastAsia"/>
                <w:sz w:val="21"/>
                <w:szCs w:val="21"/>
              </w:rPr>
              <w:t>C30</w:t>
            </w:r>
            <w:r w:rsidRPr="00BA4FB2">
              <w:rPr>
                <w:rFonts w:hint="eastAsia"/>
                <w:sz w:val="21"/>
                <w:szCs w:val="21"/>
              </w:rPr>
              <w:t>钢筋砼城门洞涵洞，宽</w:t>
            </w:r>
            <w:r w:rsidRPr="00BA4FB2">
              <w:rPr>
                <w:rFonts w:hint="eastAsia"/>
                <w:sz w:val="21"/>
                <w:szCs w:val="21"/>
              </w:rPr>
              <w:t>2.8m</w:t>
            </w:r>
            <w:r w:rsidRPr="00BA4FB2">
              <w:rPr>
                <w:rFonts w:hint="eastAsia"/>
                <w:sz w:val="21"/>
                <w:szCs w:val="21"/>
              </w:rPr>
              <w:t>，高</w:t>
            </w:r>
            <w:r w:rsidRPr="00BA4FB2">
              <w:rPr>
                <w:rFonts w:hint="eastAsia"/>
                <w:sz w:val="21"/>
                <w:szCs w:val="21"/>
              </w:rPr>
              <w:t>2.7m</w:t>
            </w:r>
            <w:r w:rsidRPr="00BA4FB2">
              <w:rPr>
                <w:rFonts w:hint="eastAsia"/>
                <w:sz w:val="21"/>
                <w:szCs w:val="21"/>
              </w:rPr>
              <w:t>。</w:t>
            </w:r>
          </w:p>
        </w:tc>
        <w:tc>
          <w:tcPr>
            <w:tcW w:w="775" w:type="pct"/>
            <w:vAlign w:val="center"/>
          </w:tcPr>
          <w:p w:rsidR="008D7EFC" w:rsidRPr="00BA4FB2" w:rsidRDefault="008D7EFC" w:rsidP="008D7EFC">
            <w:pPr>
              <w:tabs>
                <w:tab w:val="left" w:pos="2160"/>
              </w:tabs>
              <w:adjustRightInd w:val="0"/>
              <w:snapToGrid w:val="0"/>
              <w:spacing w:line="240" w:lineRule="auto"/>
              <w:ind w:firstLineChars="0" w:firstLine="0"/>
              <w:rPr>
                <w:sz w:val="21"/>
                <w:szCs w:val="21"/>
              </w:rPr>
            </w:pPr>
            <w:r w:rsidRPr="00BA4FB2">
              <w:rPr>
                <w:rFonts w:hint="eastAsia"/>
                <w:sz w:val="21"/>
                <w:szCs w:val="21"/>
              </w:rPr>
              <w:t>新增</w:t>
            </w:r>
            <w:r w:rsidRPr="00BA4FB2">
              <w:rPr>
                <w:rFonts w:hint="eastAsia"/>
                <w:sz w:val="21"/>
                <w:szCs w:val="21"/>
              </w:rPr>
              <w:t>0.2hm</w:t>
            </w:r>
            <w:r w:rsidRPr="00BA4FB2">
              <w:rPr>
                <w:rFonts w:hint="eastAsia"/>
                <w:sz w:val="21"/>
                <w:szCs w:val="21"/>
                <w:vertAlign w:val="superscript"/>
              </w:rPr>
              <w:t>2</w:t>
            </w:r>
            <w:r w:rsidRPr="00BA4FB2">
              <w:rPr>
                <w:rFonts w:hint="eastAsia"/>
                <w:sz w:val="21"/>
                <w:szCs w:val="21"/>
              </w:rPr>
              <w:t>永久占地，为连通隧洞出口拱涵用地</w:t>
            </w:r>
          </w:p>
        </w:tc>
      </w:tr>
      <w:tr w:rsidR="00BA4FB2" w:rsidRPr="00BA4FB2" w:rsidTr="00381AA2">
        <w:trPr>
          <w:jc w:val="center"/>
        </w:trPr>
        <w:tc>
          <w:tcPr>
            <w:tcW w:w="364" w:type="pct"/>
            <w:vMerge/>
            <w:vAlign w:val="center"/>
          </w:tcPr>
          <w:p w:rsidR="008D7EFC" w:rsidRPr="00BA4FB2" w:rsidRDefault="008D7EFC" w:rsidP="00404AAA">
            <w:pPr>
              <w:tabs>
                <w:tab w:val="left" w:pos="2160"/>
              </w:tabs>
              <w:adjustRightInd w:val="0"/>
              <w:snapToGrid w:val="0"/>
              <w:spacing w:line="240" w:lineRule="auto"/>
              <w:ind w:firstLineChars="0" w:firstLine="0"/>
              <w:jc w:val="center"/>
              <w:rPr>
                <w:sz w:val="21"/>
                <w:szCs w:val="21"/>
              </w:rPr>
            </w:pPr>
          </w:p>
        </w:tc>
        <w:tc>
          <w:tcPr>
            <w:tcW w:w="681" w:type="pct"/>
            <w:vAlign w:val="center"/>
          </w:tcPr>
          <w:p w:rsidR="008D7EFC" w:rsidRPr="00BA4FB2" w:rsidRDefault="008D7EFC" w:rsidP="00404AAA">
            <w:pPr>
              <w:tabs>
                <w:tab w:val="left" w:pos="2160"/>
              </w:tabs>
              <w:adjustRightInd w:val="0"/>
              <w:snapToGrid w:val="0"/>
              <w:spacing w:line="240" w:lineRule="auto"/>
              <w:ind w:firstLineChars="0" w:firstLine="0"/>
              <w:jc w:val="center"/>
              <w:rPr>
                <w:sz w:val="21"/>
                <w:szCs w:val="21"/>
              </w:rPr>
            </w:pPr>
            <w:r w:rsidRPr="00BA4FB2">
              <w:rPr>
                <w:sz w:val="21"/>
                <w:szCs w:val="21"/>
              </w:rPr>
              <w:t>内衬加固干渠</w:t>
            </w:r>
          </w:p>
          <w:p w:rsidR="008D7EFC" w:rsidRPr="00BA4FB2" w:rsidRDefault="008D7EFC" w:rsidP="00404AAA">
            <w:pPr>
              <w:tabs>
                <w:tab w:val="left" w:pos="2160"/>
              </w:tabs>
              <w:adjustRightInd w:val="0"/>
              <w:snapToGrid w:val="0"/>
              <w:spacing w:line="240" w:lineRule="auto"/>
              <w:ind w:firstLineChars="0" w:firstLine="0"/>
              <w:jc w:val="center"/>
              <w:rPr>
                <w:sz w:val="21"/>
                <w:szCs w:val="21"/>
              </w:rPr>
            </w:pPr>
            <w:r w:rsidRPr="00BA4FB2">
              <w:rPr>
                <w:rFonts w:hint="eastAsia"/>
                <w:sz w:val="21"/>
                <w:szCs w:val="21"/>
              </w:rPr>
              <w:t>（改造）</w:t>
            </w:r>
          </w:p>
        </w:tc>
        <w:tc>
          <w:tcPr>
            <w:tcW w:w="3180" w:type="pct"/>
            <w:vAlign w:val="center"/>
          </w:tcPr>
          <w:p w:rsidR="008D7EFC" w:rsidRPr="00BA4FB2" w:rsidRDefault="008D7EFC" w:rsidP="00DD4915">
            <w:pPr>
              <w:tabs>
                <w:tab w:val="left" w:pos="2160"/>
              </w:tabs>
              <w:adjustRightInd w:val="0"/>
              <w:snapToGrid w:val="0"/>
              <w:spacing w:line="240" w:lineRule="auto"/>
              <w:ind w:firstLineChars="0" w:firstLine="0"/>
              <w:rPr>
                <w:sz w:val="21"/>
                <w:szCs w:val="21"/>
              </w:rPr>
            </w:pPr>
            <w:r w:rsidRPr="00BA4FB2">
              <w:rPr>
                <w:sz w:val="21"/>
                <w:szCs w:val="21"/>
              </w:rPr>
              <w:t>原干渠</w:t>
            </w:r>
            <w:r w:rsidRPr="00BA4FB2">
              <w:rPr>
                <w:sz w:val="21"/>
                <w:szCs w:val="21"/>
              </w:rPr>
              <w:t>K0+000</w:t>
            </w:r>
            <w:r w:rsidRPr="00BA4FB2">
              <w:rPr>
                <w:sz w:val="21"/>
                <w:szCs w:val="21"/>
              </w:rPr>
              <w:t>～</w:t>
            </w:r>
            <w:r w:rsidRPr="00BA4FB2">
              <w:rPr>
                <w:sz w:val="21"/>
                <w:szCs w:val="21"/>
              </w:rPr>
              <w:t>0+180</w:t>
            </w:r>
            <w:r w:rsidRPr="00BA4FB2">
              <w:rPr>
                <w:sz w:val="21"/>
                <w:szCs w:val="21"/>
              </w:rPr>
              <w:t>内衬加固工程，总长</w:t>
            </w:r>
            <w:r w:rsidRPr="00BA4FB2">
              <w:rPr>
                <w:sz w:val="21"/>
                <w:szCs w:val="21"/>
              </w:rPr>
              <w:t>180m</w:t>
            </w:r>
            <w:r w:rsidRPr="00BA4FB2">
              <w:rPr>
                <w:rFonts w:hint="eastAsia"/>
                <w:sz w:val="21"/>
                <w:szCs w:val="21"/>
              </w:rPr>
              <w:t>。现状浆砌石渠道内衬</w:t>
            </w:r>
            <w:r w:rsidRPr="00BA4FB2">
              <w:rPr>
                <w:rFonts w:hint="eastAsia"/>
                <w:sz w:val="21"/>
                <w:szCs w:val="21"/>
              </w:rPr>
              <w:t>15cm</w:t>
            </w:r>
            <w:r w:rsidRPr="00BA4FB2">
              <w:rPr>
                <w:rFonts w:hint="eastAsia"/>
                <w:sz w:val="21"/>
                <w:szCs w:val="21"/>
              </w:rPr>
              <w:t>厚</w:t>
            </w:r>
            <w:r w:rsidRPr="00BA4FB2">
              <w:rPr>
                <w:rFonts w:hint="eastAsia"/>
                <w:sz w:val="21"/>
                <w:szCs w:val="21"/>
              </w:rPr>
              <w:t>C25</w:t>
            </w:r>
            <w:r w:rsidRPr="00BA4FB2">
              <w:rPr>
                <w:rFonts w:hint="eastAsia"/>
                <w:sz w:val="21"/>
                <w:szCs w:val="21"/>
              </w:rPr>
              <w:t>钢筋砼，配φ</w:t>
            </w:r>
            <w:r w:rsidRPr="00BA4FB2">
              <w:rPr>
                <w:rFonts w:hint="eastAsia"/>
                <w:sz w:val="21"/>
                <w:szCs w:val="21"/>
              </w:rPr>
              <w:t>8@200</w:t>
            </w:r>
            <w:r w:rsidRPr="00BA4FB2">
              <w:rPr>
                <w:rFonts w:hint="eastAsia"/>
                <w:sz w:val="21"/>
                <w:szCs w:val="21"/>
              </w:rPr>
              <w:t>钢筋网，底宽</w:t>
            </w:r>
            <w:r w:rsidRPr="00BA4FB2">
              <w:rPr>
                <w:rFonts w:hint="eastAsia"/>
                <w:sz w:val="21"/>
                <w:szCs w:val="21"/>
              </w:rPr>
              <w:t>2.64m</w:t>
            </w:r>
            <w:r w:rsidRPr="00BA4FB2">
              <w:rPr>
                <w:rFonts w:hint="eastAsia"/>
                <w:sz w:val="21"/>
                <w:szCs w:val="21"/>
              </w:rPr>
              <w:t>，顶宽</w:t>
            </w:r>
            <w:r w:rsidRPr="00BA4FB2">
              <w:rPr>
                <w:rFonts w:hint="eastAsia"/>
                <w:sz w:val="21"/>
                <w:szCs w:val="21"/>
              </w:rPr>
              <w:t>4.38m</w:t>
            </w:r>
            <w:r w:rsidRPr="00BA4FB2">
              <w:rPr>
                <w:rFonts w:hint="eastAsia"/>
                <w:sz w:val="21"/>
                <w:szCs w:val="21"/>
              </w:rPr>
              <w:t>，坡比</w:t>
            </w:r>
            <w:r w:rsidRPr="00BA4FB2">
              <w:rPr>
                <w:rFonts w:hint="eastAsia"/>
                <w:sz w:val="21"/>
                <w:szCs w:val="21"/>
              </w:rPr>
              <w:t>1:0.3</w:t>
            </w:r>
            <w:r w:rsidRPr="00BA4FB2">
              <w:rPr>
                <w:rFonts w:hint="eastAsia"/>
                <w:sz w:val="21"/>
                <w:szCs w:val="21"/>
              </w:rPr>
              <w:t>，高</w:t>
            </w:r>
            <w:r w:rsidRPr="00BA4FB2">
              <w:rPr>
                <w:rFonts w:hint="eastAsia"/>
                <w:sz w:val="21"/>
                <w:szCs w:val="21"/>
              </w:rPr>
              <w:t>2.9m</w:t>
            </w:r>
            <w:r w:rsidRPr="00BA4FB2">
              <w:rPr>
                <w:rFonts w:hint="eastAsia"/>
                <w:sz w:val="21"/>
                <w:szCs w:val="21"/>
              </w:rPr>
              <w:t>。</w:t>
            </w:r>
          </w:p>
        </w:tc>
        <w:tc>
          <w:tcPr>
            <w:tcW w:w="775" w:type="pct"/>
            <w:vAlign w:val="center"/>
          </w:tcPr>
          <w:p w:rsidR="008D7EFC" w:rsidRPr="00BA4FB2" w:rsidRDefault="008D7EFC" w:rsidP="008D7EFC">
            <w:pPr>
              <w:tabs>
                <w:tab w:val="left" w:pos="2160"/>
              </w:tabs>
              <w:adjustRightInd w:val="0"/>
              <w:snapToGrid w:val="0"/>
              <w:spacing w:line="240" w:lineRule="auto"/>
              <w:ind w:firstLineChars="0" w:firstLine="0"/>
              <w:rPr>
                <w:sz w:val="21"/>
                <w:szCs w:val="21"/>
              </w:rPr>
            </w:pPr>
            <w:r w:rsidRPr="00BA4FB2">
              <w:rPr>
                <w:rFonts w:hint="eastAsia"/>
                <w:sz w:val="21"/>
                <w:szCs w:val="21"/>
              </w:rPr>
              <w:t>改造现有工程及依托现有永久占地</w:t>
            </w:r>
          </w:p>
        </w:tc>
      </w:tr>
      <w:tr w:rsidR="00BA4FB2" w:rsidRPr="00BA4FB2" w:rsidTr="00381AA2">
        <w:trPr>
          <w:jc w:val="center"/>
        </w:trPr>
        <w:tc>
          <w:tcPr>
            <w:tcW w:w="364" w:type="pct"/>
            <w:vMerge/>
            <w:vAlign w:val="center"/>
          </w:tcPr>
          <w:p w:rsidR="008D7EFC" w:rsidRPr="00BA4FB2" w:rsidRDefault="008D7EFC" w:rsidP="00404AAA">
            <w:pPr>
              <w:tabs>
                <w:tab w:val="left" w:pos="2160"/>
              </w:tabs>
              <w:adjustRightInd w:val="0"/>
              <w:snapToGrid w:val="0"/>
              <w:spacing w:line="240" w:lineRule="auto"/>
              <w:ind w:firstLineChars="0" w:firstLine="0"/>
              <w:jc w:val="center"/>
              <w:rPr>
                <w:sz w:val="21"/>
                <w:szCs w:val="21"/>
              </w:rPr>
            </w:pPr>
          </w:p>
        </w:tc>
        <w:tc>
          <w:tcPr>
            <w:tcW w:w="681" w:type="pct"/>
            <w:vAlign w:val="center"/>
          </w:tcPr>
          <w:p w:rsidR="008D7EFC" w:rsidRPr="00BA4FB2" w:rsidRDefault="008D7EFC" w:rsidP="00404AAA">
            <w:pPr>
              <w:tabs>
                <w:tab w:val="left" w:pos="2160"/>
              </w:tabs>
              <w:adjustRightInd w:val="0"/>
              <w:snapToGrid w:val="0"/>
              <w:spacing w:line="240" w:lineRule="auto"/>
              <w:ind w:firstLineChars="0" w:firstLine="0"/>
              <w:jc w:val="center"/>
              <w:rPr>
                <w:sz w:val="21"/>
                <w:szCs w:val="21"/>
              </w:rPr>
            </w:pPr>
            <w:r w:rsidRPr="00BA4FB2">
              <w:rPr>
                <w:sz w:val="21"/>
                <w:szCs w:val="21"/>
              </w:rPr>
              <w:t>1</w:t>
            </w:r>
            <w:r w:rsidRPr="00BA4FB2">
              <w:rPr>
                <w:sz w:val="21"/>
                <w:szCs w:val="21"/>
              </w:rPr>
              <w:t>座进水闸</w:t>
            </w:r>
          </w:p>
          <w:p w:rsidR="008D7EFC" w:rsidRPr="00BA4FB2" w:rsidRDefault="008D7EFC" w:rsidP="00404AAA">
            <w:pPr>
              <w:tabs>
                <w:tab w:val="left" w:pos="2160"/>
              </w:tabs>
              <w:adjustRightInd w:val="0"/>
              <w:snapToGrid w:val="0"/>
              <w:spacing w:line="240" w:lineRule="auto"/>
              <w:ind w:firstLineChars="0" w:firstLine="0"/>
              <w:jc w:val="center"/>
              <w:rPr>
                <w:sz w:val="21"/>
                <w:szCs w:val="21"/>
              </w:rPr>
            </w:pPr>
            <w:r w:rsidRPr="00BA4FB2">
              <w:rPr>
                <w:sz w:val="21"/>
                <w:szCs w:val="21"/>
              </w:rPr>
              <w:t>（新建）</w:t>
            </w:r>
          </w:p>
        </w:tc>
        <w:tc>
          <w:tcPr>
            <w:tcW w:w="3180" w:type="pct"/>
            <w:vAlign w:val="center"/>
          </w:tcPr>
          <w:p w:rsidR="008D7EFC" w:rsidRPr="00BA4FB2" w:rsidRDefault="008D7EFC" w:rsidP="00404AAA">
            <w:pPr>
              <w:tabs>
                <w:tab w:val="left" w:pos="2160"/>
              </w:tabs>
              <w:adjustRightInd w:val="0"/>
              <w:snapToGrid w:val="0"/>
              <w:spacing w:line="240" w:lineRule="auto"/>
              <w:ind w:firstLineChars="0" w:firstLine="0"/>
              <w:jc w:val="left"/>
              <w:rPr>
                <w:sz w:val="21"/>
                <w:szCs w:val="21"/>
              </w:rPr>
            </w:pPr>
            <w:r w:rsidRPr="00BA4FB2">
              <w:rPr>
                <w:sz w:val="21"/>
                <w:szCs w:val="21"/>
              </w:rPr>
              <w:t>位于原干渠</w:t>
            </w:r>
            <w:r w:rsidRPr="00BA4FB2">
              <w:rPr>
                <w:sz w:val="21"/>
                <w:szCs w:val="21"/>
              </w:rPr>
              <w:t>K0+180</w:t>
            </w:r>
            <w:r w:rsidRPr="00BA4FB2">
              <w:rPr>
                <w:sz w:val="21"/>
                <w:szCs w:val="21"/>
              </w:rPr>
              <w:t>，单孔闸门，孔口宽</w:t>
            </w:r>
            <w:r w:rsidRPr="00BA4FB2">
              <w:rPr>
                <w:sz w:val="21"/>
                <w:szCs w:val="21"/>
              </w:rPr>
              <w:t>3.0m</w:t>
            </w:r>
            <w:r w:rsidRPr="00BA4FB2">
              <w:rPr>
                <w:sz w:val="21"/>
                <w:szCs w:val="21"/>
              </w:rPr>
              <w:t>，安装</w:t>
            </w:r>
            <w:r w:rsidRPr="00BA4FB2">
              <w:rPr>
                <w:sz w:val="21"/>
                <w:szCs w:val="21"/>
              </w:rPr>
              <w:t>3.0×2.7m</w:t>
            </w:r>
            <w:r w:rsidRPr="00BA4FB2">
              <w:rPr>
                <w:sz w:val="21"/>
                <w:szCs w:val="21"/>
              </w:rPr>
              <w:t>铸铁闸门</w:t>
            </w:r>
            <w:r w:rsidRPr="00BA4FB2">
              <w:rPr>
                <w:sz w:val="21"/>
                <w:szCs w:val="21"/>
              </w:rPr>
              <w:t>1</w:t>
            </w:r>
            <w:r w:rsidRPr="00BA4FB2">
              <w:rPr>
                <w:sz w:val="21"/>
                <w:szCs w:val="21"/>
              </w:rPr>
              <w:t>扇，配套手电螺杆式启闭机</w:t>
            </w:r>
            <w:r w:rsidRPr="00BA4FB2">
              <w:rPr>
                <w:rFonts w:hint="eastAsia"/>
                <w:sz w:val="21"/>
                <w:szCs w:val="21"/>
              </w:rPr>
              <w:t>。</w:t>
            </w:r>
          </w:p>
        </w:tc>
        <w:tc>
          <w:tcPr>
            <w:tcW w:w="775" w:type="pct"/>
            <w:vAlign w:val="center"/>
          </w:tcPr>
          <w:p w:rsidR="008D7EFC" w:rsidRPr="00BA4FB2" w:rsidRDefault="008D7EFC" w:rsidP="008D7EFC">
            <w:pPr>
              <w:tabs>
                <w:tab w:val="left" w:pos="2160"/>
              </w:tabs>
              <w:adjustRightInd w:val="0"/>
              <w:snapToGrid w:val="0"/>
              <w:spacing w:line="240" w:lineRule="auto"/>
              <w:ind w:firstLineChars="0" w:firstLine="0"/>
              <w:rPr>
                <w:sz w:val="21"/>
                <w:szCs w:val="21"/>
              </w:rPr>
            </w:pPr>
            <w:r w:rsidRPr="00BA4FB2">
              <w:rPr>
                <w:rFonts w:hint="eastAsia"/>
                <w:sz w:val="21"/>
                <w:szCs w:val="21"/>
              </w:rPr>
              <w:t>依托现有永久占地</w:t>
            </w:r>
          </w:p>
        </w:tc>
      </w:tr>
      <w:tr w:rsidR="00BA4FB2" w:rsidRPr="00BA4FB2" w:rsidTr="00381AA2">
        <w:trPr>
          <w:jc w:val="center"/>
        </w:trPr>
        <w:tc>
          <w:tcPr>
            <w:tcW w:w="364" w:type="pct"/>
            <w:vMerge/>
            <w:vAlign w:val="center"/>
          </w:tcPr>
          <w:p w:rsidR="008D7EFC" w:rsidRPr="00BA4FB2" w:rsidRDefault="008D7EFC" w:rsidP="00404AAA">
            <w:pPr>
              <w:tabs>
                <w:tab w:val="left" w:pos="2160"/>
              </w:tabs>
              <w:adjustRightInd w:val="0"/>
              <w:snapToGrid w:val="0"/>
              <w:spacing w:line="240" w:lineRule="auto"/>
              <w:ind w:firstLineChars="0" w:firstLine="0"/>
              <w:jc w:val="center"/>
              <w:rPr>
                <w:sz w:val="21"/>
                <w:szCs w:val="21"/>
              </w:rPr>
            </w:pPr>
          </w:p>
        </w:tc>
        <w:tc>
          <w:tcPr>
            <w:tcW w:w="681" w:type="pct"/>
            <w:vAlign w:val="center"/>
          </w:tcPr>
          <w:p w:rsidR="008D7EFC" w:rsidRPr="00BA4FB2" w:rsidRDefault="008D7EFC" w:rsidP="00404AAA">
            <w:pPr>
              <w:tabs>
                <w:tab w:val="left" w:pos="2160"/>
              </w:tabs>
              <w:adjustRightInd w:val="0"/>
              <w:snapToGrid w:val="0"/>
              <w:spacing w:line="240" w:lineRule="auto"/>
              <w:ind w:firstLineChars="0" w:firstLine="0"/>
              <w:jc w:val="center"/>
              <w:rPr>
                <w:sz w:val="21"/>
                <w:szCs w:val="21"/>
              </w:rPr>
            </w:pPr>
            <w:r w:rsidRPr="00BA4FB2">
              <w:rPr>
                <w:sz w:val="21"/>
                <w:szCs w:val="21"/>
              </w:rPr>
              <w:t>2</w:t>
            </w:r>
            <w:r w:rsidRPr="00BA4FB2">
              <w:rPr>
                <w:sz w:val="21"/>
                <w:szCs w:val="21"/>
              </w:rPr>
              <w:t>座退水</w:t>
            </w:r>
          </w:p>
          <w:p w:rsidR="008D7EFC" w:rsidRPr="00BA4FB2" w:rsidRDefault="008D7EFC" w:rsidP="00404AAA">
            <w:pPr>
              <w:tabs>
                <w:tab w:val="left" w:pos="2160"/>
              </w:tabs>
              <w:adjustRightInd w:val="0"/>
              <w:snapToGrid w:val="0"/>
              <w:spacing w:line="240" w:lineRule="auto"/>
              <w:ind w:firstLineChars="0" w:firstLine="0"/>
              <w:jc w:val="center"/>
              <w:rPr>
                <w:sz w:val="21"/>
                <w:szCs w:val="21"/>
              </w:rPr>
            </w:pPr>
            <w:r w:rsidRPr="00BA4FB2">
              <w:rPr>
                <w:sz w:val="21"/>
                <w:szCs w:val="21"/>
              </w:rPr>
              <w:t>闸（改造）</w:t>
            </w:r>
          </w:p>
        </w:tc>
        <w:tc>
          <w:tcPr>
            <w:tcW w:w="3180" w:type="pct"/>
            <w:vAlign w:val="center"/>
          </w:tcPr>
          <w:p w:rsidR="008D7EFC" w:rsidRPr="00BA4FB2" w:rsidRDefault="008D7EFC" w:rsidP="00404AAA">
            <w:pPr>
              <w:tabs>
                <w:tab w:val="left" w:pos="2160"/>
              </w:tabs>
              <w:adjustRightInd w:val="0"/>
              <w:snapToGrid w:val="0"/>
              <w:spacing w:line="240" w:lineRule="auto"/>
              <w:ind w:firstLineChars="0" w:firstLine="0"/>
              <w:jc w:val="left"/>
              <w:rPr>
                <w:sz w:val="21"/>
                <w:szCs w:val="21"/>
              </w:rPr>
            </w:pPr>
            <w:r w:rsidRPr="00BA4FB2">
              <w:rPr>
                <w:sz w:val="21"/>
                <w:szCs w:val="21"/>
              </w:rPr>
              <w:t>改造的</w:t>
            </w:r>
            <w:r w:rsidRPr="00BA4FB2">
              <w:rPr>
                <w:sz w:val="21"/>
                <w:szCs w:val="21"/>
              </w:rPr>
              <w:t>2</w:t>
            </w:r>
            <w:r w:rsidRPr="00BA4FB2">
              <w:rPr>
                <w:sz w:val="21"/>
                <w:szCs w:val="21"/>
              </w:rPr>
              <w:t>座退水闸位于原干渠</w:t>
            </w:r>
            <w:r w:rsidRPr="00BA4FB2">
              <w:rPr>
                <w:sz w:val="21"/>
                <w:szCs w:val="21"/>
              </w:rPr>
              <w:t>17+457</w:t>
            </w:r>
            <w:r w:rsidRPr="00BA4FB2">
              <w:rPr>
                <w:sz w:val="21"/>
                <w:szCs w:val="21"/>
              </w:rPr>
              <w:t>、</w:t>
            </w:r>
            <w:r w:rsidRPr="00BA4FB2">
              <w:rPr>
                <w:sz w:val="21"/>
                <w:szCs w:val="21"/>
              </w:rPr>
              <w:t>28+367</w:t>
            </w:r>
            <w:r w:rsidRPr="00BA4FB2">
              <w:rPr>
                <w:sz w:val="21"/>
                <w:szCs w:val="21"/>
              </w:rPr>
              <w:t>。（</w:t>
            </w:r>
            <w:r w:rsidRPr="00BA4FB2">
              <w:rPr>
                <w:sz w:val="21"/>
                <w:szCs w:val="21"/>
              </w:rPr>
              <w:t>1</w:t>
            </w:r>
            <w:r w:rsidRPr="00BA4FB2">
              <w:rPr>
                <w:sz w:val="21"/>
                <w:szCs w:val="21"/>
              </w:rPr>
              <w:t>）桩号</w:t>
            </w:r>
            <w:r w:rsidRPr="00BA4FB2">
              <w:rPr>
                <w:sz w:val="21"/>
                <w:szCs w:val="21"/>
              </w:rPr>
              <w:t>17+457</w:t>
            </w:r>
            <w:r w:rsidRPr="00BA4FB2">
              <w:rPr>
                <w:sz w:val="21"/>
                <w:szCs w:val="21"/>
              </w:rPr>
              <w:t>退水闸，按</w:t>
            </w:r>
            <w:r w:rsidRPr="00BA4FB2">
              <w:rPr>
                <w:sz w:val="21"/>
                <w:szCs w:val="21"/>
              </w:rPr>
              <w:t>2</w:t>
            </w:r>
            <w:r w:rsidRPr="00BA4FB2">
              <w:rPr>
                <w:sz w:val="21"/>
                <w:szCs w:val="21"/>
              </w:rPr>
              <w:t>孔闸门设计，孔口宽</w:t>
            </w:r>
            <w:r w:rsidRPr="00BA4FB2">
              <w:rPr>
                <w:sz w:val="21"/>
                <w:szCs w:val="21"/>
              </w:rPr>
              <w:t>2.0m</w:t>
            </w:r>
            <w:r w:rsidRPr="00BA4FB2">
              <w:rPr>
                <w:sz w:val="21"/>
                <w:szCs w:val="21"/>
              </w:rPr>
              <w:t>。安装</w:t>
            </w:r>
            <w:r w:rsidRPr="00BA4FB2">
              <w:rPr>
                <w:sz w:val="21"/>
                <w:szCs w:val="21"/>
              </w:rPr>
              <w:t>2.0×2.0m</w:t>
            </w:r>
            <w:r w:rsidRPr="00BA4FB2">
              <w:rPr>
                <w:sz w:val="21"/>
                <w:szCs w:val="21"/>
              </w:rPr>
              <w:t>铸铁闸门</w:t>
            </w:r>
            <w:r w:rsidRPr="00BA4FB2">
              <w:rPr>
                <w:sz w:val="21"/>
                <w:szCs w:val="21"/>
              </w:rPr>
              <w:t>2</w:t>
            </w:r>
            <w:r w:rsidRPr="00BA4FB2">
              <w:rPr>
                <w:sz w:val="21"/>
                <w:szCs w:val="21"/>
              </w:rPr>
              <w:t>扇，配套手电螺杆式启闭机；（</w:t>
            </w:r>
            <w:r w:rsidRPr="00BA4FB2">
              <w:rPr>
                <w:sz w:val="21"/>
                <w:szCs w:val="21"/>
              </w:rPr>
              <w:t>2</w:t>
            </w:r>
            <w:r w:rsidRPr="00BA4FB2">
              <w:rPr>
                <w:sz w:val="21"/>
                <w:szCs w:val="21"/>
              </w:rPr>
              <w:t>）桩号</w:t>
            </w:r>
            <w:r w:rsidRPr="00BA4FB2">
              <w:rPr>
                <w:sz w:val="21"/>
                <w:szCs w:val="21"/>
              </w:rPr>
              <w:t>28+367</w:t>
            </w:r>
            <w:r w:rsidRPr="00BA4FB2">
              <w:rPr>
                <w:sz w:val="21"/>
                <w:szCs w:val="21"/>
              </w:rPr>
              <w:t>退水闸，按</w:t>
            </w:r>
            <w:r w:rsidRPr="00BA4FB2">
              <w:rPr>
                <w:sz w:val="21"/>
                <w:szCs w:val="21"/>
              </w:rPr>
              <w:t>1</w:t>
            </w:r>
            <w:r w:rsidRPr="00BA4FB2">
              <w:rPr>
                <w:sz w:val="21"/>
                <w:szCs w:val="21"/>
              </w:rPr>
              <w:t>孔闸门设计，孔口宽</w:t>
            </w:r>
            <w:r w:rsidRPr="00BA4FB2">
              <w:rPr>
                <w:sz w:val="21"/>
                <w:szCs w:val="21"/>
              </w:rPr>
              <w:t>2.0m</w:t>
            </w:r>
            <w:r w:rsidRPr="00BA4FB2">
              <w:rPr>
                <w:sz w:val="21"/>
                <w:szCs w:val="21"/>
              </w:rPr>
              <w:t>。安装</w:t>
            </w:r>
            <w:r w:rsidRPr="00BA4FB2">
              <w:rPr>
                <w:sz w:val="21"/>
                <w:szCs w:val="21"/>
              </w:rPr>
              <w:t>2.0×2.0m</w:t>
            </w:r>
            <w:r w:rsidRPr="00BA4FB2">
              <w:rPr>
                <w:sz w:val="21"/>
                <w:szCs w:val="21"/>
              </w:rPr>
              <w:t>铸铁闸门</w:t>
            </w:r>
            <w:r w:rsidRPr="00BA4FB2">
              <w:rPr>
                <w:sz w:val="21"/>
                <w:szCs w:val="21"/>
              </w:rPr>
              <w:t>1</w:t>
            </w:r>
            <w:r w:rsidRPr="00BA4FB2">
              <w:rPr>
                <w:sz w:val="21"/>
                <w:szCs w:val="21"/>
              </w:rPr>
              <w:t>扇，配套手电螺杆式启闭机</w:t>
            </w:r>
            <w:r w:rsidRPr="00BA4FB2">
              <w:rPr>
                <w:rFonts w:hint="eastAsia"/>
                <w:sz w:val="21"/>
                <w:szCs w:val="21"/>
              </w:rPr>
              <w:t>。</w:t>
            </w:r>
          </w:p>
        </w:tc>
        <w:tc>
          <w:tcPr>
            <w:tcW w:w="775" w:type="pct"/>
            <w:vAlign w:val="center"/>
          </w:tcPr>
          <w:p w:rsidR="008D7EFC" w:rsidRPr="00BA4FB2" w:rsidRDefault="008D7EFC" w:rsidP="008D7EFC">
            <w:pPr>
              <w:tabs>
                <w:tab w:val="left" w:pos="2160"/>
              </w:tabs>
              <w:adjustRightInd w:val="0"/>
              <w:snapToGrid w:val="0"/>
              <w:spacing w:line="240" w:lineRule="auto"/>
              <w:ind w:firstLineChars="0" w:firstLine="0"/>
              <w:rPr>
                <w:sz w:val="21"/>
                <w:szCs w:val="21"/>
              </w:rPr>
            </w:pPr>
            <w:r w:rsidRPr="00BA4FB2">
              <w:rPr>
                <w:rFonts w:hint="eastAsia"/>
                <w:sz w:val="21"/>
                <w:szCs w:val="21"/>
              </w:rPr>
              <w:t>改造现有工程及依托现有永久占地</w:t>
            </w:r>
          </w:p>
        </w:tc>
      </w:tr>
      <w:tr w:rsidR="00BA4FB2" w:rsidRPr="00BA4FB2" w:rsidTr="00381AA2">
        <w:trPr>
          <w:jc w:val="center"/>
        </w:trPr>
        <w:tc>
          <w:tcPr>
            <w:tcW w:w="364" w:type="pct"/>
            <w:vMerge/>
            <w:vAlign w:val="center"/>
          </w:tcPr>
          <w:p w:rsidR="008D7EFC" w:rsidRPr="00BA4FB2" w:rsidRDefault="008D7EFC" w:rsidP="00404AAA">
            <w:pPr>
              <w:tabs>
                <w:tab w:val="left" w:pos="2160"/>
              </w:tabs>
              <w:adjustRightInd w:val="0"/>
              <w:snapToGrid w:val="0"/>
              <w:spacing w:line="240" w:lineRule="auto"/>
              <w:ind w:firstLineChars="0" w:firstLine="0"/>
              <w:jc w:val="center"/>
              <w:rPr>
                <w:sz w:val="21"/>
                <w:szCs w:val="21"/>
              </w:rPr>
            </w:pPr>
          </w:p>
        </w:tc>
        <w:tc>
          <w:tcPr>
            <w:tcW w:w="681" w:type="pct"/>
            <w:vAlign w:val="center"/>
          </w:tcPr>
          <w:p w:rsidR="008D7EFC" w:rsidRPr="00BA4FB2" w:rsidRDefault="008D7EFC" w:rsidP="00404AAA">
            <w:pPr>
              <w:tabs>
                <w:tab w:val="left" w:pos="2160"/>
              </w:tabs>
              <w:adjustRightInd w:val="0"/>
              <w:snapToGrid w:val="0"/>
              <w:spacing w:line="240" w:lineRule="auto"/>
              <w:ind w:firstLineChars="0" w:firstLine="0"/>
              <w:jc w:val="center"/>
              <w:rPr>
                <w:sz w:val="21"/>
                <w:szCs w:val="21"/>
              </w:rPr>
            </w:pPr>
            <w:r w:rsidRPr="00BA4FB2">
              <w:rPr>
                <w:sz w:val="21"/>
                <w:szCs w:val="21"/>
              </w:rPr>
              <w:t>1</w:t>
            </w:r>
            <w:r w:rsidRPr="00BA4FB2">
              <w:rPr>
                <w:sz w:val="21"/>
                <w:szCs w:val="21"/>
              </w:rPr>
              <w:t>座分水闸</w:t>
            </w:r>
          </w:p>
          <w:p w:rsidR="008D7EFC" w:rsidRPr="00BA4FB2" w:rsidRDefault="008D7EFC" w:rsidP="00404AAA">
            <w:pPr>
              <w:tabs>
                <w:tab w:val="left" w:pos="2160"/>
              </w:tabs>
              <w:adjustRightInd w:val="0"/>
              <w:snapToGrid w:val="0"/>
              <w:spacing w:line="240" w:lineRule="auto"/>
              <w:ind w:firstLineChars="0" w:firstLine="0"/>
              <w:jc w:val="center"/>
              <w:rPr>
                <w:sz w:val="21"/>
                <w:szCs w:val="21"/>
              </w:rPr>
            </w:pPr>
            <w:r w:rsidRPr="00BA4FB2">
              <w:rPr>
                <w:sz w:val="21"/>
                <w:szCs w:val="21"/>
              </w:rPr>
              <w:t>（改造）</w:t>
            </w:r>
          </w:p>
        </w:tc>
        <w:tc>
          <w:tcPr>
            <w:tcW w:w="3180" w:type="pct"/>
            <w:vAlign w:val="center"/>
          </w:tcPr>
          <w:p w:rsidR="008D7EFC" w:rsidRPr="00BA4FB2" w:rsidRDefault="008D7EFC" w:rsidP="00404AAA">
            <w:pPr>
              <w:tabs>
                <w:tab w:val="left" w:pos="2160"/>
              </w:tabs>
              <w:adjustRightInd w:val="0"/>
              <w:snapToGrid w:val="0"/>
              <w:spacing w:line="240" w:lineRule="auto"/>
              <w:ind w:firstLineChars="0" w:firstLine="0"/>
              <w:rPr>
                <w:sz w:val="21"/>
                <w:szCs w:val="21"/>
              </w:rPr>
            </w:pPr>
            <w:r w:rsidRPr="00BA4FB2">
              <w:rPr>
                <w:sz w:val="21"/>
                <w:szCs w:val="21"/>
              </w:rPr>
              <w:t>改造的分水闸位于原干渠</w:t>
            </w:r>
            <w:r w:rsidRPr="00BA4FB2">
              <w:rPr>
                <w:sz w:val="21"/>
                <w:szCs w:val="21"/>
              </w:rPr>
              <w:t>37+518</w:t>
            </w:r>
            <w:r w:rsidRPr="00BA4FB2">
              <w:rPr>
                <w:sz w:val="21"/>
                <w:szCs w:val="21"/>
              </w:rPr>
              <w:t>，按</w:t>
            </w:r>
            <w:r w:rsidRPr="00BA4FB2">
              <w:rPr>
                <w:sz w:val="21"/>
                <w:szCs w:val="21"/>
              </w:rPr>
              <w:t>2</w:t>
            </w:r>
            <w:r w:rsidRPr="00BA4FB2">
              <w:rPr>
                <w:sz w:val="21"/>
                <w:szCs w:val="21"/>
              </w:rPr>
              <w:t>孔闸门设计，孔口宽</w:t>
            </w:r>
            <w:r w:rsidRPr="00BA4FB2">
              <w:rPr>
                <w:sz w:val="21"/>
                <w:szCs w:val="21"/>
              </w:rPr>
              <w:t>1.5m</w:t>
            </w:r>
            <w:r w:rsidRPr="00BA4FB2">
              <w:rPr>
                <w:sz w:val="21"/>
                <w:szCs w:val="21"/>
              </w:rPr>
              <w:t>。安装</w:t>
            </w:r>
            <w:r w:rsidRPr="00BA4FB2">
              <w:rPr>
                <w:sz w:val="21"/>
                <w:szCs w:val="21"/>
              </w:rPr>
              <w:t>1.5×1.8m</w:t>
            </w:r>
            <w:r w:rsidRPr="00BA4FB2">
              <w:rPr>
                <w:sz w:val="21"/>
                <w:szCs w:val="21"/>
              </w:rPr>
              <w:t>铸铁闸门</w:t>
            </w:r>
            <w:r w:rsidRPr="00BA4FB2">
              <w:rPr>
                <w:sz w:val="21"/>
                <w:szCs w:val="21"/>
              </w:rPr>
              <w:t>2</w:t>
            </w:r>
            <w:r w:rsidRPr="00BA4FB2">
              <w:rPr>
                <w:sz w:val="21"/>
                <w:szCs w:val="21"/>
              </w:rPr>
              <w:t>扇，配套手电螺杆式启闭机</w:t>
            </w:r>
            <w:r w:rsidRPr="00BA4FB2">
              <w:rPr>
                <w:rFonts w:hint="eastAsia"/>
                <w:sz w:val="21"/>
                <w:szCs w:val="21"/>
              </w:rPr>
              <w:t>。</w:t>
            </w:r>
          </w:p>
        </w:tc>
        <w:tc>
          <w:tcPr>
            <w:tcW w:w="775" w:type="pct"/>
          </w:tcPr>
          <w:p w:rsidR="008D7EFC" w:rsidRPr="00BA4FB2" w:rsidRDefault="008D7EFC" w:rsidP="00404AAA">
            <w:pPr>
              <w:tabs>
                <w:tab w:val="left" w:pos="2160"/>
              </w:tabs>
              <w:adjustRightInd w:val="0"/>
              <w:snapToGrid w:val="0"/>
              <w:spacing w:line="240" w:lineRule="auto"/>
              <w:ind w:firstLineChars="0" w:firstLine="0"/>
              <w:rPr>
                <w:sz w:val="21"/>
                <w:szCs w:val="21"/>
              </w:rPr>
            </w:pPr>
            <w:r w:rsidRPr="00BA4FB2">
              <w:rPr>
                <w:rFonts w:hint="eastAsia"/>
                <w:sz w:val="21"/>
                <w:szCs w:val="21"/>
              </w:rPr>
              <w:t>改造现有工程及依托现有永久占地</w:t>
            </w:r>
          </w:p>
        </w:tc>
      </w:tr>
      <w:tr w:rsidR="00BA4FB2" w:rsidRPr="00BA4FB2" w:rsidTr="00381AA2">
        <w:trPr>
          <w:jc w:val="center"/>
        </w:trPr>
        <w:tc>
          <w:tcPr>
            <w:tcW w:w="364" w:type="pct"/>
            <w:vMerge/>
            <w:vAlign w:val="center"/>
          </w:tcPr>
          <w:p w:rsidR="008D7EFC" w:rsidRPr="00BA4FB2" w:rsidRDefault="008D7EFC" w:rsidP="00404AAA">
            <w:pPr>
              <w:tabs>
                <w:tab w:val="left" w:pos="2160"/>
              </w:tabs>
              <w:adjustRightInd w:val="0"/>
              <w:snapToGrid w:val="0"/>
              <w:spacing w:line="240" w:lineRule="auto"/>
              <w:ind w:firstLineChars="0" w:firstLine="0"/>
              <w:jc w:val="center"/>
              <w:rPr>
                <w:sz w:val="21"/>
                <w:szCs w:val="21"/>
              </w:rPr>
            </w:pPr>
          </w:p>
        </w:tc>
        <w:tc>
          <w:tcPr>
            <w:tcW w:w="681" w:type="pct"/>
            <w:vAlign w:val="center"/>
          </w:tcPr>
          <w:p w:rsidR="008D7EFC" w:rsidRPr="00BA4FB2" w:rsidRDefault="008D7EFC" w:rsidP="00404AAA">
            <w:pPr>
              <w:tabs>
                <w:tab w:val="left" w:pos="2160"/>
              </w:tabs>
              <w:adjustRightInd w:val="0"/>
              <w:snapToGrid w:val="0"/>
              <w:spacing w:line="240" w:lineRule="auto"/>
              <w:ind w:firstLineChars="0" w:firstLine="0"/>
              <w:jc w:val="center"/>
              <w:rPr>
                <w:sz w:val="21"/>
                <w:szCs w:val="21"/>
              </w:rPr>
            </w:pPr>
            <w:r w:rsidRPr="00BA4FB2">
              <w:rPr>
                <w:sz w:val="21"/>
                <w:szCs w:val="21"/>
              </w:rPr>
              <w:t>连通渠道</w:t>
            </w:r>
            <w:r w:rsidRPr="00BA4FB2">
              <w:rPr>
                <w:sz w:val="21"/>
                <w:szCs w:val="21"/>
              </w:rPr>
              <w:lastRenderedPageBreak/>
              <w:t>1.338km</w:t>
            </w:r>
          </w:p>
          <w:p w:rsidR="008D7EFC" w:rsidRPr="00BA4FB2" w:rsidRDefault="008D7EFC" w:rsidP="008D7EFC">
            <w:pPr>
              <w:tabs>
                <w:tab w:val="left" w:pos="2160"/>
              </w:tabs>
              <w:adjustRightInd w:val="0"/>
              <w:snapToGrid w:val="0"/>
              <w:spacing w:line="240" w:lineRule="auto"/>
              <w:ind w:firstLineChars="0" w:firstLine="0"/>
              <w:jc w:val="center"/>
              <w:rPr>
                <w:sz w:val="21"/>
                <w:szCs w:val="21"/>
              </w:rPr>
            </w:pPr>
            <w:r w:rsidRPr="00BA4FB2">
              <w:rPr>
                <w:sz w:val="21"/>
                <w:szCs w:val="21"/>
              </w:rPr>
              <w:t>（改造）</w:t>
            </w:r>
          </w:p>
        </w:tc>
        <w:tc>
          <w:tcPr>
            <w:tcW w:w="3180" w:type="pct"/>
            <w:vAlign w:val="center"/>
          </w:tcPr>
          <w:p w:rsidR="008D7EFC" w:rsidRPr="00BA4FB2" w:rsidRDefault="008D7EFC" w:rsidP="00404AAA">
            <w:pPr>
              <w:tabs>
                <w:tab w:val="left" w:pos="2160"/>
              </w:tabs>
              <w:adjustRightInd w:val="0"/>
              <w:snapToGrid w:val="0"/>
              <w:spacing w:line="240" w:lineRule="auto"/>
              <w:ind w:firstLineChars="0" w:firstLine="0"/>
              <w:jc w:val="left"/>
              <w:rPr>
                <w:sz w:val="21"/>
                <w:szCs w:val="21"/>
              </w:rPr>
            </w:pPr>
            <w:r w:rsidRPr="00BA4FB2">
              <w:rPr>
                <w:sz w:val="21"/>
                <w:szCs w:val="21"/>
              </w:rPr>
              <w:lastRenderedPageBreak/>
              <w:t>（</w:t>
            </w:r>
            <w:r w:rsidRPr="00BA4FB2">
              <w:rPr>
                <w:sz w:val="21"/>
                <w:szCs w:val="21"/>
              </w:rPr>
              <w:t>1</w:t>
            </w:r>
            <w:r w:rsidRPr="00BA4FB2">
              <w:rPr>
                <w:sz w:val="21"/>
                <w:szCs w:val="21"/>
              </w:rPr>
              <w:t>）原干渠</w:t>
            </w:r>
            <w:r w:rsidRPr="00BA4FB2">
              <w:rPr>
                <w:sz w:val="21"/>
                <w:szCs w:val="21"/>
              </w:rPr>
              <w:t>37+518</w:t>
            </w:r>
            <w:r w:rsidRPr="00BA4FB2">
              <w:rPr>
                <w:sz w:val="21"/>
                <w:szCs w:val="21"/>
              </w:rPr>
              <w:t>至县西河采用明渠连通，长度</w:t>
            </w:r>
            <w:r w:rsidRPr="00BA4FB2">
              <w:rPr>
                <w:sz w:val="21"/>
                <w:szCs w:val="21"/>
              </w:rPr>
              <w:t>0.81km</w:t>
            </w:r>
            <w:r w:rsidRPr="00BA4FB2">
              <w:rPr>
                <w:sz w:val="21"/>
                <w:szCs w:val="21"/>
              </w:rPr>
              <w:t>，</w:t>
            </w:r>
            <w:r w:rsidRPr="00BA4FB2">
              <w:rPr>
                <w:sz w:val="21"/>
                <w:szCs w:val="21"/>
              </w:rPr>
              <w:lastRenderedPageBreak/>
              <w:t>补水到五一水库库尾。其中对</w:t>
            </w:r>
            <w:r w:rsidRPr="00BA4FB2">
              <w:rPr>
                <w:sz w:val="21"/>
                <w:szCs w:val="21"/>
              </w:rPr>
              <w:t>245m</w:t>
            </w:r>
            <w:r w:rsidRPr="00BA4FB2">
              <w:rPr>
                <w:sz w:val="21"/>
                <w:szCs w:val="21"/>
              </w:rPr>
              <w:t>的现状梯形浆砌石渠道内衬</w:t>
            </w:r>
            <w:r w:rsidRPr="00BA4FB2">
              <w:rPr>
                <w:sz w:val="21"/>
                <w:szCs w:val="21"/>
              </w:rPr>
              <w:t>15cm</w:t>
            </w:r>
            <w:r w:rsidRPr="00BA4FB2">
              <w:rPr>
                <w:sz w:val="21"/>
                <w:szCs w:val="21"/>
              </w:rPr>
              <w:t>厚</w:t>
            </w:r>
            <w:r w:rsidRPr="00BA4FB2">
              <w:rPr>
                <w:sz w:val="21"/>
                <w:szCs w:val="21"/>
              </w:rPr>
              <w:t>C25</w:t>
            </w:r>
            <w:r w:rsidRPr="00BA4FB2">
              <w:rPr>
                <w:sz w:val="21"/>
                <w:szCs w:val="21"/>
              </w:rPr>
              <w:t>钢筋砼，底宽</w:t>
            </w:r>
            <w:r w:rsidRPr="00BA4FB2">
              <w:rPr>
                <w:sz w:val="21"/>
                <w:szCs w:val="21"/>
              </w:rPr>
              <w:t>2.5m</w:t>
            </w:r>
            <w:r w:rsidRPr="00BA4FB2">
              <w:rPr>
                <w:sz w:val="21"/>
                <w:szCs w:val="21"/>
              </w:rPr>
              <w:t>，高</w:t>
            </w:r>
            <w:r w:rsidRPr="00BA4FB2">
              <w:rPr>
                <w:sz w:val="21"/>
                <w:szCs w:val="21"/>
              </w:rPr>
              <w:t>2.5m</w:t>
            </w:r>
            <w:r w:rsidRPr="00BA4FB2">
              <w:rPr>
                <w:sz w:val="21"/>
                <w:szCs w:val="21"/>
              </w:rPr>
              <w:t>，坡比</w:t>
            </w:r>
            <w:r w:rsidRPr="00BA4FB2">
              <w:rPr>
                <w:sz w:val="21"/>
                <w:szCs w:val="21"/>
              </w:rPr>
              <w:t>1:1.0</w:t>
            </w:r>
            <w:r w:rsidRPr="00BA4FB2">
              <w:rPr>
                <w:sz w:val="21"/>
                <w:szCs w:val="21"/>
              </w:rPr>
              <w:t>；剩余</w:t>
            </w:r>
            <w:r w:rsidRPr="00BA4FB2">
              <w:rPr>
                <w:sz w:val="21"/>
                <w:szCs w:val="21"/>
              </w:rPr>
              <w:t>565m</w:t>
            </w:r>
            <w:r w:rsidRPr="00BA4FB2">
              <w:rPr>
                <w:sz w:val="21"/>
                <w:szCs w:val="21"/>
              </w:rPr>
              <w:t>为新建梯形</w:t>
            </w:r>
            <w:r w:rsidRPr="00BA4FB2">
              <w:rPr>
                <w:sz w:val="21"/>
                <w:szCs w:val="21"/>
              </w:rPr>
              <w:t>C25</w:t>
            </w:r>
            <w:r w:rsidRPr="00BA4FB2">
              <w:rPr>
                <w:sz w:val="21"/>
                <w:szCs w:val="21"/>
              </w:rPr>
              <w:t>钢筋砼断面，底宽</w:t>
            </w:r>
            <w:r w:rsidRPr="00BA4FB2">
              <w:rPr>
                <w:sz w:val="21"/>
                <w:szCs w:val="21"/>
              </w:rPr>
              <w:t>3.0m</w:t>
            </w:r>
            <w:r w:rsidRPr="00BA4FB2">
              <w:rPr>
                <w:sz w:val="21"/>
                <w:szCs w:val="21"/>
              </w:rPr>
              <w:t>，顶宽</w:t>
            </w:r>
            <w:r w:rsidRPr="00BA4FB2">
              <w:rPr>
                <w:sz w:val="21"/>
                <w:szCs w:val="21"/>
              </w:rPr>
              <w:t>8.6m</w:t>
            </w:r>
            <w:r w:rsidRPr="00BA4FB2">
              <w:rPr>
                <w:sz w:val="21"/>
                <w:szCs w:val="21"/>
              </w:rPr>
              <w:t>，高</w:t>
            </w:r>
            <w:r w:rsidRPr="00BA4FB2">
              <w:rPr>
                <w:sz w:val="21"/>
                <w:szCs w:val="21"/>
              </w:rPr>
              <w:t>2.65m</w:t>
            </w:r>
            <w:r w:rsidRPr="00BA4FB2">
              <w:rPr>
                <w:sz w:val="21"/>
                <w:szCs w:val="21"/>
              </w:rPr>
              <w:t>，坡比</w:t>
            </w:r>
            <w:r w:rsidRPr="00BA4FB2">
              <w:rPr>
                <w:sz w:val="21"/>
                <w:szCs w:val="21"/>
              </w:rPr>
              <w:t>1:1.0</w:t>
            </w:r>
            <w:r w:rsidRPr="00BA4FB2">
              <w:rPr>
                <w:sz w:val="21"/>
                <w:szCs w:val="21"/>
              </w:rPr>
              <w:t>衬砌厚度均为</w:t>
            </w:r>
            <w:r w:rsidRPr="00BA4FB2">
              <w:rPr>
                <w:sz w:val="21"/>
                <w:szCs w:val="21"/>
              </w:rPr>
              <w:t>30cm</w:t>
            </w:r>
            <w:r w:rsidRPr="00BA4FB2">
              <w:rPr>
                <w:sz w:val="21"/>
                <w:szCs w:val="21"/>
              </w:rPr>
              <w:t>，下部复合土工膜</w:t>
            </w:r>
            <w:r w:rsidRPr="00BA4FB2">
              <w:rPr>
                <w:sz w:val="21"/>
                <w:szCs w:val="21"/>
              </w:rPr>
              <w:t>300g/m</w:t>
            </w:r>
            <w:r w:rsidRPr="00BA4FB2">
              <w:rPr>
                <w:sz w:val="21"/>
                <w:szCs w:val="21"/>
                <w:vertAlign w:val="superscript"/>
              </w:rPr>
              <w:t>2</w:t>
            </w:r>
            <w:r w:rsidRPr="00BA4FB2">
              <w:rPr>
                <w:sz w:val="21"/>
                <w:szCs w:val="21"/>
              </w:rPr>
              <w:t>。</w:t>
            </w:r>
          </w:p>
          <w:p w:rsidR="008D7EFC" w:rsidRPr="00BA4FB2" w:rsidRDefault="008D7EFC" w:rsidP="00404AAA">
            <w:pPr>
              <w:tabs>
                <w:tab w:val="left" w:pos="2160"/>
              </w:tabs>
              <w:adjustRightInd w:val="0"/>
              <w:snapToGrid w:val="0"/>
              <w:spacing w:line="240" w:lineRule="auto"/>
              <w:ind w:firstLineChars="0" w:firstLine="0"/>
              <w:jc w:val="left"/>
              <w:rPr>
                <w:sz w:val="21"/>
                <w:szCs w:val="21"/>
              </w:rPr>
            </w:pPr>
            <w:r w:rsidRPr="00BA4FB2">
              <w:rPr>
                <w:sz w:val="21"/>
                <w:szCs w:val="21"/>
              </w:rPr>
              <w:t>（</w:t>
            </w:r>
            <w:r w:rsidRPr="00BA4FB2">
              <w:rPr>
                <w:sz w:val="21"/>
                <w:szCs w:val="21"/>
              </w:rPr>
              <w:t>2</w:t>
            </w:r>
            <w:r w:rsidRPr="00BA4FB2">
              <w:rPr>
                <w:sz w:val="21"/>
                <w:szCs w:val="21"/>
              </w:rPr>
              <w:t>）原干渠</w:t>
            </w:r>
            <w:r w:rsidRPr="00BA4FB2">
              <w:rPr>
                <w:sz w:val="21"/>
                <w:szCs w:val="21"/>
              </w:rPr>
              <w:t>28+367</w:t>
            </w:r>
            <w:r w:rsidRPr="00BA4FB2">
              <w:rPr>
                <w:sz w:val="21"/>
                <w:szCs w:val="21"/>
              </w:rPr>
              <w:t>至长宁河采用明渠连通，长</w:t>
            </w:r>
            <w:r w:rsidRPr="00BA4FB2">
              <w:rPr>
                <w:sz w:val="21"/>
                <w:szCs w:val="21"/>
              </w:rPr>
              <w:t>0.283km</w:t>
            </w:r>
            <w:r w:rsidRPr="00BA4FB2">
              <w:rPr>
                <w:sz w:val="21"/>
                <w:szCs w:val="21"/>
              </w:rPr>
              <w:t>。利用现状梯形浆砌石渠道，内衬</w:t>
            </w:r>
            <w:r w:rsidRPr="00BA4FB2">
              <w:rPr>
                <w:sz w:val="21"/>
                <w:szCs w:val="21"/>
              </w:rPr>
              <w:t>15cm</w:t>
            </w:r>
            <w:r w:rsidRPr="00BA4FB2">
              <w:rPr>
                <w:sz w:val="21"/>
                <w:szCs w:val="21"/>
              </w:rPr>
              <w:t>厚</w:t>
            </w:r>
            <w:r w:rsidRPr="00BA4FB2">
              <w:rPr>
                <w:sz w:val="21"/>
                <w:szCs w:val="21"/>
              </w:rPr>
              <w:t>C25</w:t>
            </w:r>
            <w:r w:rsidRPr="00BA4FB2">
              <w:rPr>
                <w:sz w:val="21"/>
                <w:szCs w:val="21"/>
              </w:rPr>
              <w:t>钢筋砼，底宽</w:t>
            </w:r>
            <w:r w:rsidRPr="00BA4FB2">
              <w:rPr>
                <w:sz w:val="21"/>
                <w:szCs w:val="21"/>
              </w:rPr>
              <w:t>3.0m</w:t>
            </w:r>
            <w:r w:rsidRPr="00BA4FB2">
              <w:rPr>
                <w:sz w:val="21"/>
                <w:szCs w:val="21"/>
              </w:rPr>
              <w:t>，高</w:t>
            </w:r>
            <w:r w:rsidRPr="00BA4FB2">
              <w:rPr>
                <w:sz w:val="21"/>
                <w:szCs w:val="21"/>
              </w:rPr>
              <w:t>2.8m</w:t>
            </w:r>
            <w:r w:rsidRPr="00BA4FB2">
              <w:rPr>
                <w:sz w:val="21"/>
                <w:szCs w:val="21"/>
              </w:rPr>
              <w:t>，坡比</w:t>
            </w:r>
            <w:r w:rsidRPr="00BA4FB2">
              <w:rPr>
                <w:sz w:val="21"/>
                <w:szCs w:val="21"/>
              </w:rPr>
              <w:t>1:1.0</w:t>
            </w:r>
            <w:r w:rsidRPr="00BA4FB2">
              <w:rPr>
                <w:sz w:val="21"/>
                <w:szCs w:val="21"/>
              </w:rPr>
              <w:t>。</w:t>
            </w:r>
          </w:p>
          <w:p w:rsidR="008D7EFC" w:rsidRPr="00BA4FB2" w:rsidRDefault="008D7EFC" w:rsidP="00404AAA">
            <w:pPr>
              <w:tabs>
                <w:tab w:val="left" w:pos="2160"/>
              </w:tabs>
              <w:adjustRightInd w:val="0"/>
              <w:snapToGrid w:val="0"/>
              <w:spacing w:line="240" w:lineRule="auto"/>
              <w:ind w:firstLineChars="0" w:firstLine="0"/>
              <w:jc w:val="left"/>
              <w:rPr>
                <w:sz w:val="21"/>
                <w:szCs w:val="21"/>
              </w:rPr>
            </w:pPr>
            <w:r w:rsidRPr="00BA4FB2">
              <w:rPr>
                <w:sz w:val="21"/>
                <w:szCs w:val="21"/>
              </w:rPr>
              <w:t>（</w:t>
            </w:r>
            <w:r w:rsidRPr="00BA4FB2">
              <w:rPr>
                <w:sz w:val="21"/>
                <w:szCs w:val="21"/>
              </w:rPr>
              <w:t>3</w:t>
            </w:r>
            <w:r w:rsidRPr="00BA4FB2">
              <w:rPr>
                <w:sz w:val="21"/>
                <w:szCs w:val="21"/>
              </w:rPr>
              <w:t>）原干渠</w:t>
            </w:r>
            <w:r w:rsidRPr="00BA4FB2">
              <w:rPr>
                <w:sz w:val="21"/>
                <w:szCs w:val="21"/>
              </w:rPr>
              <w:t>17+457</w:t>
            </w:r>
            <w:r w:rsidRPr="00BA4FB2">
              <w:rPr>
                <w:sz w:val="21"/>
                <w:szCs w:val="21"/>
              </w:rPr>
              <w:t>至孔走河采用明渠连通，长</w:t>
            </w:r>
            <w:r w:rsidRPr="00BA4FB2">
              <w:rPr>
                <w:sz w:val="21"/>
                <w:szCs w:val="21"/>
              </w:rPr>
              <w:t>0.245km</w:t>
            </w:r>
            <w:r w:rsidRPr="00BA4FB2">
              <w:rPr>
                <w:sz w:val="21"/>
                <w:szCs w:val="21"/>
              </w:rPr>
              <w:t>。其中对</w:t>
            </w:r>
            <w:r w:rsidRPr="00BA4FB2">
              <w:rPr>
                <w:sz w:val="21"/>
                <w:szCs w:val="21"/>
              </w:rPr>
              <w:t>205m</w:t>
            </w:r>
            <w:r w:rsidRPr="00BA4FB2">
              <w:rPr>
                <w:sz w:val="21"/>
                <w:szCs w:val="21"/>
              </w:rPr>
              <w:t>的现状梯形浆砌石渠道内衬</w:t>
            </w:r>
            <w:r w:rsidRPr="00BA4FB2">
              <w:rPr>
                <w:sz w:val="21"/>
                <w:szCs w:val="21"/>
              </w:rPr>
              <w:t>15cm</w:t>
            </w:r>
            <w:r w:rsidRPr="00BA4FB2">
              <w:rPr>
                <w:sz w:val="21"/>
                <w:szCs w:val="21"/>
              </w:rPr>
              <w:t>厚</w:t>
            </w:r>
            <w:r w:rsidRPr="00BA4FB2">
              <w:rPr>
                <w:sz w:val="21"/>
                <w:szCs w:val="21"/>
              </w:rPr>
              <w:t>C25</w:t>
            </w:r>
            <w:r w:rsidRPr="00BA4FB2">
              <w:rPr>
                <w:sz w:val="21"/>
                <w:szCs w:val="21"/>
              </w:rPr>
              <w:t>钢筋砼，底宽</w:t>
            </w:r>
            <w:r w:rsidRPr="00BA4FB2">
              <w:rPr>
                <w:sz w:val="21"/>
                <w:szCs w:val="21"/>
              </w:rPr>
              <w:t>3.0m</w:t>
            </w:r>
            <w:r w:rsidRPr="00BA4FB2">
              <w:rPr>
                <w:sz w:val="21"/>
                <w:szCs w:val="21"/>
              </w:rPr>
              <w:t>，高</w:t>
            </w:r>
            <w:r w:rsidRPr="00BA4FB2">
              <w:rPr>
                <w:sz w:val="21"/>
                <w:szCs w:val="21"/>
              </w:rPr>
              <w:t>2.8m</w:t>
            </w:r>
            <w:r w:rsidRPr="00BA4FB2">
              <w:rPr>
                <w:sz w:val="21"/>
                <w:szCs w:val="21"/>
              </w:rPr>
              <w:t>，坡比</w:t>
            </w:r>
            <w:r w:rsidRPr="00BA4FB2">
              <w:rPr>
                <w:sz w:val="21"/>
                <w:szCs w:val="21"/>
              </w:rPr>
              <w:t>1:1.0</w:t>
            </w:r>
            <w:r w:rsidRPr="00BA4FB2">
              <w:rPr>
                <w:sz w:val="21"/>
                <w:szCs w:val="21"/>
              </w:rPr>
              <w:t>；剩余</w:t>
            </w:r>
            <w:r w:rsidRPr="00BA4FB2">
              <w:rPr>
                <w:sz w:val="21"/>
                <w:szCs w:val="21"/>
              </w:rPr>
              <w:t>40m</w:t>
            </w:r>
            <w:r w:rsidRPr="00BA4FB2">
              <w:rPr>
                <w:sz w:val="21"/>
                <w:szCs w:val="21"/>
              </w:rPr>
              <w:t>为为新建梯形</w:t>
            </w:r>
            <w:r w:rsidRPr="00BA4FB2">
              <w:rPr>
                <w:sz w:val="21"/>
                <w:szCs w:val="21"/>
              </w:rPr>
              <w:t>C25</w:t>
            </w:r>
            <w:r w:rsidRPr="00BA4FB2">
              <w:rPr>
                <w:sz w:val="21"/>
                <w:szCs w:val="21"/>
              </w:rPr>
              <w:t>钢筋砼断面，底宽</w:t>
            </w:r>
            <w:r w:rsidRPr="00BA4FB2">
              <w:rPr>
                <w:sz w:val="21"/>
                <w:szCs w:val="21"/>
              </w:rPr>
              <w:t>3.0m</w:t>
            </w:r>
            <w:r w:rsidRPr="00BA4FB2">
              <w:rPr>
                <w:sz w:val="21"/>
                <w:szCs w:val="21"/>
              </w:rPr>
              <w:t>，顶宽</w:t>
            </w:r>
            <w:r w:rsidRPr="00BA4FB2">
              <w:rPr>
                <w:sz w:val="21"/>
                <w:szCs w:val="21"/>
              </w:rPr>
              <w:t>8.6m</w:t>
            </w:r>
            <w:r w:rsidRPr="00BA4FB2">
              <w:rPr>
                <w:sz w:val="21"/>
                <w:szCs w:val="21"/>
              </w:rPr>
              <w:t>，高</w:t>
            </w:r>
            <w:r w:rsidRPr="00BA4FB2">
              <w:rPr>
                <w:sz w:val="21"/>
                <w:szCs w:val="21"/>
              </w:rPr>
              <w:t>2.65m</w:t>
            </w:r>
            <w:r w:rsidRPr="00BA4FB2">
              <w:rPr>
                <w:sz w:val="21"/>
                <w:szCs w:val="21"/>
              </w:rPr>
              <w:t>，坡比</w:t>
            </w:r>
            <w:r w:rsidRPr="00BA4FB2">
              <w:rPr>
                <w:sz w:val="21"/>
                <w:szCs w:val="21"/>
              </w:rPr>
              <w:t>1:1.0,</w:t>
            </w:r>
            <w:r w:rsidRPr="00BA4FB2">
              <w:rPr>
                <w:sz w:val="21"/>
                <w:szCs w:val="21"/>
              </w:rPr>
              <w:t>衬砌厚度均为</w:t>
            </w:r>
            <w:r w:rsidRPr="00BA4FB2">
              <w:rPr>
                <w:sz w:val="21"/>
                <w:szCs w:val="21"/>
              </w:rPr>
              <w:t>30cm</w:t>
            </w:r>
            <w:r w:rsidRPr="00BA4FB2">
              <w:rPr>
                <w:sz w:val="21"/>
                <w:szCs w:val="21"/>
              </w:rPr>
              <w:t>，下部复合土工膜</w:t>
            </w:r>
            <w:r w:rsidRPr="00BA4FB2">
              <w:rPr>
                <w:sz w:val="21"/>
                <w:szCs w:val="21"/>
              </w:rPr>
              <w:t>300g/m</w:t>
            </w:r>
            <w:r w:rsidRPr="00BA4FB2">
              <w:rPr>
                <w:sz w:val="21"/>
                <w:szCs w:val="21"/>
                <w:vertAlign w:val="superscript"/>
              </w:rPr>
              <w:t>2</w:t>
            </w:r>
            <w:r w:rsidRPr="00BA4FB2">
              <w:rPr>
                <w:sz w:val="21"/>
                <w:szCs w:val="21"/>
              </w:rPr>
              <w:t>。</w:t>
            </w:r>
          </w:p>
        </w:tc>
        <w:tc>
          <w:tcPr>
            <w:tcW w:w="775" w:type="pct"/>
            <w:vAlign w:val="center"/>
          </w:tcPr>
          <w:p w:rsidR="008D7EFC" w:rsidRPr="00BA4FB2" w:rsidRDefault="008D7EFC" w:rsidP="008D7EFC">
            <w:pPr>
              <w:tabs>
                <w:tab w:val="left" w:pos="2160"/>
              </w:tabs>
              <w:adjustRightInd w:val="0"/>
              <w:snapToGrid w:val="0"/>
              <w:spacing w:line="240" w:lineRule="auto"/>
              <w:ind w:firstLineChars="0" w:firstLine="0"/>
              <w:jc w:val="center"/>
              <w:rPr>
                <w:sz w:val="21"/>
                <w:szCs w:val="21"/>
              </w:rPr>
            </w:pPr>
            <w:r w:rsidRPr="00BA4FB2">
              <w:rPr>
                <w:rFonts w:hint="eastAsia"/>
                <w:sz w:val="21"/>
                <w:szCs w:val="21"/>
              </w:rPr>
              <w:lastRenderedPageBreak/>
              <w:t>改造现有工</w:t>
            </w:r>
            <w:r w:rsidRPr="00BA4FB2">
              <w:rPr>
                <w:rFonts w:hint="eastAsia"/>
                <w:sz w:val="21"/>
                <w:szCs w:val="21"/>
              </w:rPr>
              <w:lastRenderedPageBreak/>
              <w:t>程及依托现有永久占地</w:t>
            </w:r>
          </w:p>
        </w:tc>
      </w:tr>
      <w:tr w:rsidR="00BA4FB2" w:rsidRPr="00BA4FB2" w:rsidTr="00381AA2">
        <w:trPr>
          <w:jc w:val="center"/>
        </w:trPr>
        <w:tc>
          <w:tcPr>
            <w:tcW w:w="364" w:type="pct"/>
            <w:vMerge w:val="restart"/>
            <w:vAlign w:val="center"/>
          </w:tcPr>
          <w:p w:rsidR="008D7EFC" w:rsidRPr="00BA4FB2" w:rsidRDefault="008D7EFC" w:rsidP="00404AAA">
            <w:pPr>
              <w:tabs>
                <w:tab w:val="left" w:pos="2160"/>
              </w:tabs>
              <w:adjustRightInd w:val="0"/>
              <w:snapToGrid w:val="0"/>
              <w:spacing w:line="240" w:lineRule="auto"/>
              <w:ind w:firstLineChars="0" w:firstLine="0"/>
              <w:jc w:val="center"/>
              <w:rPr>
                <w:sz w:val="21"/>
                <w:szCs w:val="21"/>
              </w:rPr>
            </w:pPr>
            <w:r w:rsidRPr="00BA4FB2">
              <w:rPr>
                <w:sz w:val="21"/>
                <w:szCs w:val="21"/>
              </w:rPr>
              <w:lastRenderedPageBreak/>
              <w:t>辅助</w:t>
            </w:r>
          </w:p>
          <w:p w:rsidR="008D7EFC" w:rsidRPr="00BA4FB2" w:rsidRDefault="008D7EFC" w:rsidP="00404AAA">
            <w:pPr>
              <w:tabs>
                <w:tab w:val="left" w:pos="2160"/>
              </w:tabs>
              <w:adjustRightInd w:val="0"/>
              <w:snapToGrid w:val="0"/>
              <w:spacing w:line="240" w:lineRule="auto"/>
              <w:ind w:firstLineChars="0" w:firstLine="0"/>
              <w:jc w:val="center"/>
              <w:rPr>
                <w:sz w:val="21"/>
                <w:szCs w:val="21"/>
              </w:rPr>
            </w:pPr>
            <w:r w:rsidRPr="00BA4FB2">
              <w:rPr>
                <w:sz w:val="21"/>
                <w:szCs w:val="21"/>
              </w:rPr>
              <w:t>工程</w:t>
            </w:r>
          </w:p>
        </w:tc>
        <w:tc>
          <w:tcPr>
            <w:tcW w:w="681" w:type="pct"/>
            <w:vAlign w:val="center"/>
          </w:tcPr>
          <w:p w:rsidR="008D7EFC" w:rsidRPr="00BA4FB2" w:rsidRDefault="008D7EFC" w:rsidP="00404AAA">
            <w:pPr>
              <w:tabs>
                <w:tab w:val="left" w:pos="2160"/>
              </w:tabs>
              <w:adjustRightInd w:val="0"/>
              <w:snapToGrid w:val="0"/>
              <w:spacing w:line="240" w:lineRule="auto"/>
              <w:ind w:firstLineChars="0" w:firstLine="0"/>
              <w:jc w:val="center"/>
              <w:rPr>
                <w:sz w:val="21"/>
                <w:szCs w:val="21"/>
              </w:rPr>
            </w:pPr>
            <w:r w:rsidRPr="00BA4FB2">
              <w:rPr>
                <w:sz w:val="21"/>
                <w:szCs w:val="21"/>
              </w:rPr>
              <w:t>管理站</w:t>
            </w:r>
          </w:p>
        </w:tc>
        <w:tc>
          <w:tcPr>
            <w:tcW w:w="3180" w:type="pct"/>
            <w:vAlign w:val="center"/>
          </w:tcPr>
          <w:p w:rsidR="008D7EFC" w:rsidRPr="00BA4FB2" w:rsidRDefault="008D7EFC" w:rsidP="008D7EFC">
            <w:pPr>
              <w:tabs>
                <w:tab w:val="left" w:pos="2160"/>
              </w:tabs>
              <w:adjustRightInd w:val="0"/>
              <w:snapToGrid w:val="0"/>
              <w:spacing w:line="240" w:lineRule="auto"/>
              <w:ind w:firstLineChars="0" w:firstLine="0"/>
              <w:rPr>
                <w:sz w:val="21"/>
                <w:szCs w:val="21"/>
              </w:rPr>
            </w:pPr>
            <w:r w:rsidRPr="00BA4FB2">
              <w:rPr>
                <w:sz w:val="21"/>
                <w:szCs w:val="21"/>
              </w:rPr>
              <w:t>在史官镇史官村建设办公楼</w:t>
            </w:r>
            <w:r w:rsidRPr="00BA4FB2">
              <w:rPr>
                <w:sz w:val="21"/>
                <w:szCs w:val="21"/>
              </w:rPr>
              <w:t>1</w:t>
            </w:r>
            <w:r w:rsidRPr="00BA4FB2">
              <w:rPr>
                <w:sz w:val="21"/>
                <w:szCs w:val="21"/>
              </w:rPr>
              <w:t>座，</w:t>
            </w:r>
            <w:r w:rsidRPr="00BA4FB2">
              <w:rPr>
                <w:rFonts w:hint="eastAsia"/>
                <w:sz w:val="21"/>
                <w:szCs w:val="21"/>
              </w:rPr>
              <w:t>三层，总建筑</w:t>
            </w:r>
            <w:r w:rsidRPr="00BA4FB2">
              <w:rPr>
                <w:sz w:val="21"/>
                <w:szCs w:val="21"/>
              </w:rPr>
              <w:t>面积</w:t>
            </w:r>
            <w:r w:rsidRPr="00BA4FB2">
              <w:rPr>
                <w:sz w:val="21"/>
                <w:szCs w:val="21"/>
              </w:rPr>
              <w:t>1539m</w:t>
            </w:r>
            <w:r w:rsidRPr="00BA4FB2">
              <w:rPr>
                <w:sz w:val="21"/>
                <w:szCs w:val="21"/>
                <w:vertAlign w:val="superscript"/>
              </w:rPr>
              <w:t>2</w:t>
            </w:r>
            <w:r w:rsidRPr="00BA4FB2">
              <w:rPr>
                <w:sz w:val="21"/>
                <w:szCs w:val="21"/>
              </w:rPr>
              <w:t>。</w:t>
            </w:r>
          </w:p>
        </w:tc>
        <w:tc>
          <w:tcPr>
            <w:tcW w:w="775" w:type="pct"/>
          </w:tcPr>
          <w:p w:rsidR="008D7EFC" w:rsidRPr="00BA4FB2" w:rsidRDefault="008D7EFC" w:rsidP="008D7EFC">
            <w:pPr>
              <w:tabs>
                <w:tab w:val="left" w:pos="2160"/>
              </w:tabs>
              <w:adjustRightInd w:val="0"/>
              <w:snapToGrid w:val="0"/>
              <w:spacing w:line="240" w:lineRule="auto"/>
              <w:ind w:firstLineChars="0" w:firstLine="0"/>
              <w:jc w:val="center"/>
              <w:rPr>
                <w:sz w:val="21"/>
                <w:szCs w:val="21"/>
              </w:rPr>
            </w:pPr>
            <w:r w:rsidRPr="00BA4FB2">
              <w:rPr>
                <w:rFonts w:hint="eastAsia"/>
                <w:sz w:val="21"/>
                <w:szCs w:val="21"/>
              </w:rPr>
              <w:t>改造现有管理站及依托现有永久占地</w:t>
            </w:r>
            <w:r w:rsidR="001A6878" w:rsidRPr="00BA4FB2">
              <w:rPr>
                <w:rFonts w:hint="eastAsia"/>
                <w:sz w:val="21"/>
                <w:szCs w:val="21"/>
              </w:rPr>
              <w:t>，拆除现有建筑</w:t>
            </w:r>
          </w:p>
        </w:tc>
      </w:tr>
      <w:tr w:rsidR="00BA4FB2" w:rsidRPr="00BA4FB2" w:rsidTr="00381AA2">
        <w:trPr>
          <w:jc w:val="center"/>
        </w:trPr>
        <w:tc>
          <w:tcPr>
            <w:tcW w:w="364" w:type="pct"/>
            <w:vMerge/>
            <w:vAlign w:val="center"/>
          </w:tcPr>
          <w:p w:rsidR="008D7EFC" w:rsidRPr="00BA4FB2" w:rsidRDefault="008D7EFC" w:rsidP="00404AAA">
            <w:pPr>
              <w:tabs>
                <w:tab w:val="left" w:pos="2160"/>
              </w:tabs>
              <w:adjustRightInd w:val="0"/>
              <w:snapToGrid w:val="0"/>
              <w:spacing w:line="240" w:lineRule="auto"/>
              <w:ind w:firstLineChars="0" w:firstLine="0"/>
              <w:jc w:val="center"/>
              <w:rPr>
                <w:sz w:val="21"/>
                <w:szCs w:val="21"/>
              </w:rPr>
            </w:pPr>
          </w:p>
        </w:tc>
        <w:tc>
          <w:tcPr>
            <w:tcW w:w="681" w:type="pct"/>
            <w:vAlign w:val="center"/>
          </w:tcPr>
          <w:p w:rsidR="008D7EFC" w:rsidRPr="00BA4FB2" w:rsidRDefault="008D7EFC" w:rsidP="00404AAA">
            <w:pPr>
              <w:tabs>
                <w:tab w:val="left" w:pos="2160"/>
              </w:tabs>
              <w:adjustRightInd w:val="0"/>
              <w:snapToGrid w:val="0"/>
              <w:spacing w:line="240" w:lineRule="auto"/>
              <w:ind w:firstLineChars="0" w:firstLine="0"/>
              <w:jc w:val="center"/>
              <w:rPr>
                <w:sz w:val="21"/>
                <w:szCs w:val="21"/>
              </w:rPr>
            </w:pPr>
            <w:r w:rsidRPr="00BA4FB2">
              <w:rPr>
                <w:sz w:val="21"/>
                <w:szCs w:val="21"/>
              </w:rPr>
              <w:t>管理道路</w:t>
            </w:r>
          </w:p>
        </w:tc>
        <w:tc>
          <w:tcPr>
            <w:tcW w:w="3180" w:type="pct"/>
            <w:vAlign w:val="center"/>
          </w:tcPr>
          <w:p w:rsidR="008D7EFC" w:rsidRPr="00BA4FB2" w:rsidRDefault="008D7EFC" w:rsidP="00404AAA">
            <w:pPr>
              <w:tabs>
                <w:tab w:val="left" w:pos="2160"/>
              </w:tabs>
              <w:adjustRightInd w:val="0"/>
              <w:snapToGrid w:val="0"/>
              <w:spacing w:line="240" w:lineRule="auto"/>
              <w:ind w:firstLineChars="0" w:firstLine="0"/>
              <w:jc w:val="left"/>
              <w:rPr>
                <w:sz w:val="21"/>
                <w:szCs w:val="21"/>
              </w:rPr>
            </w:pPr>
            <w:r w:rsidRPr="00BA4FB2">
              <w:rPr>
                <w:sz w:val="21"/>
                <w:szCs w:val="21"/>
              </w:rPr>
              <w:t>管理道路</w:t>
            </w:r>
            <w:r w:rsidRPr="00BA4FB2">
              <w:rPr>
                <w:sz w:val="21"/>
                <w:szCs w:val="21"/>
              </w:rPr>
              <w:t>5km</w:t>
            </w:r>
            <w:r w:rsidRPr="00BA4FB2">
              <w:rPr>
                <w:sz w:val="21"/>
                <w:szCs w:val="21"/>
              </w:rPr>
              <w:t>，宽度</w:t>
            </w:r>
            <w:r w:rsidRPr="00BA4FB2">
              <w:rPr>
                <w:sz w:val="21"/>
                <w:szCs w:val="21"/>
              </w:rPr>
              <w:t>5.0m</w:t>
            </w:r>
            <w:r w:rsidRPr="00BA4FB2">
              <w:rPr>
                <w:sz w:val="21"/>
                <w:szCs w:val="21"/>
              </w:rPr>
              <w:t>，为</w:t>
            </w:r>
            <w:r w:rsidRPr="00BA4FB2">
              <w:rPr>
                <w:sz w:val="21"/>
                <w:szCs w:val="21"/>
              </w:rPr>
              <w:t>C30</w:t>
            </w:r>
            <w:r w:rsidRPr="00BA4FB2">
              <w:rPr>
                <w:sz w:val="21"/>
                <w:szCs w:val="21"/>
              </w:rPr>
              <w:t>现浇砼路面，厚度</w:t>
            </w:r>
            <w:r w:rsidRPr="00BA4FB2">
              <w:rPr>
                <w:sz w:val="21"/>
                <w:szCs w:val="21"/>
              </w:rPr>
              <w:t>20cm</w:t>
            </w:r>
            <w:r w:rsidRPr="00BA4FB2">
              <w:rPr>
                <w:sz w:val="21"/>
                <w:szCs w:val="21"/>
              </w:rPr>
              <w:t>，共</w:t>
            </w:r>
            <w:r w:rsidRPr="00BA4FB2">
              <w:rPr>
                <w:sz w:val="21"/>
                <w:szCs w:val="21"/>
              </w:rPr>
              <w:t>2</w:t>
            </w:r>
            <w:r w:rsidRPr="00BA4FB2">
              <w:rPr>
                <w:sz w:val="21"/>
                <w:szCs w:val="21"/>
              </w:rPr>
              <w:t>条。一条起于大坝附近的史家河村，至大坝右岸，长度</w:t>
            </w:r>
            <w:r w:rsidRPr="00BA4FB2">
              <w:rPr>
                <w:sz w:val="21"/>
                <w:szCs w:val="21"/>
              </w:rPr>
              <w:t>4km</w:t>
            </w:r>
            <w:r w:rsidRPr="00BA4FB2">
              <w:rPr>
                <w:sz w:val="21"/>
                <w:szCs w:val="21"/>
              </w:rPr>
              <w:t>。另一条起于北彭衙村，到改线洞线出口，长度</w:t>
            </w:r>
            <w:r w:rsidRPr="00BA4FB2">
              <w:rPr>
                <w:sz w:val="21"/>
                <w:szCs w:val="21"/>
              </w:rPr>
              <w:t>1km</w:t>
            </w:r>
            <w:r w:rsidRPr="00BA4FB2">
              <w:rPr>
                <w:rFonts w:hint="eastAsia"/>
                <w:sz w:val="21"/>
                <w:szCs w:val="21"/>
              </w:rPr>
              <w:t>。</w:t>
            </w:r>
          </w:p>
        </w:tc>
        <w:tc>
          <w:tcPr>
            <w:tcW w:w="775" w:type="pct"/>
            <w:vAlign w:val="center"/>
          </w:tcPr>
          <w:p w:rsidR="008D7EFC" w:rsidRPr="00BA4FB2" w:rsidRDefault="008D7EFC" w:rsidP="008D7EFC">
            <w:pPr>
              <w:tabs>
                <w:tab w:val="left" w:pos="2160"/>
              </w:tabs>
              <w:adjustRightInd w:val="0"/>
              <w:snapToGrid w:val="0"/>
              <w:spacing w:line="240" w:lineRule="auto"/>
              <w:ind w:firstLineChars="0" w:firstLine="0"/>
              <w:rPr>
                <w:sz w:val="21"/>
                <w:szCs w:val="21"/>
              </w:rPr>
            </w:pPr>
            <w:r w:rsidRPr="00BA4FB2">
              <w:rPr>
                <w:rFonts w:hint="eastAsia"/>
                <w:sz w:val="21"/>
                <w:szCs w:val="21"/>
              </w:rPr>
              <w:t>改造现有道路及依托现有永久占地</w:t>
            </w:r>
          </w:p>
        </w:tc>
      </w:tr>
      <w:tr w:rsidR="00BA4FB2" w:rsidRPr="00BA4FB2" w:rsidTr="00381AA2">
        <w:trPr>
          <w:jc w:val="center"/>
        </w:trPr>
        <w:tc>
          <w:tcPr>
            <w:tcW w:w="364" w:type="pct"/>
            <w:vMerge/>
            <w:vAlign w:val="center"/>
          </w:tcPr>
          <w:p w:rsidR="008D7EFC" w:rsidRPr="00BA4FB2" w:rsidRDefault="008D7EFC" w:rsidP="00404AAA">
            <w:pPr>
              <w:tabs>
                <w:tab w:val="left" w:pos="2160"/>
              </w:tabs>
              <w:adjustRightInd w:val="0"/>
              <w:snapToGrid w:val="0"/>
              <w:spacing w:line="240" w:lineRule="auto"/>
              <w:ind w:firstLineChars="0" w:firstLine="0"/>
              <w:jc w:val="center"/>
              <w:rPr>
                <w:sz w:val="21"/>
                <w:szCs w:val="21"/>
              </w:rPr>
            </w:pPr>
          </w:p>
        </w:tc>
        <w:tc>
          <w:tcPr>
            <w:tcW w:w="681" w:type="pct"/>
            <w:vAlign w:val="center"/>
          </w:tcPr>
          <w:p w:rsidR="008D7EFC" w:rsidRPr="00BA4FB2" w:rsidRDefault="008D7EFC" w:rsidP="00404AAA">
            <w:pPr>
              <w:tabs>
                <w:tab w:val="left" w:pos="2160"/>
              </w:tabs>
              <w:adjustRightInd w:val="0"/>
              <w:snapToGrid w:val="0"/>
              <w:spacing w:line="240" w:lineRule="auto"/>
              <w:ind w:firstLineChars="0" w:firstLine="0"/>
              <w:jc w:val="center"/>
              <w:rPr>
                <w:sz w:val="21"/>
                <w:szCs w:val="21"/>
              </w:rPr>
            </w:pPr>
            <w:r w:rsidRPr="00BA4FB2">
              <w:rPr>
                <w:sz w:val="21"/>
                <w:szCs w:val="21"/>
              </w:rPr>
              <w:t>弃渣场</w:t>
            </w:r>
          </w:p>
        </w:tc>
        <w:tc>
          <w:tcPr>
            <w:tcW w:w="3180" w:type="pct"/>
            <w:vAlign w:val="center"/>
          </w:tcPr>
          <w:p w:rsidR="008D7EFC" w:rsidRPr="00BA4FB2" w:rsidRDefault="008D7EFC" w:rsidP="00966254">
            <w:pPr>
              <w:tabs>
                <w:tab w:val="left" w:pos="2160"/>
              </w:tabs>
              <w:adjustRightInd w:val="0"/>
              <w:snapToGrid w:val="0"/>
              <w:spacing w:line="240" w:lineRule="auto"/>
              <w:ind w:firstLineChars="0" w:firstLine="0"/>
              <w:jc w:val="left"/>
              <w:rPr>
                <w:sz w:val="21"/>
                <w:szCs w:val="21"/>
              </w:rPr>
            </w:pPr>
            <w:r w:rsidRPr="00BA4FB2">
              <w:rPr>
                <w:sz w:val="21"/>
                <w:szCs w:val="21"/>
              </w:rPr>
              <w:t>4</w:t>
            </w:r>
            <w:r w:rsidRPr="00BA4FB2">
              <w:rPr>
                <w:sz w:val="21"/>
                <w:szCs w:val="21"/>
              </w:rPr>
              <w:t>个弃渣场，共占地面积</w:t>
            </w:r>
            <w:r w:rsidRPr="00BA4FB2">
              <w:rPr>
                <w:sz w:val="21"/>
                <w:szCs w:val="21"/>
              </w:rPr>
              <w:t>5.9hm</w:t>
            </w:r>
            <w:r w:rsidRPr="00BA4FB2">
              <w:rPr>
                <w:sz w:val="21"/>
                <w:szCs w:val="21"/>
                <w:vertAlign w:val="superscript"/>
              </w:rPr>
              <w:t>2</w:t>
            </w:r>
            <w:r w:rsidRPr="00BA4FB2">
              <w:rPr>
                <w:sz w:val="21"/>
                <w:szCs w:val="21"/>
              </w:rPr>
              <w:t>，现状是疏林地和</w:t>
            </w:r>
            <w:r w:rsidRPr="00BA4FB2">
              <w:rPr>
                <w:rFonts w:hint="eastAsia"/>
                <w:sz w:val="21"/>
                <w:szCs w:val="21"/>
              </w:rPr>
              <w:t>荒地</w:t>
            </w:r>
            <w:r w:rsidRPr="00BA4FB2">
              <w:rPr>
                <w:sz w:val="21"/>
                <w:szCs w:val="21"/>
              </w:rPr>
              <w:t>。</w:t>
            </w:r>
            <w:r w:rsidRPr="00BA4FB2">
              <w:rPr>
                <w:sz w:val="21"/>
                <w:szCs w:val="21"/>
              </w:rPr>
              <w:t>1#</w:t>
            </w:r>
            <w:r w:rsidRPr="00BA4FB2">
              <w:rPr>
                <w:sz w:val="21"/>
                <w:szCs w:val="21"/>
              </w:rPr>
              <w:t>弃渣场位于石堡川水库西边洛川县盘曲河村王家峁沟，</w:t>
            </w:r>
            <w:r w:rsidRPr="00BA4FB2">
              <w:rPr>
                <w:sz w:val="21"/>
                <w:szCs w:val="21"/>
              </w:rPr>
              <w:t>2#</w:t>
            </w:r>
            <w:r w:rsidRPr="00BA4FB2">
              <w:rPr>
                <w:sz w:val="21"/>
                <w:szCs w:val="21"/>
              </w:rPr>
              <w:t>弃渣场位于洛川县吕家山村吕家山沟，</w:t>
            </w:r>
            <w:r w:rsidRPr="00BA4FB2">
              <w:rPr>
                <w:sz w:val="21"/>
                <w:szCs w:val="21"/>
              </w:rPr>
              <w:t>3#</w:t>
            </w:r>
            <w:r w:rsidRPr="00BA4FB2">
              <w:rPr>
                <w:sz w:val="21"/>
                <w:szCs w:val="21"/>
              </w:rPr>
              <w:t>弃渣场位白水县东坡里洼村东沟，</w:t>
            </w:r>
            <w:r w:rsidRPr="00BA4FB2">
              <w:rPr>
                <w:sz w:val="21"/>
                <w:szCs w:val="21"/>
              </w:rPr>
              <w:t>4#</w:t>
            </w:r>
            <w:r w:rsidRPr="00BA4FB2">
              <w:rPr>
                <w:sz w:val="21"/>
                <w:szCs w:val="21"/>
              </w:rPr>
              <w:t>弃渣场位于白水县里洼村东沟</w:t>
            </w:r>
            <w:r w:rsidRPr="00BA4FB2">
              <w:rPr>
                <w:rFonts w:hint="eastAsia"/>
                <w:sz w:val="21"/>
                <w:szCs w:val="21"/>
              </w:rPr>
              <w:t>。</w:t>
            </w:r>
          </w:p>
        </w:tc>
        <w:tc>
          <w:tcPr>
            <w:tcW w:w="775" w:type="pct"/>
            <w:vAlign w:val="center"/>
          </w:tcPr>
          <w:p w:rsidR="008D7EFC" w:rsidRPr="00BA4FB2" w:rsidRDefault="008D7EFC" w:rsidP="008D7EFC">
            <w:pPr>
              <w:tabs>
                <w:tab w:val="left" w:pos="2160"/>
              </w:tabs>
              <w:adjustRightInd w:val="0"/>
              <w:snapToGrid w:val="0"/>
              <w:spacing w:line="240" w:lineRule="auto"/>
              <w:ind w:firstLineChars="0" w:firstLine="0"/>
              <w:rPr>
                <w:sz w:val="21"/>
                <w:szCs w:val="21"/>
              </w:rPr>
            </w:pPr>
            <w:r w:rsidRPr="00BA4FB2">
              <w:rPr>
                <w:rFonts w:hint="eastAsia"/>
                <w:sz w:val="21"/>
                <w:szCs w:val="21"/>
              </w:rPr>
              <w:t>新建临时工程，临时占地</w:t>
            </w:r>
          </w:p>
        </w:tc>
      </w:tr>
      <w:tr w:rsidR="00BA4FB2" w:rsidRPr="00BA4FB2" w:rsidTr="00381AA2">
        <w:trPr>
          <w:jc w:val="center"/>
        </w:trPr>
        <w:tc>
          <w:tcPr>
            <w:tcW w:w="364" w:type="pct"/>
            <w:vMerge/>
            <w:vAlign w:val="center"/>
          </w:tcPr>
          <w:p w:rsidR="008D7EFC" w:rsidRPr="00BA4FB2" w:rsidRDefault="008D7EFC" w:rsidP="00404AAA">
            <w:pPr>
              <w:tabs>
                <w:tab w:val="left" w:pos="2160"/>
              </w:tabs>
              <w:adjustRightInd w:val="0"/>
              <w:snapToGrid w:val="0"/>
              <w:spacing w:line="240" w:lineRule="auto"/>
              <w:ind w:firstLineChars="0" w:firstLine="0"/>
              <w:jc w:val="center"/>
              <w:rPr>
                <w:sz w:val="21"/>
                <w:szCs w:val="21"/>
              </w:rPr>
            </w:pPr>
          </w:p>
        </w:tc>
        <w:tc>
          <w:tcPr>
            <w:tcW w:w="681" w:type="pct"/>
            <w:vAlign w:val="center"/>
          </w:tcPr>
          <w:p w:rsidR="008D7EFC" w:rsidRPr="00BA4FB2" w:rsidRDefault="008D7EFC" w:rsidP="00404AAA">
            <w:pPr>
              <w:tabs>
                <w:tab w:val="left" w:pos="2160"/>
              </w:tabs>
              <w:adjustRightInd w:val="0"/>
              <w:snapToGrid w:val="0"/>
              <w:spacing w:line="240" w:lineRule="auto"/>
              <w:ind w:firstLineChars="0" w:firstLine="0"/>
              <w:jc w:val="center"/>
              <w:rPr>
                <w:sz w:val="21"/>
                <w:szCs w:val="21"/>
              </w:rPr>
            </w:pPr>
            <w:r w:rsidRPr="00BA4FB2">
              <w:rPr>
                <w:sz w:val="21"/>
                <w:szCs w:val="21"/>
              </w:rPr>
              <w:t>临时工程</w:t>
            </w:r>
          </w:p>
        </w:tc>
        <w:tc>
          <w:tcPr>
            <w:tcW w:w="3180" w:type="pct"/>
            <w:vAlign w:val="center"/>
          </w:tcPr>
          <w:p w:rsidR="008D7EFC" w:rsidRPr="00BA4FB2" w:rsidRDefault="008D7EFC" w:rsidP="007B4DF1">
            <w:pPr>
              <w:tabs>
                <w:tab w:val="left" w:pos="2160"/>
              </w:tabs>
              <w:adjustRightInd w:val="0"/>
              <w:snapToGrid w:val="0"/>
              <w:spacing w:line="240" w:lineRule="auto"/>
              <w:ind w:firstLineChars="0" w:firstLine="0"/>
              <w:jc w:val="left"/>
              <w:rPr>
                <w:sz w:val="21"/>
                <w:szCs w:val="21"/>
              </w:rPr>
            </w:pPr>
            <w:r w:rsidRPr="00BA4FB2">
              <w:rPr>
                <w:sz w:val="21"/>
                <w:szCs w:val="21"/>
              </w:rPr>
              <w:t>本工程共设置</w:t>
            </w:r>
            <w:r w:rsidRPr="00BA4FB2">
              <w:rPr>
                <w:sz w:val="21"/>
                <w:szCs w:val="21"/>
              </w:rPr>
              <w:t>4</w:t>
            </w:r>
            <w:r w:rsidRPr="00BA4FB2">
              <w:rPr>
                <w:sz w:val="21"/>
                <w:szCs w:val="21"/>
              </w:rPr>
              <w:t>个施工营地，均建有临时生产生活设施。其中临时生活住房</w:t>
            </w:r>
            <w:r w:rsidRPr="00BA4FB2">
              <w:rPr>
                <w:sz w:val="21"/>
                <w:szCs w:val="21"/>
              </w:rPr>
              <w:t>4000m</w:t>
            </w:r>
            <w:r w:rsidRPr="00BA4FB2">
              <w:rPr>
                <w:sz w:val="21"/>
                <w:szCs w:val="21"/>
                <w:vertAlign w:val="superscript"/>
              </w:rPr>
              <w:t>2</w:t>
            </w:r>
            <w:r w:rsidRPr="00BA4FB2">
              <w:rPr>
                <w:sz w:val="21"/>
                <w:szCs w:val="21"/>
              </w:rPr>
              <w:t>、工棚仓库</w:t>
            </w:r>
            <w:r w:rsidRPr="00BA4FB2">
              <w:rPr>
                <w:sz w:val="21"/>
                <w:szCs w:val="21"/>
              </w:rPr>
              <w:t>2400 m</w:t>
            </w:r>
            <w:r w:rsidRPr="00BA4FB2">
              <w:rPr>
                <w:sz w:val="21"/>
                <w:szCs w:val="21"/>
                <w:vertAlign w:val="superscript"/>
              </w:rPr>
              <w:t>2</w:t>
            </w:r>
            <w:r w:rsidRPr="00BA4FB2">
              <w:rPr>
                <w:sz w:val="21"/>
                <w:szCs w:val="21"/>
              </w:rPr>
              <w:t>，临时</w:t>
            </w:r>
            <w:r w:rsidRPr="00BA4FB2">
              <w:rPr>
                <w:sz w:val="21"/>
                <w:szCs w:val="21"/>
              </w:rPr>
              <w:t>10kV</w:t>
            </w:r>
            <w:r w:rsidRPr="00BA4FB2">
              <w:rPr>
                <w:sz w:val="21"/>
                <w:szCs w:val="21"/>
              </w:rPr>
              <w:t>线路</w:t>
            </w:r>
            <w:r w:rsidRPr="00BA4FB2">
              <w:rPr>
                <w:sz w:val="21"/>
                <w:szCs w:val="21"/>
              </w:rPr>
              <w:t>6km</w:t>
            </w:r>
            <w:r w:rsidRPr="00BA4FB2">
              <w:rPr>
                <w:sz w:val="21"/>
                <w:szCs w:val="21"/>
              </w:rPr>
              <w:t>，</w:t>
            </w:r>
            <w:r w:rsidRPr="00BA4FB2">
              <w:rPr>
                <w:rFonts w:hint="eastAsia"/>
                <w:sz w:val="21"/>
                <w:szCs w:val="21"/>
              </w:rPr>
              <w:t>改造进村砼道路</w:t>
            </w:r>
            <w:r w:rsidRPr="00BA4FB2">
              <w:rPr>
                <w:rFonts w:hint="eastAsia"/>
                <w:sz w:val="21"/>
                <w:szCs w:val="21"/>
              </w:rPr>
              <w:t>28.3km</w:t>
            </w:r>
            <w:r w:rsidRPr="00BA4FB2">
              <w:rPr>
                <w:rFonts w:hint="eastAsia"/>
                <w:sz w:val="21"/>
                <w:szCs w:val="21"/>
              </w:rPr>
              <w:t>，新建泥结石道路</w:t>
            </w:r>
            <w:r w:rsidRPr="00BA4FB2">
              <w:rPr>
                <w:rFonts w:hint="eastAsia"/>
                <w:sz w:val="21"/>
                <w:szCs w:val="21"/>
              </w:rPr>
              <w:t>4.3km</w:t>
            </w:r>
            <w:r w:rsidRPr="00BA4FB2">
              <w:rPr>
                <w:rFonts w:hint="eastAsia"/>
                <w:sz w:val="21"/>
                <w:szCs w:val="21"/>
              </w:rPr>
              <w:t>。</w:t>
            </w:r>
          </w:p>
        </w:tc>
        <w:tc>
          <w:tcPr>
            <w:tcW w:w="775" w:type="pct"/>
            <w:vAlign w:val="center"/>
          </w:tcPr>
          <w:p w:rsidR="008D7EFC" w:rsidRPr="00BA4FB2" w:rsidRDefault="008D7EFC" w:rsidP="008D7EFC">
            <w:pPr>
              <w:tabs>
                <w:tab w:val="left" w:pos="2160"/>
              </w:tabs>
              <w:adjustRightInd w:val="0"/>
              <w:snapToGrid w:val="0"/>
              <w:spacing w:line="240" w:lineRule="auto"/>
              <w:ind w:firstLineChars="0" w:firstLine="0"/>
              <w:rPr>
                <w:sz w:val="21"/>
                <w:szCs w:val="21"/>
              </w:rPr>
            </w:pPr>
            <w:r w:rsidRPr="00BA4FB2">
              <w:rPr>
                <w:rFonts w:hint="eastAsia"/>
                <w:sz w:val="21"/>
                <w:szCs w:val="21"/>
              </w:rPr>
              <w:t>新建临时工程，临时占地</w:t>
            </w:r>
          </w:p>
        </w:tc>
      </w:tr>
      <w:tr w:rsidR="00BA4FB2" w:rsidRPr="00BA4FB2" w:rsidTr="00381AA2">
        <w:trPr>
          <w:jc w:val="center"/>
        </w:trPr>
        <w:tc>
          <w:tcPr>
            <w:tcW w:w="364" w:type="pct"/>
            <w:vMerge w:val="restart"/>
            <w:vAlign w:val="center"/>
          </w:tcPr>
          <w:p w:rsidR="008D7EFC" w:rsidRPr="00BA4FB2" w:rsidRDefault="008D7EFC" w:rsidP="00404AAA">
            <w:pPr>
              <w:tabs>
                <w:tab w:val="left" w:pos="2160"/>
              </w:tabs>
              <w:adjustRightInd w:val="0"/>
              <w:snapToGrid w:val="0"/>
              <w:spacing w:line="240" w:lineRule="auto"/>
              <w:ind w:firstLineChars="0" w:firstLine="0"/>
              <w:jc w:val="center"/>
              <w:rPr>
                <w:sz w:val="21"/>
                <w:szCs w:val="21"/>
              </w:rPr>
            </w:pPr>
            <w:r w:rsidRPr="00BA4FB2">
              <w:rPr>
                <w:sz w:val="21"/>
                <w:szCs w:val="21"/>
              </w:rPr>
              <w:t>公用</w:t>
            </w:r>
          </w:p>
          <w:p w:rsidR="008D7EFC" w:rsidRPr="00BA4FB2" w:rsidRDefault="008D7EFC" w:rsidP="00404AAA">
            <w:pPr>
              <w:tabs>
                <w:tab w:val="left" w:pos="2160"/>
              </w:tabs>
              <w:adjustRightInd w:val="0"/>
              <w:snapToGrid w:val="0"/>
              <w:spacing w:line="240" w:lineRule="auto"/>
              <w:ind w:firstLineChars="0" w:firstLine="0"/>
              <w:jc w:val="center"/>
              <w:rPr>
                <w:sz w:val="21"/>
                <w:szCs w:val="21"/>
              </w:rPr>
            </w:pPr>
            <w:r w:rsidRPr="00BA4FB2">
              <w:rPr>
                <w:sz w:val="21"/>
                <w:szCs w:val="21"/>
              </w:rPr>
              <w:t>工程</w:t>
            </w:r>
          </w:p>
        </w:tc>
        <w:tc>
          <w:tcPr>
            <w:tcW w:w="681" w:type="pct"/>
            <w:vAlign w:val="center"/>
          </w:tcPr>
          <w:p w:rsidR="008D7EFC" w:rsidRPr="00BA4FB2" w:rsidRDefault="008D7EFC" w:rsidP="00404AAA">
            <w:pPr>
              <w:tabs>
                <w:tab w:val="left" w:pos="2160"/>
              </w:tabs>
              <w:adjustRightInd w:val="0"/>
              <w:snapToGrid w:val="0"/>
              <w:spacing w:line="240" w:lineRule="auto"/>
              <w:ind w:firstLineChars="0" w:firstLine="0"/>
              <w:jc w:val="center"/>
              <w:rPr>
                <w:sz w:val="21"/>
                <w:szCs w:val="21"/>
              </w:rPr>
            </w:pPr>
            <w:r w:rsidRPr="00BA4FB2">
              <w:rPr>
                <w:sz w:val="21"/>
                <w:szCs w:val="21"/>
              </w:rPr>
              <w:t>给水</w:t>
            </w:r>
          </w:p>
        </w:tc>
        <w:tc>
          <w:tcPr>
            <w:tcW w:w="3180" w:type="pct"/>
            <w:vAlign w:val="center"/>
          </w:tcPr>
          <w:p w:rsidR="008D7EFC" w:rsidRPr="00BA4FB2" w:rsidRDefault="008D7EFC" w:rsidP="00404AAA">
            <w:pPr>
              <w:tabs>
                <w:tab w:val="left" w:pos="2160"/>
              </w:tabs>
              <w:adjustRightInd w:val="0"/>
              <w:snapToGrid w:val="0"/>
              <w:spacing w:line="240" w:lineRule="auto"/>
              <w:ind w:firstLineChars="0" w:firstLine="0"/>
              <w:jc w:val="left"/>
              <w:rPr>
                <w:sz w:val="21"/>
                <w:szCs w:val="21"/>
              </w:rPr>
            </w:pPr>
            <w:r w:rsidRPr="00BA4FB2">
              <w:rPr>
                <w:sz w:val="21"/>
                <w:szCs w:val="21"/>
              </w:rPr>
              <w:t>史官镇市政供水</w:t>
            </w:r>
          </w:p>
        </w:tc>
        <w:tc>
          <w:tcPr>
            <w:tcW w:w="775" w:type="pct"/>
            <w:vMerge w:val="restart"/>
            <w:vAlign w:val="center"/>
          </w:tcPr>
          <w:p w:rsidR="008D7EFC" w:rsidRPr="00BA4FB2" w:rsidRDefault="008D7EFC" w:rsidP="008D7EFC">
            <w:pPr>
              <w:tabs>
                <w:tab w:val="left" w:pos="2160"/>
              </w:tabs>
              <w:adjustRightInd w:val="0"/>
              <w:snapToGrid w:val="0"/>
              <w:spacing w:line="240" w:lineRule="auto"/>
              <w:ind w:firstLineChars="0" w:firstLine="0"/>
              <w:rPr>
                <w:sz w:val="21"/>
                <w:szCs w:val="21"/>
              </w:rPr>
            </w:pPr>
            <w:r w:rsidRPr="00BA4FB2">
              <w:rPr>
                <w:rFonts w:hint="eastAsia"/>
                <w:sz w:val="21"/>
                <w:szCs w:val="21"/>
              </w:rPr>
              <w:t>依托现有工程</w:t>
            </w:r>
          </w:p>
        </w:tc>
      </w:tr>
      <w:tr w:rsidR="00BA4FB2" w:rsidRPr="00BA4FB2" w:rsidTr="00381AA2">
        <w:trPr>
          <w:jc w:val="center"/>
        </w:trPr>
        <w:tc>
          <w:tcPr>
            <w:tcW w:w="364" w:type="pct"/>
            <w:vMerge/>
            <w:vAlign w:val="center"/>
          </w:tcPr>
          <w:p w:rsidR="008D7EFC" w:rsidRPr="00BA4FB2" w:rsidRDefault="008D7EFC" w:rsidP="00404AAA">
            <w:pPr>
              <w:tabs>
                <w:tab w:val="left" w:pos="2160"/>
              </w:tabs>
              <w:adjustRightInd w:val="0"/>
              <w:snapToGrid w:val="0"/>
              <w:spacing w:line="240" w:lineRule="auto"/>
              <w:ind w:firstLineChars="0" w:firstLine="0"/>
              <w:jc w:val="center"/>
              <w:rPr>
                <w:sz w:val="21"/>
                <w:szCs w:val="21"/>
              </w:rPr>
            </w:pPr>
          </w:p>
        </w:tc>
        <w:tc>
          <w:tcPr>
            <w:tcW w:w="681" w:type="pct"/>
            <w:vAlign w:val="center"/>
          </w:tcPr>
          <w:p w:rsidR="008D7EFC" w:rsidRPr="00BA4FB2" w:rsidRDefault="008D7EFC" w:rsidP="00404AAA">
            <w:pPr>
              <w:tabs>
                <w:tab w:val="left" w:pos="2160"/>
              </w:tabs>
              <w:adjustRightInd w:val="0"/>
              <w:snapToGrid w:val="0"/>
              <w:spacing w:line="240" w:lineRule="auto"/>
              <w:ind w:firstLineChars="0" w:firstLine="0"/>
              <w:jc w:val="center"/>
              <w:rPr>
                <w:sz w:val="21"/>
                <w:szCs w:val="21"/>
              </w:rPr>
            </w:pPr>
            <w:r w:rsidRPr="00BA4FB2">
              <w:rPr>
                <w:sz w:val="21"/>
                <w:szCs w:val="21"/>
              </w:rPr>
              <w:t>排水</w:t>
            </w:r>
          </w:p>
        </w:tc>
        <w:tc>
          <w:tcPr>
            <w:tcW w:w="3180" w:type="pct"/>
            <w:vAlign w:val="center"/>
          </w:tcPr>
          <w:p w:rsidR="008D7EFC" w:rsidRPr="00BA4FB2" w:rsidRDefault="008D7EFC" w:rsidP="00AB2438">
            <w:pPr>
              <w:tabs>
                <w:tab w:val="left" w:pos="2160"/>
              </w:tabs>
              <w:adjustRightInd w:val="0"/>
              <w:snapToGrid w:val="0"/>
              <w:spacing w:line="240" w:lineRule="auto"/>
              <w:ind w:firstLineChars="0" w:firstLine="0"/>
              <w:jc w:val="left"/>
              <w:rPr>
                <w:sz w:val="21"/>
                <w:szCs w:val="21"/>
              </w:rPr>
            </w:pPr>
            <w:r w:rsidRPr="00BA4FB2">
              <w:rPr>
                <w:sz w:val="21"/>
                <w:szCs w:val="21"/>
              </w:rPr>
              <w:t>室外排水雨污分流、室内排水废污分流</w:t>
            </w:r>
          </w:p>
        </w:tc>
        <w:tc>
          <w:tcPr>
            <w:tcW w:w="775" w:type="pct"/>
            <w:vMerge/>
          </w:tcPr>
          <w:p w:rsidR="008D7EFC" w:rsidRPr="00BA4FB2" w:rsidRDefault="008D7EFC" w:rsidP="006B7AC6">
            <w:pPr>
              <w:tabs>
                <w:tab w:val="left" w:pos="2160"/>
              </w:tabs>
              <w:adjustRightInd w:val="0"/>
              <w:snapToGrid w:val="0"/>
              <w:spacing w:line="240" w:lineRule="auto"/>
              <w:ind w:firstLineChars="0" w:firstLine="0"/>
              <w:jc w:val="left"/>
              <w:rPr>
                <w:sz w:val="21"/>
                <w:szCs w:val="21"/>
              </w:rPr>
            </w:pPr>
          </w:p>
        </w:tc>
      </w:tr>
      <w:tr w:rsidR="00BA4FB2" w:rsidRPr="00BA4FB2" w:rsidTr="00381AA2">
        <w:trPr>
          <w:jc w:val="center"/>
        </w:trPr>
        <w:tc>
          <w:tcPr>
            <w:tcW w:w="364" w:type="pct"/>
            <w:vMerge/>
            <w:vAlign w:val="center"/>
          </w:tcPr>
          <w:p w:rsidR="008D7EFC" w:rsidRPr="00BA4FB2" w:rsidRDefault="008D7EFC" w:rsidP="00404AAA">
            <w:pPr>
              <w:tabs>
                <w:tab w:val="left" w:pos="2160"/>
              </w:tabs>
              <w:adjustRightInd w:val="0"/>
              <w:snapToGrid w:val="0"/>
              <w:spacing w:line="240" w:lineRule="auto"/>
              <w:ind w:firstLineChars="0" w:firstLine="0"/>
              <w:jc w:val="center"/>
              <w:rPr>
                <w:sz w:val="21"/>
                <w:szCs w:val="21"/>
              </w:rPr>
            </w:pPr>
          </w:p>
        </w:tc>
        <w:tc>
          <w:tcPr>
            <w:tcW w:w="681" w:type="pct"/>
            <w:vAlign w:val="center"/>
          </w:tcPr>
          <w:p w:rsidR="008D7EFC" w:rsidRPr="00BA4FB2" w:rsidRDefault="008D7EFC" w:rsidP="00404AAA">
            <w:pPr>
              <w:tabs>
                <w:tab w:val="left" w:pos="2160"/>
              </w:tabs>
              <w:adjustRightInd w:val="0"/>
              <w:snapToGrid w:val="0"/>
              <w:spacing w:line="240" w:lineRule="auto"/>
              <w:ind w:firstLineChars="0" w:firstLine="0"/>
              <w:jc w:val="center"/>
              <w:rPr>
                <w:sz w:val="21"/>
                <w:szCs w:val="21"/>
              </w:rPr>
            </w:pPr>
            <w:r w:rsidRPr="00BA4FB2">
              <w:rPr>
                <w:sz w:val="21"/>
                <w:szCs w:val="21"/>
              </w:rPr>
              <w:t>供电</w:t>
            </w:r>
          </w:p>
        </w:tc>
        <w:tc>
          <w:tcPr>
            <w:tcW w:w="3180" w:type="pct"/>
            <w:vAlign w:val="center"/>
          </w:tcPr>
          <w:p w:rsidR="008D7EFC" w:rsidRPr="00BA4FB2" w:rsidRDefault="008D7EFC" w:rsidP="00404AAA">
            <w:pPr>
              <w:tabs>
                <w:tab w:val="left" w:pos="2160"/>
              </w:tabs>
              <w:adjustRightInd w:val="0"/>
              <w:snapToGrid w:val="0"/>
              <w:spacing w:line="240" w:lineRule="auto"/>
              <w:ind w:firstLineChars="0" w:firstLine="0"/>
              <w:jc w:val="left"/>
              <w:rPr>
                <w:sz w:val="21"/>
                <w:szCs w:val="21"/>
              </w:rPr>
            </w:pPr>
            <w:r w:rsidRPr="00BA4FB2">
              <w:rPr>
                <w:sz w:val="21"/>
                <w:szCs w:val="21"/>
              </w:rPr>
              <w:t>史官镇变电站</w:t>
            </w:r>
          </w:p>
        </w:tc>
        <w:tc>
          <w:tcPr>
            <w:tcW w:w="775" w:type="pct"/>
            <w:vMerge/>
          </w:tcPr>
          <w:p w:rsidR="008D7EFC" w:rsidRPr="00BA4FB2" w:rsidRDefault="008D7EFC" w:rsidP="00404AAA">
            <w:pPr>
              <w:tabs>
                <w:tab w:val="left" w:pos="2160"/>
              </w:tabs>
              <w:adjustRightInd w:val="0"/>
              <w:snapToGrid w:val="0"/>
              <w:spacing w:line="240" w:lineRule="auto"/>
              <w:ind w:firstLineChars="0" w:firstLine="0"/>
              <w:jc w:val="left"/>
              <w:rPr>
                <w:sz w:val="21"/>
                <w:szCs w:val="21"/>
              </w:rPr>
            </w:pPr>
          </w:p>
        </w:tc>
      </w:tr>
      <w:tr w:rsidR="00BA4FB2" w:rsidRPr="00BA4FB2" w:rsidTr="00381AA2">
        <w:trPr>
          <w:jc w:val="center"/>
        </w:trPr>
        <w:tc>
          <w:tcPr>
            <w:tcW w:w="364" w:type="pct"/>
            <w:vMerge/>
            <w:vAlign w:val="center"/>
          </w:tcPr>
          <w:p w:rsidR="008D7EFC" w:rsidRPr="00BA4FB2" w:rsidRDefault="008D7EFC" w:rsidP="00404AAA">
            <w:pPr>
              <w:tabs>
                <w:tab w:val="left" w:pos="2160"/>
              </w:tabs>
              <w:adjustRightInd w:val="0"/>
              <w:snapToGrid w:val="0"/>
              <w:spacing w:line="240" w:lineRule="auto"/>
              <w:ind w:firstLineChars="0" w:firstLine="0"/>
              <w:jc w:val="center"/>
              <w:rPr>
                <w:sz w:val="21"/>
                <w:szCs w:val="21"/>
              </w:rPr>
            </w:pPr>
          </w:p>
        </w:tc>
        <w:tc>
          <w:tcPr>
            <w:tcW w:w="681" w:type="pct"/>
            <w:vAlign w:val="center"/>
          </w:tcPr>
          <w:p w:rsidR="008D7EFC" w:rsidRPr="00BA4FB2" w:rsidRDefault="008D7EFC" w:rsidP="00404AAA">
            <w:pPr>
              <w:tabs>
                <w:tab w:val="left" w:pos="2160"/>
              </w:tabs>
              <w:adjustRightInd w:val="0"/>
              <w:snapToGrid w:val="0"/>
              <w:spacing w:line="240" w:lineRule="auto"/>
              <w:ind w:firstLineChars="0" w:firstLine="0"/>
              <w:jc w:val="center"/>
              <w:rPr>
                <w:sz w:val="21"/>
                <w:szCs w:val="21"/>
              </w:rPr>
            </w:pPr>
            <w:r w:rsidRPr="00BA4FB2">
              <w:rPr>
                <w:sz w:val="21"/>
                <w:szCs w:val="21"/>
              </w:rPr>
              <w:t>采暖</w:t>
            </w:r>
          </w:p>
        </w:tc>
        <w:tc>
          <w:tcPr>
            <w:tcW w:w="3180" w:type="pct"/>
            <w:vAlign w:val="center"/>
          </w:tcPr>
          <w:p w:rsidR="008D7EFC" w:rsidRPr="00BA4FB2" w:rsidRDefault="008D7EFC" w:rsidP="00404AAA">
            <w:pPr>
              <w:tabs>
                <w:tab w:val="left" w:pos="2160"/>
              </w:tabs>
              <w:adjustRightInd w:val="0"/>
              <w:snapToGrid w:val="0"/>
              <w:spacing w:line="240" w:lineRule="auto"/>
              <w:ind w:firstLineChars="0" w:firstLine="0"/>
              <w:jc w:val="left"/>
              <w:rPr>
                <w:sz w:val="21"/>
                <w:szCs w:val="21"/>
              </w:rPr>
            </w:pPr>
            <w:r w:rsidRPr="00BA4FB2">
              <w:rPr>
                <w:sz w:val="21"/>
                <w:szCs w:val="21"/>
              </w:rPr>
              <w:t>管理站空调</w:t>
            </w:r>
          </w:p>
        </w:tc>
        <w:tc>
          <w:tcPr>
            <w:tcW w:w="775" w:type="pct"/>
            <w:vMerge/>
          </w:tcPr>
          <w:p w:rsidR="008D7EFC" w:rsidRPr="00BA4FB2" w:rsidRDefault="008D7EFC" w:rsidP="00404AAA">
            <w:pPr>
              <w:tabs>
                <w:tab w:val="left" w:pos="2160"/>
              </w:tabs>
              <w:adjustRightInd w:val="0"/>
              <w:snapToGrid w:val="0"/>
              <w:spacing w:line="240" w:lineRule="auto"/>
              <w:ind w:firstLineChars="0" w:firstLine="0"/>
              <w:jc w:val="left"/>
              <w:rPr>
                <w:sz w:val="21"/>
                <w:szCs w:val="21"/>
              </w:rPr>
            </w:pPr>
          </w:p>
        </w:tc>
      </w:tr>
      <w:tr w:rsidR="005147BE" w:rsidRPr="00BA4FB2" w:rsidTr="00381AA2">
        <w:trPr>
          <w:jc w:val="center"/>
        </w:trPr>
        <w:tc>
          <w:tcPr>
            <w:tcW w:w="364" w:type="pct"/>
            <w:vMerge w:val="restart"/>
            <w:vAlign w:val="center"/>
          </w:tcPr>
          <w:p w:rsidR="005147BE" w:rsidRPr="00BA4FB2" w:rsidRDefault="005147BE" w:rsidP="005147BE">
            <w:pPr>
              <w:tabs>
                <w:tab w:val="left" w:pos="2160"/>
              </w:tabs>
              <w:adjustRightInd w:val="0"/>
              <w:snapToGrid w:val="0"/>
              <w:spacing w:line="240" w:lineRule="auto"/>
              <w:ind w:firstLineChars="0" w:firstLine="0"/>
              <w:jc w:val="center"/>
              <w:rPr>
                <w:sz w:val="21"/>
                <w:szCs w:val="21"/>
              </w:rPr>
            </w:pPr>
            <w:r w:rsidRPr="00BA4FB2">
              <w:rPr>
                <w:sz w:val="21"/>
                <w:szCs w:val="21"/>
              </w:rPr>
              <w:t>环保</w:t>
            </w:r>
          </w:p>
          <w:p w:rsidR="005147BE" w:rsidRPr="00BA4FB2" w:rsidRDefault="005147BE" w:rsidP="005147BE">
            <w:pPr>
              <w:tabs>
                <w:tab w:val="left" w:pos="2160"/>
              </w:tabs>
              <w:adjustRightInd w:val="0"/>
              <w:snapToGrid w:val="0"/>
              <w:spacing w:line="240" w:lineRule="auto"/>
              <w:ind w:firstLineChars="0" w:firstLine="0"/>
              <w:jc w:val="center"/>
              <w:rPr>
                <w:sz w:val="21"/>
                <w:szCs w:val="21"/>
              </w:rPr>
            </w:pPr>
            <w:r w:rsidRPr="00BA4FB2">
              <w:rPr>
                <w:sz w:val="21"/>
                <w:szCs w:val="21"/>
              </w:rPr>
              <w:t>工程</w:t>
            </w:r>
          </w:p>
        </w:tc>
        <w:tc>
          <w:tcPr>
            <w:tcW w:w="681" w:type="pct"/>
            <w:vAlign w:val="center"/>
          </w:tcPr>
          <w:p w:rsidR="005147BE" w:rsidRPr="00BA4FB2" w:rsidRDefault="005147BE" w:rsidP="00404AAA">
            <w:pPr>
              <w:tabs>
                <w:tab w:val="left" w:pos="2160"/>
              </w:tabs>
              <w:adjustRightInd w:val="0"/>
              <w:snapToGrid w:val="0"/>
              <w:spacing w:line="240" w:lineRule="auto"/>
              <w:ind w:firstLineChars="0" w:firstLine="0"/>
              <w:jc w:val="center"/>
              <w:rPr>
                <w:sz w:val="21"/>
                <w:szCs w:val="21"/>
              </w:rPr>
            </w:pPr>
            <w:r w:rsidRPr="00BA4FB2">
              <w:rPr>
                <w:sz w:val="21"/>
                <w:szCs w:val="21"/>
              </w:rPr>
              <w:t>污水处理</w:t>
            </w:r>
          </w:p>
        </w:tc>
        <w:tc>
          <w:tcPr>
            <w:tcW w:w="3180" w:type="pct"/>
            <w:vAlign w:val="center"/>
          </w:tcPr>
          <w:p w:rsidR="005147BE" w:rsidRPr="00BA4FB2" w:rsidRDefault="005147BE" w:rsidP="0051355C">
            <w:pPr>
              <w:tabs>
                <w:tab w:val="left" w:pos="2160"/>
              </w:tabs>
              <w:adjustRightInd w:val="0"/>
              <w:snapToGrid w:val="0"/>
              <w:spacing w:line="240" w:lineRule="auto"/>
              <w:ind w:firstLineChars="0" w:firstLine="0"/>
              <w:jc w:val="left"/>
              <w:rPr>
                <w:sz w:val="21"/>
                <w:szCs w:val="21"/>
              </w:rPr>
            </w:pPr>
            <w:r w:rsidRPr="00BA4FB2">
              <w:rPr>
                <w:sz w:val="21"/>
                <w:szCs w:val="21"/>
              </w:rPr>
              <w:t>管理站内建设</w:t>
            </w:r>
            <w:r w:rsidRPr="00BA4FB2">
              <w:rPr>
                <w:rFonts w:hint="eastAsia"/>
                <w:sz w:val="21"/>
                <w:szCs w:val="21"/>
              </w:rPr>
              <w:t>水厕和化粪池，经化粪池处理后定期清掏外运</w:t>
            </w:r>
            <w:r w:rsidR="00563D83">
              <w:rPr>
                <w:rFonts w:hint="eastAsia"/>
                <w:sz w:val="21"/>
                <w:szCs w:val="21"/>
              </w:rPr>
              <w:t>，</w:t>
            </w:r>
            <w:r w:rsidR="00563D83" w:rsidRPr="00563D83">
              <w:rPr>
                <w:rFonts w:hint="eastAsia"/>
                <w:sz w:val="21"/>
                <w:szCs w:val="21"/>
              </w:rPr>
              <w:t>用于农田施肥</w:t>
            </w:r>
            <w:r w:rsidR="00563D83">
              <w:rPr>
                <w:rFonts w:hint="eastAsia"/>
                <w:sz w:val="21"/>
                <w:szCs w:val="21"/>
              </w:rPr>
              <w:t>。</w:t>
            </w:r>
          </w:p>
        </w:tc>
        <w:tc>
          <w:tcPr>
            <w:tcW w:w="775" w:type="pct"/>
          </w:tcPr>
          <w:p w:rsidR="005147BE" w:rsidRPr="00BA4FB2" w:rsidRDefault="005147BE" w:rsidP="00404AAA">
            <w:pPr>
              <w:tabs>
                <w:tab w:val="left" w:pos="2160"/>
              </w:tabs>
              <w:adjustRightInd w:val="0"/>
              <w:snapToGrid w:val="0"/>
              <w:spacing w:line="240" w:lineRule="auto"/>
              <w:ind w:firstLineChars="0" w:firstLine="0"/>
              <w:jc w:val="left"/>
              <w:rPr>
                <w:sz w:val="21"/>
                <w:szCs w:val="21"/>
              </w:rPr>
            </w:pPr>
            <w:r w:rsidRPr="00BA4FB2">
              <w:rPr>
                <w:rFonts w:hint="eastAsia"/>
                <w:sz w:val="21"/>
                <w:szCs w:val="21"/>
              </w:rPr>
              <w:t>“以新带老”措施</w:t>
            </w:r>
          </w:p>
        </w:tc>
      </w:tr>
      <w:tr w:rsidR="0089125C" w:rsidRPr="00BA4FB2" w:rsidTr="00381AA2">
        <w:trPr>
          <w:jc w:val="center"/>
        </w:trPr>
        <w:tc>
          <w:tcPr>
            <w:tcW w:w="364" w:type="pct"/>
            <w:vMerge/>
            <w:vAlign w:val="center"/>
          </w:tcPr>
          <w:p w:rsidR="0089125C" w:rsidRPr="00BA4FB2" w:rsidRDefault="0089125C" w:rsidP="005147BE">
            <w:pPr>
              <w:tabs>
                <w:tab w:val="left" w:pos="2160"/>
              </w:tabs>
              <w:adjustRightInd w:val="0"/>
              <w:snapToGrid w:val="0"/>
              <w:spacing w:line="240" w:lineRule="auto"/>
              <w:ind w:firstLineChars="0" w:firstLine="0"/>
              <w:jc w:val="center"/>
              <w:rPr>
                <w:sz w:val="21"/>
                <w:szCs w:val="21"/>
              </w:rPr>
            </w:pPr>
          </w:p>
        </w:tc>
        <w:tc>
          <w:tcPr>
            <w:tcW w:w="681" w:type="pct"/>
            <w:vAlign w:val="center"/>
          </w:tcPr>
          <w:p w:rsidR="0089125C" w:rsidRPr="0089125C" w:rsidRDefault="0089125C" w:rsidP="00404AAA">
            <w:pPr>
              <w:tabs>
                <w:tab w:val="left" w:pos="2160"/>
              </w:tabs>
              <w:adjustRightInd w:val="0"/>
              <w:snapToGrid w:val="0"/>
              <w:spacing w:line="240" w:lineRule="auto"/>
              <w:ind w:firstLineChars="0" w:firstLine="0"/>
              <w:jc w:val="center"/>
              <w:rPr>
                <w:color w:val="4472C4" w:themeColor="accent1"/>
                <w:sz w:val="21"/>
                <w:szCs w:val="21"/>
              </w:rPr>
            </w:pPr>
            <w:r w:rsidRPr="0089125C">
              <w:rPr>
                <w:rFonts w:hint="eastAsia"/>
                <w:color w:val="4472C4" w:themeColor="accent1"/>
                <w:sz w:val="21"/>
                <w:szCs w:val="21"/>
              </w:rPr>
              <w:t>餐厨废气</w:t>
            </w:r>
          </w:p>
        </w:tc>
        <w:tc>
          <w:tcPr>
            <w:tcW w:w="3180" w:type="pct"/>
            <w:vAlign w:val="center"/>
          </w:tcPr>
          <w:p w:rsidR="0089125C" w:rsidRPr="0089125C" w:rsidRDefault="0089125C" w:rsidP="0051355C">
            <w:pPr>
              <w:tabs>
                <w:tab w:val="left" w:pos="2160"/>
              </w:tabs>
              <w:adjustRightInd w:val="0"/>
              <w:snapToGrid w:val="0"/>
              <w:spacing w:line="240" w:lineRule="auto"/>
              <w:ind w:firstLineChars="0" w:firstLine="0"/>
              <w:jc w:val="left"/>
              <w:rPr>
                <w:color w:val="4472C4" w:themeColor="accent1"/>
                <w:sz w:val="21"/>
                <w:szCs w:val="21"/>
              </w:rPr>
            </w:pPr>
            <w:r w:rsidRPr="0089125C">
              <w:rPr>
                <w:color w:val="4472C4" w:themeColor="accent1"/>
                <w:sz w:val="21"/>
                <w:szCs w:val="21"/>
              </w:rPr>
              <w:t>油烟净化装置</w:t>
            </w:r>
          </w:p>
        </w:tc>
        <w:tc>
          <w:tcPr>
            <w:tcW w:w="775" w:type="pct"/>
          </w:tcPr>
          <w:p w:rsidR="0089125C" w:rsidRPr="0089125C" w:rsidRDefault="0089125C" w:rsidP="00404AAA">
            <w:pPr>
              <w:tabs>
                <w:tab w:val="left" w:pos="2160"/>
              </w:tabs>
              <w:adjustRightInd w:val="0"/>
              <w:snapToGrid w:val="0"/>
              <w:spacing w:line="240" w:lineRule="auto"/>
              <w:ind w:firstLineChars="0" w:firstLine="0"/>
              <w:jc w:val="left"/>
              <w:rPr>
                <w:color w:val="4472C4" w:themeColor="accent1"/>
                <w:sz w:val="21"/>
                <w:szCs w:val="21"/>
              </w:rPr>
            </w:pPr>
            <w:r>
              <w:rPr>
                <w:rFonts w:hint="eastAsia"/>
                <w:color w:val="4472C4" w:themeColor="accent1"/>
                <w:sz w:val="21"/>
                <w:szCs w:val="21"/>
              </w:rPr>
              <w:t>新建</w:t>
            </w:r>
          </w:p>
        </w:tc>
      </w:tr>
      <w:tr w:rsidR="005147BE" w:rsidRPr="00BA4FB2" w:rsidTr="00381AA2">
        <w:trPr>
          <w:jc w:val="center"/>
        </w:trPr>
        <w:tc>
          <w:tcPr>
            <w:tcW w:w="364" w:type="pct"/>
            <w:vMerge/>
            <w:vAlign w:val="center"/>
          </w:tcPr>
          <w:p w:rsidR="005147BE" w:rsidRPr="00BA4FB2" w:rsidRDefault="005147BE" w:rsidP="00404AAA">
            <w:pPr>
              <w:tabs>
                <w:tab w:val="left" w:pos="2160"/>
              </w:tabs>
              <w:adjustRightInd w:val="0"/>
              <w:snapToGrid w:val="0"/>
              <w:spacing w:line="240" w:lineRule="auto"/>
              <w:ind w:firstLineChars="0" w:firstLine="0"/>
              <w:jc w:val="center"/>
              <w:rPr>
                <w:sz w:val="21"/>
                <w:szCs w:val="21"/>
              </w:rPr>
            </w:pPr>
          </w:p>
        </w:tc>
        <w:tc>
          <w:tcPr>
            <w:tcW w:w="681" w:type="pct"/>
            <w:vAlign w:val="center"/>
          </w:tcPr>
          <w:p w:rsidR="005147BE" w:rsidRPr="00BA4FB2" w:rsidRDefault="005147BE" w:rsidP="00404AAA">
            <w:pPr>
              <w:tabs>
                <w:tab w:val="left" w:pos="2160"/>
              </w:tabs>
              <w:adjustRightInd w:val="0"/>
              <w:snapToGrid w:val="0"/>
              <w:spacing w:line="240" w:lineRule="auto"/>
              <w:ind w:firstLineChars="0" w:firstLine="0"/>
              <w:jc w:val="center"/>
              <w:rPr>
                <w:sz w:val="21"/>
                <w:szCs w:val="21"/>
              </w:rPr>
            </w:pPr>
            <w:r w:rsidRPr="00BA4FB2">
              <w:rPr>
                <w:sz w:val="21"/>
                <w:szCs w:val="21"/>
              </w:rPr>
              <w:t>固废处理</w:t>
            </w:r>
          </w:p>
        </w:tc>
        <w:tc>
          <w:tcPr>
            <w:tcW w:w="3180" w:type="pct"/>
            <w:vAlign w:val="center"/>
          </w:tcPr>
          <w:p w:rsidR="005147BE" w:rsidRPr="00BA4FB2" w:rsidRDefault="005147BE" w:rsidP="00404AAA">
            <w:pPr>
              <w:tabs>
                <w:tab w:val="left" w:pos="2160"/>
              </w:tabs>
              <w:adjustRightInd w:val="0"/>
              <w:snapToGrid w:val="0"/>
              <w:spacing w:line="240" w:lineRule="auto"/>
              <w:ind w:firstLineChars="0" w:firstLine="0"/>
              <w:jc w:val="left"/>
              <w:rPr>
                <w:sz w:val="21"/>
                <w:szCs w:val="21"/>
              </w:rPr>
            </w:pPr>
            <w:r w:rsidRPr="00BA4FB2">
              <w:rPr>
                <w:sz w:val="21"/>
                <w:szCs w:val="21"/>
              </w:rPr>
              <w:t>由市政系统统一收集处置</w:t>
            </w:r>
          </w:p>
        </w:tc>
        <w:tc>
          <w:tcPr>
            <w:tcW w:w="775" w:type="pct"/>
          </w:tcPr>
          <w:p w:rsidR="005147BE" w:rsidRPr="00BA4FB2" w:rsidRDefault="005147BE" w:rsidP="00404AAA">
            <w:pPr>
              <w:tabs>
                <w:tab w:val="left" w:pos="2160"/>
              </w:tabs>
              <w:adjustRightInd w:val="0"/>
              <w:snapToGrid w:val="0"/>
              <w:spacing w:line="240" w:lineRule="auto"/>
              <w:ind w:firstLineChars="0" w:firstLine="0"/>
              <w:jc w:val="left"/>
              <w:rPr>
                <w:sz w:val="21"/>
                <w:szCs w:val="21"/>
              </w:rPr>
            </w:pPr>
            <w:r w:rsidRPr="00BA4FB2">
              <w:rPr>
                <w:rFonts w:hint="eastAsia"/>
                <w:sz w:val="21"/>
                <w:szCs w:val="21"/>
              </w:rPr>
              <w:t>依托现有工程</w:t>
            </w:r>
          </w:p>
        </w:tc>
      </w:tr>
      <w:tr w:rsidR="005147BE" w:rsidRPr="00BA4FB2" w:rsidTr="00381AA2">
        <w:trPr>
          <w:jc w:val="center"/>
        </w:trPr>
        <w:tc>
          <w:tcPr>
            <w:tcW w:w="364" w:type="pct"/>
            <w:vMerge/>
            <w:vAlign w:val="center"/>
          </w:tcPr>
          <w:p w:rsidR="005147BE" w:rsidRPr="00BA4FB2" w:rsidRDefault="005147BE" w:rsidP="00404AAA">
            <w:pPr>
              <w:tabs>
                <w:tab w:val="left" w:pos="2160"/>
              </w:tabs>
              <w:adjustRightInd w:val="0"/>
              <w:snapToGrid w:val="0"/>
              <w:spacing w:line="240" w:lineRule="auto"/>
              <w:ind w:firstLineChars="0" w:firstLine="0"/>
              <w:jc w:val="center"/>
              <w:rPr>
                <w:sz w:val="21"/>
                <w:szCs w:val="21"/>
              </w:rPr>
            </w:pPr>
          </w:p>
        </w:tc>
        <w:tc>
          <w:tcPr>
            <w:tcW w:w="681" w:type="pct"/>
            <w:vAlign w:val="center"/>
          </w:tcPr>
          <w:p w:rsidR="005147BE" w:rsidRPr="00BA4FB2" w:rsidRDefault="005147BE" w:rsidP="00404AAA">
            <w:pPr>
              <w:tabs>
                <w:tab w:val="left" w:pos="2160"/>
              </w:tabs>
              <w:adjustRightInd w:val="0"/>
              <w:snapToGrid w:val="0"/>
              <w:spacing w:line="240" w:lineRule="auto"/>
              <w:ind w:firstLineChars="0" w:firstLine="0"/>
              <w:jc w:val="center"/>
              <w:rPr>
                <w:sz w:val="21"/>
                <w:szCs w:val="21"/>
              </w:rPr>
            </w:pPr>
            <w:r w:rsidRPr="00BA4FB2">
              <w:rPr>
                <w:sz w:val="21"/>
                <w:szCs w:val="21"/>
              </w:rPr>
              <w:t>绿化</w:t>
            </w:r>
          </w:p>
        </w:tc>
        <w:tc>
          <w:tcPr>
            <w:tcW w:w="3180" w:type="pct"/>
            <w:vAlign w:val="center"/>
          </w:tcPr>
          <w:p w:rsidR="005147BE" w:rsidRPr="00BA4FB2" w:rsidRDefault="005147BE" w:rsidP="00404AAA">
            <w:pPr>
              <w:tabs>
                <w:tab w:val="left" w:pos="2160"/>
              </w:tabs>
              <w:adjustRightInd w:val="0"/>
              <w:snapToGrid w:val="0"/>
              <w:spacing w:line="240" w:lineRule="auto"/>
              <w:ind w:firstLineChars="0" w:firstLine="0"/>
              <w:jc w:val="left"/>
              <w:rPr>
                <w:sz w:val="21"/>
                <w:szCs w:val="21"/>
              </w:rPr>
            </w:pPr>
            <w:r w:rsidRPr="00BA4FB2">
              <w:rPr>
                <w:sz w:val="21"/>
                <w:szCs w:val="21"/>
              </w:rPr>
              <w:t>管理站设置绿化带，种植灌木与草地，绿化面积</w:t>
            </w:r>
            <w:r w:rsidRPr="00BA4FB2">
              <w:rPr>
                <w:sz w:val="21"/>
                <w:szCs w:val="21"/>
              </w:rPr>
              <w:t>580m</w:t>
            </w:r>
            <w:r w:rsidRPr="00BA4FB2">
              <w:rPr>
                <w:sz w:val="21"/>
                <w:szCs w:val="21"/>
                <w:vertAlign w:val="superscript"/>
              </w:rPr>
              <w:t>2</w:t>
            </w:r>
          </w:p>
        </w:tc>
        <w:tc>
          <w:tcPr>
            <w:tcW w:w="775" w:type="pct"/>
          </w:tcPr>
          <w:p w:rsidR="005147BE" w:rsidRPr="00BA4FB2" w:rsidRDefault="005147BE" w:rsidP="00404AAA">
            <w:pPr>
              <w:tabs>
                <w:tab w:val="left" w:pos="2160"/>
              </w:tabs>
              <w:adjustRightInd w:val="0"/>
              <w:snapToGrid w:val="0"/>
              <w:spacing w:line="240" w:lineRule="auto"/>
              <w:ind w:firstLineChars="0" w:firstLine="0"/>
              <w:jc w:val="left"/>
              <w:rPr>
                <w:sz w:val="21"/>
                <w:szCs w:val="21"/>
              </w:rPr>
            </w:pPr>
            <w:r w:rsidRPr="00BA4FB2">
              <w:rPr>
                <w:rFonts w:hint="eastAsia"/>
                <w:sz w:val="21"/>
                <w:szCs w:val="21"/>
              </w:rPr>
              <w:t>新建</w:t>
            </w:r>
          </w:p>
        </w:tc>
      </w:tr>
    </w:tbl>
    <w:p w:rsidR="00BD3792" w:rsidRPr="00BA4FB2" w:rsidRDefault="00BD3792" w:rsidP="00404AAA">
      <w:pPr>
        <w:pStyle w:val="aa"/>
        <w:adjustRightInd w:val="0"/>
        <w:snapToGrid w:val="0"/>
        <w:spacing w:beforeLines="0" w:afterLines="0"/>
        <w:ind w:firstLine="480"/>
        <w:rPr>
          <w:sz w:val="21"/>
          <w:szCs w:val="21"/>
        </w:rPr>
      </w:pPr>
    </w:p>
    <w:p w:rsidR="00BD3792" w:rsidRDefault="00BD3792" w:rsidP="00404AAA">
      <w:pPr>
        <w:pStyle w:val="aa"/>
        <w:adjustRightInd w:val="0"/>
        <w:snapToGrid w:val="0"/>
        <w:spacing w:beforeLines="0" w:afterLines="0"/>
        <w:ind w:firstLine="480"/>
        <w:rPr>
          <w:sz w:val="21"/>
          <w:szCs w:val="21"/>
        </w:rPr>
      </w:pPr>
    </w:p>
    <w:p w:rsidR="005147BE" w:rsidRPr="005147BE" w:rsidRDefault="005147BE" w:rsidP="005147BE">
      <w:pPr>
        <w:ind w:firstLine="480"/>
      </w:pPr>
    </w:p>
    <w:p w:rsidR="00BD3792" w:rsidRPr="00BA4FB2" w:rsidRDefault="00BD3792" w:rsidP="00404AAA">
      <w:pPr>
        <w:pStyle w:val="aa"/>
        <w:adjustRightInd w:val="0"/>
        <w:snapToGrid w:val="0"/>
        <w:spacing w:beforeLines="0" w:afterLines="0"/>
        <w:ind w:firstLine="480"/>
        <w:rPr>
          <w:sz w:val="21"/>
          <w:szCs w:val="21"/>
        </w:rPr>
      </w:pPr>
    </w:p>
    <w:p w:rsidR="00DD6BC7" w:rsidRPr="00BA4FB2" w:rsidRDefault="00DD6BC7" w:rsidP="00404AAA">
      <w:pPr>
        <w:pStyle w:val="aa"/>
        <w:adjustRightInd w:val="0"/>
        <w:snapToGrid w:val="0"/>
        <w:spacing w:beforeLines="0" w:afterLines="0"/>
        <w:ind w:firstLine="480"/>
        <w:rPr>
          <w:sz w:val="21"/>
          <w:szCs w:val="21"/>
        </w:rPr>
      </w:pPr>
      <w:r w:rsidRPr="00BA4FB2">
        <w:rPr>
          <w:sz w:val="21"/>
          <w:szCs w:val="21"/>
        </w:rPr>
        <w:t>表</w:t>
      </w:r>
      <w:r w:rsidRPr="00BA4FB2">
        <w:rPr>
          <w:sz w:val="21"/>
          <w:szCs w:val="21"/>
        </w:rPr>
        <w:t>2.1.</w:t>
      </w:r>
      <w:r w:rsidR="005544BF" w:rsidRPr="00BA4FB2">
        <w:rPr>
          <w:rFonts w:hint="eastAsia"/>
          <w:sz w:val="21"/>
          <w:szCs w:val="21"/>
        </w:rPr>
        <w:t>2</w:t>
      </w:r>
      <w:r w:rsidRPr="00BA4FB2">
        <w:rPr>
          <w:sz w:val="21"/>
          <w:szCs w:val="21"/>
        </w:rPr>
        <w:t>-</w:t>
      </w:r>
      <w:r w:rsidR="004225F1" w:rsidRPr="00BA4FB2">
        <w:rPr>
          <w:rFonts w:hint="eastAsia"/>
          <w:sz w:val="21"/>
          <w:szCs w:val="21"/>
        </w:rPr>
        <w:t>3</w:t>
      </w:r>
      <w:r w:rsidRPr="00BA4FB2">
        <w:rPr>
          <w:sz w:val="21"/>
          <w:szCs w:val="21"/>
        </w:rPr>
        <w:t xml:space="preserve">  </w:t>
      </w:r>
      <w:r w:rsidRPr="00BA4FB2">
        <w:rPr>
          <w:sz w:val="21"/>
          <w:szCs w:val="21"/>
        </w:rPr>
        <w:t>工程特征一览表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tblPr>
      <w:tblGrid>
        <w:gridCol w:w="913"/>
        <w:gridCol w:w="10"/>
        <w:gridCol w:w="2349"/>
        <w:gridCol w:w="1856"/>
        <w:gridCol w:w="1429"/>
        <w:gridCol w:w="1773"/>
      </w:tblGrid>
      <w:tr w:rsidR="00BA4FB2" w:rsidRPr="00BA4FB2" w:rsidTr="004E0010">
        <w:trPr>
          <w:trHeight w:val="435"/>
          <w:tblHeader/>
          <w:jc w:val="center"/>
        </w:trPr>
        <w:tc>
          <w:tcPr>
            <w:tcW w:w="1964" w:type="pct"/>
            <w:gridSpan w:val="3"/>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lastRenderedPageBreak/>
              <w:t>序号及名称</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单位</w:t>
            </w: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数量</w:t>
            </w:r>
          </w:p>
        </w:tc>
        <w:tc>
          <w:tcPr>
            <w:tcW w:w="106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备注</w:t>
            </w:r>
          </w:p>
        </w:tc>
      </w:tr>
      <w:tr w:rsidR="00BA4FB2" w:rsidRPr="00BA4FB2" w:rsidTr="004E0010">
        <w:trPr>
          <w:trHeight w:val="435"/>
          <w:jc w:val="center"/>
        </w:trPr>
        <w:tc>
          <w:tcPr>
            <w:tcW w:w="1964" w:type="pct"/>
            <w:gridSpan w:val="3"/>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一、石堡川河及石堡川水库概况</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 xml:space="preserve"> </w:t>
            </w: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p>
        </w:tc>
        <w:tc>
          <w:tcPr>
            <w:tcW w:w="106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p>
        </w:tc>
      </w:tr>
      <w:tr w:rsidR="00BA4FB2" w:rsidRPr="00BA4FB2" w:rsidTr="004E0010">
        <w:trPr>
          <w:trHeight w:val="435"/>
          <w:jc w:val="center"/>
        </w:trPr>
        <w:tc>
          <w:tcPr>
            <w:tcW w:w="54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1</w:t>
            </w:r>
          </w:p>
        </w:tc>
        <w:tc>
          <w:tcPr>
            <w:tcW w:w="1416" w:type="pct"/>
            <w:gridSpan w:val="2"/>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全流域面积</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km</w:t>
            </w:r>
            <w:r w:rsidRPr="00BA4FB2">
              <w:rPr>
                <w:kern w:val="0"/>
                <w:sz w:val="21"/>
                <w:szCs w:val="21"/>
                <w:vertAlign w:val="superscript"/>
              </w:rPr>
              <w:t>2</w:t>
            </w: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950.3</w:t>
            </w:r>
          </w:p>
        </w:tc>
        <w:tc>
          <w:tcPr>
            <w:tcW w:w="106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p>
        </w:tc>
      </w:tr>
      <w:tr w:rsidR="00BA4FB2" w:rsidRPr="00BA4FB2" w:rsidTr="004E0010">
        <w:trPr>
          <w:trHeight w:val="435"/>
          <w:jc w:val="center"/>
        </w:trPr>
        <w:tc>
          <w:tcPr>
            <w:tcW w:w="54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2</w:t>
            </w:r>
          </w:p>
        </w:tc>
        <w:tc>
          <w:tcPr>
            <w:tcW w:w="1416" w:type="pct"/>
            <w:gridSpan w:val="2"/>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全河长</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km</w:t>
            </w: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81.1</w:t>
            </w:r>
          </w:p>
        </w:tc>
        <w:tc>
          <w:tcPr>
            <w:tcW w:w="106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p>
        </w:tc>
      </w:tr>
      <w:tr w:rsidR="00BA4FB2" w:rsidRPr="00BA4FB2" w:rsidTr="004E0010">
        <w:trPr>
          <w:trHeight w:val="435"/>
          <w:jc w:val="center"/>
        </w:trPr>
        <w:tc>
          <w:tcPr>
            <w:tcW w:w="54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3</w:t>
            </w:r>
          </w:p>
        </w:tc>
        <w:tc>
          <w:tcPr>
            <w:tcW w:w="1416" w:type="pct"/>
            <w:gridSpan w:val="2"/>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坝址以上流域面积</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Km</w:t>
            </w:r>
            <w:r w:rsidRPr="00BA4FB2">
              <w:rPr>
                <w:kern w:val="0"/>
                <w:sz w:val="21"/>
                <w:szCs w:val="21"/>
                <w:vertAlign w:val="superscript"/>
              </w:rPr>
              <w:t>2</w:t>
            </w: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820</w:t>
            </w:r>
          </w:p>
        </w:tc>
        <w:tc>
          <w:tcPr>
            <w:tcW w:w="106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p>
        </w:tc>
      </w:tr>
      <w:tr w:rsidR="00BA4FB2" w:rsidRPr="00BA4FB2" w:rsidTr="004E0010">
        <w:trPr>
          <w:trHeight w:val="435"/>
          <w:jc w:val="center"/>
        </w:trPr>
        <w:tc>
          <w:tcPr>
            <w:tcW w:w="54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4</w:t>
            </w:r>
          </w:p>
        </w:tc>
        <w:tc>
          <w:tcPr>
            <w:tcW w:w="1416" w:type="pct"/>
            <w:gridSpan w:val="2"/>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坝址以上多年平均径流量</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万</w:t>
            </w:r>
            <w:r w:rsidRPr="00BA4FB2">
              <w:rPr>
                <w:kern w:val="0"/>
                <w:sz w:val="21"/>
                <w:szCs w:val="21"/>
              </w:rPr>
              <w:t>m</w:t>
            </w:r>
            <w:r w:rsidRPr="00BA4FB2">
              <w:rPr>
                <w:kern w:val="0"/>
                <w:sz w:val="21"/>
                <w:szCs w:val="21"/>
                <w:vertAlign w:val="superscript"/>
              </w:rPr>
              <w:t>3</w:t>
            </w: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6400</w:t>
            </w:r>
          </w:p>
        </w:tc>
        <w:tc>
          <w:tcPr>
            <w:tcW w:w="106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p>
        </w:tc>
      </w:tr>
      <w:tr w:rsidR="00BA4FB2" w:rsidRPr="00BA4FB2" w:rsidTr="004E0010">
        <w:trPr>
          <w:trHeight w:val="435"/>
          <w:jc w:val="center"/>
        </w:trPr>
        <w:tc>
          <w:tcPr>
            <w:tcW w:w="54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5</w:t>
            </w:r>
          </w:p>
        </w:tc>
        <w:tc>
          <w:tcPr>
            <w:tcW w:w="1416" w:type="pct"/>
            <w:gridSpan w:val="2"/>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90%</w:t>
            </w:r>
            <w:r w:rsidRPr="00BA4FB2">
              <w:rPr>
                <w:kern w:val="0"/>
                <w:sz w:val="21"/>
                <w:szCs w:val="21"/>
              </w:rPr>
              <w:t>保证率径流量</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万</w:t>
            </w:r>
            <w:r w:rsidRPr="00BA4FB2">
              <w:rPr>
                <w:kern w:val="0"/>
                <w:sz w:val="21"/>
                <w:szCs w:val="21"/>
              </w:rPr>
              <w:t>m</w:t>
            </w:r>
            <w:r w:rsidRPr="00BA4FB2">
              <w:rPr>
                <w:kern w:val="0"/>
                <w:sz w:val="21"/>
                <w:szCs w:val="21"/>
                <w:vertAlign w:val="superscript"/>
              </w:rPr>
              <w:t>3</w:t>
            </w: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1609</w:t>
            </w:r>
          </w:p>
        </w:tc>
        <w:tc>
          <w:tcPr>
            <w:tcW w:w="106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p>
        </w:tc>
      </w:tr>
      <w:tr w:rsidR="00BA4FB2" w:rsidRPr="00BA4FB2" w:rsidTr="004E0010">
        <w:trPr>
          <w:trHeight w:val="435"/>
          <w:jc w:val="center"/>
        </w:trPr>
        <w:tc>
          <w:tcPr>
            <w:tcW w:w="54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6</w:t>
            </w:r>
          </w:p>
        </w:tc>
        <w:tc>
          <w:tcPr>
            <w:tcW w:w="1416" w:type="pct"/>
            <w:gridSpan w:val="2"/>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坝顶高程</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m</w:t>
            </w: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941</w:t>
            </w:r>
          </w:p>
        </w:tc>
        <w:tc>
          <w:tcPr>
            <w:tcW w:w="106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p>
        </w:tc>
      </w:tr>
      <w:tr w:rsidR="00BA4FB2" w:rsidRPr="00BA4FB2" w:rsidTr="004E0010">
        <w:trPr>
          <w:trHeight w:val="435"/>
          <w:jc w:val="center"/>
        </w:trPr>
        <w:tc>
          <w:tcPr>
            <w:tcW w:w="54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7</w:t>
            </w:r>
          </w:p>
        </w:tc>
        <w:tc>
          <w:tcPr>
            <w:tcW w:w="1416" w:type="pct"/>
            <w:gridSpan w:val="2"/>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兴利库容</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万</w:t>
            </w:r>
            <w:r w:rsidRPr="00BA4FB2">
              <w:rPr>
                <w:kern w:val="0"/>
                <w:sz w:val="21"/>
                <w:szCs w:val="21"/>
              </w:rPr>
              <w:t>m</w:t>
            </w:r>
            <w:r w:rsidRPr="00BA4FB2">
              <w:rPr>
                <w:kern w:val="0"/>
                <w:sz w:val="21"/>
                <w:szCs w:val="21"/>
                <w:vertAlign w:val="superscript"/>
              </w:rPr>
              <w:t>3</w:t>
            </w: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4742</w:t>
            </w:r>
          </w:p>
        </w:tc>
        <w:tc>
          <w:tcPr>
            <w:tcW w:w="106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p>
        </w:tc>
      </w:tr>
      <w:tr w:rsidR="00BA4FB2" w:rsidRPr="00BA4FB2" w:rsidTr="004E0010">
        <w:trPr>
          <w:trHeight w:val="435"/>
          <w:jc w:val="center"/>
        </w:trPr>
        <w:tc>
          <w:tcPr>
            <w:tcW w:w="54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8</w:t>
            </w:r>
          </w:p>
        </w:tc>
        <w:tc>
          <w:tcPr>
            <w:tcW w:w="1416" w:type="pct"/>
            <w:gridSpan w:val="2"/>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总库容</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万</w:t>
            </w:r>
            <w:r w:rsidRPr="00BA4FB2">
              <w:rPr>
                <w:kern w:val="0"/>
                <w:sz w:val="21"/>
                <w:szCs w:val="21"/>
              </w:rPr>
              <w:t>m</w:t>
            </w:r>
            <w:r w:rsidRPr="00BA4FB2">
              <w:rPr>
                <w:kern w:val="0"/>
                <w:sz w:val="21"/>
                <w:szCs w:val="21"/>
                <w:vertAlign w:val="superscript"/>
              </w:rPr>
              <w:t>3</w:t>
            </w: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6375</w:t>
            </w:r>
          </w:p>
        </w:tc>
        <w:tc>
          <w:tcPr>
            <w:tcW w:w="106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p>
        </w:tc>
      </w:tr>
      <w:tr w:rsidR="00BA4FB2" w:rsidRPr="00BA4FB2" w:rsidTr="004E0010">
        <w:trPr>
          <w:trHeight w:val="435"/>
          <w:jc w:val="center"/>
        </w:trPr>
        <w:tc>
          <w:tcPr>
            <w:tcW w:w="54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9</w:t>
            </w:r>
          </w:p>
        </w:tc>
        <w:tc>
          <w:tcPr>
            <w:tcW w:w="1416" w:type="pct"/>
            <w:gridSpan w:val="2"/>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正常蓄水位</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m</w:t>
            </w: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936</w:t>
            </w:r>
          </w:p>
        </w:tc>
        <w:tc>
          <w:tcPr>
            <w:tcW w:w="106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p>
        </w:tc>
      </w:tr>
      <w:tr w:rsidR="00BA4FB2" w:rsidRPr="00BA4FB2" w:rsidTr="004E0010">
        <w:trPr>
          <w:trHeight w:val="435"/>
          <w:jc w:val="center"/>
        </w:trPr>
        <w:tc>
          <w:tcPr>
            <w:tcW w:w="54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10</w:t>
            </w:r>
          </w:p>
        </w:tc>
        <w:tc>
          <w:tcPr>
            <w:tcW w:w="1416" w:type="pct"/>
            <w:gridSpan w:val="2"/>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死库容</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万</w:t>
            </w:r>
            <w:r w:rsidRPr="00BA4FB2">
              <w:rPr>
                <w:kern w:val="0"/>
                <w:sz w:val="21"/>
                <w:szCs w:val="21"/>
              </w:rPr>
              <w:t>m</w:t>
            </w:r>
            <w:r w:rsidRPr="00BA4FB2">
              <w:rPr>
                <w:kern w:val="0"/>
                <w:sz w:val="21"/>
                <w:szCs w:val="21"/>
                <w:vertAlign w:val="superscript"/>
              </w:rPr>
              <w:t>3</w:t>
            </w: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580</w:t>
            </w:r>
          </w:p>
        </w:tc>
        <w:tc>
          <w:tcPr>
            <w:tcW w:w="106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p>
        </w:tc>
      </w:tr>
      <w:tr w:rsidR="00BA4FB2" w:rsidRPr="00BA4FB2" w:rsidTr="004E0010">
        <w:trPr>
          <w:trHeight w:val="435"/>
          <w:jc w:val="center"/>
        </w:trPr>
        <w:tc>
          <w:tcPr>
            <w:tcW w:w="54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11</w:t>
            </w:r>
          </w:p>
        </w:tc>
        <w:tc>
          <w:tcPr>
            <w:tcW w:w="1416" w:type="pct"/>
            <w:gridSpan w:val="2"/>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死水位</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m</w:t>
            </w: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905.7</w:t>
            </w:r>
          </w:p>
        </w:tc>
        <w:tc>
          <w:tcPr>
            <w:tcW w:w="106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p>
        </w:tc>
      </w:tr>
      <w:tr w:rsidR="00BA4FB2" w:rsidRPr="00BA4FB2" w:rsidTr="004E0010">
        <w:trPr>
          <w:trHeight w:val="435"/>
          <w:jc w:val="center"/>
        </w:trPr>
        <w:tc>
          <w:tcPr>
            <w:tcW w:w="1964" w:type="pct"/>
            <w:gridSpan w:val="3"/>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二、县西河及五一水库概况</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p>
        </w:tc>
        <w:tc>
          <w:tcPr>
            <w:tcW w:w="106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p>
        </w:tc>
      </w:tr>
      <w:tr w:rsidR="00BA4FB2" w:rsidRPr="00BA4FB2" w:rsidTr="004E0010">
        <w:trPr>
          <w:trHeight w:val="435"/>
          <w:jc w:val="center"/>
        </w:trPr>
        <w:tc>
          <w:tcPr>
            <w:tcW w:w="1964" w:type="pct"/>
            <w:gridSpan w:val="3"/>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（一）县西河</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p>
        </w:tc>
        <w:tc>
          <w:tcPr>
            <w:tcW w:w="106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p>
        </w:tc>
      </w:tr>
      <w:tr w:rsidR="00BA4FB2" w:rsidRPr="00BA4FB2" w:rsidTr="004E0010">
        <w:trPr>
          <w:trHeight w:val="435"/>
          <w:jc w:val="center"/>
        </w:trPr>
        <w:tc>
          <w:tcPr>
            <w:tcW w:w="54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1</w:t>
            </w:r>
          </w:p>
        </w:tc>
        <w:tc>
          <w:tcPr>
            <w:tcW w:w="1416" w:type="pct"/>
            <w:gridSpan w:val="2"/>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全流域面积</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km</w:t>
            </w:r>
            <w:r w:rsidRPr="00BA4FB2">
              <w:rPr>
                <w:kern w:val="0"/>
                <w:sz w:val="21"/>
                <w:szCs w:val="21"/>
                <w:vertAlign w:val="superscript"/>
              </w:rPr>
              <w:t>2</w:t>
            </w: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304</w:t>
            </w:r>
          </w:p>
        </w:tc>
        <w:tc>
          <w:tcPr>
            <w:tcW w:w="106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p>
        </w:tc>
      </w:tr>
      <w:tr w:rsidR="00BA4FB2" w:rsidRPr="00BA4FB2" w:rsidTr="004E0010">
        <w:trPr>
          <w:trHeight w:val="435"/>
          <w:jc w:val="center"/>
        </w:trPr>
        <w:tc>
          <w:tcPr>
            <w:tcW w:w="54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2</w:t>
            </w:r>
          </w:p>
        </w:tc>
        <w:tc>
          <w:tcPr>
            <w:tcW w:w="1416" w:type="pct"/>
            <w:gridSpan w:val="2"/>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全河长</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km</w:t>
            </w: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40</w:t>
            </w:r>
          </w:p>
        </w:tc>
        <w:tc>
          <w:tcPr>
            <w:tcW w:w="106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p>
        </w:tc>
      </w:tr>
      <w:tr w:rsidR="00BA4FB2" w:rsidRPr="00BA4FB2" w:rsidTr="004E0010">
        <w:trPr>
          <w:trHeight w:val="435"/>
          <w:jc w:val="center"/>
        </w:trPr>
        <w:tc>
          <w:tcPr>
            <w:tcW w:w="1964" w:type="pct"/>
            <w:gridSpan w:val="3"/>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（二）五一水库</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p>
        </w:tc>
        <w:tc>
          <w:tcPr>
            <w:tcW w:w="106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p>
        </w:tc>
      </w:tr>
      <w:tr w:rsidR="00BA4FB2" w:rsidRPr="00BA4FB2" w:rsidTr="004E0010">
        <w:trPr>
          <w:trHeight w:val="435"/>
          <w:jc w:val="center"/>
        </w:trPr>
        <w:tc>
          <w:tcPr>
            <w:tcW w:w="54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1</w:t>
            </w:r>
          </w:p>
        </w:tc>
        <w:tc>
          <w:tcPr>
            <w:tcW w:w="1416" w:type="pct"/>
            <w:gridSpan w:val="2"/>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坝址以上流域面积</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Km</w:t>
            </w:r>
            <w:r w:rsidRPr="00BA4FB2">
              <w:rPr>
                <w:kern w:val="0"/>
                <w:sz w:val="21"/>
                <w:szCs w:val="21"/>
                <w:vertAlign w:val="superscript"/>
              </w:rPr>
              <w:t>2</w:t>
            </w: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72</w:t>
            </w:r>
          </w:p>
        </w:tc>
        <w:tc>
          <w:tcPr>
            <w:tcW w:w="106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p>
        </w:tc>
      </w:tr>
      <w:tr w:rsidR="00BA4FB2" w:rsidRPr="00BA4FB2" w:rsidTr="004E0010">
        <w:trPr>
          <w:trHeight w:val="435"/>
          <w:jc w:val="center"/>
        </w:trPr>
        <w:tc>
          <w:tcPr>
            <w:tcW w:w="54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2</w:t>
            </w:r>
          </w:p>
        </w:tc>
        <w:tc>
          <w:tcPr>
            <w:tcW w:w="1416" w:type="pct"/>
            <w:gridSpan w:val="2"/>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坝址以上河长</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Km</w:t>
            </w: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10.3</w:t>
            </w:r>
          </w:p>
        </w:tc>
        <w:tc>
          <w:tcPr>
            <w:tcW w:w="106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p>
        </w:tc>
      </w:tr>
      <w:tr w:rsidR="00BA4FB2" w:rsidRPr="00BA4FB2" w:rsidTr="004E0010">
        <w:trPr>
          <w:trHeight w:val="435"/>
          <w:jc w:val="center"/>
        </w:trPr>
        <w:tc>
          <w:tcPr>
            <w:tcW w:w="54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3</w:t>
            </w:r>
          </w:p>
        </w:tc>
        <w:tc>
          <w:tcPr>
            <w:tcW w:w="1416" w:type="pct"/>
            <w:gridSpan w:val="2"/>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多年平均径流量</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万</w:t>
            </w:r>
            <w:r w:rsidRPr="00BA4FB2">
              <w:rPr>
                <w:kern w:val="0"/>
                <w:sz w:val="21"/>
                <w:szCs w:val="21"/>
              </w:rPr>
              <w:t>m</w:t>
            </w:r>
            <w:r w:rsidRPr="00BA4FB2">
              <w:rPr>
                <w:kern w:val="0"/>
                <w:sz w:val="21"/>
                <w:szCs w:val="21"/>
                <w:vertAlign w:val="superscript"/>
              </w:rPr>
              <w:t>3</w:t>
            </w: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373</w:t>
            </w:r>
          </w:p>
        </w:tc>
        <w:tc>
          <w:tcPr>
            <w:tcW w:w="106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p>
        </w:tc>
      </w:tr>
      <w:tr w:rsidR="00BA4FB2" w:rsidRPr="00BA4FB2" w:rsidTr="004E0010">
        <w:trPr>
          <w:trHeight w:val="435"/>
          <w:jc w:val="center"/>
        </w:trPr>
        <w:tc>
          <w:tcPr>
            <w:tcW w:w="54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4</w:t>
            </w:r>
          </w:p>
        </w:tc>
        <w:tc>
          <w:tcPr>
            <w:tcW w:w="1416" w:type="pct"/>
            <w:gridSpan w:val="2"/>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90%</w:t>
            </w:r>
            <w:r w:rsidRPr="00BA4FB2">
              <w:rPr>
                <w:kern w:val="0"/>
                <w:sz w:val="21"/>
                <w:szCs w:val="21"/>
              </w:rPr>
              <w:t>保证率径流量</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万</w:t>
            </w:r>
            <w:r w:rsidRPr="00BA4FB2">
              <w:rPr>
                <w:kern w:val="0"/>
                <w:sz w:val="21"/>
                <w:szCs w:val="21"/>
              </w:rPr>
              <w:t>m</w:t>
            </w:r>
            <w:r w:rsidRPr="00BA4FB2">
              <w:rPr>
                <w:kern w:val="0"/>
                <w:sz w:val="21"/>
                <w:szCs w:val="21"/>
                <w:vertAlign w:val="superscript"/>
              </w:rPr>
              <w:t>3</w:t>
            </w: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110</w:t>
            </w:r>
          </w:p>
        </w:tc>
        <w:tc>
          <w:tcPr>
            <w:tcW w:w="106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p>
        </w:tc>
      </w:tr>
      <w:tr w:rsidR="00BA4FB2" w:rsidRPr="00BA4FB2" w:rsidTr="004E0010">
        <w:trPr>
          <w:trHeight w:val="435"/>
          <w:jc w:val="center"/>
        </w:trPr>
        <w:tc>
          <w:tcPr>
            <w:tcW w:w="54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5</w:t>
            </w:r>
          </w:p>
        </w:tc>
        <w:tc>
          <w:tcPr>
            <w:tcW w:w="1416" w:type="pct"/>
            <w:gridSpan w:val="2"/>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坝顶高程</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m</w:t>
            </w: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764.1</w:t>
            </w:r>
          </w:p>
        </w:tc>
        <w:tc>
          <w:tcPr>
            <w:tcW w:w="106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p>
        </w:tc>
      </w:tr>
      <w:tr w:rsidR="00BA4FB2" w:rsidRPr="00BA4FB2" w:rsidTr="004E0010">
        <w:trPr>
          <w:trHeight w:val="435"/>
          <w:jc w:val="center"/>
        </w:trPr>
        <w:tc>
          <w:tcPr>
            <w:tcW w:w="54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6</w:t>
            </w:r>
          </w:p>
        </w:tc>
        <w:tc>
          <w:tcPr>
            <w:tcW w:w="1416" w:type="pct"/>
            <w:gridSpan w:val="2"/>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兴利库容</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万</w:t>
            </w:r>
            <w:r w:rsidRPr="00BA4FB2">
              <w:rPr>
                <w:kern w:val="0"/>
                <w:sz w:val="21"/>
                <w:szCs w:val="21"/>
              </w:rPr>
              <w:t>m</w:t>
            </w:r>
            <w:r w:rsidRPr="00BA4FB2">
              <w:rPr>
                <w:kern w:val="0"/>
                <w:sz w:val="21"/>
                <w:szCs w:val="21"/>
                <w:vertAlign w:val="superscript"/>
              </w:rPr>
              <w:t>3</w:t>
            </w: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168.7</w:t>
            </w:r>
          </w:p>
        </w:tc>
        <w:tc>
          <w:tcPr>
            <w:tcW w:w="106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p>
        </w:tc>
      </w:tr>
      <w:tr w:rsidR="00BA4FB2" w:rsidRPr="00BA4FB2" w:rsidTr="004E0010">
        <w:trPr>
          <w:trHeight w:val="435"/>
          <w:jc w:val="center"/>
        </w:trPr>
        <w:tc>
          <w:tcPr>
            <w:tcW w:w="54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7</w:t>
            </w:r>
          </w:p>
        </w:tc>
        <w:tc>
          <w:tcPr>
            <w:tcW w:w="1416" w:type="pct"/>
            <w:gridSpan w:val="2"/>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总库容</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万</w:t>
            </w:r>
            <w:r w:rsidRPr="00BA4FB2">
              <w:rPr>
                <w:kern w:val="0"/>
                <w:sz w:val="21"/>
                <w:szCs w:val="21"/>
              </w:rPr>
              <w:t>m</w:t>
            </w:r>
            <w:r w:rsidRPr="00BA4FB2">
              <w:rPr>
                <w:kern w:val="0"/>
                <w:sz w:val="21"/>
                <w:szCs w:val="21"/>
                <w:vertAlign w:val="superscript"/>
              </w:rPr>
              <w:t>3</w:t>
            </w: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370</w:t>
            </w:r>
          </w:p>
        </w:tc>
        <w:tc>
          <w:tcPr>
            <w:tcW w:w="106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p>
        </w:tc>
      </w:tr>
      <w:tr w:rsidR="00BA4FB2" w:rsidRPr="00BA4FB2" w:rsidTr="004E0010">
        <w:trPr>
          <w:trHeight w:val="435"/>
          <w:jc w:val="center"/>
        </w:trPr>
        <w:tc>
          <w:tcPr>
            <w:tcW w:w="54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8</w:t>
            </w:r>
          </w:p>
        </w:tc>
        <w:tc>
          <w:tcPr>
            <w:tcW w:w="1416" w:type="pct"/>
            <w:gridSpan w:val="2"/>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正常蓄水位</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m</w:t>
            </w: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758.5</w:t>
            </w:r>
          </w:p>
        </w:tc>
        <w:tc>
          <w:tcPr>
            <w:tcW w:w="106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p>
        </w:tc>
      </w:tr>
      <w:tr w:rsidR="00BA4FB2" w:rsidRPr="00BA4FB2" w:rsidTr="004E0010">
        <w:trPr>
          <w:trHeight w:val="435"/>
          <w:jc w:val="center"/>
        </w:trPr>
        <w:tc>
          <w:tcPr>
            <w:tcW w:w="54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9</w:t>
            </w:r>
          </w:p>
        </w:tc>
        <w:tc>
          <w:tcPr>
            <w:tcW w:w="1416" w:type="pct"/>
            <w:gridSpan w:val="2"/>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淤积面高程</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m</w:t>
            </w: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748</w:t>
            </w:r>
          </w:p>
        </w:tc>
        <w:tc>
          <w:tcPr>
            <w:tcW w:w="106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p>
        </w:tc>
      </w:tr>
      <w:tr w:rsidR="00BA4FB2" w:rsidRPr="00BA4FB2" w:rsidTr="004E0010">
        <w:trPr>
          <w:trHeight w:val="435"/>
          <w:jc w:val="center"/>
        </w:trPr>
        <w:tc>
          <w:tcPr>
            <w:tcW w:w="54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10</w:t>
            </w:r>
          </w:p>
        </w:tc>
        <w:tc>
          <w:tcPr>
            <w:tcW w:w="1416" w:type="pct"/>
            <w:gridSpan w:val="2"/>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死库容</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万</w:t>
            </w:r>
            <w:r w:rsidRPr="00BA4FB2">
              <w:rPr>
                <w:kern w:val="0"/>
                <w:sz w:val="21"/>
                <w:szCs w:val="21"/>
              </w:rPr>
              <w:t>m</w:t>
            </w:r>
            <w:r w:rsidRPr="00BA4FB2">
              <w:rPr>
                <w:kern w:val="0"/>
                <w:sz w:val="21"/>
                <w:szCs w:val="21"/>
                <w:vertAlign w:val="superscript"/>
              </w:rPr>
              <w:t>3</w:t>
            </w: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68</w:t>
            </w:r>
          </w:p>
        </w:tc>
        <w:tc>
          <w:tcPr>
            <w:tcW w:w="106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p>
        </w:tc>
      </w:tr>
      <w:tr w:rsidR="00BA4FB2" w:rsidRPr="00BA4FB2" w:rsidTr="004E0010">
        <w:trPr>
          <w:trHeight w:val="342"/>
          <w:jc w:val="center"/>
        </w:trPr>
        <w:tc>
          <w:tcPr>
            <w:tcW w:w="1964" w:type="pct"/>
            <w:gridSpan w:val="3"/>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lastRenderedPageBreak/>
              <w:t>三、主要建设内容</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p>
        </w:tc>
        <w:tc>
          <w:tcPr>
            <w:tcW w:w="106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p>
        </w:tc>
      </w:tr>
      <w:tr w:rsidR="00BA4FB2" w:rsidRPr="00BA4FB2" w:rsidTr="004E0010">
        <w:trPr>
          <w:trHeight w:val="342"/>
          <w:jc w:val="center"/>
        </w:trPr>
        <w:tc>
          <w:tcPr>
            <w:tcW w:w="554" w:type="pct"/>
            <w:gridSpan w:val="2"/>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1</w:t>
            </w:r>
          </w:p>
        </w:tc>
        <w:tc>
          <w:tcPr>
            <w:tcW w:w="1410" w:type="pct"/>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连通隧洞及箱涵</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km</w:t>
            </w: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7.27</w:t>
            </w:r>
          </w:p>
        </w:tc>
        <w:tc>
          <w:tcPr>
            <w:tcW w:w="106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其中隧洞</w:t>
            </w:r>
            <w:r w:rsidRPr="00BA4FB2">
              <w:rPr>
                <w:kern w:val="0"/>
                <w:sz w:val="21"/>
                <w:szCs w:val="21"/>
              </w:rPr>
              <w:t>6.9km</w:t>
            </w:r>
            <w:r w:rsidRPr="00BA4FB2">
              <w:rPr>
                <w:kern w:val="0"/>
                <w:sz w:val="21"/>
                <w:szCs w:val="21"/>
              </w:rPr>
              <w:t>，箱涵</w:t>
            </w:r>
            <w:r w:rsidRPr="00BA4FB2">
              <w:rPr>
                <w:kern w:val="0"/>
                <w:sz w:val="21"/>
                <w:szCs w:val="21"/>
              </w:rPr>
              <w:t>0.37km</w:t>
            </w:r>
          </w:p>
        </w:tc>
      </w:tr>
      <w:tr w:rsidR="00BA4FB2" w:rsidRPr="00BA4FB2" w:rsidTr="004E0010">
        <w:trPr>
          <w:trHeight w:val="342"/>
          <w:jc w:val="center"/>
        </w:trPr>
        <w:tc>
          <w:tcPr>
            <w:tcW w:w="554" w:type="pct"/>
            <w:gridSpan w:val="2"/>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2</w:t>
            </w:r>
          </w:p>
        </w:tc>
        <w:tc>
          <w:tcPr>
            <w:tcW w:w="1410" w:type="pct"/>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干渠内衬加固</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m</w:t>
            </w: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180</w:t>
            </w:r>
          </w:p>
        </w:tc>
        <w:tc>
          <w:tcPr>
            <w:tcW w:w="1064" w:type="pct"/>
            <w:vAlign w:val="center"/>
          </w:tcPr>
          <w:p w:rsidR="00DD6BC7" w:rsidRPr="00BA4FB2" w:rsidRDefault="00C47EFB" w:rsidP="00404AAA">
            <w:pPr>
              <w:widowControl/>
              <w:adjustRightInd w:val="0"/>
              <w:snapToGrid w:val="0"/>
              <w:spacing w:line="240" w:lineRule="auto"/>
              <w:ind w:firstLineChars="0" w:firstLine="0"/>
              <w:jc w:val="center"/>
              <w:rPr>
                <w:kern w:val="0"/>
                <w:sz w:val="21"/>
                <w:szCs w:val="21"/>
              </w:rPr>
            </w:pPr>
            <w:r w:rsidRPr="00BA4FB2">
              <w:rPr>
                <w:rFonts w:hint="eastAsia"/>
                <w:kern w:val="0"/>
                <w:sz w:val="21"/>
                <w:szCs w:val="21"/>
              </w:rPr>
              <w:t>干渠</w:t>
            </w:r>
            <w:r w:rsidRPr="00BA4FB2">
              <w:rPr>
                <w:rFonts w:hint="eastAsia"/>
                <w:kern w:val="0"/>
                <w:sz w:val="21"/>
                <w:szCs w:val="21"/>
              </w:rPr>
              <w:t>K</w:t>
            </w:r>
            <w:r w:rsidR="00DD6BC7" w:rsidRPr="00BA4FB2">
              <w:rPr>
                <w:kern w:val="0"/>
                <w:sz w:val="21"/>
                <w:szCs w:val="21"/>
              </w:rPr>
              <w:t>0+000</w:t>
            </w:r>
            <w:r w:rsidR="00DD6BC7" w:rsidRPr="00BA4FB2">
              <w:rPr>
                <w:kern w:val="0"/>
                <w:sz w:val="21"/>
                <w:szCs w:val="21"/>
              </w:rPr>
              <w:t>～</w:t>
            </w:r>
            <w:r w:rsidR="00DD6BC7" w:rsidRPr="00BA4FB2">
              <w:rPr>
                <w:kern w:val="0"/>
                <w:sz w:val="21"/>
                <w:szCs w:val="21"/>
              </w:rPr>
              <w:t>0+180</w:t>
            </w:r>
          </w:p>
        </w:tc>
      </w:tr>
      <w:tr w:rsidR="00BA4FB2" w:rsidRPr="00BA4FB2" w:rsidTr="004E0010">
        <w:trPr>
          <w:trHeight w:val="342"/>
          <w:jc w:val="center"/>
        </w:trPr>
        <w:tc>
          <w:tcPr>
            <w:tcW w:w="554" w:type="pct"/>
            <w:gridSpan w:val="2"/>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3</w:t>
            </w:r>
          </w:p>
        </w:tc>
        <w:tc>
          <w:tcPr>
            <w:tcW w:w="1410" w:type="pct"/>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新建隧洞进水闸</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座</w:t>
            </w: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1</w:t>
            </w:r>
          </w:p>
        </w:tc>
        <w:tc>
          <w:tcPr>
            <w:tcW w:w="106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p>
        </w:tc>
      </w:tr>
      <w:tr w:rsidR="00BA4FB2" w:rsidRPr="00BA4FB2" w:rsidTr="004E0010">
        <w:trPr>
          <w:trHeight w:val="342"/>
          <w:jc w:val="center"/>
        </w:trPr>
        <w:tc>
          <w:tcPr>
            <w:tcW w:w="554" w:type="pct"/>
            <w:gridSpan w:val="2"/>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4</w:t>
            </w:r>
          </w:p>
        </w:tc>
        <w:tc>
          <w:tcPr>
            <w:tcW w:w="1410" w:type="pct"/>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改造退水闸</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座</w:t>
            </w: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2</w:t>
            </w:r>
          </w:p>
        </w:tc>
        <w:tc>
          <w:tcPr>
            <w:tcW w:w="106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p>
        </w:tc>
      </w:tr>
      <w:tr w:rsidR="00BA4FB2" w:rsidRPr="00BA4FB2" w:rsidTr="004E0010">
        <w:trPr>
          <w:trHeight w:val="342"/>
          <w:jc w:val="center"/>
        </w:trPr>
        <w:tc>
          <w:tcPr>
            <w:tcW w:w="554" w:type="pct"/>
            <w:gridSpan w:val="2"/>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5</w:t>
            </w:r>
          </w:p>
        </w:tc>
        <w:tc>
          <w:tcPr>
            <w:tcW w:w="1410" w:type="pct"/>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改造分水闸</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座</w:t>
            </w: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1</w:t>
            </w:r>
          </w:p>
        </w:tc>
        <w:tc>
          <w:tcPr>
            <w:tcW w:w="106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p>
        </w:tc>
      </w:tr>
      <w:tr w:rsidR="00BA4FB2" w:rsidRPr="00BA4FB2" w:rsidTr="004E0010">
        <w:trPr>
          <w:trHeight w:val="342"/>
          <w:jc w:val="center"/>
        </w:trPr>
        <w:tc>
          <w:tcPr>
            <w:tcW w:w="554" w:type="pct"/>
            <w:gridSpan w:val="2"/>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6</w:t>
            </w:r>
          </w:p>
        </w:tc>
        <w:tc>
          <w:tcPr>
            <w:tcW w:w="1410" w:type="pct"/>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连通渠道</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km</w:t>
            </w: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1.338</w:t>
            </w:r>
          </w:p>
        </w:tc>
        <w:tc>
          <w:tcPr>
            <w:tcW w:w="106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p>
        </w:tc>
      </w:tr>
      <w:tr w:rsidR="00BA4FB2" w:rsidRPr="00BA4FB2" w:rsidTr="004E0010">
        <w:trPr>
          <w:trHeight w:val="342"/>
          <w:jc w:val="center"/>
        </w:trPr>
        <w:tc>
          <w:tcPr>
            <w:tcW w:w="554" w:type="pct"/>
            <w:gridSpan w:val="2"/>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7</w:t>
            </w:r>
          </w:p>
        </w:tc>
        <w:tc>
          <w:tcPr>
            <w:tcW w:w="1410" w:type="pct"/>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管理站</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座</w:t>
            </w: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1</w:t>
            </w:r>
          </w:p>
        </w:tc>
        <w:tc>
          <w:tcPr>
            <w:tcW w:w="106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办公楼</w:t>
            </w:r>
            <w:r w:rsidRPr="00BA4FB2">
              <w:rPr>
                <w:kern w:val="0"/>
                <w:sz w:val="21"/>
                <w:szCs w:val="21"/>
              </w:rPr>
              <w:t>1539m</w:t>
            </w:r>
            <w:r w:rsidRPr="00BA4FB2">
              <w:rPr>
                <w:kern w:val="0"/>
                <w:sz w:val="21"/>
                <w:szCs w:val="21"/>
                <w:vertAlign w:val="superscript"/>
              </w:rPr>
              <w:t>2</w:t>
            </w:r>
          </w:p>
        </w:tc>
      </w:tr>
      <w:tr w:rsidR="00BA4FB2" w:rsidRPr="00BA4FB2" w:rsidTr="004E0010">
        <w:trPr>
          <w:trHeight w:val="342"/>
          <w:jc w:val="center"/>
        </w:trPr>
        <w:tc>
          <w:tcPr>
            <w:tcW w:w="554" w:type="pct"/>
            <w:gridSpan w:val="2"/>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8</w:t>
            </w:r>
          </w:p>
        </w:tc>
        <w:tc>
          <w:tcPr>
            <w:tcW w:w="1410" w:type="pct"/>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管理道路</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km</w:t>
            </w: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5</w:t>
            </w:r>
          </w:p>
        </w:tc>
        <w:tc>
          <w:tcPr>
            <w:tcW w:w="106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p>
        </w:tc>
      </w:tr>
      <w:tr w:rsidR="00BA4FB2" w:rsidRPr="00BA4FB2" w:rsidTr="004E0010">
        <w:trPr>
          <w:trHeight w:val="342"/>
          <w:jc w:val="center"/>
        </w:trPr>
        <w:tc>
          <w:tcPr>
            <w:tcW w:w="554" w:type="pct"/>
            <w:gridSpan w:val="2"/>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9</w:t>
            </w:r>
          </w:p>
        </w:tc>
        <w:tc>
          <w:tcPr>
            <w:tcW w:w="1410" w:type="pct"/>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其他建筑工程</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项</w:t>
            </w: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1</w:t>
            </w:r>
          </w:p>
        </w:tc>
        <w:tc>
          <w:tcPr>
            <w:tcW w:w="106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p>
        </w:tc>
      </w:tr>
      <w:tr w:rsidR="00BA4FB2" w:rsidRPr="00BA4FB2" w:rsidTr="004E0010">
        <w:trPr>
          <w:trHeight w:val="342"/>
          <w:jc w:val="center"/>
        </w:trPr>
        <w:tc>
          <w:tcPr>
            <w:tcW w:w="1964" w:type="pct"/>
            <w:gridSpan w:val="3"/>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四、主要工程量及材料量</w:t>
            </w:r>
          </w:p>
        </w:tc>
        <w:tc>
          <w:tcPr>
            <w:tcW w:w="1114" w:type="pct"/>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p>
        </w:tc>
        <w:tc>
          <w:tcPr>
            <w:tcW w:w="1064" w:type="pct"/>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p>
        </w:tc>
      </w:tr>
      <w:tr w:rsidR="00BA4FB2" w:rsidRPr="00BA4FB2" w:rsidTr="004E0010">
        <w:trPr>
          <w:trHeight w:val="342"/>
          <w:jc w:val="center"/>
        </w:trPr>
        <w:tc>
          <w:tcPr>
            <w:tcW w:w="1964" w:type="pct"/>
            <w:gridSpan w:val="3"/>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（一）主要工程量</w:t>
            </w:r>
          </w:p>
        </w:tc>
        <w:tc>
          <w:tcPr>
            <w:tcW w:w="1114" w:type="pct"/>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p>
        </w:tc>
        <w:tc>
          <w:tcPr>
            <w:tcW w:w="1064" w:type="pct"/>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p>
        </w:tc>
      </w:tr>
      <w:tr w:rsidR="00BA4FB2" w:rsidRPr="00BA4FB2" w:rsidTr="004E0010">
        <w:trPr>
          <w:trHeight w:val="342"/>
          <w:jc w:val="center"/>
        </w:trPr>
        <w:tc>
          <w:tcPr>
            <w:tcW w:w="554" w:type="pct"/>
            <w:gridSpan w:val="2"/>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1</w:t>
            </w:r>
          </w:p>
        </w:tc>
        <w:tc>
          <w:tcPr>
            <w:tcW w:w="1410" w:type="pct"/>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土方开挖</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万</w:t>
            </w:r>
            <w:r w:rsidRPr="00BA4FB2">
              <w:rPr>
                <w:kern w:val="0"/>
                <w:sz w:val="21"/>
                <w:szCs w:val="21"/>
              </w:rPr>
              <w:t>m</w:t>
            </w:r>
            <w:r w:rsidRPr="00BA4FB2">
              <w:rPr>
                <w:kern w:val="0"/>
                <w:sz w:val="21"/>
                <w:szCs w:val="21"/>
                <w:vertAlign w:val="superscript"/>
              </w:rPr>
              <w:t>3</w:t>
            </w: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6.56</w:t>
            </w:r>
          </w:p>
        </w:tc>
        <w:tc>
          <w:tcPr>
            <w:tcW w:w="1064" w:type="pct"/>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p>
        </w:tc>
      </w:tr>
      <w:tr w:rsidR="00BA4FB2" w:rsidRPr="00BA4FB2" w:rsidTr="004E0010">
        <w:trPr>
          <w:trHeight w:val="342"/>
          <w:jc w:val="center"/>
        </w:trPr>
        <w:tc>
          <w:tcPr>
            <w:tcW w:w="554" w:type="pct"/>
            <w:gridSpan w:val="2"/>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2</w:t>
            </w:r>
          </w:p>
        </w:tc>
        <w:tc>
          <w:tcPr>
            <w:tcW w:w="1410" w:type="pct"/>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石方开挖</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万</w:t>
            </w:r>
            <w:r w:rsidRPr="00BA4FB2">
              <w:rPr>
                <w:kern w:val="0"/>
                <w:sz w:val="21"/>
                <w:szCs w:val="21"/>
              </w:rPr>
              <w:t>m</w:t>
            </w:r>
            <w:r w:rsidRPr="00BA4FB2">
              <w:rPr>
                <w:kern w:val="0"/>
                <w:sz w:val="21"/>
                <w:szCs w:val="21"/>
                <w:vertAlign w:val="superscript"/>
              </w:rPr>
              <w:t>3</w:t>
            </w: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10.35</w:t>
            </w:r>
          </w:p>
        </w:tc>
        <w:tc>
          <w:tcPr>
            <w:tcW w:w="1064" w:type="pct"/>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p>
        </w:tc>
      </w:tr>
      <w:tr w:rsidR="00BA4FB2" w:rsidRPr="00BA4FB2" w:rsidTr="004E0010">
        <w:trPr>
          <w:trHeight w:val="342"/>
          <w:jc w:val="center"/>
        </w:trPr>
        <w:tc>
          <w:tcPr>
            <w:tcW w:w="554" w:type="pct"/>
            <w:gridSpan w:val="2"/>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3</w:t>
            </w:r>
          </w:p>
        </w:tc>
        <w:tc>
          <w:tcPr>
            <w:tcW w:w="1410" w:type="pct"/>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土方填筑</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万</w:t>
            </w:r>
            <w:r w:rsidRPr="00BA4FB2">
              <w:rPr>
                <w:kern w:val="0"/>
                <w:sz w:val="21"/>
                <w:szCs w:val="21"/>
              </w:rPr>
              <w:t>m</w:t>
            </w:r>
            <w:r w:rsidRPr="00BA4FB2">
              <w:rPr>
                <w:kern w:val="0"/>
                <w:sz w:val="21"/>
                <w:szCs w:val="21"/>
                <w:vertAlign w:val="superscript"/>
              </w:rPr>
              <w:t>3</w:t>
            </w: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4.21</w:t>
            </w:r>
          </w:p>
        </w:tc>
        <w:tc>
          <w:tcPr>
            <w:tcW w:w="1064" w:type="pct"/>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p>
        </w:tc>
      </w:tr>
      <w:tr w:rsidR="00BA4FB2" w:rsidRPr="00BA4FB2" w:rsidTr="004E0010">
        <w:trPr>
          <w:trHeight w:val="342"/>
          <w:jc w:val="center"/>
        </w:trPr>
        <w:tc>
          <w:tcPr>
            <w:tcW w:w="554" w:type="pct"/>
            <w:gridSpan w:val="2"/>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4</w:t>
            </w:r>
          </w:p>
        </w:tc>
        <w:tc>
          <w:tcPr>
            <w:tcW w:w="1410" w:type="pct"/>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砼及钢筋砼</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万</w:t>
            </w:r>
            <w:r w:rsidRPr="00BA4FB2">
              <w:rPr>
                <w:kern w:val="0"/>
                <w:sz w:val="21"/>
                <w:szCs w:val="21"/>
              </w:rPr>
              <w:t>m</w:t>
            </w:r>
            <w:r w:rsidRPr="00BA4FB2">
              <w:rPr>
                <w:kern w:val="0"/>
                <w:sz w:val="21"/>
                <w:szCs w:val="21"/>
                <w:vertAlign w:val="superscript"/>
              </w:rPr>
              <w:t>3</w:t>
            </w: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5.31</w:t>
            </w:r>
          </w:p>
        </w:tc>
        <w:tc>
          <w:tcPr>
            <w:tcW w:w="1064" w:type="pct"/>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p>
        </w:tc>
      </w:tr>
      <w:tr w:rsidR="00BA4FB2" w:rsidRPr="00BA4FB2" w:rsidTr="004E0010">
        <w:trPr>
          <w:trHeight w:val="342"/>
          <w:jc w:val="center"/>
        </w:trPr>
        <w:tc>
          <w:tcPr>
            <w:tcW w:w="554" w:type="pct"/>
            <w:gridSpan w:val="2"/>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5</w:t>
            </w:r>
          </w:p>
        </w:tc>
        <w:tc>
          <w:tcPr>
            <w:tcW w:w="1410" w:type="pct"/>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抛石</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万</w:t>
            </w:r>
            <w:r w:rsidRPr="00BA4FB2">
              <w:rPr>
                <w:kern w:val="0"/>
                <w:sz w:val="21"/>
                <w:szCs w:val="21"/>
              </w:rPr>
              <w:t>m</w:t>
            </w:r>
            <w:r w:rsidRPr="00BA4FB2">
              <w:rPr>
                <w:kern w:val="0"/>
                <w:sz w:val="21"/>
                <w:szCs w:val="21"/>
                <w:vertAlign w:val="superscript"/>
              </w:rPr>
              <w:t>3</w:t>
            </w: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1.1</w:t>
            </w:r>
          </w:p>
        </w:tc>
        <w:tc>
          <w:tcPr>
            <w:tcW w:w="106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p>
        </w:tc>
      </w:tr>
      <w:tr w:rsidR="00BA4FB2" w:rsidRPr="00BA4FB2" w:rsidTr="004E0010">
        <w:trPr>
          <w:trHeight w:val="342"/>
          <w:jc w:val="center"/>
        </w:trPr>
        <w:tc>
          <w:tcPr>
            <w:tcW w:w="554" w:type="pct"/>
            <w:gridSpan w:val="2"/>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6</w:t>
            </w:r>
          </w:p>
        </w:tc>
        <w:tc>
          <w:tcPr>
            <w:tcW w:w="1410" w:type="pct"/>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钢筋制作安装</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t</w:t>
            </w: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5771</w:t>
            </w:r>
          </w:p>
        </w:tc>
        <w:tc>
          <w:tcPr>
            <w:tcW w:w="106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p>
        </w:tc>
      </w:tr>
      <w:tr w:rsidR="00BA4FB2" w:rsidRPr="00BA4FB2" w:rsidTr="004E0010">
        <w:trPr>
          <w:trHeight w:val="342"/>
          <w:jc w:val="center"/>
        </w:trPr>
        <w:tc>
          <w:tcPr>
            <w:tcW w:w="554" w:type="pct"/>
            <w:gridSpan w:val="2"/>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7</w:t>
            </w:r>
          </w:p>
        </w:tc>
        <w:tc>
          <w:tcPr>
            <w:tcW w:w="1410" w:type="pct"/>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灌浆</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万</w:t>
            </w:r>
            <w:r w:rsidRPr="00BA4FB2">
              <w:rPr>
                <w:kern w:val="0"/>
                <w:sz w:val="21"/>
                <w:szCs w:val="21"/>
              </w:rPr>
              <w:t>m</w:t>
            </w:r>
            <w:r w:rsidRPr="00BA4FB2">
              <w:rPr>
                <w:kern w:val="0"/>
                <w:sz w:val="21"/>
                <w:szCs w:val="21"/>
                <w:vertAlign w:val="superscript"/>
              </w:rPr>
              <w:t>2</w:t>
            </w: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3.15</w:t>
            </w:r>
          </w:p>
        </w:tc>
        <w:tc>
          <w:tcPr>
            <w:tcW w:w="106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p>
        </w:tc>
      </w:tr>
      <w:tr w:rsidR="00BA4FB2" w:rsidRPr="00BA4FB2" w:rsidTr="004E0010">
        <w:trPr>
          <w:trHeight w:val="342"/>
          <w:jc w:val="center"/>
        </w:trPr>
        <w:tc>
          <w:tcPr>
            <w:tcW w:w="1964" w:type="pct"/>
            <w:gridSpan w:val="3"/>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（二）主要材料量</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p>
        </w:tc>
        <w:tc>
          <w:tcPr>
            <w:tcW w:w="1064" w:type="pct"/>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p>
        </w:tc>
      </w:tr>
      <w:tr w:rsidR="00BA4FB2" w:rsidRPr="00BA4FB2" w:rsidTr="004E0010">
        <w:trPr>
          <w:trHeight w:val="342"/>
          <w:jc w:val="center"/>
        </w:trPr>
        <w:tc>
          <w:tcPr>
            <w:tcW w:w="554" w:type="pct"/>
            <w:gridSpan w:val="2"/>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1</w:t>
            </w:r>
          </w:p>
        </w:tc>
        <w:tc>
          <w:tcPr>
            <w:tcW w:w="1410" w:type="pct"/>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水泥</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万</w:t>
            </w:r>
            <w:r w:rsidRPr="00BA4FB2">
              <w:rPr>
                <w:kern w:val="0"/>
                <w:sz w:val="21"/>
                <w:szCs w:val="21"/>
              </w:rPr>
              <w:t>t</w:t>
            </w: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2.31</w:t>
            </w:r>
          </w:p>
        </w:tc>
        <w:tc>
          <w:tcPr>
            <w:tcW w:w="1064" w:type="pct"/>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p>
        </w:tc>
      </w:tr>
      <w:tr w:rsidR="00BA4FB2" w:rsidRPr="00BA4FB2" w:rsidTr="004E0010">
        <w:trPr>
          <w:trHeight w:val="342"/>
          <w:jc w:val="center"/>
        </w:trPr>
        <w:tc>
          <w:tcPr>
            <w:tcW w:w="554" w:type="pct"/>
            <w:gridSpan w:val="2"/>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2</w:t>
            </w:r>
          </w:p>
        </w:tc>
        <w:tc>
          <w:tcPr>
            <w:tcW w:w="1410" w:type="pct"/>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砂子</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万</w:t>
            </w:r>
            <w:r w:rsidRPr="00BA4FB2">
              <w:rPr>
                <w:kern w:val="0"/>
                <w:sz w:val="21"/>
                <w:szCs w:val="21"/>
              </w:rPr>
              <w:t>m</w:t>
            </w:r>
            <w:r w:rsidRPr="00BA4FB2">
              <w:rPr>
                <w:kern w:val="0"/>
                <w:sz w:val="21"/>
                <w:szCs w:val="21"/>
                <w:vertAlign w:val="superscript"/>
              </w:rPr>
              <w:t>3</w:t>
            </w: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3.13</w:t>
            </w:r>
          </w:p>
        </w:tc>
        <w:tc>
          <w:tcPr>
            <w:tcW w:w="1064" w:type="pct"/>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p>
        </w:tc>
      </w:tr>
      <w:tr w:rsidR="00BA4FB2" w:rsidRPr="00BA4FB2" w:rsidTr="004E0010">
        <w:trPr>
          <w:trHeight w:val="342"/>
          <w:jc w:val="center"/>
        </w:trPr>
        <w:tc>
          <w:tcPr>
            <w:tcW w:w="554" w:type="pct"/>
            <w:gridSpan w:val="2"/>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3</w:t>
            </w:r>
          </w:p>
        </w:tc>
        <w:tc>
          <w:tcPr>
            <w:tcW w:w="1410" w:type="pct"/>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碎石</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万</w:t>
            </w:r>
            <w:r w:rsidRPr="00BA4FB2">
              <w:rPr>
                <w:kern w:val="0"/>
                <w:sz w:val="21"/>
                <w:szCs w:val="21"/>
              </w:rPr>
              <w:t>m</w:t>
            </w:r>
            <w:r w:rsidRPr="00BA4FB2">
              <w:rPr>
                <w:kern w:val="0"/>
                <w:sz w:val="21"/>
                <w:szCs w:val="21"/>
                <w:vertAlign w:val="superscript"/>
              </w:rPr>
              <w:t>3</w:t>
            </w: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4.61</w:t>
            </w:r>
          </w:p>
        </w:tc>
        <w:tc>
          <w:tcPr>
            <w:tcW w:w="1064" w:type="pct"/>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p>
        </w:tc>
      </w:tr>
      <w:tr w:rsidR="00BA4FB2" w:rsidRPr="00BA4FB2" w:rsidTr="004E0010">
        <w:trPr>
          <w:trHeight w:val="342"/>
          <w:jc w:val="center"/>
        </w:trPr>
        <w:tc>
          <w:tcPr>
            <w:tcW w:w="554" w:type="pct"/>
            <w:gridSpan w:val="2"/>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4</w:t>
            </w:r>
          </w:p>
        </w:tc>
        <w:tc>
          <w:tcPr>
            <w:tcW w:w="1410" w:type="pct"/>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块石</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万</w:t>
            </w:r>
            <w:r w:rsidRPr="00BA4FB2">
              <w:rPr>
                <w:kern w:val="0"/>
                <w:sz w:val="21"/>
                <w:szCs w:val="21"/>
              </w:rPr>
              <w:t>m</w:t>
            </w:r>
            <w:r w:rsidRPr="00BA4FB2">
              <w:rPr>
                <w:kern w:val="0"/>
                <w:sz w:val="21"/>
                <w:szCs w:val="21"/>
                <w:vertAlign w:val="superscript"/>
              </w:rPr>
              <w:t>3</w:t>
            </w: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1.13</w:t>
            </w:r>
          </w:p>
        </w:tc>
        <w:tc>
          <w:tcPr>
            <w:tcW w:w="1064" w:type="pct"/>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p>
        </w:tc>
      </w:tr>
      <w:tr w:rsidR="00BA4FB2" w:rsidRPr="00BA4FB2" w:rsidTr="004E0010">
        <w:trPr>
          <w:trHeight w:val="342"/>
          <w:jc w:val="center"/>
        </w:trPr>
        <w:tc>
          <w:tcPr>
            <w:tcW w:w="554" w:type="pct"/>
            <w:gridSpan w:val="2"/>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5</w:t>
            </w:r>
          </w:p>
        </w:tc>
        <w:tc>
          <w:tcPr>
            <w:tcW w:w="1410" w:type="pct"/>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钢筋</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t</w:t>
            </w: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5914</w:t>
            </w:r>
          </w:p>
        </w:tc>
        <w:tc>
          <w:tcPr>
            <w:tcW w:w="1064" w:type="pct"/>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p>
        </w:tc>
      </w:tr>
      <w:tr w:rsidR="00BA4FB2" w:rsidRPr="00BA4FB2" w:rsidTr="004E0010">
        <w:trPr>
          <w:trHeight w:val="342"/>
          <w:jc w:val="center"/>
        </w:trPr>
        <w:tc>
          <w:tcPr>
            <w:tcW w:w="554" w:type="pct"/>
            <w:gridSpan w:val="2"/>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6</w:t>
            </w:r>
          </w:p>
        </w:tc>
        <w:tc>
          <w:tcPr>
            <w:tcW w:w="1410" w:type="pct"/>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柴油</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t</w:t>
            </w: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790</w:t>
            </w:r>
          </w:p>
        </w:tc>
        <w:tc>
          <w:tcPr>
            <w:tcW w:w="1064" w:type="pct"/>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p>
        </w:tc>
      </w:tr>
      <w:tr w:rsidR="00BA4FB2" w:rsidRPr="00BA4FB2" w:rsidTr="004E0010">
        <w:trPr>
          <w:trHeight w:val="342"/>
          <w:jc w:val="center"/>
        </w:trPr>
        <w:tc>
          <w:tcPr>
            <w:tcW w:w="554" w:type="pct"/>
            <w:gridSpan w:val="2"/>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7</w:t>
            </w:r>
          </w:p>
        </w:tc>
        <w:tc>
          <w:tcPr>
            <w:tcW w:w="1410" w:type="pct"/>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工日</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万日</w:t>
            </w: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74.96</w:t>
            </w:r>
          </w:p>
        </w:tc>
        <w:tc>
          <w:tcPr>
            <w:tcW w:w="1064" w:type="pct"/>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p>
        </w:tc>
      </w:tr>
      <w:tr w:rsidR="00BA4FB2" w:rsidRPr="00BA4FB2" w:rsidTr="004E0010">
        <w:trPr>
          <w:trHeight w:val="342"/>
          <w:jc w:val="center"/>
        </w:trPr>
        <w:tc>
          <w:tcPr>
            <w:tcW w:w="1964" w:type="pct"/>
            <w:gridSpan w:val="3"/>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五、工程投资</w:t>
            </w:r>
            <w:r w:rsidR="00463DCF" w:rsidRPr="00BA4FB2">
              <w:rPr>
                <w:kern w:val="0"/>
                <w:sz w:val="21"/>
                <w:szCs w:val="21"/>
              </w:rPr>
              <w:t>及工期</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p>
        </w:tc>
        <w:tc>
          <w:tcPr>
            <w:tcW w:w="1064" w:type="pct"/>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p>
        </w:tc>
      </w:tr>
      <w:tr w:rsidR="00BA4FB2" w:rsidRPr="00BA4FB2" w:rsidTr="004E0010">
        <w:trPr>
          <w:trHeight w:val="342"/>
          <w:jc w:val="center"/>
        </w:trPr>
        <w:tc>
          <w:tcPr>
            <w:tcW w:w="554" w:type="pct"/>
            <w:gridSpan w:val="2"/>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1</w:t>
            </w:r>
          </w:p>
        </w:tc>
        <w:tc>
          <w:tcPr>
            <w:tcW w:w="1410" w:type="pct"/>
            <w:vAlign w:val="center"/>
          </w:tcPr>
          <w:p w:rsidR="00DD6BC7" w:rsidRPr="00BA4FB2" w:rsidRDefault="00463DCF" w:rsidP="00404AAA">
            <w:pPr>
              <w:widowControl/>
              <w:adjustRightInd w:val="0"/>
              <w:snapToGrid w:val="0"/>
              <w:spacing w:line="240" w:lineRule="auto"/>
              <w:ind w:firstLineChars="0" w:firstLine="0"/>
              <w:jc w:val="left"/>
              <w:rPr>
                <w:kern w:val="0"/>
                <w:sz w:val="21"/>
                <w:szCs w:val="21"/>
              </w:rPr>
            </w:pPr>
            <w:r w:rsidRPr="00BA4FB2">
              <w:rPr>
                <w:kern w:val="0"/>
                <w:sz w:val="21"/>
                <w:szCs w:val="21"/>
              </w:rPr>
              <w:t>总投资</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万元</w:t>
            </w:r>
          </w:p>
        </w:tc>
        <w:tc>
          <w:tcPr>
            <w:tcW w:w="858" w:type="pct"/>
            <w:vAlign w:val="center"/>
          </w:tcPr>
          <w:p w:rsidR="00DD6BC7" w:rsidRPr="00BA4FB2" w:rsidRDefault="00463DCF" w:rsidP="00404AAA">
            <w:pPr>
              <w:widowControl/>
              <w:adjustRightInd w:val="0"/>
              <w:snapToGrid w:val="0"/>
              <w:spacing w:line="240" w:lineRule="auto"/>
              <w:ind w:firstLineChars="0" w:firstLine="0"/>
              <w:jc w:val="center"/>
              <w:rPr>
                <w:kern w:val="0"/>
                <w:sz w:val="21"/>
                <w:szCs w:val="21"/>
              </w:rPr>
            </w:pPr>
            <w:r w:rsidRPr="00BA4FB2">
              <w:rPr>
                <w:kern w:val="0"/>
                <w:sz w:val="21"/>
                <w:szCs w:val="21"/>
              </w:rPr>
              <w:t>29980</w:t>
            </w:r>
          </w:p>
        </w:tc>
        <w:tc>
          <w:tcPr>
            <w:tcW w:w="1064" w:type="pct"/>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p>
        </w:tc>
      </w:tr>
      <w:tr w:rsidR="00BA4FB2" w:rsidRPr="00BA4FB2" w:rsidTr="004E0010">
        <w:trPr>
          <w:trHeight w:val="342"/>
          <w:jc w:val="center"/>
        </w:trPr>
        <w:tc>
          <w:tcPr>
            <w:tcW w:w="554" w:type="pct"/>
            <w:gridSpan w:val="2"/>
            <w:vAlign w:val="center"/>
          </w:tcPr>
          <w:p w:rsidR="00DD6BC7" w:rsidRPr="00BA4FB2" w:rsidRDefault="00463DCF" w:rsidP="00404AAA">
            <w:pPr>
              <w:widowControl/>
              <w:adjustRightInd w:val="0"/>
              <w:snapToGrid w:val="0"/>
              <w:spacing w:line="240" w:lineRule="auto"/>
              <w:ind w:firstLineChars="0" w:firstLine="0"/>
              <w:jc w:val="center"/>
              <w:rPr>
                <w:kern w:val="0"/>
                <w:sz w:val="21"/>
                <w:szCs w:val="21"/>
              </w:rPr>
            </w:pPr>
            <w:r w:rsidRPr="00BA4FB2">
              <w:rPr>
                <w:kern w:val="0"/>
                <w:sz w:val="21"/>
                <w:szCs w:val="21"/>
              </w:rPr>
              <w:t>2</w:t>
            </w:r>
          </w:p>
        </w:tc>
        <w:tc>
          <w:tcPr>
            <w:tcW w:w="1410" w:type="pct"/>
            <w:vAlign w:val="center"/>
          </w:tcPr>
          <w:p w:rsidR="00DD6BC7" w:rsidRPr="00BA4FB2" w:rsidRDefault="00DD6BC7" w:rsidP="00404AAA">
            <w:pPr>
              <w:widowControl/>
              <w:adjustRightInd w:val="0"/>
              <w:snapToGrid w:val="0"/>
              <w:spacing w:line="240" w:lineRule="auto"/>
              <w:ind w:firstLineChars="0" w:firstLine="0"/>
              <w:jc w:val="left"/>
              <w:rPr>
                <w:kern w:val="0"/>
                <w:sz w:val="21"/>
                <w:szCs w:val="21"/>
              </w:rPr>
            </w:pPr>
            <w:r w:rsidRPr="00BA4FB2">
              <w:rPr>
                <w:kern w:val="0"/>
                <w:sz w:val="21"/>
                <w:szCs w:val="21"/>
              </w:rPr>
              <w:t>工期</w:t>
            </w:r>
          </w:p>
        </w:tc>
        <w:tc>
          <w:tcPr>
            <w:tcW w:w="111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年</w:t>
            </w:r>
          </w:p>
        </w:tc>
        <w:tc>
          <w:tcPr>
            <w:tcW w:w="858"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r w:rsidRPr="00BA4FB2">
              <w:rPr>
                <w:kern w:val="0"/>
                <w:sz w:val="21"/>
                <w:szCs w:val="21"/>
              </w:rPr>
              <w:t>4</w:t>
            </w:r>
          </w:p>
        </w:tc>
        <w:tc>
          <w:tcPr>
            <w:tcW w:w="1064" w:type="pct"/>
            <w:vAlign w:val="center"/>
          </w:tcPr>
          <w:p w:rsidR="00DD6BC7" w:rsidRPr="00BA4FB2" w:rsidRDefault="00DD6BC7" w:rsidP="00404AAA">
            <w:pPr>
              <w:widowControl/>
              <w:adjustRightInd w:val="0"/>
              <w:snapToGrid w:val="0"/>
              <w:spacing w:line="240" w:lineRule="auto"/>
              <w:ind w:firstLineChars="0" w:firstLine="0"/>
              <w:jc w:val="center"/>
              <w:rPr>
                <w:kern w:val="0"/>
                <w:sz w:val="21"/>
                <w:szCs w:val="21"/>
              </w:rPr>
            </w:pPr>
          </w:p>
        </w:tc>
      </w:tr>
    </w:tbl>
    <w:p w:rsidR="004E0010" w:rsidRPr="00BA4FB2" w:rsidRDefault="004E0010" w:rsidP="004E0010">
      <w:pPr>
        <w:pStyle w:val="4"/>
        <w:adjustRightInd w:val="0"/>
        <w:snapToGrid w:val="0"/>
        <w:ind w:firstLineChars="0" w:firstLine="0"/>
        <w:rPr>
          <w:rFonts w:ascii="Times New Roman" w:eastAsia="宋体" w:hAnsi="Times New Roman" w:cs="Times New Roman"/>
        </w:rPr>
      </w:pPr>
      <w:r w:rsidRPr="00BA4FB2">
        <w:rPr>
          <w:rFonts w:ascii="Times New Roman" w:eastAsia="宋体" w:hAnsi="Times New Roman" w:cs="Times New Roman"/>
        </w:rPr>
        <w:lastRenderedPageBreak/>
        <w:t>2.1.</w:t>
      </w:r>
      <w:r w:rsidRPr="00BA4FB2">
        <w:rPr>
          <w:rFonts w:ascii="Times New Roman" w:eastAsia="宋体" w:hAnsi="Times New Roman" w:cs="Times New Roman" w:hint="eastAsia"/>
        </w:rPr>
        <w:t>2</w:t>
      </w:r>
      <w:r w:rsidRPr="00BA4FB2">
        <w:rPr>
          <w:rFonts w:ascii="Times New Roman" w:eastAsia="宋体" w:hAnsi="Times New Roman" w:cs="Times New Roman"/>
        </w:rPr>
        <w:t>.</w:t>
      </w:r>
      <w:r w:rsidR="00BF62AF" w:rsidRPr="00BA4FB2">
        <w:rPr>
          <w:rFonts w:ascii="Times New Roman" w:eastAsia="宋体" w:hAnsi="Times New Roman" w:cs="Times New Roman" w:hint="eastAsia"/>
        </w:rPr>
        <w:t>3</w:t>
      </w:r>
      <w:r w:rsidRPr="00BA4FB2">
        <w:rPr>
          <w:rFonts w:ascii="Times New Roman" w:eastAsia="宋体" w:hAnsi="Times New Roman" w:cs="Times New Roman"/>
        </w:rPr>
        <w:t xml:space="preserve"> </w:t>
      </w:r>
      <w:r w:rsidRPr="00BA4FB2">
        <w:rPr>
          <w:rFonts w:ascii="Times New Roman" w:eastAsia="宋体" w:hAnsi="Times New Roman" w:cs="Times New Roman"/>
        </w:rPr>
        <w:t>工程规模</w:t>
      </w:r>
    </w:p>
    <w:p w:rsidR="004E0010" w:rsidRPr="00BA4FB2" w:rsidRDefault="004E0010" w:rsidP="004E0010">
      <w:pPr>
        <w:adjustRightInd w:val="0"/>
        <w:snapToGrid w:val="0"/>
        <w:ind w:firstLine="480"/>
        <w:rPr>
          <w:szCs w:val="24"/>
        </w:rPr>
      </w:pPr>
      <w:r w:rsidRPr="00BA4FB2">
        <w:rPr>
          <w:szCs w:val="24"/>
        </w:rPr>
        <w:t>（</w:t>
      </w:r>
      <w:r w:rsidRPr="00BA4FB2">
        <w:rPr>
          <w:szCs w:val="24"/>
        </w:rPr>
        <w:t>1</w:t>
      </w:r>
      <w:r w:rsidRPr="00BA4FB2">
        <w:rPr>
          <w:szCs w:val="24"/>
        </w:rPr>
        <w:t>）石堡川水库可供水量</w:t>
      </w:r>
    </w:p>
    <w:p w:rsidR="004E0010" w:rsidRPr="00BA4FB2" w:rsidRDefault="004E0010" w:rsidP="004E0010">
      <w:pPr>
        <w:adjustRightInd w:val="0"/>
        <w:snapToGrid w:val="0"/>
        <w:ind w:firstLine="480"/>
      </w:pPr>
      <w:r w:rsidRPr="00BA4FB2">
        <w:rPr>
          <w:rFonts w:hint="eastAsia"/>
        </w:rPr>
        <w:t>据已批复的</w:t>
      </w:r>
      <w:r w:rsidRPr="00BA4FB2">
        <w:t>《渭南市石堡川水库</w:t>
      </w:r>
      <w:r w:rsidRPr="00BA4FB2">
        <w:t>“</w:t>
      </w:r>
      <w:r w:rsidRPr="00BA4FB2">
        <w:t>引石济澄</w:t>
      </w:r>
      <w:r w:rsidRPr="00BA4FB2">
        <w:t>”</w:t>
      </w:r>
      <w:r w:rsidRPr="00BA4FB2">
        <w:t>连通工程初步设计报告》（渭南市水利水电勘测设计院，</w:t>
      </w:r>
      <w:r w:rsidRPr="00BA4FB2">
        <w:t>2018</w:t>
      </w:r>
      <w:r w:rsidRPr="00BA4FB2">
        <w:t>年</w:t>
      </w:r>
      <w:r w:rsidRPr="00BA4FB2">
        <w:t>10</w:t>
      </w:r>
      <w:r w:rsidRPr="00BA4FB2">
        <w:t>月）水库多年</w:t>
      </w:r>
      <w:r w:rsidRPr="00BA4FB2">
        <w:rPr>
          <w:szCs w:val="24"/>
        </w:rPr>
        <w:t>调节计算可知，石堡川水库坝址年均</w:t>
      </w:r>
      <w:r w:rsidRPr="00BA4FB2">
        <w:t>来水量</w:t>
      </w:r>
      <w:r w:rsidRPr="00BA4FB2">
        <w:t>6400</w:t>
      </w:r>
      <w:r w:rsidRPr="00BA4FB2">
        <w:t>万</w:t>
      </w:r>
      <w:r w:rsidRPr="00BA4FB2">
        <w:t>m</w:t>
      </w:r>
      <w:r w:rsidRPr="00BA4FB2">
        <w:rPr>
          <w:vertAlign w:val="superscript"/>
        </w:rPr>
        <w:t>3</w:t>
      </w:r>
      <w:r w:rsidRPr="00BA4FB2">
        <w:t>，</w:t>
      </w:r>
      <w:r w:rsidRPr="00BA4FB2">
        <w:rPr>
          <w:rFonts w:hint="eastAsia"/>
        </w:rPr>
        <w:t>沙家河下游</w:t>
      </w:r>
      <w:r w:rsidRPr="00BA4FB2">
        <w:t>生态环境需水量</w:t>
      </w:r>
      <w:r w:rsidRPr="00BA4FB2">
        <w:rPr>
          <w:rFonts w:hint="eastAsia"/>
        </w:rPr>
        <w:t>年均</w:t>
      </w:r>
      <w:r w:rsidRPr="00BA4FB2">
        <w:t>为</w:t>
      </w:r>
      <w:r w:rsidRPr="00BA4FB2">
        <w:t>353.04</w:t>
      </w:r>
      <w:r w:rsidRPr="00BA4FB2">
        <w:t>万</w:t>
      </w:r>
      <w:r w:rsidRPr="00BA4FB2">
        <w:t>m</w:t>
      </w:r>
      <w:r w:rsidRPr="00BA4FB2">
        <w:rPr>
          <w:vertAlign w:val="superscript"/>
        </w:rPr>
        <w:t>3</w:t>
      </w:r>
      <w:r w:rsidRPr="00BA4FB2">
        <w:t>，在保证</w:t>
      </w:r>
      <w:r w:rsidRPr="00BA4FB2">
        <w:t>32</w:t>
      </w:r>
      <w:r w:rsidRPr="00BA4FB2">
        <w:t>万亩灌区耕地需水量（</w:t>
      </w:r>
      <w:r w:rsidRPr="00BA4FB2">
        <w:t>3487</w:t>
      </w:r>
      <w:r w:rsidRPr="00BA4FB2">
        <w:t>万</w:t>
      </w:r>
      <w:r w:rsidRPr="00BA4FB2">
        <w:t>m</w:t>
      </w:r>
      <w:r w:rsidRPr="00BA4FB2">
        <w:rPr>
          <w:vertAlign w:val="superscript"/>
        </w:rPr>
        <w:t>3</w:t>
      </w:r>
      <w:r w:rsidRPr="00BA4FB2">
        <w:t>）的前提下，</w:t>
      </w:r>
      <w:r w:rsidRPr="00BA4FB2">
        <w:rPr>
          <w:rFonts w:hint="eastAsia"/>
        </w:rPr>
        <w:t>对澄城县、五一水库</w:t>
      </w:r>
      <w:r w:rsidRPr="00BA4FB2">
        <w:rPr>
          <w:szCs w:val="24"/>
        </w:rPr>
        <w:t>城乡生活</w:t>
      </w:r>
      <w:r w:rsidRPr="00BA4FB2">
        <w:rPr>
          <w:rFonts w:hint="eastAsia"/>
          <w:szCs w:val="24"/>
        </w:rPr>
        <w:t>及生态需水</w:t>
      </w:r>
      <w:r w:rsidRPr="00BA4FB2">
        <w:rPr>
          <w:szCs w:val="24"/>
        </w:rPr>
        <w:t>可</w:t>
      </w:r>
      <w:r w:rsidRPr="00BA4FB2">
        <w:t>供水量为</w:t>
      </w:r>
      <w:r w:rsidRPr="00BA4FB2">
        <w:t>1043.3</w:t>
      </w:r>
      <w:r w:rsidRPr="00BA4FB2">
        <w:t>万</w:t>
      </w:r>
      <w:r w:rsidRPr="00BA4FB2">
        <w:t>m</w:t>
      </w:r>
      <w:r w:rsidRPr="00BA4FB2">
        <w:rPr>
          <w:vertAlign w:val="superscript"/>
        </w:rPr>
        <w:t>3</w:t>
      </w:r>
      <w:r w:rsidRPr="00BA4FB2">
        <w:t>。</w:t>
      </w:r>
    </w:p>
    <w:p w:rsidR="004E0010" w:rsidRPr="00BA4FB2" w:rsidRDefault="004E0010" w:rsidP="004E0010">
      <w:pPr>
        <w:adjustRightInd w:val="0"/>
        <w:snapToGrid w:val="0"/>
        <w:ind w:firstLine="480"/>
        <w:rPr>
          <w:szCs w:val="24"/>
        </w:rPr>
      </w:pPr>
      <w:r w:rsidRPr="00BA4FB2">
        <w:t>本工程为</w:t>
      </w:r>
      <w:r w:rsidR="00C47EFB" w:rsidRPr="00BA4FB2">
        <w:rPr>
          <w:rFonts w:hint="eastAsia"/>
        </w:rPr>
        <w:t>K</w:t>
      </w:r>
      <w:r w:rsidRPr="00BA4FB2">
        <w:t>0+000~11+238</w:t>
      </w:r>
      <w:r w:rsidRPr="00BA4FB2">
        <w:t>干渠的改线工程，引水工程取水流量不变，仍为</w:t>
      </w:r>
      <w:r w:rsidRPr="00BA4FB2">
        <w:t>9m</w:t>
      </w:r>
      <w:r w:rsidRPr="00BA4FB2">
        <w:rPr>
          <w:vertAlign w:val="superscript"/>
        </w:rPr>
        <w:t>3</w:t>
      </w:r>
      <w:r w:rsidRPr="00BA4FB2">
        <w:t>/s</w:t>
      </w:r>
      <w:r w:rsidRPr="00BA4FB2">
        <w:t>，年引水量不变。</w:t>
      </w:r>
    </w:p>
    <w:p w:rsidR="004E0010" w:rsidRPr="00BA4FB2" w:rsidRDefault="004E0010" w:rsidP="004E0010">
      <w:pPr>
        <w:adjustRightInd w:val="0"/>
        <w:snapToGrid w:val="0"/>
        <w:ind w:firstLineChars="132" w:firstLine="317"/>
        <w:rPr>
          <w:szCs w:val="24"/>
        </w:rPr>
      </w:pPr>
      <w:r w:rsidRPr="00BA4FB2">
        <w:rPr>
          <w:szCs w:val="24"/>
        </w:rPr>
        <w:t>（</w:t>
      </w:r>
      <w:r w:rsidRPr="00BA4FB2">
        <w:rPr>
          <w:szCs w:val="24"/>
        </w:rPr>
        <w:t>2</w:t>
      </w:r>
      <w:r w:rsidRPr="00BA4FB2">
        <w:rPr>
          <w:szCs w:val="24"/>
        </w:rPr>
        <w:t>）澄城县需水量</w:t>
      </w:r>
    </w:p>
    <w:p w:rsidR="004E0010" w:rsidRPr="00BA4FB2" w:rsidRDefault="004E0010" w:rsidP="004E0010">
      <w:pPr>
        <w:adjustRightInd w:val="0"/>
        <w:snapToGrid w:val="0"/>
        <w:ind w:firstLine="480"/>
      </w:pPr>
      <w:r w:rsidRPr="00BA4FB2">
        <w:rPr>
          <w:rFonts w:hint="eastAsia"/>
        </w:rPr>
        <w:t>据已批复的</w:t>
      </w:r>
      <w:r w:rsidRPr="00BA4FB2">
        <w:t>《渭南市石堡川水库</w:t>
      </w:r>
      <w:r w:rsidRPr="00BA4FB2">
        <w:t>“</w:t>
      </w:r>
      <w:r w:rsidRPr="00BA4FB2">
        <w:t>引石济澄</w:t>
      </w:r>
      <w:r w:rsidRPr="00BA4FB2">
        <w:t>”</w:t>
      </w:r>
      <w:r w:rsidRPr="00BA4FB2">
        <w:t>连通工程初步设计报告》（渭南市水利水电勘测设计院，</w:t>
      </w:r>
      <w:r w:rsidRPr="00BA4FB2">
        <w:t>2018</w:t>
      </w:r>
      <w:r w:rsidRPr="00BA4FB2">
        <w:t>年</w:t>
      </w:r>
      <w:r w:rsidRPr="00BA4FB2">
        <w:t>10</w:t>
      </w:r>
      <w:r w:rsidRPr="00BA4FB2">
        <w:t>月）需水量预测，澄城县城</w:t>
      </w:r>
      <w:r w:rsidRPr="00BA4FB2">
        <w:t>2025</w:t>
      </w:r>
      <w:r w:rsidRPr="00BA4FB2">
        <w:t>水平年人口将达到</w:t>
      </w:r>
      <w:r w:rsidRPr="00BA4FB2">
        <w:t>19</w:t>
      </w:r>
      <w:r w:rsidRPr="00BA4FB2">
        <w:t>万人，最高日需水</w:t>
      </w:r>
      <w:r w:rsidRPr="00BA4FB2">
        <w:t>4.10</w:t>
      </w:r>
      <w:r w:rsidRPr="00BA4FB2">
        <w:t>万</w:t>
      </w:r>
      <w:r w:rsidRPr="00BA4FB2">
        <w:t>m</w:t>
      </w:r>
      <w:r w:rsidRPr="00BA4FB2">
        <w:rPr>
          <w:vertAlign w:val="superscript"/>
        </w:rPr>
        <w:t>3</w:t>
      </w:r>
      <w:r w:rsidRPr="00BA4FB2">
        <w:t>/d</w:t>
      </w:r>
      <w:r w:rsidRPr="00BA4FB2">
        <w:t>，平均日需水</w:t>
      </w:r>
      <w:r w:rsidRPr="00BA4FB2">
        <w:t>3.16</w:t>
      </w:r>
      <w:r w:rsidRPr="00BA4FB2">
        <w:t>万</w:t>
      </w:r>
      <w:r w:rsidRPr="00BA4FB2">
        <w:t>m</w:t>
      </w:r>
      <w:r w:rsidRPr="00BA4FB2">
        <w:rPr>
          <w:vertAlign w:val="superscript"/>
        </w:rPr>
        <w:t>3</w:t>
      </w:r>
      <w:r w:rsidRPr="00BA4FB2">
        <w:t>/d</w:t>
      </w:r>
      <w:r w:rsidRPr="00BA4FB2">
        <w:t>，年均需水量</w:t>
      </w:r>
      <w:r w:rsidRPr="00BA4FB2">
        <w:t>1344</w:t>
      </w:r>
      <w:r w:rsidRPr="00BA4FB2">
        <w:t>万</w:t>
      </w:r>
      <w:r w:rsidRPr="00BA4FB2">
        <w:t>m</w:t>
      </w:r>
      <w:r w:rsidRPr="00BA4FB2">
        <w:rPr>
          <w:vertAlign w:val="superscript"/>
        </w:rPr>
        <w:t>3</w:t>
      </w:r>
      <w:r w:rsidRPr="00BA4FB2">
        <w:t>；</w:t>
      </w:r>
      <w:r w:rsidRPr="00BA4FB2">
        <w:t>2025</w:t>
      </w:r>
      <w:r w:rsidRPr="00BA4FB2">
        <w:t>年县城供水能力为地下水</w:t>
      </w:r>
      <w:r w:rsidRPr="00BA4FB2">
        <w:t>217</w:t>
      </w:r>
      <w:r w:rsidRPr="00BA4FB2">
        <w:t>万</w:t>
      </w:r>
      <w:r w:rsidRPr="00BA4FB2">
        <w:t>m</w:t>
      </w:r>
      <w:r w:rsidRPr="00BA4FB2">
        <w:rPr>
          <w:vertAlign w:val="superscript"/>
        </w:rPr>
        <w:t>3</w:t>
      </w:r>
      <w:r w:rsidRPr="00BA4FB2">
        <w:t>，地表水</w:t>
      </w:r>
      <w:r w:rsidRPr="00BA4FB2">
        <w:t>440</w:t>
      </w:r>
      <w:r w:rsidRPr="00BA4FB2">
        <w:t>万</w:t>
      </w:r>
      <w:r w:rsidRPr="00BA4FB2">
        <w:t>m</w:t>
      </w:r>
      <w:r w:rsidRPr="00BA4FB2">
        <w:rPr>
          <w:vertAlign w:val="superscript"/>
        </w:rPr>
        <w:t>3</w:t>
      </w:r>
      <w:r w:rsidRPr="00BA4FB2">
        <w:t>，合计</w:t>
      </w:r>
      <w:r w:rsidRPr="00BA4FB2">
        <w:t>657</w:t>
      </w:r>
      <w:r w:rsidRPr="00BA4FB2">
        <w:t>万</w:t>
      </w:r>
      <w:r w:rsidRPr="00BA4FB2">
        <w:t>m</w:t>
      </w:r>
      <w:r w:rsidRPr="00BA4FB2">
        <w:rPr>
          <w:rFonts w:hint="eastAsia"/>
          <w:vertAlign w:val="superscript"/>
        </w:rPr>
        <w:t>3</w:t>
      </w:r>
      <w:r w:rsidRPr="00BA4FB2">
        <w:rPr>
          <w:rFonts w:hint="eastAsia"/>
        </w:rPr>
        <w:t>。因此，</w:t>
      </w:r>
      <w:r w:rsidRPr="00BA4FB2">
        <w:t>澄城县</w:t>
      </w:r>
      <w:r w:rsidRPr="00BA4FB2">
        <w:rPr>
          <w:rFonts w:hint="eastAsia"/>
        </w:rPr>
        <w:t>五一水库</w:t>
      </w:r>
      <w:r w:rsidRPr="00BA4FB2">
        <w:rPr>
          <w:rFonts w:hint="eastAsia"/>
          <w:szCs w:val="24"/>
        </w:rPr>
        <w:t>总需水量为</w:t>
      </w:r>
      <w:r w:rsidRPr="00BA4FB2">
        <w:rPr>
          <w:szCs w:val="24"/>
        </w:rPr>
        <w:t>687</w:t>
      </w:r>
      <w:r w:rsidRPr="00BA4FB2">
        <w:rPr>
          <w:szCs w:val="24"/>
        </w:rPr>
        <w:t>万</w:t>
      </w:r>
      <w:r w:rsidRPr="00BA4FB2">
        <w:rPr>
          <w:szCs w:val="24"/>
        </w:rPr>
        <w:t>m</w:t>
      </w:r>
      <w:r w:rsidRPr="00BA4FB2">
        <w:rPr>
          <w:szCs w:val="24"/>
          <w:vertAlign w:val="superscript"/>
        </w:rPr>
        <w:t>3</w:t>
      </w:r>
      <w:r w:rsidRPr="00BA4FB2">
        <w:rPr>
          <w:rFonts w:hint="eastAsia"/>
          <w:szCs w:val="24"/>
        </w:rPr>
        <w:t>。</w:t>
      </w:r>
    </w:p>
    <w:p w:rsidR="004E0010" w:rsidRPr="00BA4FB2" w:rsidRDefault="004E0010" w:rsidP="004E0010">
      <w:pPr>
        <w:adjustRightInd w:val="0"/>
        <w:snapToGrid w:val="0"/>
        <w:ind w:firstLine="480"/>
      </w:pPr>
      <w:r w:rsidRPr="00BA4FB2">
        <w:t>本工程生态环境需水主要考虑维持河床基本形态，防止河道断流，避免河流水生生物群落遭到无法恢复的破坏河道中所需的最小水量要求。依据《水资源供需预测分析技术规范》（</w:t>
      </w:r>
      <w:r w:rsidRPr="00BA4FB2">
        <w:t>SL49-2008</w:t>
      </w:r>
      <w:r w:rsidRPr="00BA4FB2">
        <w:t>），河道内最小生态环境需水量一般采用占河道控制节点的多年平均年径流进行估算，北方河流一般取</w:t>
      </w:r>
      <w:r w:rsidRPr="00BA4FB2">
        <w:t>10</w:t>
      </w:r>
      <w:r w:rsidRPr="00BA4FB2">
        <w:t>～</w:t>
      </w:r>
      <w:r w:rsidRPr="00BA4FB2">
        <w:t>20%</w:t>
      </w:r>
      <w:r w:rsidRPr="00BA4FB2">
        <w:t>，考虑到工程区域干旱缺水实际情况，河道生态需水按来水系列各年年均来水的</w:t>
      </w:r>
      <w:r w:rsidRPr="00BA4FB2">
        <w:t>10%</w:t>
      </w:r>
      <w:r w:rsidRPr="00BA4FB2">
        <w:t>确定。</w:t>
      </w:r>
      <w:r w:rsidRPr="00BA4FB2">
        <w:rPr>
          <w:szCs w:val="24"/>
        </w:rPr>
        <w:t>根据孔走河、长宁河、县西河河道特征、多年平均年径流量估算，</w:t>
      </w:r>
      <w:r w:rsidRPr="00BA4FB2">
        <w:rPr>
          <w:rFonts w:hint="eastAsia"/>
          <w:szCs w:val="24"/>
        </w:rPr>
        <w:t>年</w:t>
      </w:r>
      <w:r w:rsidRPr="00BA4FB2">
        <w:rPr>
          <w:szCs w:val="24"/>
        </w:rPr>
        <w:t>生态需水量均为</w:t>
      </w:r>
      <w:r w:rsidR="00FA6057" w:rsidRPr="00BA4FB2">
        <w:rPr>
          <w:rFonts w:hint="eastAsia"/>
          <w:szCs w:val="24"/>
        </w:rPr>
        <w:t>210</w:t>
      </w:r>
      <w:r w:rsidRPr="00BA4FB2">
        <w:rPr>
          <w:szCs w:val="24"/>
        </w:rPr>
        <w:t>万</w:t>
      </w:r>
      <w:r w:rsidRPr="00BA4FB2">
        <w:rPr>
          <w:szCs w:val="24"/>
        </w:rPr>
        <w:t>m</w:t>
      </w:r>
      <w:r w:rsidRPr="00BA4FB2">
        <w:rPr>
          <w:szCs w:val="24"/>
          <w:vertAlign w:val="superscript"/>
        </w:rPr>
        <w:t>3</w:t>
      </w:r>
      <w:r w:rsidRPr="00BA4FB2">
        <w:rPr>
          <w:szCs w:val="24"/>
        </w:rPr>
        <w:t>。</w:t>
      </w:r>
      <w:r w:rsidRPr="00BA4FB2">
        <w:rPr>
          <w:rFonts w:hint="eastAsia"/>
          <w:szCs w:val="24"/>
        </w:rPr>
        <w:t>因此，澄城县</w:t>
      </w:r>
      <w:r w:rsidRPr="00BA4FB2">
        <w:rPr>
          <w:szCs w:val="24"/>
        </w:rPr>
        <w:t>孔走河、长宁河、县西河河</w:t>
      </w:r>
      <w:r w:rsidRPr="00BA4FB2">
        <w:rPr>
          <w:rFonts w:hint="eastAsia"/>
          <w:szCs w:val="24"/>
        </w:rPr>
        <w:t>道的年生态需水量为</w:t>
      </w:r>
      <w:r w:rsidRPr="00BA4FB2">
        <w:rPr>
          <w:rFonts w:hint="eastAsia"/>
          <w:szCs w:val="24"/>
        </w:rPr>
        <w:t>3</w:t>
      </w:r>
      <w:r w:rsidRPr="00BA4FB2">
        <w:rPr>
          <w:szCs w:val="24"/>
        </w:rPr>
        <w:t>00</w:t>
      </w:r>
      <w:r w:rsidRPr="00BA4FB2">
        <w:rPr>
          <w:szCs w:val="24"/>
        </w:rPr>
        <w:t>万</w:t>
      </w:r>
      <w:r w:rsidRPr="00BA4FB2">
        <w:rPr>
          <w:szCs w:val="24"/>
        </w:rPr>
        <w:t>m</w:t>
      </w:r>
      <w:r w:rsidRPr="00BA4FB2">
        <w:rPr>
          <w:szCs w:val="24"/>
          <w:vertAlign w:val="superscript"/>
        </w:rPr>
        <w:t>3</w:t>
      </w:r>
      <w:r w:rsidRPr="00BA4FB2">
        <w:rPr>
          <w:rFonts w:hint="eastAsia"/>
          <w:szCs w:val="24"/>
        </w:rPr>
        <w:t>。</w:t>
      </w:r>
    </w:p>
    <w:p w:rsidR="004E0010" w:rsidRPr="00BA4FB2" w:rsidRDefault="004E0010" w:rsidP="004E0010">
      <w:pPr>
        <w:adjustRightInd w:val="0"/>
        <w:snapToGrid w:val="0"/>
        <w:ind w:firstLine="480"/>
        <w:rPr>
          <w:szCs w:val="24"/>
        </w:rPr>
      </w:pPr>
      <w:r w:rsidRPr="00BA4FB2">
        <w:rPr>
          <w:szCs w:val="24"/>
        </w:rPr>
        <w:t>（</w:t>
      </w:r>
      <w:r w:rsidRPr="00BA4FB2">
        <w:rPr>
          <w:szCs w:val="24"/>
        </w:rPr>
        <w:t>3</w:t>
      </w:r>
      <w:r w:rsidRPr="00BA4FB2">
        <w:rPr>
          <w:szCs w:val="24"/>
        </w:rPr>
        <w:t>）工程实施后节余水量</w:t>
      </w:r>
    </w:p>
    <w:p w:rsidR="004E0010" w:rsidRPr="00BA4FB2" w:rsidRDefault="004E0010" w:rsidP="004E0010">
      <w:pPr>
        <w:adjustRightInd w:val="0"/>
        <w:snapToGrid w:val="0"/>
        <w:ind w:firstLine="480"/>
        <w:rPr>
          <w:szCs w:val="24"/>
        </w:rPr>
      </w:pPr>
      <w:r w:rsidRPr="00BA4FB2">
        <w:rPr>
          <w:szCs w:val="24"/>
        </w:rPr>
        <w:t>石堡川水库灌区长</w:t>
      </w:r>
      <w:r w:rsidRPr="00BA4FB2">
        <w:rPr>
          <w:szCs w:val="24"/>
        </w:rPr>
        <w:t>38km</w:t>
      </w:r>
      <w:r w:rsidRPr="00BA4FB2">
        <w:rPr>
          <w:szCs w:val="24"/>
        </w:rPr>
        <w:t>，干渠现状水利用系数仅</w:t>
      </w:r>
      <w:r w:rsidRPr="00BA4FB2">
        <w:rPr>
          <w:szCs w:val="24"/>
        </w:rPr>
        <w:t>0.72</w:t>
      </w:r>
      <w:r w:rsidRPr="00BA4FB2">
        <w:rPr>
          <w:szCs w:val="24"/>
        </w:rPr>
        <w:t>，水量损失大，渗漏严重。据</w:t>
      </w:r>
      <w:r w:rsidRPr="00BA4FB2">
        <w:rPr>
          <w:rFonts w:hint="eastAsia"/>
        </w:rPr>
        <w:t>据已批复的</w:t>
      </w:r>
      <w:r w:rsidRPr="00BA4FB2">
        <w:t>《渭南市石堡川水库</w:t>
      </w:r>
      <w:r w:rsidRPr="00BA4FB2">
        <w:t>“</w:t>
      </w:r>
      <w:r w:rsidRPr="00BA4FB2">
        <w:t>引石济澄</w:t>
      </w:r>
      <w:r w:rsidRPr="00BA4FB2">
        <w:t>”</w:t>
      </w:r>
      <w:r w:rsidRPr="00BA4FB2">
        <w:t>连通工程初步设计报告》（渭南市水利水电勘测设计院，</w:t>
      </w:r>
      <w:r w:rsidRPr="00BA4FB2">
        <w:t>2018</w:t>
      </w:r>
      <w:r w:rsidRPr="00BA4FB2">
        <w:t>年</w:t>
      </w:r>
      <w:r w:rsidRPr="00BA4FB2">
        <w:t>10</w:t>
      </w:r>
      <w:r w:rsidRPr="00BA4FB2">
        <w:t>月）估算</w:t>
      </w:r>
      <w:r w:rsidRPr="00BA4FB2">
        <w:rPr>
          <w:szCs w:val="24"/>
        </w:rPr>
        <w:t>，</w:t>
      </w:r>
      <w:r w:rsidR="00C47EFB" w:rsidRPr="00BA4FB2">
        <w:rPr>
          <w:rFonts w:hint="eastAsia"/>
          <w:szCs w:val="24"/>
        </w:rPr>
        <w:t>K</w:t>
      </w:r>
      <w:r w:rsidRPr="00BA4FB2">
        <w:rPr>
          <w:szCs w:val="24"/>
        </w:rPr>
        <w:t>0+000</w:t>
      </w:r>
      <w:r w:rsidRPr="00BA4FB2">
        <w:rPr>
          <w:szCs w:val="24"/>
        </w:rPr>
        <w:t>～</w:t>
      </w:r>
      <w:r w:rsidRPr="00BA4FB2">
        <w:rPr>
          <w:szCs w:val="24"/>
        </w:rPr>
        <w:t>11+238</w:t>
      </w:r>
      <w:r w:rsidR="00C47EFB" w:rsidRPr="00BA4FB2">
        <w:rPr>
          <w:rFonts w:hint="eastAsia"/>
          <w:szCs w:val="24"/>
        </w:rPr>
        <w:t>干渠</w:t>
      </w:r>
      <w:r w:rsidRPr="00BA4FB2">
        <w:rPr>
          <w:szCs w:val="24"/>
        </w:rPr>
        <w:t>水量损失约为供水量的</w:t>
      </w:r>
      <w:r w:rsidRPr="00BA4FB2">
        <w:rPr>
          <w:szCs w:val="24"/>
        </w:rPr>
        <w:t>20%</w:t>
      </w:r>
      <w:r w:rsidRPr="00BA4FB2">
        <w:rPr>
          <w:szCs w:val="24"/>
        </w:rPr>
        <w:t>，工程实施后水量损失减小</w:t>
      </w:r>
      <w:r w:rsidRPr="00BA4FB2">
        <w:rPr>
          <w:szCs w:val="24"/>
        </w:rPr>
        <w:t>5%</w:t>
      </w:r>
      <w:r w:rsidRPr="00BA4FB2">
        <w:rPr>
          <w:szCs w:val="24"/>
        </w:rPr>
        <w:t>，渗漏水量减小</w:t>
      </w:r>
      <w:r w:rsidRPr="00BA4FB2">
        <w:rPr>
          <w:szCs w:val="24"/>
        </w:rPr>
        <w:t>15%</w:t>
      </w:r>
      <w:r w:rsidRPr="00BA4FB2">
        <w:rPr>
          <w:szCs w:val="24"/>
        </w:rPr>
        <w:t>。依据</w:t>
      </w:r>
      <w:r w:rsidRPr="00BA4FB2">
        <w:rPr>
          <w:szCs w:val="24"/>
        </w:rPr>
        <w:lastRenderedPageBreak/>
        <w:t>表</w:t>
      </w:r>
      <w:r w:rsidRPr="00BA4FB2">
        <w:rPr>
          <w:szCs w:val="24"/>
        </w:rPr>
        <w:t>2.1.2-5</w:t>
      </w:r>
      <w:r w:rsidRPr="00BA4FB2">
        <w:rPr>
          <w:szCs w:val="24"/>
        </w:rPr>
        <w:t>，农业灌溉年均可供水量</w:t>
      </w:r>
      <w:r w:rsidRPr="00BA4FB2">
        <w:rPr>
          <w:szCs w:val="24"/>
        </w:rPr>
        <w:t>3487</w:t>
      </w:r>
      <w:r w:rsidRPr="00BA4FB2">
        <w:rPr>
          <w:szCs w:val="24"/>
        </w:rPr>
        <w:t>万</w:t>
      </w:r>
      <w:r w:rsidRPr="00BA4FB2">
        <w:rPr>
          <w:szCs w:val="24"/>
        </w:rPr>
        <w:t>m</w:t>
      </w:r>
      <w:r w:rsidRPr="00BA4FB2">
        <w:rPr>
          <w:szCs w:val="24"/>
          <w:vertAlign w:val="superscript"/>
        </w:rPr>
        <w:t>3</w:t>
      </w:r>
      <w:r w:rsidRPr="00BA4FB2">
        <w:rPr>
          <w:szCs w:val="24"/>
        </w:rPr>
        <w:t>，工程实施后水量节余</w:t>
      </w:r>
      <w:r w:rsidRPr="00BA4FB2">
        <w:rPr>
          <w:szCs w:val="24"/>
        </w:rPr>
        <w:t>523</w:t>
      </w:r>
      <w:r w:rsidRPr="00BA4FB2">
        <w:rPr>
          <w:szCs w:val="24"/>
        </w:rPr>
        <w:t>万</w:t>
      </w:r>
      <w:r w:rsidRPr="00BA4FB2">
        <w:rPr>
          <w:szCs w:val="24"/>
        </w:rPr>
        <w:t>m</w:t>
      </w:r>
      <w:r w:rsidRPr="00BA4FB2">
        <w:rPr>
          <w:szCs w:val="24"/>
          <w:vertAlign w:val="superscript"/>
        </w:rPr>
        <w:t>3</w:t>
      </w:r>
      <w:r w:rsidRPr="00BA4FB2">
        <w:rPr>
          <w:szCs w:val="24"/>
        </w:rPr>
        <w:t>/</w:t>
      </w:r>
      <w:r w:rsidRPr="00BA4FB2">
        <w:rPr>
          <w:szCs w:val="24"/>
        </w:rPr>
        <w:t>年。工程实施前后</w:t>
      </w:r>
      <w:r w:rsidR="007604E1" w:rsidRPr="00BA4FB2">
        <w:rPr>
          <w:rFonts w:hint="eastAsia"/>
          <w:szCs w:val="24"/>
        </w:rPr>
        <w:t>干渠的</w:t>
      </w:r>
      <w:r w:rsidRPr="00BA4FB2">
        <w:rPr>
          <w:szCs w:val="24"/>
        </w:rPr>
        <w:t>水利用系数详见表</w:t>
      </w:r>
      <w:r w:rsidRPr="00BA4FB2">
        <w:rPr>
          <w:szCs w:val="24"/>
        </w:rPr>
        <w:t>2.1.</w:t>
      </w:r>
      <w:r w:rsidRPr="00BA4FB2">
        <w:rPr>
          <w:rFonts w:hint="eastAsia"/>
          <w:szCs w:val="24"/>
        </w:rPr>
        <w:t>2</w:t>
      </w:r>
      <w:r w:rsidRPr="00BA4FB2">
        <w:rPr>
          <w:szCs w:val="24"/>
        </w:rPr>
        <w:t>-</w:t>
      </w:r>
      <w:r w:rsidR="004225F1" w:rsidRPr="00BA4FB2">
        <w:rPr>
          <w:rFonts w:hint="eastAsia"/>
          <w:szCs w:val="24"/>
        </w:rPr>
        <w:t>4</w:t>
      </w:r>
      <w:r w:rsidRPr="00BA4FB2">
        <w:rPr>
          <w:szCs w:val="24"/>
        </w:rPr>
        <w:t>。</w:t>
      </w:r>
    </w:p>
    <w:p w:rsidR="004E0010" w:rsidRPr="00BA4FB2" w:rsidRDefault="004E0010" w:rsidP="004E0010">
      <w:pPr>
        <w:spacing w:line="240" w:lineRule="auto"/>
        <w:ind w:firstLineChars="0" w:firstLine="0"/>
        <w:jc w:val="center"/>
        <w:rPr>
          <w:rFonts w:eastAsia="黑体"/>
          <w:sz w:val="21"/>
          <w:szCs w:val="21"/>
        </w:rPr>
      </w:pPr>
      <w:r w:rsidRPr="00BA4FB2">
        <w:rPr>
          <w:rFonts w:eastAsia="黑体"/>
          <w:sz w:val="21"/>
          <w:szCs w:val="21"/>
        </w:rPr>
        <w:t>表</w:t>
      </w:r>
      <w:r w:rsidRPr="00BA4FB2">
        <w:rPr>
          <w:rFonts w:eastAsia="黑体"/>
          <w:sz w:val="21"/>
          <w:szCs w:val="21"/>
        </w:rPr>
        <w:t>2.1.</w:t>
      </w:r>
      <w:r w:rsidRPr="00BA4FB2">
        <w:rPr>
          <w:rFonts w:eastAsia="黑体" w:hint="eastAsia"/>
          <w:sz w:val="21"/>
          <w:szCs w:val="21"/>
        </w:rPr>
        <w:t>2</w:t>
      </w:r>
      <w:r w:rsidRPr="00BA4FB2">
        <w:rPr>
          <w:rFonts w:eastAsia="黑体"/>
          <w:sz w:val="21"/>
          <w:szCs w:val="21"/>
        </w:rPr>
        <w:t>-</w:t>
      </w:r>
      <w:r w:rsidR="004225F1" w:rsidRPr="00BA4FB2">
        <w:rPr>
          <w:rFonts w:eastAsia="黑体" w:hint="eastAsia"/>
          <w:sz w:val="21"/>
          <w:szCs w:val="21"/>
        </w:rPr>
        <w:t>4</w:t>
      </w:r>
      <w:r w:rsidRPr="00BA4FB2">
        <w:rPr>
          <w:rFonts w:eastAsia="黑体"/>
          <w:sz w:val="21"/>
          <w:szCs w:val="21"/>
        </w:rPr>
        <w:t xml:space="preserve">  </w:t>
      </w:r>
      <w:r w:rsidRPr="00BA4FB2">
        <w:rPr>
          <w:rFonts w:eastAsia="黑体"/>
          <w:sz w:val="21"/>
          <w:szCs w:val="21"/>
        </w:rPr>
        <w:t>工程实施前后</w:t>
      </w:r>
      <w:r w:rsidR="007604E1" w:rsidRPr="00BA4FB2">
        <w:rPr>
          <w:rFonts w:eastAsia="黑体" w:hint="eastAsia"/>
          <w:sz w:val="21"/>
          <w:szCs w:val="21"/>
        </w:rPr>
        <w:t>干渠</w:t>
      </w:r>
      <w:r w:rsidRPr="00BA4FB2">
        <w:rPr>
          <w:rFonts w:eastAsia="黑体"/>
          <w:sz w:val="21"/>
          <w:szCs w:val="21"/>
        </w:rPr>
        <w:t>的水利用系数表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78"/>
        <w:gridCol w:w="1535"/>
        <w:gridCol w:w="2667"/>
        <w:gridCol w:w="2836"/>
      </w:tblGrid>
      <w:tr w:rsidR="00BA4FB2" w:rsidRPr="00BA4FB2" w:rsidTr="007604E1">
        <w:trPr>
          <w:trHeight w:val="400"/>
          <w:jc w:val="center"/>
        </w:trPr>
        <w:tc>
          <w:tcPr>
            <w:tcW w:w="868" w:type="pct"/>
            <w:vAlign w:val="center"/>
          </w:tcPr>
          <w:p w:rsidR="007604E1" w:rsidRPr="00BA4FB2" w:rsidRDefault="007604E1" w:rsidP="007604E1">
            <w:pPr>
              <w:adjustRightInd w:val="0"/>
              <w:snapToGrid w:val="0"/>
              <w:spacing w:line="240" w:lineRule="auto"/>
              <w:ind w:firstLineChars="0" w:firstLine="0"/>
              <w:jc w:val="center"/>
              <w:rPr>
                <w:sz w:val="21"/>
                <w:szCs w:val="21"/>
              </w:rPr>
            </w:pPr>
            <w:r w:rsidRPr="00BA4FB2">
              <w:rPr>
                <w:sz w:val="21"/>
                <w:szCs w:val="21"/>
              </w:rPr>
              <w:t>阶段</w:t>
            </w:r>
          </w:p>
        </w:tc>
        <w:tc>
          <w:tcPr>
            <w:tcW w:w="901" w:type="pct"/>
            <w:vAlign w:val="center"/>
          </w:tcPr>
          <w:p w:rsidR="007604E1" w:rsidRPr="00BA4FB2" w:rsidRDefault="007604E1" w:rsidP="007604E1">
            <w:pPr>
              <w:adjustRightInd w:val="0"/>
              <w:snapToGrid w:val="0"/>
              <w:spacing w:line="240" w:lineRule="auto"/>
              <w:ind w:firstLineChars="0" w:firstLine="0"/>
              <w:jc w:val="center"/>
              <w:rPr>
                <w:sz w:val="21"/>
                <w:szCs w:val="21"/>
              </w:rPr>
            </w:pPr>
            <w:r w:rsidRPr="00BA4FB2">
              <w:rPr>
                <w:rFonts w:hint="eastAsia"/>
                <w:sz w:val="21"/>
                <w:szCs w:val="21"/>
              </w:rPr>
              <w:t>总</w:t>
            </w:r>
            <w:r w:rsidRPr="00BA4FB2">
              <w:rPr>
                <w:sz w:val="21"/>
                <w:szCs w:val="21"/>
              </w:rPr>
              <w:t>干渠</w:t>
            </w:r>
          </w:p>
        </w:tc>
        <w:tc>
          <w:tcPr>
            <w:tcW w:w="1566" w:type="pct"/>
            <w:vAlign w:val="center"/>
          </w:tcPr>
          <w:p w:rsidR="007604E1" w:rsidRPr="00BA4FB2" w:rsidRDefault="007604E1" w:rsidP="007604E1">
            <w:pPr>
              <w:adjustRightInd w:val="0"/>
              <w:snapToGrid w:val="0"/>
              <w:spacing w:line="240" w:lineRule="auto"/>
              <w:ind w:firstLineChars="0" w:firstLine="0"/>
              <w:jc w:val="center"/>
              <w:rPr>
                <w:sz w:val="21"/>
                <w:szCs w:val="21"/>
              </w:rPr>
            </w:pPr>
            <w:r w:rsidRPr="00BA4FB2">
              <w:rPr>
                <w:rFonts w:hint="eastAsia"/>
                <w:sz w:val="21"/>
                <w:szCs w:val="21"/>
              </w:rPr>
              <w:t>干渠</w:t>
            </w:r>
            <w:r w:rsidRPr="00BA4FB2">
              <w:rPr>
                <w:rFonts w:hint="eastAsia"/>
                <w:sz w:val="21"/>
                <w:szCs w:val="21"/>
              </w:rPr>
              <w:t>K0+000~11+238</w:t>
            </w:r>
          </w:p>
        </w:tc>
        <w:tc>
          <w:tcPr>
            <w:tcW w:w="1665" w:type="pct"/>
            <w:vAlign w:val="center"/>
          </w:tcPr>
          <w:p w:rsidR="007604E1" w:rsidRPr="00BA4FB2" w:rsidRDefault="007604E1" w:rsidP="007604E1">
            <w:pPr>
              <w:adjustRightInd w:val="0"/>
              <w:snapToGrid w:val="0"/>
              <w:spacing w:line="240" w:lineRule="auto"/>
              <w:ind w:firstLineChars="0" w:firstLine="0"/>
              <w:jc w:val="center"/>
              <w:rPr>
                <w:sz w:val="21"/>
                <w:szCs w:val="21"/>
              </w:rPr>
            </w:pPr>
            <w:r w:rsidRPr="00BA4FB2">
              <w:rPr>
                <w:rFonts w:hint="eastAsia"/>
                <w:sz w:val="21"/>
                <w:szCs w:val="21"/>
              </w:rPr>
              <w:t>干渠</w:t>
            </w:r>
            <w:r w:rsidRPr="00BA4FB2">
              <w:rPr>
                <w:rFonts w:hint="eastAsia"/>
                <w:sz w:val="21"/>
                <w:szCs w:val="21"/>
              </w:rPr>
              <w:t>K11+238~48+500</w:t>
            </w:r>
          </w:p>
        </w:tc>
      </w:tr>
      <w:tr w:rsidR="00BA4FB2" w:rsidRPr="00BA4FB2" w:rsidTr="007604E1">
        <w:trPr>
          <w:trHeight w:val="400"/>
          <w:jc w:val="center"/>
        </w:trPr>
        <w:tc>
          <w:tcPr>
            <w:tcW w:w="868" w:type="pct"/>
            <w:vAlign w:val="center"/>
          </w:tcPr>
          <w:p w:rsidR="007604E1" w:rsidRPr="00BA4FB2" w:rsidRDefault="007604E1" w:rsidP="007604E1">
            <w:pPr>
              <w:adjustRightInd w:val="0"/>
              <w:snapToGrid w:val="0"/>
              <w:spacing w:line="240" w:lineRule="auto"/>
              <w:ind w:firstLineChars="0" w:firstLine="0"/>
              <w:jc w:val="center"/>
              <w:rPr>
                <w:sz w:val="21"/>
                <w:szCs w:val="21"/>
              </w:rPr>
            </w:pPr>
            <w:r w:rsidRPr="00BA4FB2">
              <w:rPr>
                <w:sz w:val="21"/>
                <w:szCs w:val="21"/>
              </w:rPr>
              <w:t>连通前</w:t>
            </w:r>
          </w:p>
        </w:tc>
        <w:tc>
          <w:tcPr>
            <w:tcW w:w="901" w:type="pct"/>
            <w:vAlign w:val="center"/>
          </w:tcPr>
          <w:p w:rsidR="007604E1" w:rsidRPr="00BA4FB2" w:rsidRDefault="007604E1" w:rsidP="007604E1">
            <w:pPr>
              <w:adjustRightInd w:val="0"/>
              <w:snapToGrid w:val="0"/>
              <w:spacing w:line="240" w:lineRule="auto"/>
              <w:ind w:firstLineChars="0" w:firstLine="0"/>
              <w:jc w:val="center"/>
              <w:rPr>
                <w:sz w:val="21"/>
                <w:szCs w:val="21"/>
              </w:rPr>
            </w:pPr>
            <w:r w:rsidRPr="00BA4FB2">
              <w:rPr>
                <w:sz w:val="21"/>
                <w:szCs w:val="21"/>
              </w:rPr>
              <w:t>0.72</w:t>
            </w:r>
          </w:p>
        </w:tc>
        <w:tc>
          <w:tcPr>
            <w:tcW w:w="1566" w:type="pct"/>
            <w:vAlign w:val="center"/>
          </w:tcPr>
          <w:p w:rsidR="007604E1" w:rsidRPr="00BA4FB2" w:rsidRDefault="007604E1" w:rsidP="007604E1">
            <w:pPr>
              <w:adjustRightInd w:val="0"/>
              <w:snapToGrid w:val="0"/>
              <w:spacing w:line="240" w:lineRule="auto"/>
              <w:ind w:firstLineChars="0" w:firstLine="0"/>
              <w:jc w:val="center"/>
              <w:rPr>
                <w:sz w:val="21"/>
                <w:szCs w:val="21"/>
              </w:rPr>
            </w:pPr>
            <w:r w:rsidRPr="00BA4FB2">
              <w:rPr>
                <w:sz w:val="21"/>
                <w:szCs w:val="21"/>
              </w:rPr>
              <w:t>0.</w:t>
            </w:r>
            <w:r w:rsidRPr="00BA4FB2">
              <w:rPr>
                <w:rFonts w:hint="eastAsia"/>
                <w:sz w:val="21"/>
                <w:szCs w:val="21"/>
              </w:rPr>
              <w:t>76</w:t>
            </w:r>
          </w:p>
        </w:tc>
        <w:tc>
          <w:tcPr>
            <w:tcW w:w="1665" w:type="pct"/>
            <w:vAlign w:val="center"/>
          </w:tcPr>
          <w:p w:rsidR="007604E1" w:rsidRPr="00BA4FB2" w:rsidRDefault="007604E1" w:rsidP="007604E1">
            <w:pPr>
              <w:adjustRightInd w:val="0"/>
              <w:snapToGrid w:val="0"/>
              <w:spacing w:line="240" w:lineRule="auto"/>
              <w:ind w:firstLineChars="0" w:firstLine="0"/>
              <w:jc w:val="center"/>
              <w:rPr>
                <w:sz w:val="21"/>
                <w:szCs w:val="21"/>
              </w:rPr>
            </w:pPr>
            <w:r w:rsidRPr="00BA4FB2">
              <w:rPr>
                <w:sz w:val="21"/>
                <w:szCs w:val="21"/>
              </w:rPr>
              <w:t>0.9</w:t>
            </w:r>
            <w:r w:rsidRPr="00BA4FB2">
              <w:rPr>
                <w:rFonts w:hint="eastAsia"/>
                <w:sz w:val="21"/>
                <w:szCs w:val="21"/>
              </w:rPr>
              <w:t>5</w:t>
            </w:r>
          </w:p>
        </w:tc>
      </w:tr>
      <w:tr w:rsidR="00BA4FB2" w:rsidRPr="00BA4FB2" w:rsidTr="007604E1">
        <w:trPr>
          <w:trHeight w:val="400"/>
          <w:jc w:val="center"/>
        </w:trPr>
        <w:tc>
          <w:tcPr>
            <w:tcW w:w="868" w:type="pct"/>
            <w:vAlign w:val="center"/>
          </w:tcPr>
          <w:p w:rsidR="007604E1" w:rsidRPr="00BA4FB2" w:rsidRDefault="007604E1" w:rsidP="007604E1">
            <w:pPr>
              <w:adjustRightInd w:val="0"/>
              <w:snapToGrid w:val="0"/>
              <w:spacing w:line="240" w:lineRule="auto"/>
              <w:ind w:firstLineChars="0" w:firstLine="0"/>
              <w:jc w:val="center"/>
              <w:rPr>
                <w:sz w:val="21"/>
                <w:szCs w:val="21"/>
              </w:rPr>
            </w:pPr>
            <w:r w:rsidRPr="00BA4FB2">
              <w:rPr>
                <w:sz w:val="21"/>
                <w:szCs w:val="21"/>
              </w:rPr>
              <w:t>连通后</w:t>
            </w:r>
          </w:p>
        </w:tc>
        <w:tc>
          <w:tcPr>
            <w:tcW w:w="901" w:type="pct"/>
            <w:vAlign w:val="center"/>
          </w:tcPr>
          <w:p w:rsidR="007604E1" w:rsidRPr="00BA4FB2" w:rsidRDefault="007604E1" w:rsidP="007604E1">
            <w:pPr>
              <w:adjustRightInd w:val="0"/>
              <w:snapToGrid w:val="0"/>
              <w:spacing w:line="240" w:lineRule="auto"/>
              <w:ind w:firstLineChars="0" w:firstLine="0"/>
              <w:jc w:val="center"/>
              <w:rPr>
                <w:sz w:val="21"/>
                <w:szCs w:val="21"/>
              </w:rPr>
            </w:pPr>
            <w:r w:rsidRPr="00BA4FB2">
              <w:rPr>
                <w:sz w:val="21"/>
                <w:szCs w:val="21"/>
              </w:rPr>
              <w:t>0.94</w:t>
            </w:r>
          </w:p>
        </w:tc>
        <w:tc>
          <w:tcPr>
            <w:tcW w:w="1566" w:type="pct"/>
            <w:vAlign w:val="center"/>
          </w:tcPr>
          <w:p w:rsidR="007604E1" w:rsidRPr="00BA4FB2" w:rsidRDefault="007604E1" w:rsidP="007604E1">
            <w:pPr>
              <w:adjustRightInd w:val="0"/>
              <w:snapToGrid w:val="0"/>
              <w:spacing w:line="240" w:lineRule="auto"/>
              <w:ind w:firstLineChars="0" w:firstLine="0"/>
              <w:jc w:val="center"/>
              <w:rPr>
                <w:sz w:val="21"/>
                <w:szCs w:val="21"/>
              </w:rPr>
            </w:pPr>
            <w:r w:rsidRPr="00BA4FB2">
              <w:rPr>
                <w:sz w:val="21"/>
                <w:szCs w:val="21"/>
              </w:rPr>
              <w:t>0.9</w:t>
            </w:r>
            <w:r w:rsidRPr="00BA4FB2">
              <w:rPr>
                <w:rFonts w:hint="eastAsia"/>
                <w:sz w:val="21"/>
                <w:szCs w:val="21"/>
              </w:rPr>
              <w:t>9</w:t>
            </w:r>
          </w:p>
        </w:tc>
        <w:tc>
          <w:tcPr>
            <w:tcW w:w="1665" w:type="pct"/>
            <w:vAlign w:val="center"/>
          </w:tcPr>
          <w:p w:rsidR="007604E1" w:rsidRPr="00BA4FB2" w:rsidRDefault="007604E1" w:rsidP="007604E1">
            <w:pPr>
              <w:adjustRightInd w:val="0"/>
              <w:snapToGrid w:val="0"/>
              <w:spacing w:line="240" w:lineRule="auto"/>
              <w:ind w:firstLineChars="0" w:firstLine="0"/>
              <w:jc w:val="center"/>
              <w:rPr>
                <w:sz w:val="21"/>
                <w:szCs w:val="21"/>
              </w:rPr>
            </w:pPr>
            <w:r w:rsidRPr="00BA4FB2">
              <w:rPr>
                <w:sz w:val="21"/>
                <w:szCs w:val="21"/>
              </w:rPr>
              <w:t>0.9</w:t>
            </w:r>
            <w:r w:rsidRPr="00BA4FB2">
              <w:rPr>
                <w:rFonts w:hint="eastAsia"/>
                <w:sz w:val="21"/>
                <w:szCs w:val="21"/>
              </w:rPr>
              <w:t>5</w:t>
            </w:r>
          </w:p>
        </w:tc>
      </w:tr>
    </w:tbl>
    <w:p w:rsidR="004E0010" w:rsidRPr="00BA4FB2" w:rsidRDefault="004E0010" w:rsidP="00FA10B3">
      <w:pPr>
        <w:adjustRightInd w:val="0"/>
        <w:snapToGrid w:val="0"/>
        <w:spacing w:beforeLines="50"/>
        <w:ind w:firstLine="480"/>
        <w:rPr>
          <w:szCs w:val="24"/>
        </w:rPr>
      </w:pPr>
      <w:r w:rsidRPr="00BA4FB2">
        <w:rPr>
          <w:szCs w:val="24"/>
        </w:rPr>
        <w:t>（</w:t>
      </w:r>
      <w:r w:rsidRPr="00BA4FB2">
        <w:rPr>
          <w:szCs w:val="24"/>
        </w:rPr>
        <w:t>4</w:t>
      </w:r>
      <w:r w:rsidRPr="00BA4FB2">
        <w:rPr>
          <w:szCs w:val="24"/>
        </w:rPr>
        <w:t>）建筑物规模</w:t>
      </w:r>
    </w:p>
    <w:p w:rsidR="004E0010" w:rsidRPr="00BA4FB2" w:rsidRDefault="004E0010" w:rsidP="004E0010">
      <w:pPr>
        <w:adjustRightInd w:val="0"/>
        <w:snapToGrid w:val="0"/>
        <w:ind w:firstLine="480"/>
        <w:rPr>
          <w:szCs w:val="24"/>
        </w:rPr>
      </w:pPr>
      <w:r w:rsidRPr="00BA4FB2">
        <w:rPr>
          <w:rFonts w:hint="eastAsia"/>
          <w:szCs w:val="24"/>
        </w:rPr>
        <w:t>本</w:t>
      </w:r>
      <w:r w:rsidRPr="00BA4FB2">
        <w:rPr>
          <w:szCs w:val="24"/>
        </w:rPr>
        <w:t>连通工程总体布局：石堡川水库放水口出口至输水渠道</w:t>
      </w:r>
      <w:r w:rsidRPr="00BA4FB2">
        <w:rPr>
          <w:szCs w:val="24"/>
        </w:rPr>
        <w:t>11+238</w:t>
      </w:r>
      <w:r w:rsidRPr="00BA4FB2">
        <w:rPr>
          <w:rFonts w:hint="eastAsia"/>
          <w:szCs w:val="24"/>
        </w:rPr>
        <w:t>新建</w:t>
      </w:r>
      <w:r w:rsidRPr="00BA4FB2">
        <w:rPr>
          <w:szCs w:val="24"/>
        </w:rPr>
        <w:t>连通隧洞及箱涵</w:t>
      </w:r>
      <w:r w:rsidRPr="00BA4FB2">
        <w:rPr>
          <w:szCs w:val="24"/>
        </w:rPr>
        <w:t>1</w:t>
      </w:r>
      <w:r w:rsidRPr="00BA4FB2">
        <w:rPr>
          <w:szCs w:val="24"/>
        </w:rPr>
        <w:t>条，</w:t>
      </w:r>
      <w:r w:rsidRPr="00BA4FB2">
        <w:rPr>
          <w:rFonts w:hint="eastAsia"/>
          <w:szCs w:val="24"/>
        </w:rPr>
        <w:t>总</w:t>
      </w:r>
      <w:r w:rsidRPr="00BA4FB2">
        <w:rPr>
          <w:szCs w:val="24"/>
        </w:rPr>
        <w:t>长</w:t>
      </w:r>
      <w:r w:rsidRPr="00BA4FB2">
        <w:rPr>
          <w:szCs w:val="24"/>
        </w:rPr>
        <w:t>7.27km</w:t>
      </w:r>
      <w:r w:rsidRPr="00BA4FB2">
        <w:rPr>
          <w:rFonts w:hint="eastAsia"/>
          <w:szCs w:val="24"/>
        </w:rPr>
        <w:t>；</w:t>
      </w:r>
      <w:r w:rsidRPr="00BA4FB2">
        <w:rPr>
          <w:szCs w:val="24"/>
        </w:rPr>
        <w:t>然后利用现状渠道</w:t>
      </w:r>
      <w:r w:rsidRPr="00BA4FB2">
        <w:rPr>
          <w:szCs w:val="24"/>
        </w:rPr>
        <w:t>11+238</w:t>
      </w:r>
      <w:r w:rsidRPr="00BA4FB2">
        <w:rPr>
          <w:szCs w:val="24"/>
        </w:rPr>
        <w:t>～</w:t>
      </w:r>
      <w:r w:rsidRPr="00BA4FB2">
        <w:rPr>
          <w:szCs w:val="24"/>
        </w:rPr>
        <w:t>37+518</w:t>
      </w:r>
      <w:r w:rsidRPr="00BA4FB2">
        <w:rPr>
          <w:szCs w:val="24"/>
        </w:rPr>
        <w:t>输水。在</w:t>
      </w:r>
      <w:r w:rsidRPr="00BA4FB2">
        <w:rPr>
          <w:szCs w:val="24"/>
        </w:rPr>
        <w:t>37+518</w:t>
      </w:r>
      <w:r w:rsidRPr="00BA4FB2">
        <w:rPr>
          <w:szCs w:val="24"/>
        </w:rPr>
        <w:t>改造分水闸，改造</w:t>
      </w:r>
      <w:r w:rsidRPr="00BA4FB2">
        <w:rPr>
          <w:szCs w:val="24"/>
        </w:rPr>
        <w:t>810m</w:t>
      </w:r>
      <w:r w:rsidRPr="00BA4FB2">
        <w:rPr>
          <w:rFonts w:hint="eastAsia"/>
          <w:szCs w:val="24"/>
        </w:rPr>
        <w:t>连通</w:t>
      </w:r>
      <w:r w:rsidRPr="00BA4FB2">
        <w:rPr>
          <w:szCs w:val="24"/>
        </w:rPr>
        <w:t>渠道输水到五一水库库尾；同时在输水渠道</w:t>
      </w:r>
      <w:r w:rsidRPr="00BA4FB2">
        <w:rPr>
          <w:szCs w:val="24"/>
        </w:rPr>
        <w:t>28+367</w:t>
      </w:r>
      <w:r w:rsidRPr="00BA4FB2">
        <w:rPr>
          <w:szCs w:val="24"/>
        </w:rPr>
        <w:t>、</w:t>
      </w:r>
      <w:r w:rsidRPr="00BA4FB2">
        <w:rPr>
          <w:szCs w:val="24"/>
        </w:rPr>
        <w:t>17+457</w:t>
      </w:r>
      <w:r w:rsidRPr="00BA4FB2">
        <w:rPr>
          <w:szCs w:val="24"/>
        </w:rPr>
        <w:t>改造</w:t>
      </w:r>
      <w:r w:rsidRPr="00BA4FB2">
        <w:rPr>
          <w:szCs w:val="24"/>
        </w:rPr>
        <w:t>2</w:t>
      </w:r>
      <w:r w:rsidRPr="00BA4FB2">
        <w:rPr>
          <w:szCs w:val="24"/>
        </w:rPr>
        <w:t>座退水闸，分别退水至长宁河、孔走河，补充生态用水。</w:t>
      </w:r>
      <w:r w:rsidRPr="00BA4FB2">
        <w:rPr>
          <w:rFonts w:hint="eastAsia"/>
          <w:szCs w:val="24"/>
        </w:rPr>
        <w:t>通过</w:t>
      </w:r>
      <w:r w:rsidRPr="00BA4FB2">
        <w:rPr>
          <w:szCs w:val="24"/>
        </w:rPr>
        <w:t>37+518</w:t>
      </w:r>
      <w:r w:rsidRPr="00BA4FB2">
        <w:rPr>
          <w:rFonts w:hint="eastAsia"/>
          <w:szCs w:val="24"/>
        </w:rPr>
        <w:t>、</w:t>
      </w:r>
      <w:r w:rsidRPr="00BA4FB2">
        <w:rPr>
          <w:szCs w:val="24"/>
        </w:rPr>
        <w:t>28+367</w:t>
      </w:r>
      <w:r w:rsidRPr="00BA4FB2">
        <w:rPr>
          <w:szCs w:val="24"/>
        </w:rPr>
        <w:t>、</w:t>
      </w:r>
      <w:r w:rsidRPr="00BA4FB2">
        <w:rPr>
          <w:szCs w:val="24"/>
        </w:rPr>
        <w:t>17+457</w:t>
      </w:r>
      <w:r w:rsidRPr="00BA4FB2">
        <w:rPr>
          <w:rFonts w:hint="eastAsia"/>
          <w:szCs w:val="24"/>
        </w:rPr>
        <w:t>分（退）水闸的改造，在保证五一水库的供水的同时，保证澄城县</w:t>
      </w:r>
      <w:r w:rsidRPr="00BA4FB2">
        <w:rPr>
          <w:szCs w:val="24"/>
        </w:rPr>
        <w:t>孔走河、长宁河、县西河河</w:t>
      </w:r>
      <w:r w:rsidRPr="00BA4FB2">
        <w:rPr>
          <w:rFonts w:hint="eastAsia"/>
          <w:szCs w:val="24"/>
        </w:rPr>
        <w:t>道的生态需水，年生态需水量</w:t>
      </w:r>
      <w:r w:rsidR="00FA6057" w:rsidRPr="00BA4FB2">
        <w:rPr>
          <w:rFonts w:hint="eastAsia"/>
          <w:szCs w:val="24"/>
        </w:rPr>
        <w:t>分别</w:t>
      </w:r>
      <w:r w:rsidRPr="00BA4FB2">
        <w:rPr>
          <w:rFonts w:hint="eastAsia"/>
          <w:szCs w:val="24"/>
        </w:rPr>
        <w:t>为</w:t>
      </w:r>
      <w:r w:rsidR="00FA6057" w:rsidRPr="00BA4FB2">
        <w:rPr>
          <w:rFonts w:hint="eastAsia"/>
          <w:szCs w:val="24"/>
        </w:rPr>
        <w:t>40</w:t>
      </w:r>
      <w:r w:rsidR="00FA6057" w:rsidRPr="00BA4FB2">
        <w:rPr>
          <w:rFonts w:hint="eastAsia"/>
          <w:szCs w:val="24"/>
        </w:rPr>
        <w:t>、</w:t>
      </w:r>
      <w:r w:rsidR="00FA6057" w:rsidRPr="00BA4FB2">
        <w:rPr>
          <w:rFonts w:hint="eastAsia"/>
          <w:szCs w:val="24"/>
        </w:rPr>
        <w:t>70</w:t>
      </w:r>
      <w:r w:rsidR="00FA6057" w:rsidRPr="00BA4FB2">
        <w:rPr>
          <w:rFonts w:hint="eastAsia"/>
          <w:szCs w:val="24"/>
        </w:rPr>
        <w:t>和</w:t>
      </w:r>
      <w:r w:rsidRPr="00BA4FB2">
        <w:rPr>
          <w:szCs w:val="24"/>
        </w:rPr>
        <w:t>100</w:t>
      </w:r>
      <w:r w:rsidRPr="00BA4FB2">
        <w:rPr>
          <w:szCs w:val="24"/>
        </w:rPr>
        <w:t>万</w:t>
      </w:r>
      <w:r w:rsidRPr="00BA4FB2">
        <w:rPr>
          <w:szCs w:val="24"/>
        </w:rPr>
        <w:t>m</w:t>
      </w:r>
      <w:r w:rsidRPr="00BA4FB2">
        <w:rPr>
          <w:szCs w:val="24"/>
          <w:vertAlign w:val="superscript"/>
        </w:rPr>
        <w:t>3</w:t>
      </w:r>
      <w:r w:rsidRPr="00BA4FB2">
        <w:rPr>
          <w:rFonts w:hint="eastAsia"/>
          <w:szCs w:val="24"/>
        </w:rPr>
        <w:t>。</w:t>
      </w:r>
    </w:p>
    <w:p w:rsidR="004E0010" w:rsidRPr="00BA4FB2" w:rsidRDefault="004E0010" w:rsidP="004E0010">
      <w:pPr>
        <w:adjustRightInd w:val="0"/>
        <w:snapToGrid w:val="0"/>
        <w:ind w:firstLine="480"/>
        <w:rPr>
          <w:szCs w:val="24"/>
        </w:rPr>
      </w:pPr>
      <w:r w:rsidRPr="00BA4FB2">
        <w:rPr>
          <w:szCs w:val="24"/>
        </w:rPr>
        <w:t>本连通工程设计流量确定为：（</w:t>
      </w:r>
      <w:r w:rsidRPr="00BA4FB2">
        <w:rPr>
          <w:szCs w:val="24"/>
        </w:rPr>
        <w:t>1</w:t>
      </w:r>
      <w:r w:rsidRPr="00BA4FB2">
        <w:rPr>
          <w:szCs w:val="24"/>
        </w:rPr>
        <w:t>）</w:t>
      </w:r>
      <w:r w:rsidRPr="00BA4FB2">
        <w:rPr>
          <w:szCs w:val="24"/>
        </w:rPr>
        <w:t>7.27km</w:t>
      </w:r>
      <w:r w:rsidRPr="00BA4FB2">
        <w:rPr>
          <w:szCs w:val="24"/>
        </w:rPr>
        <w:t>引水隧涵段（替代干渠</w:t>
      </w:r>
      <w:r w:rsidRPr="00BA4FB2">
        <w:rPr>
          <w:szCs w:val="24"/>
        </w:rPr>
        <w:t>0+000</w:t>
      </w:r>
      <w:r w:rsidRPr="00BA4FB2">
        <w:rPr>
          <w:szCs w:val="24"/>
        </w:rPr>
        <w:t>～</w:t>
      </w:r>
      <w:r w:rsidRPr="00BA4FB2">
        <w:rPr>
          <w:szCs w:val="24"/>
        </w:rPr>
        <w:t>11+238</w:t>
      </w:r>
      <w:r w:rsidRPr="00BA4FB2">
        <w:rPr>
          <w:szCs w:val="24"/>
        </w:rPr>
        <w:t>）设计流量为</w:t>
      </w:r>
      <w:r w:rsidRPr="00BA4FB2">
        <w:rPr>
          <w:szCs w:val="24"/>
        </w:rPr>
        <w:t>9.0m</w:t>
      </w:r>
      <w:r w:rsidRPr="00BA4FB2">
        <w:rPr>
          <w:szCs w:val="24"/>
          <w:vertAlign w:val="superscript"/>
        </w:rPr>
        <w:t>3</w:t>
      </w:r>
      <w:r w:rsidRPr="00BA4FB2">
        <w:rPr>
          <w:szCs w:val="24"/>
        </w:rPr>
        <w:t>/s</w:t>
      </w:r>
      <w:r w:rsidRPr="00BA4FB2">
        <w:rPr>
          <w:szCs w:val="24"/>
        </w:rPr>
        <w:t>，加大流量</w:t>
      </w:r>
      <w:r w:rsidRPr="00BA4FB2">
        <w:rPr>
          <w:szCs w:val="24"/>
        </w:rPr>
        <w:t>11.5m</w:t>
      </w:r>
      <w:r w:rsidRPr="00BA4FB2">
        <w:rPr>
          <w:szCs w:val="24"/>
          <w:vertAlign w:val="superscript"/>
        </w:rPr>
        <w:t>3</w:t>
      </w:r>
      <w:r w:rsidRPr="00BA4FB2">
        <w:rPr>
          <w:szCs w:val="24"/>
        </w:rPr>
        <w:t>/s</w:t>
      </w:r>
      <w:r w:rsidRPr="00BA4FB2">
        <w:rPr>
          <w:szCs w:val="24"/>
        </w:rPr>
        <w:t>（</w:t>
      </w:r>
      <w:r w:rsidRPr="00BA4FB2">
        <w:rPr>
          <w:szCs w:val="24"/>
        </w:rPr>
        <w:t>2</w:t>
      </w:r>
      <w:r w:rsidRPr="00BA4FB2">
        <w:rPr>
          <w:szCs w:val="24"/>
        </w:rPr>
        <w:t>）</w:t>
      </w:r>
      <w:r w:rsidRPr="00BA4FB2">
        <w:rPr>
          <w:szCs w:val="24"/>
        </w:rPr>
        <w:t>11+238</w:t>
      </w:r>
      <w:r w:rsidRPr="00BA4FB2">
        <w:rPr>
          <w:szCs w:val="24"/>
        </w:rPr>
        <w:t>～</w:t>
      </w:r>
      <w:r w:rsidRPr="00BA4FB2">
        <w:rPr>
          <w:szCs w:val="24"/>
        </w:rPr>
        <w:t>25+954</w:t>
      </w:r>
      <w:r w:rsidRPr="00BA4FB2">
        <w:rPr>
          <w:szCs w:val="24"/>
        </w:rPr>
        <w:t>段设计流量为</w:t>
      </w:r>
      <w:r w:rsidRPr="00BA4FB2">
        <w:rPr>
          <w:szCs w:val="24"/>
        </w:rPr>
        <w:t>9.0m</w:t>
      </w:r>
      <w:r w:rsidRPr="00BA4FB2">
        <w:rPr>
          <w:szCs w:val="24"/>
          <w:vertAlign w:val="superscript"/>
        </w:rPr>
        <w:t>3</w:t>
      </w:r>
      <w:r w:rsidRPr="00BA4FB2">
        <w:rPr>
          <w:szCs w:val="24"/>
        </w:rPr>
        <w:t>/s</w:t>
      </w:r>
      <w:r w:rsidRPr="00BA4FB2">
        <w:rPr>
          <w:szCs w:val="24"/>
        </w:rPr>
        <w:t>，加大流量</w:t>
      </w:r>
      <w:r w:rsidRPr="00BA4FB2">
        <w:rPr>
          <w:szCs w:val="24"/>
        </w:rPr>
        <w:t>11.5m</w:t>
      </w:r>
      <w:r w:rsidRPr="00BA4FB2">
        <w:rPr>
          <w:szCs w:val="24"/>
          <w:vertAlign w:val="superscript"/>
        </w:rPr>
        <w:t>3</w:t>
      </w:r>
      <w:r w:rsidRPr="00BA4FB2">
        <w:rPr>
          <w:szCs w:val="24"/>
        </w:rPr>
        <w:t>/s</w:t>
      </w:r>
      <w:r w:rsidRPr="00BA4FB2">
        <w:rPr>
          <w:szCs w:val="24"/>
        </w:rPr>
        <w:t>（</w:t>
      </w:r>
      <w:r w:rsidRPr="00BA4FB2">
        <w:rPr>
          <w:szCs w:val="24"/>
        </w:rPr>
        <w:t>3</w:t>
      </w:r>
      <w:r w:rsidRPr="00BA4FB2">
        <w:rPr>
          <w:szCs w:val="24"/>
        </w:rPr>
        <w:t>）</w:t>
      </w:r>
      <w:r w:rsidRPr="00BA4FB2">
        <w:rPr>
          <w:szCs w:val="24"/>
        </w:rPr>
        <w:t>25+954</w:t>
      </w:r>
      <w:r w:rsidRPr="00BA4FB2">
        <w:rPr>
          <w:szCs w:val="24"/>
        </w:rPr>
        <w:t>～</w:t>
      </w:r>
      <w:r w:rsidRPr="00BA4FB2">
        <w:rPr>
          <w:szCs w:val="24"/>
        </w:rPr>
        <w:t>37+518</w:t>
      </w:r>
      <w:r w:rsidRPr="00BA4FB2">
        <w:rPr>
          <w:szCs w:val="24"/>
        </w:rPr>
        <w:t>段设计流量为</w:t>
      </w:r>
      <w:r w:rsidRPr="00BA4FB2">
        <w:rPr>
          <w:szCs w:val="24"/>
        </w:rPr>
        <w:t>6.0m</w:t>
      </w:r>
      <w:r w:rsidRPr="00BA4FB2">
        <w:rPr>
          <w:szCs w:val="24"/>
          <w:vertAlign w:val="superscript"/>
        </w:rPr>
        <w:t>3</w:t>
      </w:r>
      <w:r w:rsidRPr="00BA4FB2">
        <w:rPr>
          <w:szCs w:val="24"/>
        </w:rPr>
        <w:t>/s</w:t>
      </w:r>
      <w:r w:rsidRPr="00BA4FB2">
        <w:rPr>
          <w:szCs w:val="24"/>
        </w:rPr>
        <w:t>，加大流量</w:t>
      </w:r>
      <w:r w:rsidRPr="00BA4FB2">
        <w:rPr>
          <w:szCs w:val="24"/>
        </w:rPr>
        <w:t>8.0m</w:t>
      </w:r>
      <w:r w:rsidRPr="00BA4FB2">
        <w:rPr>
          <w:szCs w:val="24"/>
          <w:vertAlign w:val="superscript"/>
        </w:rPr>
        <w:t>3</w:t>
      </w:r>
      <w:r w:rsidRPr="00BA4FB2">
        <w:rPr>
          <w:szCs w:val="24"/>
        </w:rPr>
        <w:t>/s</w:t>
      </w:r>
      <w:r w:rsidRPr="00BA4FB2">
        <w:rPr>
          <w:szCs w:val="24"/>
        </w:rPr>
        <w:t>（</w:t>
      </w:r>
      <w:r w:rsidRPr="00BA4FB2">
        <w:rPr>
          <w:szCs w:val="24"/>
        </w:rPr>
        <w:t>4</w:t>
      </w:r>
      <w:r w:rsidRPr="00BA4FB2">
        <w:rPr>
          <w:szCs w:val="24"/>
        </w:rPr>
        <w:t>）</w:t>
      </w:r>
      <w:r w:rsidRPr="00BA4FB2">
        <w:rPr>
          <w:szCs w:val="24"/>
        </w:rPr>
        <w:t>37+518</w:t>
      </w:r>
      <w:r w:rsidRPr="00BA4FB2">
        <w:rPr>
          <w:szCs w:val="24"/>
        </w:rPr>
        <w:t>～五一水库连通渠道设计流量为</w:t>
      </w:r>
      <w:r w:rsidRPr="00BA4FB2">
        <w:rPr>
          <w:szCs w:val="24"/>
        </w:rPr>
        <w:t>6.0m</w:t>
      </w:r>
      <w:r w:rsidRPr="00BA4FB2">
        <w:rPr>
          <w:szCs w:val="24"/>
          <w:vertAlign w:val="superscript"/>
        </w:rPr>
        <w:t>3</w:t>
      </w:r>
      <w:r w:rsidRPr="00BA4FB2">
        <w:rPr>
          <w:szCs w:val="24"/>
        </w:rPr>
        <w:t>/s</w:t>
      </w:r>
      <w:r w:rsidRPr="00BA4FB2">
        <w:rPr>
          <w:szCs w:val="24"/>
        </w:rPr>
        <w:t>，加大流量</w:t>
      </w:r>
      <w:r w:rsidRPr="00BA4FB2">
        <w:rPr>
          <w:szCs w:val="24"/>
        </w:rPr>
        <w:t>8.0m</w:t>
      </w:r>
      <w:r w:rsidRPr="00BA4FB2">
        <w:rPr>
          <w:szCs w:val="24"/>
          <w:vertAlign w:val="superscript"/>
        </w:rPr>
        <w:t>3</w:t>
      </w:r>
      <w:r w:rsidRPr="00BA4FB2">
        <w:rPr>
          <w:szCs w:val="24"/>
        </w:rPr>
        <w:t>/s</w:t>
      </w:r>
      <w:r w:rsidRPr="00BA4FB2">
        <w:rPr>
          <w:rFonts w:hint="eastAsia"/>
          <w:szCs w:val="24"/>
        </w:rPr>
        <w:t>。本连通工程设计流量均与原干渠流量一致</w:t>
      </w:r>
      <w:r w:rsidRPr="00BA4FB2">
        <w:rPr>
          <w:szCs w:val="24"/>
        </w:rPr>
        <w:t>。</w:t>
      </w:r>
    </w:p>
    <w:p w:rsidR="004E0010" w:rsidRPr="00BA4FB2" w:rsidRDefault="004E0010" w:rsidP="004E0010">
      <w:pPr>
        <w:adjustRightInd w:val="0"/>
        <w:snapToGrid w:val="0"/>
        <w:ind w:firstLine="480"/>
        <w:rPr>
          <w:szCs w:val="24"/>
        </w:rPr>
      </w:pPr>
      <w:r w:rsidRPr="00BA4FB2">
        <w:rPr>
          <w:szCs w:val="24"/>
        </w:rPr>
        <w:t>石堡川水库为</w:t>
      </w:r>
      <w:r w:rsidRPr="00BA4FB2">
        <w:rPr>
          <w:rFonts w:ascii="宋体" w:hAnsi="宋体" w:cs="宋体" w:hint="eastAsia"/>
          <w:szCs w:val="24"/>
        </w:rPr>
        <w:t>Ⅲ</w:t>
      </w:r>
      <w:r w:rsidRPr="00BA4FB2">
        <w:rPr>
          <w:szCs w:val="24"/>
        </w:rPr>
        <w:t>级中等，引水隧洞、进水闸、退水闸、分水闸为</w:t>
      </w:r>
      <w:r w:rsidRPr="00BA4FB2">
        <w:rPr>
          <w:szCs w:val="24"/>
        </w:rPr>
        <w:t>4</w:t>
      </w:r>
      <w:r w:rsidRPr="00BA4FB2">
        <w:rPr>
          <w:szCs w:val="24"/>
        </w:rPr>
        <w:t>级建筑物。</w:t>
      </w:r>
      <w:r w:rsidRPr="00BA4FB2">
        <w:rPr>
          <w:rFonts w:hint="eastAsia"/>
          <w:szCs w:val="24"/>
        </w:rPr>
        <w:t>管理站建筑面积</w:t>
      </w:r>
      <w:r w:rsidRPr="00BA4FB2">
        <w:rPr>
          <w:rFonts w:hint="eastAsia"/>
          <w:szCs w:val="24"/>
        </w:rPr>
        <w:t>1539</w:t>
      </w:r>
      <w:r w:rsidRPr="00BA4FB2">
        <w:rPr>
          <w:szCs w:val="24"/>
        </w:rPr>
        <w:t xml:space="preserve"> m</w:t>
      </w:r>
      <w:r w:rsidRPr="00BA4FB2">
        <w:rPr>
          <w:rFonts w:hint="eastAsia"/>
          <w:szCs w:val="24"/>
          <w:vertAlign w:val="superscript"/>
        </w:rPr>
        <w:t>2</w:t>
      </w:r>
      <w:r w:rsidRPr="00BA4FB2">
        <w:rPr>
          <w:rFonts w:hint="eastAsia"/>
          <w:szCs w:val="24"/>
        </w:rPr>
        <w:t>，位于史官镇史官村。</w:t>
      </w:r>
    </w:p>
    <w:p w:rsidR="004E0010" w:rsidRPr="00BA4FB2" w:rsidRDefault="004E0010" w:rsidP="004E0010">
      <w:pPr>
        <w:pStyle w:val="4"/>
        <w:adjustRightInd w:val="0"/>
        <w:snapToGrid w:val="0"/>
        <w:ind w:firstLineChars="0" w:firstLine="0"/>
        <w:rPr>
          <w:rFonts w:ascii="Times New Roman" w:eastAsia="宋体" w:hAnsi="Times New Roman" w:cs="Times New Roman"/>
        </w:rPr>
      </w:pPr>
      <w:r w:rsidRPr="00BA4FB2">
        <w:rPr>
          <w:rFonts w:ascii="Times New Roman" w:eastAsia="宋体" w:hAnsi="Times New Roman" w:cs="Times New Roman"/>
        </w:rPr>
        <w:t>2.1.</w:t>
      </w:r>
      <w:r w:rsidRPr="00BA4FB2">
        <w:rPr>
          <w:rFonts w:ascii="Times New Roman" w:eastAsia="宋体" w:hAnsi="Times New Roman" w:cs="Times New Roman" w:hint="eastAsia"/>
        </w:rPr>
        <w:t>2</w:t>
      </w:r>
      <w:r w:rsidRPr="00BA4FB2">
        <w:rPr>
          <w:rFonts w:ascii="Times New Roman" w:eastAsia="宋体" w:hAnsi="Times New Roman" w:cs="Times New Roman"/>
        </w:rPr>
        <w:t>.</w:t>
      </w:r>
      <w:r w:rsidR="00BF62AF" w:rsidRPr="00BA4FB2">
        <w:rPr>
          <w:rFonts w:ascii="Times New Roman" w:eastAsia="宋体" w:hAnsi="Times New Roman" w:cs="Times New Roman" w:hint="eastAsia"/>
        </w:rPr>
        <w:t>4</w:t>
      </w:r>
      <w:r w:rsidRPr="00BA4FB2">
        <w:rPr>
          <w:rFonts w:ascii="Times New Roman" w:eastAsia="宋体" w:hAnsi="Times New Roman" w:cs="Times New Roman"/>
        </w:rPr>
        <w:t xml:space="preserve"> </w:t>
      </w:r>
      <w:r w:rsidRPr="00BA4FB2">
        <w:rPr>
          <w:rFonts w:ascii="Times New Roman" w:eastAsia="宋体" w:hAnsi="Times New Roman" w:cs="Times New Roman" w:hint="eastAsia"/>
        </w:rPr>
        <w:t>水资源调配方案</w:t>
      </w:r>
    </w:p>
    <w:p w:rsidR="00AC639C" w:rsidRDefault="002F4565" w:rsidP="002F4565">
      <w:pPr>
        <w:autoSpaceDE w:val="0"/>
        <w:autoSpaceDN w:val="0"/>
        <w:adjustRightInd w:val="0"/>
        <w:snapToGrid w:val="0"/>
        <w:ind w:firstLine="480"/>
        <w:jc w:val="left"/>
        <w:rPr>
          <w:kern w:val="0"/>
          <w:szCs w:val="24"/>
          <w:lang w:val="zh-CN"/>
        </w:rPr>
      </w:pPr>
      <w:r w:rsidRPr="007D6B5C">
        <w:rPr>
          <w:rFonts w:hint="eastAsia"/>
          <w:color w:val="FF0000"/>
          <w:kern w:val="0"/>
        </w:rPr>
        <w:t>据已批复的《渭南市石堡川水库</w:t>
      </w:r>
      <w:r w:rsidRPr="007D6B5C">
        <w:rPr>
          <w:color w:val="FF0000"/>
          <w:kern w:val="0"/>
        </w:rPr>
        <w:t>“</w:t>
      </w:r>
      <w:r w:rsidRPr="007D6B5C">
        <w:rPr>
          <w:rFonts w:hint="eastAsia"/>
          <w:color w:val="FF0000"/>
          <w:kern w:val="0"/>
        </w:rPr>
        <w:t>引石济澄</w:t>
      </w:r>
      <w:r w:rsidRPr="007D6B5C">
        <w:rPr>
          <w:color w:val="FF0000"/>
          <w:kern w:val="0"/>
        </w:rPr>
        <w:t>”</w:t>
      </w:r>
      <w:r w:rsidRPr="007D6B5C">
        <w:rPr>
          <w:rFonts w:hint="eastAsia"/>
          <w:color w:val="FF0000"/>
          <w:kern w:val="0"/>
        </w:rPr>
        <w:t>连通工程初步设计报告》（渭南市水利水电勘测设计院，</w:t>
      </w:r>
      <w:r w:rsidRPr="007D6B5C">
        <w:rPr>
          <w:color w:val="FF0000"/>
          <w:kern w:val="0"/>
        </w:rPr>
        <w:t>2018</w:t>
      </w:r>
      <w:r w:rsidRPr="007D6B5C">
        <w:rPr>
          <w:rFonts w:hint="eastAsia"/>
          <w:color w:val="FF0000"/>
          <w:kern w:val="0"/>
        </w:rPr>
        <w:t>年</w:t>
      </w:r>
      <w:r w:rsidRPr="007D6B5C">
        <w:rPr>
          <w:color w:val="FF0000"/>
          <w:kern w:val="0"/>
        </w:rPr>
        <w:t>10</w:t>
      </w:r>
      <w:r w:rsidRPr="007D6B5C">
        <w:rPr>
          <w:rFonts w:hint="eastAsia"/>
          <w:color w:val="FF0000"/>
          <w:kern w:val="0"/>
        </w:rPr>
        <w:t>月），采用</w:t>
      </w:r>
      <w:r w:rsidRPr="007D6B5C">
        <w:rPr>
          <w:color w:val="FF0000"/>
          <w:kern w:val="0"/>
        </w:rPr>
        <w:t>1975~2012</w:t>
      </w:r>
      <w:r w:rsidRPr="007D6B5C">
        <w:rPr>
          <w:rFonts w:hint="eastAsia"/>
          <w:color w:val="FF0000"/>
          <w:kern w:val="0"/>
        </w:rPr>
        <w:t>年共计</w:t>
      </w:r>
      <w:r w:rsidRPr="007D6B5C">
        <w:rPr>
          <w:color w:val="FF0000"/>
          <w:kern w:val="0"/>
        </w:rPr>
        <w:t>38</w:t>
      </w:r>
      <w:r w:rsidRPr="007D6B5C">
        <w:rPr>
          <w:rFonts w:hint="eastAsia"/>
          <w:color w:val="FF0000"/>
          <w:kern w:val="0"/>
        </w:rPr>
        <w:t>年的数据进行调节统计得出：</w:t>
      </w:r>
      <w:r w:rsidRPr="007D6B5C">
        <w:rPr>
          <w:rFonts w:hint="eastAsia"/>
          <w:color w:val="FF0000"/>
          <w:kern w:val="0"/>
          <w:szCs w:val="24"/>
        </w:rPr>
        <w:t>石堡川水库多年平均来水量</w:t>
      </w:r>
      <w:r w:rsidRPr="007D6B5C">
        <w:rPr>
          <w:color w:val="FF0000"/>
          <w:kern w:val="0"/>
          <w:szCs w:val="24"/>
        </w:rPr>
        <w:t>6400</w:t>
      </w:r>
      <w:r w:rsidRPr="007D6B5C">
        <w:rPr>
          <w:rFonts w:hint="eastAsia"/>
          <w:color w:val="FF0000"/>
          <w:kern w:val="0"/>
          <w:szCs w:val="24"/>
        </w:rPr>
        <w:t>万</w:t>
      </w:r>
      <w:r w:rsidRPr="007D6B5C">
        <w:rPr>
          <w:color w:val="FF0000"/>
          <w:kern w:val="0"/>
          <w:szCs w:val="24"/>
        </w:rPr>
        <w:t>m</w:t>
      </w:r>
      <w:r w:rsidRPr="007D6B5C">
        <w:rPr>
          <w:color w:val="FF0000"/>
          <w:kern w:val="0"/>
          <w:szCs w:val="24"/>
          <w:vertAlign w:val="superscript"/>
        </w:rPr>
        <w:t>3</w:t>
      </w:r>
      <w:r w:rsidRPr="007D6B5C">
        <w:rPr>
          <w:rFonts w:hint="eastAsia"/>
          <w:color w:val="FF0000"/>
          <w:kern w:val="0"/>
          <w:szCs w:val="24"/>
        </w:rPr>
        <w:t>，扣除下游生态用水</w:t>
      </w:r>
      <w:r w:rsidRPr="007D6B5C">
        <w:rPr>
          <w:color w:val="FF0000"/>
          <w:kern w:val="0"/>
          <w:szCs w:val="24"/>
        </w:rPr>
        <w:t>353.04</w:t>
      </w:r>
      <w:r w:rsidRPr="007D6B5C">
        <w:rPr>
          <w:rFonts w:hint="eastAsia"/>
          <w:color w:val="FF0000"/>
          <w:kern w:val="0"/>
          <w:szCs w:val="24"/>
        </w:rPr>
        <w:t>万</w:t>
      </w:r>
      <w:r w:rsidRPr="007D6B5C">
        <w:rPr>
          <w:color w:val="FF0000"/>
          <w:kern w:val="0"/>
          <w:szCs w:val="24"/>
        </w:rPr>
        <w:t>m</w:t>
      </w:r>
      <w:r w:rsidRPr="007D6B5C">
        <w:rPr>
          <w:color w:val="FF0000"/>
          <w:kern w:val="0"/>
          <w:szCs w:val="24"/>
          <w:vertAlign w:val="superscript"/>
        </w:rPr>
        <w:t>3</w:t>
      </w:r>
      <w:r w:rsidR="00801F19">
        <w:rPr>
          <w:rFonts w:hint="eastAsia"/>
          <w:color w:val="FF0000"/>
          <w:kern w:val="0"/>
          <w:szCs w:val="24"/>
        </w:rPr>
        <w:t>，蒸发</w:t>
      </w:r>
      <w:r w:rsidR="00FA10B3">
        <w:rPr>
          <w:rFonts w:hint="eastAsia"/>
          <w:color w:val="FF0000"/>
          <w:kern w:val="0"/>
          <w:szCs w:val="24"/>
        </w:rPr>
        <w:t>水量</w:t>
      </w:r>
      <w:r w:rsidR="00801F19">
        <w:rPr>
          <w:rFonts w:hint="eastAsia"/>
          <w:color w:val="FF0000"/>
          <w:kern w:val="0"/>
          <w:szCs w:val="24"/>
        </w:rPr>
        <w:t>292.29</w:t>
      </w:r>
      <w:r w:rsidR="00801F19" w:rsidRPr="007D6B5C">
        <w:rPr>
          <w:color w:val="FF0000"/>
          <w:kern w:val="0"/>
          <w:szCs w:val="24"/>
        </w:rPr>
        <w:t>m</w:t>
      </w:r>
      <w:r w:rsidR="00801F19" w:rsidRPr="007D6B5C">
        <w:rPr>
          <w:color w:val="FF0000"/>
          <w:kern w:val="0"/>
          <w:szCs w:val="24"/>
          <w:vertAlign w:val="superscript"/>
        </w:rPr>
        <w:t>3</w:t>
      </w:r>
      <w:r w:rsidR="00801F19">
        <w:rPr>
          <w:rFonts w:hint="eastAsia"/>
          <w:color w:val="FF0000"/>
          <w:kern w:val="0"/>
          <w:szCs w:val="24"/>
        </w:rPr>
        <w:t>，弃水</w:t>
      </w:r>
      <w:r w:rsidR="005A2FAF">
        <w:rPr>
          <w:rFonts w:hint="eastAsia"/>
          <w:color w:val="FF0000"/>
          <w:kern w:val="0"/>
          <w:szCs w:val="24"/>
        </w:rPr>
        <w:t>量</w:t>
      </w:r>
      <w:r w:rsidR="00801F19">
        <w:rPr>
          <w:rFonts w:hint="eastAsia"/>
          <w:color w:val="FF0000"/>
          <w:kern w:val="0"/>
          <w:szCs w:val="24"/>
        </w:rPr>
        <w:t>1930.31</w:t>
      </w:r>
      <w:r w:rsidR="00801F19" w:rsidRPr="007D6B5C">
        <w:rPr>
          <w:color w:val="FF0000"/>
          <w:kern w:val="0"/>
          <w:szCs w:val="24"/>
        </w:rPr>
        <w:t>m</w:t>
      </w:r>
      <w:r w:rsidR="00801F19" w:rsidRPr="007D6B5C">
        <w:rPr>
          <w:color w:val="FF0000"/>
          <w:kern w:val="0"/>
          <w:szCs w:val="24"/>
          <w:vertAlign w:val="superscript"/>
        </w:rPr>
        <w:t>3</w:t>
      </w:r>
      <w:r w:rsidRPr="007D6B5C">
        <w:rPr>
          <w:rFonts w:hint="eastAsia"/>
          <w:color w:val="FF0000"/>
          <w:kern w:val="0"/>
          <w:szCs w:val="24"/>
        </w:rPr>
        <w:t>，水库年均可供水量</w:t>
      </w:r>
      <w:r w:rsidR="00801F19">
        <w:rPr>
          <w:rFonts w:hint="eastAsia"/>
          <w:color w:val="FF0000"/>
          <w:kern w:val="0"/>
          <w:szCs w:val="24"/>
        </w:rPr>
        <w:t>3824.36</w:t>
      </w:r>
      <w:r w:rsidRPr="007D6B5C">
        <w:rPr>
          <w:rFonts w:hint="eastAsia"/>
          <w:color w:val="FF0000"/>
          <w:kern w:val="0"/>
          <w:szCs w:val="24"/>
        </w:rPr>
        <w:t>万</w:t>
      </w:r>
      <w:r w:rsidRPr="007D6B5C">
        <w:rPr>
          <w:color w:val="FF0000"/>
          <w:kern w:val="0"/>
          <w:szCs w:val="24"/>
        </w:rPr>
        <w:t>m</w:t>
      </w:r>
      <w:r w:rsidRPr="007D6B5C">
        <w:rPr>
          <w:color w:val="FF0000"/>
          <w:kern w:val="0"/>
          <w:szCs w:val="24"/>
          <w:vertAlign w:val="superscript"/>
        </w:rPr>
        <w:t>3</w:t>
      </w:r>
      <w:r w:rsidRPr="007D6B5C">
        <w:rPr>
          <w:rFonts w:hint="eastAsia"/>
          <w:color w:val="FF0000"/>
          <w:kern w:val="0"/>
          <w:szCs w:val="24"/>
        </w:rPr>
        <w:t>，其中灌溉实际年均供水量</w:t>
      </w:r>
      <w:r w:rsidRPr="007D6B5C">
        <w:rPr>
          <w:color w:val="FF0000"/>
          <w:kern w:val="0"/>
          <w:szCs w:val="24"/>
        </w:rPr>
        <w:t>2781.06</w:t>
      </w:r>
      <w:r w:rsidRPr="007D6B5C">
        <w:rPr>
          <w:rFonts w:hint="eastAsia"/>
          <w:color w:val="FF0000"/>
          <w:kern w:val="0"/>
          <w:szCs w:val="24"/>
        </w:rPr>
        <w:t>万</w:t>
      </w:r>
      <w:r w:rsidRPr="007D6B5C">
        <w:rPr>
          <w:color w:val="FF0000"/>
          <w:kern w:val="0"/>
          <w:szCs w:val="24"/>
        </w:rPr>
        <w:t>m</w:t>
      </w:r>
      <w:r w:rsidRPr="007D6B5C">
        <w:rPr>
          <w:color w:val="FF0000"/>
          <w:kern w:val="0"/>
          <w:szCs w:val="24"/>
          <w:vertAlign w:val="superscript"/>
        </w:rPr>
        <w:t>3</w:t>
      </w:r>
      <w:r w:rsidRPr="007D6B5C">
        <w:rPr>
          <w:rFonts w:hint="eastAsia"/>
          <w:color w:val="FF0000"/>
          <w:kern w:val="0"/>
          <w:szCs w:val="24"/>
        </w:rPr>
        <w:t>，乡镇及城市生活实际年均供水量</w:t>
      </w:r>
      <w:r w:rsidRPr="007D6B5C">
        <w:rPr>
          <w:color w:val="FF0000"/>
          <w:kern w:val="0"/>
          <w:szCs w:val="24"/>
        </w:rPr>
        <w:t>1043.</w:t>
      </w:r>
      <w:r w:rsidR="00801F19">
        <w:rPr>
          <w:rFonts w:hint="eastAsia"/>
          <w:color w:val="FF0000"/>
          <w:kern w:val="0"/>
          <w:szCs w:val="24"/>
        </w:rPr>
        <w:t>30</w:t>
      </w:r>
      <w:r w:rsidRPr="007D6B5C">
        <w:rPr>
          <w:rFonts w:hint="eastAsia"/>
          <w:color w:val="FF0000"/>
          <w:kern w:val="0"/>
          <w:szCs w:val="24"/>
        </w:rPr>
        <w:lastRenderedPageBreak/>
        <w:t>万</w:t>
      </w:r>
      <w:r w:rsidRPr="007D6B5C">
        <w:rPr>
          <w:color w:val="FF0000"/>
          <w:kern w:val="0"/>
          <w:szCs w:val="24"/>
        </w:rPr>
        <w:t>m</w:t>
      </w:r>
      <w:r w:rsidRPr="007D6B5C">
        <w:rPr>
          <w:color w:val="FF0000"/>
          <w:kern w:val="0"/>
          <w:szCs w:val="24"/>
          <w:vertAlign w:val="superscript"/>
        </w:rPr>
        <w:t>3</w:t>
      </w:r>
      <w:r w:rsidRPr="007D6B5C">
        <w:rPr>
          <w:rFonts w:hint="eastAsia"/>
          <w:color w:val="FF0000"/>
          <w:kern w:val="0"/>
          <w:szCs w:val="24"/>
        </w:rPr>
        <w:t>。</w:t>
      </w:r>
      <w:r w:rsidR="00C76357" w:rsidRPr="00BA4FB2">
        <w:rPr>
          <w:rFonts w:hint="eastAsia"/>
          <w:kern w:val="0"/>
          <w:szCs w:val="24"/>
          <w:lang w:val="zh-CN"/>
        </w:rPr>
        <w:t>可分析得到水资源调配方案见图</w:t>
      </w:r>
      <w:r w:rsidR="00C76357" w:rsidRPr="00BA4FB2">
        <w:rPr>
          <w:rFonts w:hint="eastAsia"/>
          <w:kern w:val="0"/>
          <w:szCs w:val="24"/>
          <w:lang w:val="zh-CN"/>
        </w:rPr>
        <w:t>2.1.</w:t>
      </w:r>
      <w:r w:rsidR="004225F1" w:rsidRPr="00BA4FB2">
        <w:rPr>
          <w:rFonts w:hint="eastAsia"/>
          <w:kern w:val="0"/>
          <w:szCs w:val="24"/>
          <w:lang w:val="zh-CN"/>
        </w:rPr>
        <w:t>2</w:t>
      </w:r>
      <w:r w:rsidR="00C76357" w:rsidRPr="00BA4FB2">
        <w:rPr>
          <w:rFonts w:hint="eastAsia"/>
          <w:kern w:val="0"/>
          <w:szCs w:val="24"/>
          <w:lang w:val="zh-CN"/>
        </w:rPr>
        <w:t>-1</w:t>
      </w:r>
      <w:r w:rsidR="00C76357" w:rsidRPr="00BA4FB2">
        <w:rPr>
          <w:rFonts w:hint="eastAsia"/>
          <w:kern w:val="0"/>
          <w:szCs w:val="24"/>
          <w:lang w:val="zh-CN"/>
        </w:rPr>
        <w:t>。</w:t>
      </w:r>
    </w:p>
    <w:p w:rsidR="00014979" w:rsidRPr="00BA4FB2" w:rsidRDefault="00014979" w:rsidP="00C76357">
      <w:pPr>
        <w:autoSpaceDE w:val="0"/>
        <w:autoSpaceDN w:val="0"/>
        <w:adjustRightInd w:val="0"/>
        <w:snapToGrid w:val="0"/>
        <w:ind w:firstLine="480"/>
        <w:jc w:val="left"/>
        <w:rPr>
          <w:kern w:val="0"/>
          <w:szCs w:val="24"/>
          <w:lang w:val="zh-CN"/>
        </w:rPr>
        <w:sectPr w:rsidR="00014979" w:rsidRPr="00BA4FB2" w:rsidSect="0043397A">
          <w:footerReference w:type="default" r:id="rId21"/>
          <w:pgSz w:w="11900" w:h="16840"/>
          <w:pgMar w:top="1440" w:right="1800" w:bottom="1440" w:left="1800" w:header="851" w:footer="992" w:gutter="0"/>
          <w:cols w:space="425"/>
          <w:docGrid w:type="lines" w:linePitch="423"/>
        </w:sectPr>
      </w:pPr>
    </w:p>
    <w:p w:rsidR="00AC639C" w:rsidRPr="00BA4FB2" w:rsidRDefault="00AC639C" w:rsidP="00AC639C">
      <w:pPr>
        <w:autoSpaceDE w:val="0"/>
        <w:autoSpaceDN w:val="0"/>
        <w:adjustRightInd w:val="0"/>
        <w:snapToGrid w:val="0"/>
        <w:ind w:firstLineChars="0" w:firstLine="0"/>
        <w:jc w:val="center"/>
        <w:rPr>
          <w:b/>
          <w:sz w:val="21"/>
          <w:szCs w:val="21"/>
        </w:rPr>
        <w:sectPr w:rsidR="00AC639C" w:rsidRPr="00BA4FB2" w:rsidSect="00AC639C">
          <w:pgSz w:w="16840" w:h="11900" w:orient="landscape"/>
          <w:pgMar w:top="1800" w:right="1440" w:bottom="1800" w:left="1440" w:header="851" w:footer="992" w:gutter="0"/>
          <w:cols w:space="425"/>
          <w:docGrid w:type="lines" w:linePitch="423"/>
        </w:sectPr>
      </w:pPr>
      <w:r w:rsidRPr="00BA4FB2">
        <w:object w:dxaOrig="14541" w:dyaOrig="491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97.3pt;height:234.8pt" o:ole="">
            <v:imagedata r:id="rId22" o:title=""/>
          </v:shape>
          <o:OLEObject Type="Embed" ProgID="Visio.Drawing.11" ShapeID="_x0000_i1025" DrawAspect="Content" ObjectID="_1636468785" r:id="rId23"/>
        </w:object>
      </w:r>
      <w:r w:rsidRPr="00BA4FB2">
        <w:rPr>
          <w:b/>
          <w:sz w:val="21"/>
          <w:szCs w:val="21"/>
        </w:rPr>
        <w:t>图</w:t>
      </w:r>
      <w:r w:rsidRPr="00BA4FB2">
        <w:rPr>
          <w:b/>
          <w:sz w:val="21"/>
          <w:szCs w:val="21"/>
        </w:rPr>
        <w:t>2.1.</w:t>
      </w:r>
      <w:r w:rsidR="004225F1" w:rsidRPr="00BA4FB2">
        <w:rPr>
          <w:rFonts w:hint="eastAsia"/>
          <w:b/>
          <w:sz w:val="21"/>
          <w:szCs w:val="21"/>
        </w:rPr>
        <w:t>2</w:t>
      </w:r>
      <w:r w:rsidRPr="00BA4FB2">
        <w:rPr>
          <w:b/>
          <w:sz w:val="21"/>
          <w:szCs w:val="21"/>
        </w:rPr>
        <w:t xml:space="preserve">-1 </w:t>
      </w:r>
      <w:r w:rsidRPr="00BA4FB2">
        <w:rPr>
          <w:b/>
          <w:sz w:val="21"/>
          <w:szCs w:val="21"/>
        </w:rPr>
        <w:t>水资源配置方案（分水方案）</w:t>
      </w:r>
      <w:r w:rsidR="00514C2C" w:rsidRPr="00BA4FB2">
        <w:rPr>
          <w:b/>
          <w:sz w:val="21"/>
          <w:szCs w:val="21"/>
        </w:rPr>
        <w:t xml:space="preserve"> </w:t>
      </w:r>
      <w:r w:rsidR="00514C2C" w:rsidRPr="00BA4FB2">
        <w:rPr>
          <w:b/>
          <w:sz w:val="21"/>
          <w:szCs w:val="21"/>
        </w:rPr>
        <w:t>单位：万</w:t>
      </w:r>
      <w:r w:rsidR="00514C2C" w:rsidRPr="00BA4FB2">
        <w:rPr>
          <w:b/>
          <w:sz w:val="21"/>
          <w:szCs w:val="21"/>
        </w:rPr>
        <w:t>m³/</w:t>
      </w:r>
      <w:r w:rsidR="00514C2C" w:rsidRPr="00BA4FB2">
        <w:rPr>
          <w:b/>
          <w:sz w:val="21"/>
          <w:szCs w:val="21"/>
        </w:rPr>
        <w:t>年</w:t>
      </w:r>
    </w:p>
    <w:p w:rsidR="00DE3F44" w:rsidRPr="00BA4FB2" w:rsidRDefault="00DE3F44" w:rsidP="00404AAA">
      <w:pPr>
        <w:pStyle w:val="3"/>
        <w:adjustRightInd w:val="0"/>
        <w:snapToGrid w:val="0"/>
        <w:spacing w:line="276" w:lineRule="auto"/>
        <w:ind w:firstLineChars="0" w:firstLine="0"/>
        <w:rPr>
          <w:sz w:val="30"/>
          <w:szCs w:val="30"/>
        </w:rPr>
      </w:pPr>
      <w:r w:rsidRPr="00BA4FB2">
        <w:rPr>
          <w:sz w:val="30"/>
          <w:szCs w:val="30"/>
        </w:rPr>
        <w:lastRenderedPageBreak/>
        <w:t>2.1.</w:t>
      </w:r>
      <w:r w:rsidR="005544BF" w:rsidRPr="00BA4FB2">
        <w:rPr>
          <w:rFonts w:hint="eastAsia"/>
          <w:sz w:val="30"/>
          <w:szCs w:val="30"/>
        </w:rPr>
        <w:t>3</w:t>
      </w:r>
      <w:r w:rsidRPr="00BA4FB2">
        <w:rPr>
          <w:sz w:val="30"/>
          <w:szCs w:val="30"/>
        </w:rPr>
        <w:t xml:space="preserve"> </w:t>
      </w:r>
      <w:r w:rsidRPr="00BA4FB2">
        <w:rPr>
          <w:sz w:val="30"/>
          <w:szCs w:val="30"/>
        </w:rPr>
        <w:t>工程总布置及主要建筑物</w:t>
      </w:r>
    </w:p>
    <w:p w:rsidR="00526DB7" w:rsidRPr="00BA4FB2" w:rsidRDefault="00526DB7" w:rsidP="00404AAA">
      <w:pPr>
        <w:pStyle w:val="4"/>
        <w:adjustRightInd w:val="0"/>
        <w:snapToGrid w:val="0"/>
        <w:ind w:firstLineChars="0" w:firstLine="0"/>
        <w:rPr>
          <w:rFonts w:ascii="Times New Roman" w:eastAsia="宋体" w:hAnsi="Times New Roman" w:cs="Times New Roman"/>
        </w:rPr>
      </w:pPr>
      <w:bookmarkStart w:id="53" w:name="_Toc508733027"/>
      <w:bookmarkStart w:id="54" w:name="_Toc508734716"/>
      <w:bookmarkStart w:id="55" w:name="_Toc508808057"/>
      <w:bookmarkStart w:id="56" w:name="_Toc508812827"/>
      <w:bookmarkStart w:id="57" w:name="_Toc508814008"/>
      <w:bookmarkStart w:id="58" w:name="_Toc508826975"/>
      <w:bookmarkStart w:id="59" w:name="_Toc511491198"/>
      <w:bookmarkStart w:id="60" w:name="_Toc511640990"/>
      <w:bookmarkStart w:id="61" w:name="_Toc511747100"/>
      <w:bookmarkStart w:id="62" w:name="_Toc512436693"/>
      <w:bookmarkStart w:id="63" w:name="_Toc520388937"/>
      <w:bookmarkStart w:id="64" w:name="_Toc521598559"/>
      <w:bookmarkStart w:id="65" w:name="_Toc521663858"/>
      <w:bookmarkStart w:id="66" w:name="_Toc521687269"/>
      <w:bookmarkStart w:id="67" w:name="_Toc521696946"/>
      <w:bookmarkStart w:id="68" w:name="_Toc521698021"/>
      <w:bookmarkStart w:id="69" w:name="_Toc527372240"/>
      <w:r w:rsidRPr="00BA4FB2">
        <w:rPr>
          <w:rFonts w:ascii="Times New Roman" w:eastAsia="宋体" w:hAnsi="Times New Roman" w:cs="Times New Roman"/>
        </w:rPr>
        <w:t>2.1.</w:t>
      </w:r>
      <w:r w:rsidR="005544BF" w:rsidRPr="00BA4FB2">
        <w:rPr>
          <w:rFonts w:ascii="Times New Roman" w:eastAsia="宋体" w:hAnsi="Times New Roman" w:cs="Times New Roman" w:hint="eastAsia"/>
        </w:rPr>
        <w:t>3</w:t>
      </w:r>
      <w:r w:rsidRPr="00BA4FB2">
        <w:rPr>
          <w:rFonts w:ascii="Times New Roman" w:eastAsia="宋体" w:hAnsi="Times New Roman" w:cs="Times New Roman"/>
        </w:rPr>
        <w:t xml:space="preserve">.1 </w:t>
      </w:r>
      <w:r w:rsidRPr="00BA4FB2">
        <w:rPr>
          <w:rFonts w:ascii="Times New Roman" w:eastAsia="宋体" w:hAnsi="Times New Roman" w:cs="Times New Roman"/>
        </w:rPr>
        <w:t>工程总</w:t>
      </w:r>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r w:rsidR="003860C1" w:rsidRPr="00BA4FB2">
        <w:rPr>
          <w:rFonts w:ascii="Times New Roman" w:eastAsia="宋体" w:hAnsi="Times New Roman" w:cs="Times New Roman"/>
        </w:rPr>
        <w:t>布置</w:t>
      </w:r>
    </w:p>
    <w:p w:rsidR="00526DB7" w:rsidRPr="00BA4FB2" w:rsidRDefault="00526DB7" w:rsidP="00404AAA">
      <w:pPr>
        <w:autoSpaceDE w:val="0"/>
        <w:autoSpaceDN w:val="0"/>
        <w:adjustRightInd w:val="0"/>
        <w:snapToGrid w:val="0"/>
        <w:ind w:firstLine="480"/>
        <w:jc w:val="left"/>
        <w:rPr>
          <w:kern w:val="0"/>
          <w:szCs w:val="24"/>
          <w:lang w:val="zh-CN"/>
        </w:rPr>
      </w:pPr>
      <w:bookmarkStart w:id="70" w:name="_Toc482090993"/>
      <w:bookmarkStart w:id="71" w:name="_Toc490816108"/>
      <w:bookmarkStart w:id="72" w:name="_Toc491242788"/>
      <w:bookmarkStart w:id="73" w:name="_Toc491680843"/>
      <w:bookmarkStart w:id="74" w:name="_Toc492046755"/>
      <w:bookmarkStart w:id="75" w:name="_Toc508384888"/>
      <w:bookmarkStart w:id="76" w:name="_Toc508548818"/>
      <w:r w:rsidRPr="00BA4FB2">
        <w:rPr>
          <w:kern w:val="0"/>
          <w:szCs w:val="24"/>
          <w:lang w:val="zh-CN"/>
        </w:rPr>
        <w:t>石堡川水库位于澄城县城西北约</w:t>
      </w:r>
      <w:r w:rsidRPr="00BA4FB2">
        <w:rPr>
          <w:kern w:val="0"/>
          <w:szCs w:val="24"/>
          <w:lang w:val="zh-CN"/>
        </w:rPr>
        <w:t>30km</w:t>
      </w:r>
      <w:r w:rsidRPr="00BA4FB2">
        <w:rPr>
          <w:kern w:val="0"/>
          <w:szCs w:val="24"/>
          <w:lang w:val="zh-CN"/>
        </w:rPr>
        <w:t>处，库区海拔高程</w:t>
      </w:r>
      <w:r w:rsidRPr="00BA4FB2">
        <w:rPr>
          <w:kern w:val="0"/>
          <w:szCs w:val="24"/>
          <w:lang w:val="zh-CN"/>
        </w:rPr>
        <w:t>899</w:t>
      </w:r>
      <w:r w:rsidRPr="00BA4FB2">
        <w:rPr>
          <w:kern w:val="0"/>
          <w:szCs w:val="24"/>
          <w:lang w:val="zh-CN"/>
        </w:rPr>
        <w:t>～</w:t>
      </w:r>
      <w:r w:rsidRPr="00BA4FB2">
        <w:rPr>
          <w:kern w:val="0"/>
          <w:szCs w:val="24"/>
          <w:lang w:val="zh-CN"/>
        </w:rPr>
        <w:t>1093m</w:t>
      </w:r>
      <w:r w:rsidRPr="00BA4FB2">
        <w:rPr>
          <w:kern w:val="0"/>
          <w:szCs w:val="24"/>
          <w:lang w:val="zh-CN"/>
        </w:rPr>
        <w:t>，坝顶高程</w:t>
      </w:r>
      <w:r w:rsidRPr="00BA4FB2">
        <w:rPr>
          <w:kern w:val="0"/>
          <w:szCs w:val="24"/>
          <w:lang w:val="zh-CN"/>
        </w:rPr>
        <w:t>941m</w:t>
      </w:r>
      <w:r w:rsidRPr="00BA4FB2">
        <w:rPr>
          <w:kern w:val="0"/>
          <w:szCs w:val="24"/>
          <w:lang w:val="zh-CN"/>
        </w:rPr>
        <w:t>，正常蓄水位</w:t>
      </w:r>
      <w:r w:rsidRPr="00BA4FB2">
        <w:rPr>
          <w:kern w:val="0"/>
          <w:szCs w:val="24"/>
          <w:lang w:val="zh-CN"/>
        </w:rPr>
        <w:t>936m</w:t>
      </w:r>
      <w:r w:rsidRPr="00BA4FB2">
        <w:rPr>
          <w:kern w:val="0"/>
          <w:szCs w:val="24"/>
          <w:lang w:val="zh-CN"/>
        </w:rPr>
        <w:t>，五一水库位于澄城县城北</w:t>
      </w:r>
      <w:r w:rsidRPr="00BA4FB2">
        <w:rPr>
          <w:kern w:val="0"/>
          <w:szCs w:val="24"/>
          <w:lang w:val="zh-CN"/>
        </w:rPr>
        <w:t>13km</w:t>
      </w:r>
      <w:r w:rsidRPr="00BA4FB2">
        <w:rPr>
          <w:kern w:val="0"/>
          <w:szCs w:val="24"/>
          <w:lang w:val="zh-CN"/>
        </w:rPr>
        <w:t>处，库区海拔高程</w:t>
      </w:r>
      <w:r w:rsidRPr="00BA4FB2">
        <w:rPr>
          <w:kern w:val="0"/>
          <w:szCs w:val="24"/>
          <w:lang w:val="zh-CN"/>
        </w:rPr>
        <w:t>700</w:t>
      </w:r>
      <w:r w:rsidRPr="00BA4FB2">
        <w:rPr>
          <w:kern w:val="0"/>
          <w:szCs w:val="24"/>
          <w:lang w:val="zh-CN"/>
        </w:rPr>
        <w:t>～</w:t>
      </w:r>
      <w:r w:rsidRPr="00BA4FB2">
        <w:rPr>
          <w:kern w:val="0"/>
          <w:szCs w:val="24"/>
          <w:lang w:val="zh-CN"/>
        </w:rPr>
        <w:t>800m</w:t>
      </w:r>
      <w:r w:rsidRPr="00BA4FB2">
        <w:rPr>
          <w:kern w:val="0"/>
          <w:szCs w:val="24"/>
          <w:lang w:val="zh-CN"/>
        </w:rPr>
        <w:t>，坝顶高程</w:t>
      </w:r>
      <w:r w:rsidRPr="00BA4FB2">
        <w:rPr>
          <w:kern w:val="0"/>
          <w:szCs w:val="24"/>
          <w:lang w:val="zh-CN"/>
        </w:rPr>
        <w:t>764.1m</w:t>
      </w:r>
      <w:r w:rsidRPr="00BA4FB2">
        <w:rPr>
          <w:kern w:val="0"/>
          <w:szCs w:val="24"/>
          <w:lang w:val="zh-CN"/>
        </w:rPr>
        <w:t>，正常蓄水位</w:t>
      </w:r>
      <w:r w:rsidRPr="00BA4FB2">
        <w:rPr>
          <w:kern w:val="0"/>
          <w:szCs w:val="24"/>
          <w:lang w:val="zh-CN"/>
        </w:rPr>
        <w:t>758.5m</w:t>
      </w:r>
      <w:r w:rsidRPr="00BA4FB2">
        <w:rPr>
          <w:kern w:val="0"/>
          <w:szCs w:val="24"/>
          <w:lang w:val="zh-CN"/>
        </w:rPr>
        <w:t>，两库相距</w:t>
      </w:r>
      <w:r w:rsidRPr="00BA4FB2">
        <w:rPr>
          <w:kern w:val="0"/>
          <w:szCs w:val="24"/>
          <w:lang w:val="zh-CN"/>
        </w:rPr>
        <w:t>39km</w:t>
      </w:r>
      <w:r w:rsidRPr="00BA4FB2">
        <w:rPr>
          <w:kern w:val="0"/>
          <w:szCs w:val="24"/>
          <w:lang w:val="zh-CN"/>
        </w:rPr>
        <w:t>，地形高差</w:t>
      </w:r>
      <w:r w:rsidRPr="00BA4FB2">
        <w:rPr>
          <w:kern w:val="0"/>
          <w:szCs w:val="24"/>
          <w:lang w:val="zh-CN"/>
        </w:rPr>
        <w:t>177.0m</w:t>
      </w:r>
      <w:r w:rsidR="00F81FE4" w:rsidRPr="00BA4FB2">
        <w:rPr>
          <w:kern w:val="0"/>
          <w:szCs w:val="24"/>
          <w:lang w:val="zh-CN"/>
        </w:rPr>
        <w:t>。</w:t>
      </w:r>
      <w:r w:rsidRPr="00BA4FB2">
        <w:rPr>
          <w:kern w:val="0"/>
          <w:szCs w:val="24"/>
          <w:lang w:val="zh-CN"/>
        </w:rPr>
        <w:t>石堡川水库干渠自西向东全长</w:t>
      </w:r>
      <w:r w:rsidRPr="00BA4FB2">
        <w:rPr>
          <w:kern w:val="0"/>
          <w:szCs w:val="24"/>
          <w:lang w:val="zh-CN"/>
        </w:rPr>
        <w:t>48.5km</w:t>
      </w:r>
      <w:r w:rsidRPr="00BA4FB2">
        <w:rPr>
          <w:kern w:val="0"/>
          <w:szCs w:val="24"/>
          <w:lang w:val="zh-CN"/>
        </w:rPr>
        <w:t>，干渠</w:t>
      </w:r>
      <w:r w:rsidRPr="00BA4FB2">
        <w:rPr>
          <w:kern w:val="0"/>
          <w:szCs w:val="24"/>
          <w:lang w:val="zh-CN"/>
        </w:rPr>
        <w:t>37+518</w:t>
      </w:r>
      <w:r w:rsidRPr="00BA4FB2">
        <w:rPr>
          <w:kern w:val="0"/>
          <w:szCs w:val="24"/>
          <w:lang w:val="zh-CN"/>
        </w:rPr>
        <w:t>处位于澄城县城北部，距县城约</w:t>
      </w:r>
      <w:r w:rsidRPr="00BA4FB2">
        <w:rPr>
          <w:kern w:val="0"/>
          <w:szCs w:val="24"/>
          <w:lang w:val="zh-CN"/>
        </w:rPr>
        <w:t>16km</w:t>
      </w:r>
      <w:r w:rsidRPr="00BA4FB2">
        <w:rPr>
          <w:kern w:val="0"/>
          <w:szCs w:val="24"/>
          <w:lang w:val="zh-CN"/>
        </w:rPr>
        <w:t>，距五一水库库尾约</w:t>
      </w:r>
      <w:r w:rsidRPr="00BA4FB2">
        <w:rPr>
          <w:kern w:val="0"/>
          <w:szCs w:val="24"/>
          <w:lang w:val="zh-CN"/>
        </w:rPr>
        <w:t>3km</w:t>
      </w:r>
      <w:r w:rsidRPr="00BA4FB2">
        <w:rPr>
          <w:kern w:val="0"/>
          <w:szCs w:val="24"/>
          <w:lang w:val="zh-CN"/>
        </w:rPr>
        <w:t>，具有重力输水连通的自然条件。在目前干渠改造的同时，增加连接工程，即可实现两库连通。</w:t>
      </w:r>
    </w:p>
    <w:p w:rsidR="003860C1" w:rsidRPr="00BA4FB2" w:rsidRDefault="00B60B42" w:rsidP="00404AAA">
      <w:pPr>
        <w:autoSpaceDE w:val="0"/>
        <w:autoSpaceDN w:val="0"/>
        <w:adjustRightInd w:val="0"/>
        <w:snapToGrid w:val="0"/>
        <w:ind w:firstLine="480"/>
        <w:rPr>
          <w:kern w:val="0"/>
          <w:szCs w:val="24"/>
          <w:lang w:val="zh-CN"/>
        </w:rPr>
      </w:pPr>
      <w:r w:rsidRPr="00BA4FB2">
        <w:rPr>
          <w:kern w:val="0"/>
          <w:szCs w:val="24"/>
          <w:lang w:val="zh-CN"/>
        </w:rPr>
        <w:t>本工程</w:t>
      </w:r>
      <w:r w:rsidR="00F81FE4" w:rsidRPr="00BA4FB2">
        <w:rPr>
          <w:kern w:val="0"/>
          <w:szCs w:val="24"/>
          <w:lang w:val="zh-CN"/>
        </w:rPr>
        <w:t>即为干渠</w:t>
      </w:r>
      <w:r w:rsidR="00C47EFB" w:rsidRPr="00BA4FB2">
        <w:rPr>
          <w:rFonts w:hint="eastAsia"/>
          <w:kern w:val="0"/>
          <w:szCs w:val="24"/>
          <w:lang w:val="zh-CN"/>
        </w:rPr>
        <w:t>K</w:t>
      </w:r>
      <w:r w:rsidR="00526DB7" w:rsidRPr="00BA4FB2">
        <w:rPr>
          <w:kern w:val="0"/>
          <w:szCs w:val="24"/>
          <w:lang w:val="zh-CN"/>
        </w:rPr>
        <w:t>0+000</w:t>
      </w:r>
      <w:r w:rsidR="00526DB7" w:rsidRPr="00BA4FB2">
        <w:rPr>
          <w:kern w:val="0"/>
          <w:szCs w:val="24"/>
          <w:lang w:val="zh-CN"/>
        </w:rPr>
        <w:t>～</w:t>
      </w:r>
      <w:r w:rsidR="00AD13F6" w:rsidRPr="00BA4FB2">
        <w:rPr>
          <w:kern w:val="0"/>
          <w:szCs w:val="24"/>
          <w:lang w:val="zh-CN"/>
        </w:rPr>
        <w:t>11+238</w:t>
      </w:r>
      <w:r w:rsidR="00526DB7" w:rsidRPr="00BA4FB2">
        <w:rPr>
          <w:kern w:val="0"/>
          <w:szCs w:val="24"/>
          <w:lang w:val="zh-CN"/>
        </w:rPr>
        <w:t>段</w:t>
      </w:r>
      <w:r w:rsidR="00F81FE4" w:rsidRPr="00BA4FB2">
        <w:rPr>
          <w:kern w:val="0"/>
          <w:szCs w:val="24"/>
          <w:lang w:val="zh-CN"/>
        </w:rPr>
        <w:t>的</w:t>
      </w:r>
      <w:r w:rsidR="00526DB7" w:rsidRPr="00BA4FB2">
        <w:rPr>
          <w:kern w:val="0"/>
          <w:szCs w:val="24"/>
          <w:lang w:val="zh-CN"/>
        </w:rPr>
        <w:t>改线方案。改线</w:t>
      </w:r>
      <w:r w:rsidR="00891F4B" w:rsidRPr="00BA4FB2">
        <w:rPr>
          <w:kern w:val="0"/>
          <w:szCs w:val="24"/>
          <w:lang w:val="zh-CN"/>
        </w:rPr>
        <w:t>隧涵</w:t>
      </w:r>
      <w:r w:rsidR="00526DB7" w:rsidRPr="00BA4FB2">
        <w:rPr>
          <w:kern w:val="0"/>
          <w:szCs w:val="24"/>
          <w:lang w:val="zh-CN"/>
        </w:rPr>
        <w:t>起于干渠</w:t>
      </w:r>
      <w:r w:rsidR="00BE6639" w:rsidRPr="00BA4FB2">
        <w:rPr>
          <w:rFonts w:hint="eastAsia"/>
          <w:kern w:val="0"/>
          <w:szCs w:val="24"/>
          <w:lang w:val="zh-CN"/>
        </w:rPr>
        <w:t>K</w:t>
      </w:r>
      <w:r w:rsidR="00526DB7" w:rsidRPr="00BA4FB2">
        <w:rPr>
          <w:kern w:val="0"/>
          <w:szCs w:val="24"/>
          <w:lang w:val="zh-CN"/>
        </w:rPr>
        <w:t>0+180</w:t>
      </w:r>
      <w:r w:rsidR="00526DB7" w:rsidRPr="00BA4FB2">
        <w:rPr>
          <w:kern w:val="0"/>
          <w:szCs w:val="24"/>
          <w:lang w:val="zh-CN"/>
        </w:rPr>
        <w:t>，终于干渠</w:t>
      </w:r>
      <w:r w:rsidR="00BE6639" w:rsidRPr="00BA4FB2">
        <w:rPr>
          <w:rFonts w:hint="eastAsia"/>
          <w:kern w:val="0"/>
          <w:szCs w:val="24"/>
          <w:lang w:val="zh-CN"/>
        </w:rPr>
        <w:t>K</w:t>
      </w:r>
      <w:r w:rsidR="00526DB7" w:rsidRPr="00BA4FB2">
        <w:rPr>
          <w:kern w:val="0"/>
          <w:szCs w:val="24"/>
          <w:lang w:val="zh-CN"/>
        </w:rPr>
        <w:t>11+238</w:t>
      </w:r>
      <w:r w:rsidR="00526DB7" w:rsidRPr="00BA4FB2">
        <w:rPr>
          <w:kern w:val="0"/>
          <w:szCs w:val="24"/>
          <w:lang w:val="zh-CN"/>
        </w:rPr>
        <w:t>，长度</w:t>
      </w:r>
      <w:r w:rsidR="00526DB7" w:rsidRPr="00BA4FB2">
        <w:rPr>
          <w:kern w:val="0"/>
          <w:szCs w:val="24"/>
          <w:lang w:val="zh-CN"/>
        </w:rPr>
        <w:t>7.27km</w:t>
      </w:r>
      <w:r w:rsidR="003860C1" w:rsidRPr="00BA4FB2">
        <w:rPr>
          <w:kern w:val="0"/>
          <w:szCs w:val="24"/>
          <w:lang w:val="zh-CN"/>
        </w:rPr>
        <w:t>，</w:t>
      </w:r>
      <w:r w:rsidR="00F6652C" w:rsidRPr="00BA4FB2">
        <w:rPr>
          <w:kern w:val="0"/>
          <w:szCs w:val="24"/>
          <w:lang w:val="zh-CN"/>
        </w:rPr>
        <w:t xml:space="preserve"> </w:t>
      </w:r>
      <w:r w:rsidR="00526DB7" w:rsidRPr="00BA4FB2">
        <w:rPr>
          <w:kern w:val="0"/>
          <w:szCs w:val="24"/>
          <w:lang w:val="zh-CN"/>
        </w:rPr>
        <w:t>经干渠改造和新增连通渠道后，形成两库连通</w:t>
      </w:r>
      <w:r w:rsidR="003860C1" w:rsidRPr="00BA4FB2">
        <w:rPr>
          <w:kern w:val="0"/>
          <w:szCs w:val="24"/>
          <w:lang w:val="zh-CN"/>
        </w:rPr>
        <w:t>。</w:t>
      </w:r>
      <w:r w:rsidR="00526DB7" w:rsidRPr="00BA4FB2">
        <w:rPr>
          <w:kern w:val="0"/>
          <w:szCs w:val="24"/>
          <w:lang w:val="zh-CN"/>
        </w:rPr>
        <w:t>具体输水线路为：起于干渠</w:t>
      </w:r>
      <w:r w:rsidR="00BE6639" w:rsidRPr="00BA4FB2">
        <w:rPr>
          <w:rFonts w:hint="eastAsia"/>
          <w:kern w:val="0"/>
          <w:szCs w:val="24"/>
          <w:lang w:val="zh-CN"/>
        </w:rPr>
        <w:t>K</w:t>
      </w:r>
      <w:r w:rsidR="00526DB7" w:rsidRPr="00BA4FB2">
        <w:rPr>
          <w:kern w:val="0"/>
          <w:szCs w:val="24"/>
          <w:lang w:val="zh-CN"/>
        </w:rPr>
        <w:t>0+180</w:t>
      </w:r>
      <w:r w:rsidR="00526DB7" w:rsidRPr="00BA4FB2">
        <w:rPr>
          <w:kern w:val="0"/>
          <w:szCs w:val="24"/>
          <w:lang w:val="zh-CN"/>
        </w:rPr>
        <w:t>，建进水闸</w:t>
      </w:r>
      <w:r w:rsidR="00526DB7" w:rsidRPr="00BA4FB2">
        <w:rPr>
          <w:kern w:val="0"/>
          <w:szCs w:val="24"/>
          <w:lang w:val="zh-CN"/>
        </w:rPr>
        <w:t>1</w:t>
      </w:r>
      <w:r w:rsidR="00526DB7" w:rsidRPr="00BA4FB2">
        <w:rPr>
          <w:kern w:val="0"/>
          <w:szCs w:val="24"/>
          <w:lang w:val="zh-CN"/>
        </w:rPr>
        <w:t>座，由</w:t>
      </w:r>
      <w:r w:rsidR="00526DB7" w:rsidRPr="00BA4FB2">
        <w:rPr>
          <w:kern w:val="0"/>
          <w:szCs w:val="24"/>
          <w:lang w:val="zh-CN"/>
        </w:rPr>
        <w:t>7.27km</w:t>
      </w:r>
      <w:r w:rsidR="00526DB7" w:rsidRPr="00BA4FB2">
        <w:rPr>
          <w:kern w:val="0"/>
          <w:szCs w:val="24"/>
          <w:lang w:val="zh-CN"/>
        </w:rPr>
        <w:t>新建</w:t>
      </w:r>
      <w:r w:rsidR="00891F4B" w:rsidRPr="00BA4FB2">
        <w:rPr>
          <w:kern w:val="0"/>
          <w:szCs w:val="24"/>
          <w:lang w:val="zh-CN"/>
        </w:rPr>
        <w:t>引水隧涵</w:t>
      </w:r>
      <w:r w:rsidR="00526DB7" w:rsidRPr="00BA4FB2">
        <w:rPr>
          <w:kern w:val="0"/>
          <w:szCs w:val="24"/>
          <w:lang w:val="zh-CN"/>
        </w:rPr>
        <w:t>输水到干渠</w:t>
      </w:r>
      <w:r w:rsidR="00BE6639" w:rsidRPr="00BA4FB2">
        <w:rPr>
          <w:rFonts w:hint="eastAsia"/>
          <w:kern w:val="0"/>
          <w:szCs w:val="24"/>
          <w:lang w:val="zh-CN"/>
        </w:rPr>
        <w:t>K</w:t>
      </w:r>
      <w:r w:rsidR="00526DB7" w:rsidRPr="00BA4FB2">
        <w:rPr>
          <w:kern w:val="0"/>
          <w:szCs w:val="24"/>
          <w:lang w:val="zh-CN"/>
        </w:rPr>
        <w:t>11+238</w:t>
      </w:r>
      <w:r w:rsidR="00526DB7" w:rsidRPr="00BA4FB2">
        <w:rPr>
          <w:kern w:val="0"/>
          <w:szCs w:val="24"/>
          <w:lang w:val="zh-CN"/>
        </w:rPr>
        <w:t>，</w:t>
      </w:r>
      <w:r w:rsidR="0038238C" w:rsidRPr="00BA4FB2">
        <w:rPr>
          <w:kern w:val="0"/>
          <w:szCs w:val="24"/>
          <w:lang w:val="zh-CN"/>
        </w:rPr>
        <w:t>并改造干渠</w:t>
      </w:r>
      <w:r w:rsidR="00BE6639" w:rsidRPr="00BA4FB2">
        <w:rPr>
          <w:rFonts w:hint="eastAsia"/>
          <w:kern w:val="0"/>
          <w:szCs w:val="24"/>
          <w:lang w:val="zh-CN"/>
        </w:rPr>
        <w:t>K</w:t>
      </w:r>
      <w:r w:rsidR="0038238C" w:rsidRPr="00BA4FB2">
        <w:rPr>
          <w:kern w:val="0"/>
          <w:szCs w:val="24"/>
          <w:lang w:val="zh-CN"/>
        </w:rPr>
        <w:t>17+457</w:t>
      </w:r>
      <w:r w:rsidR="0038238C" w:rsidRPr="00BA4FB2">
        <w:rPr>
          <w:kern w:val="0"/>
          <w:szCs w:val="24"/>
          <w:lang w:val="zh-CN"/>
        </w:rPr>
        <w:t>、</w:t>
      </w:r>
      <w:r w:rsidR="00BE6639" w:rsidRPr="00BA4FB2">
        <w:rPr>
          <w:rFonts w:hint="eastAsia"/>
          <w:kern w:val="0"/>
          <w:szCs w:val="24"/>
          <w:lang w:val="zh-CN"/>
        </w:rPr>
        <w:t>K</w:t>
      </w:r>
      <w:r w:rsidR="0038238C" w:rsidRPr="00BA4FB2">
        <w:rPr>
          <w:kern w:val="0"/>
          <w:szCs w:val="24"/>
          <w:lang w:val="zh-CN"/>
        </w:rPr>
        <w:t>28+367</w:t>
      </w:r>
      <w:r w:rsidR="0038238C" w:rsidRPr="00BA4FB2">
        <w:rPr>
          <w:kern w:val="0"/>
          <w:szCs w:val="24"/>
          <w:lang w:val="zh-CN"/>
        </w:rPr>
        <w:t>两处退水闸，分别建连通渠道</w:t>
      </w:r>
      <w:r w:rsidR="0038238C" w:rsidRPr="00BA4FB2">
        <w:rPr>
          <w:kern w:val="0"/>
          <w:szCs w:val="24"/>
          <w:lang w:val="zh-CN"/>
        </w:rPr>
        <w:t>245m</w:t>
      </w:r>
      <w:r w:rsidR="0038238C" w:rsidRPr="00BA4FB2">
        <w:rPr>
          <w:kern w:val="0"/>
          <w:szCs w:val="24"/>
          <w:lang w:val="zh-CN"/>
        </w:rPr>
        <w:t>、</w:t>
      </w:r>
      <w:r w:rsidR="0038238C" w:rsidRPr="00BA4FB2">
        <w:rPr>
          <w:kern w:val="0"/>
          <w:szCs w:val="24"/>
          <w:lang w:val="zh-CN"/>
        </w:rPr>
        <w:t>283m</w:t>
      </w:r>
      <w:r w:rsidR="0038238C" w:rsidRPr="00BA4FB2">
        <w:rPr>
          <w:kern w:val="0"/>
          <w:szCs w:val="24"/>
          <w:lang w:val="zh-CN"/>
        </w:rPr>
        <w:t>与孔走河、长宁河连通；改造干渠</w:t>
      </w:r>
      <w:r w:rsidR="00526DB7" w:rsidRPr="00BA4FB2">
        <w:rPr>
          <w:kern w:val="0"/>
          <w:szCs w:val="24"/>
          <w:lang w:val="zh-CN"/>
        </w:rPr>
        <w:t>37+518</w:t>
      </w:r>
      <w:r w:rsidR="00526DB7" w:rsidRPr="00BA4FB2">
        <w:rPr>
          <w:kern w:val="0"/>
          <w:szCs w:val="24"/>
          <w:lang w:val="zh-CN"/>
        </w:rPr>
        <w:t>处</w:t>
      </w:r>
      <w:r w:rsidR="0038238C" w:rsidRPr="00BA4FB2">
        <w:rPr>
          <w:kern w:val="0"/>
          <w:szCs w:val="24"/>
          <w:lang w:val="zh-CN"/>
        </w:rPr>
        <w:t>分水闸，</w:t>
      </w:r>
      <w:r w:rsidR="00526DB7" w:rsidRPr="00BA4FB2">
        <w:rPr>
          <w:kern w:val="0"/>
          <w:szCs w:val="24"/>
          <w:lang w:val="zh-CN"/>
        </w:rPr>
        <w:t>建设连通渠道</w:t>
      </w:r>
      <w:r w:rsidR="00526DB7" w:rsidRPr="00BA4FB2">
        <w:rPr>
          <w:kern w:val="0"/>
          <w:szCs w:val="24"/>
          <w:lang w:val="zh-CN"/>
        </w:rPr>
        <w:t>810m</w:t>
      </w:r>
      <w:r w:rsidR="0038238C" w:rsidRPr="00BA4FB2">
        <w:rPr>
          <w:kern w:val="0"/>
          <w:szCs w:val="24"/>
          <w:lang w:val="zh-CN"/>
        </w:rPr>
        <w:t>与</w:t>
      </w:r>
      <w:r w:rsidR="00526DB7" w:rsidRPr="00BA4FB2">
        <w:rPr>
          <w:kern w:val="0"/>
          <w:szCs w:val="24"/>
          <w:lang w:val="zh-CN"/>
        </w:rPr>
        <w:t>五一水库</w:t>
      </w:r>
      <w:r w:rsidR="0038238C" w:rsidRPr="00BA4FB2">
        <w:rPr>
          <w:kern w:val="0"/>
          <w:szCs w:val="24"/>
          <w:lang w:val="zh-CN"/>
        </w:rPr>
        <w:t>连通</w:t>
      </w:r>
      <w:r w:rsidR="00526DB7" w:rsidRPr="00BA4FB2">
        <w:rPr>
          <w:kern w:val="0"/>
          <w:szCs w:val="24"/>
          <w:lang w:val="zh-CN"/>
        </w:rPr>
        <w:t>。</w:t>
      </w:r>
      <w:r w:rsidR="003860C1" w:rsidRPr="00BA4FB2">
        <w:rPr>
          <w:kern w:val="0"/>
          <w:szCs w:val="24"/>
          <w:lang w:val="zh-CN"/>
        </w:rPr>
        <w:t>工程总平面布置详见附图</w:t>
      </w:r>
      <w:r w:rsidR="00542F8D" w:rsidRPr="00BA4FB2">
        <w:rPr>
          <w:kern w:val="0"/>
          <w:szCs w:val="24"/>
          <w:lang w:val="zh-CN"/>
        </w:rPr>
        <w:t>1</w:t>
      </w:r>
      <w:r w:rsidR="003860C1" w:rsidRPr="00BA4FB2">
        <w:rPr>
          <w:kern w:val="0"/>
          <w:szCs w:val="24"/>
          <w:lang w:val="zh-CN"/>
        </w:rPr>
        <w:t>。</w:t>
      </w:r>
    </w:p>
    <w:p w:rsidR="00526DB7" w:rsidRPr="00BA4FB2" w:rsidRDefault="00526DB7" w:rsidP="00404AAA">
      <w:pPr>
        <w:pStyle w:val="4"/>
        <w:adjustRightInd w:val="0"/>
        <w:snapToGrid w:val="0"/>
        <w:ind w:firstLineChars="0" w:firstLine="0"/>
        <w:rPr>
          <w:rFonts w:ascii="Times New Roman" w:eastAsia="宋体" w:hAnsi="Times New Roman" w:cs="Times New Roman"/>
        </w:rPr>
      </w:pPr>
      <w:bookmarkStart w:id="77" w:name="_Toc508733028"/>
      <w:bookmarkStart w:id="78" w:name="_Toc508734717"/>
      <w:bookmarkStart w:id="79" w:name="_Toc508808058"/>
      <w:bookmarkStart w:id="80" w:name="_Toc508812828"/>
      <w:bookmarkStart w:id="81" w:name="_Toc508814009"/>
      <w:bookmarkStart w:id="82" w:name="_Toc508826976"/>
      <w:bookmarkStart w:id="83" w:name="_Toc511491199"/>
      <w:bookmarkStart w:id="84" w:name="_Toc511640991"/>
      <w:bookmarkStart w:id="85" w:name="_Toc511747101"/>
      <w:bookmarkStart w:id="86" w:name="_Toc512436694"/>
      <w:bookmarkStart w:id="87" w:name="_Toc520388938"/>
      <w:bookmarkStart w:id="88" w:name="_Toc521598560"/>
      <w:bookmarkStart w:id="89" w:name="_Toc521663859"/>
      <w:bookmarkStart w:id="90" w:name="_Toc521687270"/>
      <w:bookmarkStart w:id="91" w:name="_Toc521696947"/>
      <w:bookmarkStart w:id="92" w:name="_Toc521698022"/>
      <w:bookmarkStart w:id="93" w:name="_Toc527372241"/>
      <w:r w:rsidRPr="00BA4FB2">
        <w:rPr>
          <w:rFonts w:ascii="Times New Roman" w:eastAsia="宋体" w:hAnsi="Times New Roman" w:cs="Times New Roman"/>
        </w:rPr>
        <w:t>2.1.</w:t>
      </w:r>
      <w:r w:rsidR="005544BF" w:rsidRPr="00BA4FB2">
        <w:rPr>
          <w:rFonts w:ascii="Times New Roman" w:eastAsia="宋体" w:hAnsi="Times New Roman" w:cs="Times New Roman" w:hint="eastAsia"/>
        </w:rPr>
        <w:t>3</w:t>
      </w:r>
      <w:r w:rsidRPr="00BA4FB2">
        <w:rPr>
          <w:rFonts w:ascii="Times New Roman" w:eastAsia="宋体" w:hAnsi="Times New Roman" w:cs="Times New Roman"/>
        </w:rPr>
        <w:t xml:space="preserve">.2 </w:t>
      </w:r>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r w:rsidR="006B7263" w:rsidRPr="00BA4FB2">
        <w:rPr>
          <w:rFonts w:ascii="Times New Roman" w:eastAsia="宋体" w:hAnsi="Times New Roman" w:cs="Times New Roman"/>
        </w:rPr>
        <w:t>引水隧涵</w:t>
      </w:r>
    </w:p>
    <w:p w:rsidR="006B7263" w:rsidRPr="00BA4FB2" w:rsidRDefault="006B7263" w:rsidP="00404AAA">
      <w:pPr>
        <w:adjustRightInd w:val="0"/>
        <w:snapToGrid w:val="0"/>
        <w:ind w:firstLine="480"/>
      </w:pPr>
      <w:r w:rsidRPr="00BA4FB2">
        <w:t>“</w:t>
      </w:r>
      <w:r w:rsidRPr="00BA4FB2">
        <w:t>引石济澄</w:t>
      </w:r>
      <w:r w:rsidRPr="00BA4FB2">
        <w:t>”</w:t>
      </w:r>
      <w:r w:rsidRPr="00BA4FB2">
        <w:t>连通工程</w:t>
      </w:r>
      <w:r w:rsidR="00891F4B" w:rsidRPr="00BA4FB2">
        <w:t>引水</w:t>
      </w:r>
      <w:r w:rsidRPr="00BA4FB2">
        <w:t>隧涵段</w:t>
      </w:r>
      <w:r w:rsidR="00891F4B" w:rsidRPr="00BA4FB2">
        <w:t>总</w:t>
      </w:r>
      <w:r w:rsidRPr="00BA4FB2">
        <w:t>长</w:t>
      </w:r>
      <w:r w:rsidRPr="00BA4FB2">
        <w:t>7.27km</w:t>
      </w:r>
      <w:r w:rsidRPr="00BA4FB2">
        <w:t>，其中隧洞长度</w:t>
      </w:r>
      <w:r w:rsidRPr="00BA4FB2">
        <w:t>6.9km</w:t>
      </w:r>
      <w:r w:rsidRPr="00BA4FB2">
        <w:t>，出口涵洞长度</w:t>
      </w:r>
      <w:r w:rsidRPr="00BA4FB2">
        <w:t>0.37km</w:t>
      </w:r>
      <w:r w:rsidR="00B952E0" w:rsidRPr="00BA4FB2">
        <w:t>。引水隧涵</w:t>
      </w:r>
      <w:r w:rsidRPr="00BA4FB2">
        <w:t>进口位于石堡川水库放水</w:t>
      </w:r>
      <w:r w:rsidR="00B952E0" w:rsidRPr="00BA4FB2">
        <w:t>洞后干渠</w:t>
      </w:r>
      <w:r w:rsidR="00B952E0" w:rsidRPr="00BA4FB2">
        <w:t>K0+180</w:t>
      </w:r>
      <w:r w:rsidR="00B952E0" w:rsidRPr="00BA4FB2">
        <w:t>处</w:t>
      </w:r>
      <w:r w:rsidRPr="00BA4FB2">
        <w:t>，</w:t>
      </w:r>
      <w:r w:rsidR="00B952E0" w:rsidRPr="00BA4FB2">
        <w:t>出口位于原干渠</w:t>
      </w:r>
      <w:r w:rsidR="00B952E0" w:rsidRPr="00BA4FB2">
        <w:t>K11+238</w:t>
      </w:r>
      <w:r w:rsidR="00B952E0" w:rsidRPr="00BA4FB2">
        <w:t>处。</w:t>
      </w:r>
      <w:r w:rsidRPr="00BA4FB2">
        <w:t>由于新建</w:t>
      </w:r>
      <w:r w:rsidR="00B952E0" w:rsidRPr="00BA4FB2">
        <w:t>的引水</w:t>
      </w:r>
      <w:r w:rsidRPr="00BA4FB2">
        <w:t>隧洞末端桩号</w:t>
      </w:r>
      <w:r w:rsidRPr="00BA4FB2">
        <w:t>K6+900~K7+270</w:t>
      </w:r>
      <w:r w:rsidRPr="00BA4FB2">
        <w:t>段地形限制无法采用隧洞故采用涵洞</w:t>
      </w:r>
      <w:r w:rsidR="00B952E0" w:rsidRPr="00BA4FB2">
        <w:t>。</w:t>
      </w:r>
      <w:r w:rsidR="001C24DB" w:rsidRPr="00BA4FB2">
        <w:t>引水隧涵</w:t>
      </w:r>
      <w:r w:rsidR="00173DFB" w:rsidRPr="00BA4FB2">
        <w:rPr>
          <w:rFonts w:hint="eastAsia"/>
        </w:rPr>
        <w:t>洞线、横断面、纵断面图</w:t>
      </w:r>
      <w:r w:rsidR="00542F8D" w:rsidRPr="00BA4FB2">
        <w:t>见附图</w:t>
      </w:r>
      <w:r w:rsidR="001C24DB" w:rsidRPr="00BA4FB2">
        <w:rPr>
          <w:rFonts w:hint="eastAsia"/>
        </w:rPr>
        <w:t>9-1</w:t>
      </w:r>
      <w:r w:rsidR="00173DFB" w:rsidRPr="00BA4FB2">
        <w:rPr>
          <w:rFonts w:hint="eastAsia"/>
        </w:rPr>
        <w:t>~8</w:t>
      </w:r>
      <w:r w:rsidRPr="00BA4FB2">
        <w:t>。</w:t>
      </w:r>
    </w:p>
    <w:p w:rsidR="006B7263" w:rsidRPr="00BA4FB2" w:rsidRDefault="006B7263" w:rsidP="00404AAA">
      <w:pPr>
        <w:adjustRightInd w:val="0"/>
        <w:snapToGrid w:val="0"/>
        <w:ind w:firstLine="482"/>
        <w:rPr>
          <w:rFonts w:eastAsia="仿宋_GB2312"/>
          <w:b/>
          <w:kern w:val="0"/>
        </w:rPr>
      </w:pPr>
      <w:r w:rsidRPr="00BA4FB2">
        <w:rPr>
          <w:rFonts w:eastAsia="仿宋_GB2312"/>
          <w:b/>
          <w:kern w:val="0"/>
        </w:rPr>
        <w:t>（</w:t>
      </w:r>
      <w:r w:rsidRPr="00BA4FB2">
        <w:rPr>
          <w:rFonts w:eastAsia="仿宋_GB2312"/>
          <w:b/>
          <w:kern w:val="0"/>
        </w:rPr>
        <w:t>1</w:t>
      </w:r>
      <w:r w:rsidRPr="00BA4FB2">
        <w:rPr>
          <w:rFonts w:eastAsia="仿宋_GB2312"/>
          <w:b/>
          <w:kern w:val="0"/>
        </w:rPr>
        <w:t>）隧洞段</w:t>
      </w:r>
    </w:p>
    <w:p w:rsidR="0069711A" w:rsidRPr="00BA4FB2" w:rsidRDefault="006B7263" w:rsidP="00404AAA">
      <w:pPr>
        <w:adjustRightInd w:val="0"/>
        <w:snapToGrid w:val="0"/>
        <w:ind w:firstLine="480"/>
        <w:rPr>
          <w:szCs w:val="24"/>
        </w:rPr>
      </w:pPr>
      <w:r w:rsidRPr="00BA4FB2">
        <w:t>隧洞采用城门洞型</w:t>
      </w:r>
      <w:r w:rsidR="004065CB" w:rsidRPr="00BA4FB2">
        <w:t>，</w:t>
      </w:r>
      <w:r w:rsidRPr="00BA4FB2">
        <w:t>宽</w:t>
      </w:r>
      <w:r w:rsidRPr="00BA4FB2">
        <w:t>2.8</w:t>
      </w:r>
      <w:r w:rsidR="004065CB" w:rsidRPr="00BA4FB2">
        <w:t>m</w:t>
      </w:r>
      <w:r w:rsidR="004065CB" w:rsidRPr="00BA4FB2">
        <w:t>，</w:t>
      </w:r>
      <w:r w:rsidRPr="00BA4FB2">
        <w:t>洞高</w:t>
      </w:r>
      <w:r w:rsidRPr="00BA4FB2">
        <w:t>3.0m</w:t>
      </w:r>
      <w:r w:rsidRPr="00BA4FB2">
        <w:t>，采用现浇</w:t>
      </w:r>
      <w:r w:rsidRPr="00BA4FB2">
        <w:t>C30</w:t>
      </w:r>
      <w:r w:rsidRPr="00BA4FB2">
        <w:t>钢筋砼衬砌，厚</w:t>
      </w:r>
      <w:r w:rsidRPr="00BA4FB2">
        <w:t>40cm</w:t>
      </w:r>
      <w:r w:rsidRPr="00BA4FB2">
        <w:t>，每</w:t>
      </w:r>
      <w:r w:rsidRPr="00BA4FB2">
        <w:t>6m</w:t>
      </w:r>
      <w:r w:rsidRPr="00BA4FB2">
        <w:t>设计伸缩缝一道，采用</w:t>
      </w:r>
      <w:r w:rsidRPr="00BA4FB2">
        <w:t>654</w:t>
      </w:r>
      <w:r w:rsidRPr="00BA4FB2">
        <w:t>止水带止水，对洞顶</w:t>
      </w:r>
      <w:r w:rsidRPr="00BA4FB2">
        <w:t>120°</w:t>
      </w:r>
      <w:r w:rsidRPr="00BA4FB2">
        <w:t>范围进行回填灌浆，孔距</w:t>
      </w:r>
      <w:r w:rsidRPr="00BA4FB2">
        <w:t>4.0m</w:t>
      </w:r>
      <w:r w:rsidRPr="00BA4FB2">
        <w:t>，灌浆压力</w:t>
      </w:r>
      <w:r w:rsidRPr="00BA4FB2">
        <w:t>0.25MPa</w:t>
      </w:r>
      <w:r w:rsidRPr="00BA4FB2">
        <w:t>，灌浆材料采用水泥浆。类围岩进行喷锚支护，</w:t>
      </w:r>
      <w:r w:rsidRPr="00BA4FB2">
        <w:rPr>
          <w:szCs w:val="24"/>
        </w:rPr>
        <w:t>根据地质条件将本次洞线围岩分类分为</w:t>
      </w:r>
      <w:r w:rsidRPr="00BA4FB2">
        <w:rPr>
          <w:rFonts w:ascii="宋体" w:hAnsi="宋体" w:cs="宋体" w:hint="eastAsia"/>
          <w:szCs w:val="24"/>
        </w:rPr>
        <w:t>Ⅲ</w:t>
      </w:r>
      <w:r w:rsidRPr="00BA4FB2">
        <w:rPr>
          <w:szCs w:val="24"/>
        </w:rPr>
        <w:t>、</w:t>
      </w:r>
      <w:r w:rsidRPr="00BA4FB2">
        <w:rPr>
          <w:rFonts w:ascii="宋体" w:hAnsi="宋体" w:cs="宋体" w:hint="eastAsia"/>
          <w:szCs w:val="24"/>
        </w:rPr>
        <w:t>Ⅳ</w:t>
      </w:r>
      <w:r w:rsidRPr="00BA4FB2">
        <w:rPr>
          <w:szCs w:val="24"/>
        </w:rPr>
        <w:t>、</w:t>
      </w:r>
      <w:r w:rsidRPr="00BA4FB2">
        <w:rPr>
          <w:rFonts w:ascii="宋体" w:hAnsi="宋体" w:cs="宋体" w:hint="eastAsia"/>
          <w:szCs w:val="24"/>
        </w:rPr>
        <w:t>Ⅴ</w:t>
      </w:r>
      <w:r w:rsidRPr="00BA4FB2">
        <w:rPr>
          <w:szCs w:val="24"/>
        </w:rPr>
        <w:t>三类，按照要求对</w:t>
      </w:r>
      <w:r w:rsidRPr="00BA4FB2">
        <w:rPr>
          <w:rFonts w:ascii="宋体" w:hAnsi="宋体" w:cs="宋体" w:hint="eastAsia"/>
          <w:szCs w:val="24"/>
        </w:rPr>
        <w:t>Ⅲ</w:t>
      </w:r>
      <w:r w:rsidRPr="00BA4FB2">
        <w:rPr>
          <w:szCs w:val="24"/>
        </w:rPr>
        <w:t>围岩</w:t>
      </w:r>
      <w:r w:rsidR="002050FD" w:rsidRPr="00BA4FB2">
        <w:rPr>
          <w:szCs w:val="24"/>
        </w:rPr>
        <w:t>采用随机</w:t>
      </w:r>
      <w:r w:rsidRPr="00BA4FB2">
        <w:rPr>
          <w:szCs w:val="24"/>
        </w:rPr>
        <w:t>锚杆</w:t>
      </w:r>
      <w:r w:rsidR="002050FD" w:rsidRPr="00BA4FB2">
        <w:rPr>
          <w:szCs w:val="24"/>
        </w:rPr>
        <w:t>；对</w:t>
      </w:r>
      <w:r w:rsidR="002050FD" w:rsidRPr="00BA4FB2">
        <w:rPr>
          <w:rFonts w:ascii="宋体" w:hAnsi="宋体" w:cs="宋体" w:hint="eastAsia"/>
          <w:szCs w:val="24"/>
        </w:rPr>
        <w:t>Ⅳ</w:t>
      </w:r>
      <w:r w:rsidR="002050FD" w:rsidRPr="00BA4FB2">
        <w:rPr>
          <w:szCs w:val="24"/>
        </w:rPr>
        <w:t>、</w:t>
      </w:r>
      <w:r w:rsidR="002050FD" w:rsidRPr="00BA4FB2">
        <w:rPr>
          <w:rFonts w:ascii="宋体" w:hAnsi="宋体" w:cs="宋体" w:hint="eastAsia"/>
          <w:szCs w:val="24"/>
        </w:rPr>
        <w:t>Ⅴ</w:t>
      </w:r>
      <w:r w:rsidR="002050FD" w:rsidRPr="00BA4FB2">
        <w:rPr>
          <w:szCs w:val="24"/>
        </w:rPr>
        <w:t>围岩基岩采用系统锚杆、土洞不设锚杆，</w:t>
      </w:r>
      <w:r w:rsidRPr="00BA4FB2">
        <w:rPr>
          <w:szCs w:val="24"/>
        </w:rPr>
        <w:t>详见表</w:t>
      </w:r>
      <w:r w:rsidRPr="00BA4FB2">
        <w:rPr>
          <w:szCs w:val="24"/>
        </w:rPr>
        <w:t>2.1.</w:t>
      </w:r>
      <w:r w:rsidR="005544BF" w:rsidRPr="00BA4FB2">
        <w:rPr>
          <w:rFonts w:hint="eastAsia"/>
          <w:szCs w:val="24"/>
        </w:rPr>
        <w:t>3</w:t>
      </w:r>
      <w:r w:rsidRPr="00BA4FB2">
        <w:rPr>
          <w:szCs w:val="24"/>
        </w:rPr>
        <w:t>-1</w:t>
      </w:r>
      <w:r w:rsidR="00B73AA6" w:rsidRPr="00BA4FB2">
        <w:rPr>
          <w:szCs w:val="24"/>
        </w:rPr>
        <w:t>。</w:t>
      </w:r>
    </w:p>
    <w:p w:rsidR="00B73AA6" w:rsidRPr="00BA4FB2" w:rsidRDefault="00B73AA6" w:rsidP="00404AAA">
      <w:pPr>
        <w:adjustRightInd w:val="0"/>
        <w:snapToGrid w:val="0"/>
        <w:spacing w:line="240" w:lineRule="auto"/>
        <w:ind w:firstLineChars="0" w:firstLine="0"/>
        <w:jc w:val="center"/>
        <w:rPr>
          <w:b/>
          <w:sz w:val="21"/>
          <w:szCs w:val="21"/>
        </w:rPr>
      </w:pPr>
      <w:r w:rsidRPr="00BA4FB2">
        <w:rPr>
          <w:b/>
          <w:sz w:val="21"/>
          <w:szCs w:val="21"/>
        </w:rPr>
        <w:lastRenderedPageBreak/>
        <w:t>表</w:t>
      </w:r>
      <w:r w:rsidRPr="00BA4FB2">
        <w:rPr>
          <w:b/>
          <w:sz w:val="21"/>
          <w:szCs w:val="21"/>
        </w:rPr>
        <w:t>2.1.</w:t>
      </w:r>
      <w:r w:rsidR="005544BF" w:rsidRPr="00BA4FB2">
        <w:rPr>
          <w:rFonts w:hint="eastAsia"/>
          <w:b/>
          <w:sz w:val="21"/>
          <w:szCs w:val="21"/>
        </w:rPr>
        <w:t>3</w:t>
      </w:r>
      <w:r w:rsidRPr="00BA4FB2">
        <w:rPr>
          <w:b/>
          <w:sz w:val="21"/>
          <w:szCs w:val="21"/>
        </w:rPr>
        <w:t xml:space="preserve">-1 </w:t>
      </w:r>
      <w:r w:rsidRPr="00BA4FB2">
        <w:rPr>
          <w:b/>
          <w:sz w:val="21"/>
          <w:szCs w:val="21"/>
        </w:rPr>
        <w:t>隧洞喷锚支护</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86"/>
        <w:gridCol w:w="1965"/>
        <w:gridCol w:w="872"/>
        <w:gridCol w:w="620"/>
        <w:gridCol w:w="4473"/>
      </w:tblGrid>
      <w:tr w:rsidR="00BA4FB2" w:rsidRPr="00BA4FB2" w:rsidTr="005544BF">
        <w:trPr>
          <w:trHeight w:val="285"/>
        </w:trPr>
        <w:tc>
          <w:tcPr>
            <w:tcW w:w="344" w:type="pct"/>
            <w:shd w:val="clear" w:color="auto" w:fill="auto"/>
            <w:vAlign w:val="center"/>
          </w:tcPr>
          <w:p w:rsidR="00166E19" w:rsidRPr="00BA4FB2" w:rsidRDefault="00166E19" w:rsidP="00404AAA">
            <w:pPr>
              <w:widowControl/>
              <w:adjustRightInd w:val="0"/>
              <w:snapToGrid w:val="0"/>
              <w:spacing w:line="240" w:lineRule="auto"/>
              <w:ind w:firstLineChars="0" w:firstLine="0"/>
              <w:jc w:val="center"/>
              <w:rPr>
                <w:kern w:val="0"/>
                <w:sz w:val="21"/>
                <w:szCs w:val="21"/>
              </w:rPr>
            </w:pPr>
            <w:r w:rsidRPr="00BA4FB2">
              <w:rPr>
                <w:kern w:val="0"/>
                <w:sz w:val="21"/>
                <w:szCs w:val="21"/>
              </w:rPr>
              <w:t>序号</w:t>
            </w:r>
          </w:p>
        </w:tc>
        <w:tc>
          <w:tcPr>
            <w:tcW w:w="1154" w:type="pct"/>
            <w:shd w:val="clear" w:color="auto" w:fill="auto"/>
            <w:vAlign w:val="center"/>
          </w:tcPr>
          <w:p w:rsidR="00166E19" w:rsidRPr="00BA4FB2" w:rsidRDefault="00166E19" w:rsidP="00404AAA">
            <w:pPr>
              <w:widowControl/>
              <w:adjustRightInd w:val="0"/>
              <w:snapToGrid w:val="0"/>
              <w:spacing w:line="240" w:lineRule="auto"/>
              <w:ind w:firstLineChars="0" w:firstLine="0"/>
              <w:jc w:val="center"/>
              <w:rPr>
                <w:kern w:val="0"/>
                <w:sz w:val="21"/>
                <w:szCs w:val="21"/>
              </w:rPr>
            </w:pPr>
            <w:r w:rsidRPr="00BA4FB2">
              <w:rPr>
                <w:kern w:val="0"/>
                <w:sz w:val="21"/>
                <w:szCs w:val="21"/>
              </w:rPr>
              <w:t>新建遂涵桩号</w:t>
            </w:r>
          </w:p>
        </w:tc>
        <w:tc>
          <w:tcPr>
            <w:tcW w:w="512" w:type="pct"/>
            <w:shd w:val="clear" w:color="auto" w:fill="auto"/>
            <w:vAlign w:val="center"/>
          </w:tcPr>
          <w:p w:rsidR="00166E19" w:rsidRPr="00BA4FB2" w:rsidRDefault="00166E19" w:rsidP="00404AAA">
            <w:pPr>
              <w:widowControl/>
              <w:adjustRightInd w:val="0"/>
              <w:snapToGrid w:val="0"/>
              <w:spacing w:line="240" w:lineRule="auto"/>
              <w:ind w:firstLineChars="0" w:firstLine="0"/>
              <w:jc w:val="center"/>
              <w:rPr>
                <w:kern w:val="0"/>
                <w:sz w:val="21"/>
                <w:szCs w:val="21"/>
              </w:rPr>
            </w:pPr>
            <w:r w:rsidRPr="00BA4FB2">
              <w:rPr>
                <w:kern w:val="0"/>
                <w:sz w:val="21"/>
                <w:szCs w:val="21"/>
              </w:rPr>
              <w:t>长度（</w:t>
            </w:r>
            <w:r w:rsidRPr="00BA4FB2">
              <w:rPr>
                <w:kern w:val="0"/>
                <w:sz w:val="21"/>
                <w:szCs w:val="21"/>
              </w:rPr>
              <w:t>m</w:t>
            </w:r>
            <w:r w:rsidRPr="00BA4FB2">
              <w:rPr>
                <w:kern w:val="0"/>
                <w:sz w:val="21"/>
                <w:szCs w:val="21"/>
              </w:rPr>
              <w:t>）</w:t>
            </w:r>
          </w:p>
        </w:tc>
        <w:tc>
          <w:tcPr>
            <w:tcW w:w="364" w:type="pct"/>
            <w:shd w:val="clear" w:color="auto" w:fill="auto"/>
            <w:vAlign w:val="center"/>
          </w:tcPr>
          <w:p w:rsidR="00166E19" w:rsidRPr="00BA4FB2" w:rsidRDefault="00166E19" w:rsidP="00404AAA">
            <w:pPr>
              <w:widowControl/>
              <w:adjustRightInd w:val="0"/>
              <w:snapToGrid w:val="0"/>
              <w:spacing w:line="240" w:lineRule="auto"/>
              <w:ind w:firstLineChars="0" w:firstLine="0"/>
              <w:jc w:val="center"/>
              <w:rPr>
                <w:kern w:val="0"/>
                <w:sz w:val="21"/>
                <w:szCs w:val="21"/>
              </w:rPr>
            </w:pPr>
            <w:r w:rsidRPr="00BA4FB2">
              <w:rPr>
                <w:kern w:val="0"/>
                <w:sz w:val="21"/>
                <w:szCs w:val="21"/>
              </w:rPr>
              <w:t>围岩类型</w:t>
            </w:r>
          </w:p>
        </w:tc>
        <w:tc>
          <w:tcPr>
            <w:tcW w:w="2626" w:type="pct"/>
            <w:shd w:val="clear" w:color="auto" w:fill="auto"/>
            <w:vAlign w:val="center"/>
          </w:tcPr>
          <w:p w:rsidR="00166E19" w:rsidRPr="00BA4FB2" w:rsidRDefault="00166E19" w:rsidP="00404AAA">
            <w:pPr>
              <w:widowControl/>
              <w:adjustRightInd w:val="0"/>
              <w:snapToGrid w:val="0"/>
              <w:spacing w:line="240" w:lineRule="auto"/>
              <w:ind w:firstLineChars="0" w:firstLine="0"/>
              <w:jc w:val="center"/>
              <w:rPr>
                <w:kern w:val="0"/>
                <w:sz w:val="21"/>
                <w:szCs w:val="21"/>
              </w:rPr>
            </w:pPr>
            <w:r w:rsidRPr="00BA4FB2">
              <w:rPr>
                <w:kern w:val="0"/>
                <w:sz w:val="21"/>
                <w:szCs w:val="21"/>
              </w:rPr>
              <w:t>喷锚支护</w:t>
            </w:r>
          </w:p>
        </w:tc>
      </w:tr>
      <w:tr w:rsidR="00BA4FB2" w:rsidRPr="00BA4FB2" w:rsidTr="005544BF">
        <w:trPr>
          <w:trHeight w:val="685"/>
        </w:trPr>
        <w:tc>
          <w:tcPr>
            <w:tcW w:w="344" w:type="pct"/>
            <w:vMerge w:val="restart"/>
            <w:shd w:val="clear" w:color="auto" w:fill="auto"/>
            <w:vAlign w:val="center"/>
          </w:tcPr>
          <w:p w:rsidR="00166E19" w:rsidRPr="00BA4FB2" w:rsidRDefault="00166E19" w:rsidP="00404AAA">
            <w:pPr>
              <w:widowControl/>
              <w:adjustRightInd w:val="0"/>
              <w:snapToGrid w:val="0"/>
              <w:spacing w:line="240" w:lineRule="auto"/>
              <w:ind w:firstLineChars="0" w:firstLine="0"/>
              <w:jc w:val="center"/>
              <w:rPr>
                <w:kern w:val="0"/>
                <w:sz w:val="21"/>
                <w:szCs w:val="21"/>
              </w:rPr>
            </w:pPr>
            <w:r w:rsidRPr="00BA4FB2">
              <w:rPr>
                <w:kern w:val="0"/>
                <w:sz w:val="21"/>
                <w:szCs w:val="21"/>
              </w:rPr>
              <w:t>1</w:t>
            </w:r>
          </w:p>
        </w:tc>
        <w:tc>
          <w:tcPr>
            <w:tcW w:w="1154" w:type="pct"/>
            <w:shd w:val="clear" w:color="auto" w:fill="auto"/>
            <w:vAlign w:val="center"/>
          </w:tcPr>
          <w:p w:rsidR="00166E19" w:rsidRPr="00BA4FB2" w:rsidRDefault="00166E19" w:rsidP="00404AAA">
            <w:pPr>
              <w:widowControl/>
              <w:adjustRightInd w:val="0"/>
              <w:snapToGrid w:val="0"/>
              <w:spacing w:line="240" w:lineRule="auto"/>
              <w:ind w:firstLineChars="0" w:firstLine="0"/>
              <w:jc w:val="center"/>
              <w:rPr>
                <w:kern w:val="0"/>
                <w:sz w:val="21"/>
                <w:szCs w:val="21"/>
              </w:rPr>
            </w:pPr>
            <w:r w:rsidRPr="00BA4FB2">
              <w:rPr>
                <w:kern w:val="0"/>
                <w:sz w:val="21"/>
                <w:szCs w:val="21"/>
              </w:rPr>
              <w:t>K0+000—K0+020</w:t>
            </w:r>
          </w:p>
        </w:tc>
        <w:tc>
          <w:tcPr>
            <w:tcW w:w="512" w:type="pct"/>
            <w:vMerge w:val="restart"/>
            <w:shd w:val="clear" w:color="auto" w:fill="auto"/>
            <w:vAlign w:val="center"/>
          </w:tcPr>
          <w:p w:rsidR="00166E19" w:rsidRPr="00BA4FB2" w:rsidRDefault="00166E19" w:rsidP="00404AAA">
            <w:pPr>
              <w:widowControl/>
              <w:adjustRightInd w:val="0"/>
              <w:snapToGrid w:val="0"/>
              <w:spacing w:line="240" w:lineRule="auto"/>
              <w:ind w:firstLineChars="0" w:firstLine="0"/>
              <w:jc w:val="center"/>
              <w:rPr>
                <w:kern w:val="0"/>
                <w:sz w:val="21"/>
                <w:szCs w:val="21"/>
              </w:rPr>
            </w:pPr>
            <w:r w:rsidRPr="00BA4FB2">
              <w:rPr>
                <w:kern w:val="0"/>
                <w:sz w:val="21"/>
                <w:szCs w:val="21"/>
              </w:rPr>
              <w:t>20</w:t>
            </w:r>
          </w:p>
        </w:tc>
        <w:tc>
          <w:tcPr>
            <w:tcW w:w="364" w:type="pct"/>
            <w:vMerge w:val="restart"/>
            <w:shd w:val="clear" w:color="auto" w:fill="auto"/>
            <w:vAlign w:val="center"/>
          </w:tcPr>
          <w:p w:rsidR="00166E19" w:rsidRPr="00BA4FB2" w:rsidRDefault="00166E19" w:rsidP="00404AAA">
            <w:pPr>
              <w:widowControl/>
              <w:adjustRightInd w:val="0"/>
              <w:snapToGrid w:val="0"/>
              <w:spacing w:line="240" w:lineRule="auto"/>
              <w:ind w:firstLineChars="0" w:firstLine="0"/>
              <w:jc w:val="center"/>
              <w:rPr>
                <w:kern w:val="0"/>
                <w:sz w:val="21"/>
                <w:szCs w:val="21"/>
              </w:rPr>
            </w:pPr>
            <w:r w:rsidRPr="00BA4FB2">
              <w:rPr>
                <w:rFonts w:ascii="宋体" w:hAnsi="宋体" w:cs="宋体" w:hint="eastAsia"/>
                <w:kern w:val="0"/>
                <w:sz w:val="21"/>
                <w:szCs w:val="21"/>
              </w:rPr>
              <w:t>Ⅵ</w:t>
            </w:r>
          </w:p>
        </w:tc>
        <w:tc>
          <w:tcPr>
            <w:tcW w:w="2626" w:type="pct"/>
            <w:vMerge w:val="restart"/>
            <w:shd w:val="clear" w:color="auto" w:fill="auto"/>
            <w:vAlign w:val="center"/>
          </w:tcPr>
          <w:p w:rsidR="00166E19" w:rsidRPr="00BA4FB2" w:rsidRDefault="00166E19" w:rsidP="00404AAA">
            <w:pPr>
              <w:widowControl/>
              <w:adjustRightInd w:val="0"/>
              <w:snapToGrid w:val="0"/>
              <w:spacing w:line="240" w:lineRule="auto"/>
              <w:ind w:firstLineChars="0" w:firstLine="0"/>
              <w:rPr>
                <w:kern w:val="0"/>
                <w:sz w:val="21"/>
                <w:szCs w:val="21"/>
              </w:rPr>
            </w:pPr>
            <w:r w:rsidRPr="00BA4FB2">
              <w:rPr>
                <w:kern w:val="0"/>
                <w:sz w:val="21"/>
                <w:szCs w:val="21"/>
              </w:rPr>
              <w:t>采用系统锚杆，</w:t>
            </w:r>
            <w:r w:rsidRPr="00BA4FB2">
              <w:rPr>
                <w:kern w:val="0"/>
                <w:sz w:val="21"/>
                <w:szCs w:val="21"/>
              </w:rPr>
              <w:t>φ20M20</w:t>
            </w:r>
            <w:r w:rsidRPr="00BA4FB2">
              <w:rPr>
                <w:kern w:val="0"/>
                <w:sz w:val="21"/>
                <w:szCs w:val="21"/>
              </w:rPr>
              <w:t>砂浆，孔深</w:t>
            </w:r>
            <w:r w:rsidRPr="00BA4FB2">
              <w:rPr>
                <w:kern w:val="0"/>
                <w:sz w:val="21"/>
                <w:szCs w:val="21"/>
              </w:rPr>
              <w:t>2.0m</w:t>
            </w:r>
            <w:r w:rsidRPr="00BA4FB2">
              <w:rPr>
                <w:kern w:val="0"/>
                <w:sz w:val="21"/>
                <w:szCs w:val="21"/>
              </w:rPr>
              <w:t>，排距</w:t>
            </w:r>
            <w:r w:rsidRPr="00BA4FB2">
              <w:rPr>
                <w:kern w:val="0"/>
                <w:sz w:val="21"/>
                <w:szCs w:val="21"/>
              </w:rPr>
              <w:t>0.8</w:t>
            </w:r>
            <w:r w:rsidRPr="00BA4FB2">
              <w:rPr>
                <w:kern w:val="0"/>
                <w:sz w:val="21"/>
                <w:szCs w:val="21"/>
              </w:rPr>
              <w:t>～</w:t>
            </w:r>
            <w:r w:rsidRPr="00BA4FB2">
              <w:rPr>
                <w:kern w:val="0"/>
                <w:sz w:val="21"/>
                <w:szCs w:val="21"/>
              </w:rPr>
              <w:t>2.0m</w:t>
            </w:r>
            <w:r w:rsidRPr="00BA4FB2">
              <w:rPr>
                <w:kern w:val="0"/>
                <w:sz w:val="21"/>
                <w:szCs w:val="21"/>
              </w:rPr>
              <w:t>，梅花状布设，</w:t>
            </w:r>
            <w:r w:rsidRPr="00BA4FB2">
              <w:rPr>
                <w:kern w:val="0"/>
                <w:sz w:val="21"/>
                <w:szCs w:val="21"/>
              </w:rPr>
              <w:t>φ8@150mm</w:t>
            </w:r>
            <w:r w:rsidRPr="00BA4FB2">
              <w:rPr>
                <w:kern w:val="0"/>
                <w:sz w:val="21"/>
                <w:szCs w:val="21"/>
              </w:rPr>
              <w:t>钢筋网，喷</w:t>
            </w:r>
            <w:r w:rsidRPr="00BA4FB2">
              <w:rPr>
                <w:kern w:val="0"/>
                <w:sz w:val="21"/>
                <w:szCs w:val="21"/>
              </w:rPr>
              <w:t>C20</w:t>
            </w:r>
            <w:r w:rsidRPr="00BA4FB2">
              <w:rPr>
                <w:kern w:val="0"/>
                <w:sz w:val="21"/>
                <w:szCs w:val="21"/>
              </w:rPr>
              <w:t>砼厚</w:t>
            </w:r>
            <w:r w:rsidRPr="00BA4FB2">
              <w:rPr>
                <w:kern w:val="0"/>
                <w:sz w:val="21"/>
                <w:szCs w:val="21"/>
              </w:rPr>
              <w:t>10cm</w:t>
            </w:r>
            <w:r w:rsidRPr="00BA4FB2">
              <w:rPr>
                <w:kern w:val="0"/>
                <w:sz w:val="21"/>
                <w:szCs w:val="21"/>
              </w:rPr>
              <w:t>挂网喷护，</w:t>
            </w:r>
            <w:r w:rsidRPr="00BA4FB2">
              <w:rPr>
                <w:kern w:val="0"/>
                <w:sz w:val="21"/>
                <w:szCs w:val="21"/>
              </w:rPr>
              <w:t>14</w:t>
            </w:r>
            <w:r w:rsidRPr="00BA4FB2">
              <w:rPr>
                <w:kern w:val="0"/>
                <w:sz w:val="21"/>
                <w:szCs w:val="21"/>
                <w:vertAlign w:val="superscript"/>
              </w:rPr>
              <w:t>#</w:t>
            </w:r>
            <w:r w:rsidRPr="00BA4FB2">
              <w:rPr>
                <w:kern w:val="0"/>
                <w:sz w:val="21"/>
                <w:szCs w:val="21"/>
              </w:rPr>
              <w:t>工字钢支撑间距</w:t>
            </w:r>
            <w:r w:rsidRPr="00BA4FB2">
              <w:rPr>
                <w:kern w:val="0"/>
                <w:sz w:val="21"/>
                <w:szCs w:val="21"/>
              </w:rPr>
              <w:t>1.0m</w:t>
            </w:r>
            <w:r w:rsidRPr="00BA4FB2">
              <w:rPr>
                <w:kern w:val="0"/>
                <w:sz w:val="21"/>
                <w:szCs w:val="21"/>
              </w:rPr>
              <w:t>支护</w:t>
            </w:r>
          </w:p>
        </w:tc>
      </w:tr>
      <w:tr w:rsidR="00BA4FB2" w:rsidRPr="00BA4FB2" w:rsidTr="005544BF">
        <w:trPr>
          <w:trHeight w:val="249"/>
        </w:trPr>
        <w:tc>
          <w:tcPr>
            <w:tcW w:w="344" w:type="pct"/>
            <w:vMerge/>
            <w:shd w:val="clear" w:color="auto" w:fill="auto"/>
            <w:vAlign w:val="center"/>
          </w:tcPr>
          <w:p w:rsidR="00166E19" w:rsidRPr="00BA4FB2" w:rsidRDefault="00166E19" w:rsidP="00404AAA">
            <w:pPr>
              <w:widowControl/>
              <w:adjustRightInd w:val="0"/>
              <w:snapToGrid w:val="0"/>
              <w:spacing w:line="240" w:lineRule="auto"/>
              <w:ind w:firstLineChars="0" w:firstLine="0"/>
              <w:jc w:val="center"/>
              <w:rPr>
                <w:kern w:val="0"/>
                <w:sz w:val="21"/>
                <w:szCs w:val="21"/>
              </w:rPr>
            </w:pPr>
          </w:p>
        </w:tc>
        <w:tc>
          <w:tcPr>
            <w:tcW w:w="1154" w:type="pct"/>
            <w:shd w:val="clear" w:color="auto" w:fill="auto"/>
            <w:vAlign w:val="center"/>
          </w:tcPr>
          <w:p w:rsidR="00166E19" w:rsidRPr="00BA4FB2" w:rsidRDefault="00166E19" w:rsidP="00404AAA">
            <w:pPr>
              <w:widowControl/>
              <w:adjustRightInd w:val="0"/>
              <w:snapToGrid w:val="0"/>
              <w:spacing w:line="240" w:lineRule="auto"/>
              <w:ind w:firstLineChars="0" w:firstLine="0"/>
              <w:jc w:val="center"/>
              <w:rPr>
                <w:kern w:val="0"/>
                <w:sz w:val="21"/>
                <w:szCs w:val="21"/>
              </w:rPr>
            </w:pPr>
            <w:r w:rsidRPr="00BA4FB2">
              <w:rPr>
                <w:kern w:val="0"/>
                <w:sz w:val="21"/>
                <w:szCs w:val="21"/>
              </w:rPr>
              <w:t>K5+600—K5+800</w:t>
            </w:r>
          </w:p>
        </w:tc>
        <w:tc>
          <w:tcPr>
            <w:tcW w:w="512" w:type="pct"/>
            <w:vMerge/>
            <w:shd w:val="clear" w:color="auto" w:fill="auto"/>
            <w:vAlign w:val="center"/>
          </w:tcPr>
          <w:p w:rsidR="00166E19" w:rsidRPr="00BA4FB2" w:rsidRDefault="00166E19" w:rsidP="00404AAA">
            <w:pPr>
              <w:widowControl/>
              <w:adjustRightInd w:val="0"/>
              <w:snapToGrid w:val="0"/>
              <w:spacing w:line="240" w:lineRule="auto"/>
              <w:ind w:firstLineChars="0" w:firstLine="0"/>
              <w:jc w:val="center"/>
              <w:rPr>
                <w:kern w:val="0"/>
                <w:sz w:val="21"/>
                <w:szCs w:val="21"/>
              </w:rPr>
            </w:pPr>
          </w:p>
        </w:tc>
        <w:tc>
          <w:tcPr>
            <w:tcW w:w="364" w:type="pct"/>
            <w:vMerge/>
            <w:shd w:val="clear" w:color="auto" w:fill="auto"/>
            <w:vAlign w:val="center"/>
          </w:tcPr>
          <w:p w:rsidR="00166E19" w:rsidRPr="00BA4FB2" w:rsidRDefault="00166E19" w:rsidP="00404AAA">
            <w:pPr>
              <w:widowControl/>
              <w:adjustRightInd w:val="0"/>
              <w:snapToGrid w:val="0"/>
              <w:spacing w:line="240" w:lineRule="auto"/>
              <w:ind w:firstLineChars="0" w:firstLine="0"/>
              <w:jc w:val="center"/>
              <w:rPr>
                <w:kern w:val="0"/>
                <w:sz w:val="21"/>
                <w:szCs w:val="21"/>
              </w:rPr>
            </w:pPr>
          </w:p>
        </w:tc>
        <w:tc>
          <w:tcPr>
            <w:tcW w:w="2626" w:type="pct"/>
            <w:vMerge/>
            <w:shd w:val="clear" w:color="auto" w:fill="auto"/>
            <w:vAlign w:val="center"/>
          </w:tcPr>
          <w:p w:rsidR="00166E19" w:rsidRPr="00BA4FB2" w:rsidRDefault="00166E19" w:rsidP="00404AAA">
            <w:pPr>
              <w:widowControl/>
              <w:adjustRightInd w:val="0"/>
              <w:snapToGrid w:val="0"/>
              <w:spacing w:line="240" w:lineRule="auto"/>
              <w:ind w:firstLineChars="0" w:firstLine="0"/>
              <w:rPr>
                <w:kern w:val="0"/>
                <w:sz w:val="21"/>
                <w:szCs w:val="21"/>
              </w:rPr>
            </w:pPr>
          </w:p>
        </w:tc>
      </w:tr>
      <w:tr w:rsidR="00BA4FB2" w:rsidRPr="00BA4FB2" w:rsidTr="005544BF">
        <w:trPr>
          <w:trHeight w:val="285"/>
        </w:trPr>
        <w:tc>
          <w:tcPr>
            <w:tcW w:w="344" w:type="pct"/>
            <w:shd w:val="clear" w:color="auto" w:fill="auto"/>
            <w:vAlign w:val="center"/>
          </w:tcPr>
          <w:p w:rsidR="00166E19" w:rsidRPr="00BA4FB2" w:rsidRDefault="00166E19" w:rsidP="00404AAA">
            <w:pPr>
              <w:widowControl/>
              <w:adjustRightInd w:val="0"/>
              <w:snapToGrid w:val="0"/>
              <w:spacing w:line="240" w:lineRule="auto"/>
              <w:ind w:firstLineChars="0" w:firstLine="0"/>
              <w:jc w:val="center"/>
              <w:rPr>
                <w:kern w:val="0"/>
                <w:sz w:val="21"/>
                <w:szCs w:val="21"/>
              </w:rPr>
            </w:pPr>
            <w:r w:rsidRPr="00BA4FB2">
              <w:rPr>
                <w:kern w:val="0"/>
                <w:sz w:val="21"/>
                <w:szCs w:val="21"/>
              </w:rPr>
              <w:t>2</w:t>
            </w:r>
          </w:p>
        </w:tc>
        <w:tc>
          <w:tcPr>
            <w:tcW w:w="1154" w:type="pct"/>
            <w:shd w:val="clear" w:color="auto" w:fill="auto"/>
            <w:vAlign w:val="center"/>
          </w:tcPr>
          <w:p w:rsidR="00166E19" w:rsidRPr="00BA4FB2" w:rsidRDefault="00166E19" w:rsidP="00404AAA">
            <w:pPr>
              <w:widowControl/>
              <w:adjustRightInd w:val="0"/>
              <w:snapToGrid w:val="0"/>
              <w:spacing w:line="240" w:lineRule="auto"/>
              <w:ind w:firstLineChars="0" w:firstLine="0"/>
              <w:jc w:val="center"/>
              <w:rPr>
                <w:kern w:val="0"/>
                <w:sz w:val="21"/>
                <w:szCs w:val="21"/>
              </w:rPr>
            </w:pPr>
            <w:r w:rsidRPr="00BA4FB2">
              <w:rPr>
                <w:kern w:val="0"/>
                <w:sz w:val="21"/>
                <w:szCs w:val="21"/>
              </w:rPr>
              <w:t>K0+020—K5+600</w:t>
            </w:r>
          </w:p>
        </w:tc>
        <w:tc>
          <w:tcPr>
            <w:tcW w:w="512" w:type="pct"/>
            <w:shd w:val="clear" w:color="auto" w:fill="auto"/>
            <w:vAlign w:val="center"/>
          </w:tcPr>
          <w:p w:rsidR="00166E19" w:rsidRPr="00BA4FB2" w:rsidRDefault="00166E19" w:rsidP="00404AAA">
            <w:pPr>
              <w:widowControl/>
              <w:adjustRightInd w:val="0"/>
              <w:snapToGrid w:val="0"/>
              <w:spacing w:line="240" w:lineRule="auto"/>
              <w:ind w:firstLineChars="0" w:firstLine="0"/>
              <w:jc w:val="center"/>
              <w:rPr>
                <w:kern w:val="0"/>
                <w:sz w:val="21"/>
                <w:szCs w:val="21"/>
              </w:rPr>
            </w:pPr>
            <w:r w:rsidRPr="00BA4FB2">
              <w:rPr>
                <w:kern w:val="0"/>
                <w:sz w:val="21"/>
                <w:szCs w:val="21"/>
              </w:rPr>
              <w:t>5580</w:t>
            </w:r>
          </w:p>
        </w:tc>
        <w:tc>
          <w:tcPr>
            <w:tcW w:w="364" w:type="pct"/>
            <w:shd w:val="clear" w:color="auto" w:fill="auto"/>
            <w:vAlign w:val="center"/>
          </w:tcPr>
          <w:p w:rsidR="00166E19" w:rsidRPr="00BA4FB2" w:rsidRDefault="00166E19" w:rsidP="00404AAA">
            <w:pPr>
              <w:widowControl/>
              <w:adjustRightInd w:val="0"/>
              <w:snapToGrid w:val="0"/>
              <w:spacing w:line="240" w:lineRule="auto"/>
              <w:ind w:firstLineChars="0" w:firstLine="0"/>
              <w:jc w:val="center"/>
              <w:rPr>
                <w:kern w:val="0"/>
                <w:sz w:val="21"/>
                <w:szCs w:val="21"/>
              </w:rPr>
            </w:pPr>
            <w:r w:rsidRPr="00BA4FB2">
              <w:rPr>
                <w:rFonts w:ascii="宋体" w:hAnsi="宋体" w:cs="宋体" w:hint="eastAsia"/>
                <w:kern w:val="0"/>
                <w:sz w:val="21"/>
                <w:szCs w:val="21"/>
              </w:rPr>
              <w:t>Ⅲ</w:t>
            </w:r>
          </w:p>
        </w:tc>
        <w:tc>
          <w:tcPr>
            <w:tcW w:w="2626" w:type="pct"/>
            <w:shd w:val="clear" w:color="auto" w:fill="auto"/>
            <w:vAlign w:val="center"/>
          </w:tcPr>
          <w:p w:rsidR="00166E19" w:rsidRPr="00BA4FB2" w:rsidRDefault="00166E19" w:rsidP="00404AAA">
            <w:pPr>
              <w:widowControl/>
              <w:adjustRightInd w:val="0"/>
              <w:snapToGrid w:val="0"/>
              <w:spacing w:line="240" w:lineRule="auto"/>
              <w:ind w:firstLineChars="0" w:firstLine="0"/>
              <w:rPr>
                <w:kern w:val="0"/>
                <w:sz w:val="21"/>
                <w:szCs w:val="21"/>
              </w:rPr>
            </w:pPr>
            <w:r w:rsidRPr="00BA4FB2">
              <w:rPr>
                <w:kern w:val="0"/>
                <w:sz w:val="21"/>
                <w:szCs w:val="21"/>
              </w:rPr>
              <w:t>采用随机锚杆，开挖后具体情布设，</w:t>
            </w:r>
            <w:r w:rsidRPr="00BA4FB2">
              <w:rPr>
                <w:kern w:val="0"/>
                <w:sz w:val="21"/>
                <w:szCs w:val="21"/>
              </w:rPr>
              <w:t>φ8@150mm</w:t>
            </w:r>
            <w:r w:rsidRPr="00BA4FB2">
              <w:rPr>
                <w:kern w:val="0"/>
                <w:sz w:val="21"/>
                <w:szCs w:val="21"/>
              </w:rPr>
              <w:t>钢筋网，喷</w:t>
            </w:r>
            <w:r w:rsidRPr="00BA4FB2">
              <w:rPr>
                <w:kern w:val="0"/>
                <w:sz w:val="21"/>
                <w:szCs w:val="21"/>
              </w:rPr>
              <w:t>C20</w:t>
            </w:r>
            <w:r w:rsidRPr="00BA4FB2">
              <w:rPr>
                <w:kern w:val="0"/>
                <w:sz w:val="21"/>
                <w:szCs w:val="21"/>
              </w:rPr>
              <w:t>砼厚</w:t>
            </w:r>
            <w:r w:rsidRPr="00BA4FB2">
              <w:rPr>
                <w:kern w:val="0"/>
                <w:sz w:val="21"/>
                <w:szCs w:val="21"/>
              </w:rPr>
              <w:t>10cm</w:t>
            </w:r>
          </w:p>
        </w:tc>
      </w:tr>
      <w:tr w:rsidR="00BA4FB2" w:rsidRPr="00BA4FB2" w:rsidTr="005544BF">
        <w:trPr>
          <w:trHeight w:val="285"/>
        </w:trPr>
        <w:tc>
          <w:tcPr>
            <w:tcW w:w="344" w:type="pct"/>
            <w:shd w:val="clear" w:color="auto" w:fill="auto"/>
            <w:vAlign w:val="center"/>
          </w:tcPr>
          <w:p w:rsidR="00166E19" w:rsidRPr="00BA4FB2" w:rsidRDefault="00166E19" w:rsidP="00404AAA">
            <w:pPr>
              <w:widowControl/>
              <w:adjustRightInd w:val="0"/>
              <w:snapToGrid w:val="0"/>
              <w:spacing w:line="240" w:lineRule="auto"/>
              <w:ind w:firstLineChars="0" w:firstLine="0"/>
              <w:jc w:val="center"/>
              <w:rPr>
                <w:kern w:val="0"/>
                <w:sz w:val="21"/>
                <w:szCs w:val="21"/>
              </w:rPr>
            </w:pPr>
            <w:r w:rsidRPr="00BA4FB2">
              <w:rPr>
                <w:kern w:val="0"/>
                <w:sz w:val="21"/>
                <w:szCs w:val="21"/>
              </w:rPr>
              <w:t>3</w:t>
            </w:r>
          </w:p>
        </w:tc>
        <w:tc>
          <w:tcPr>
            <w:tcW w:w="1154" w:type="pct"/>
            <w:shd w:val="clear" w:color="auto" w:fill="auto"/>
            <w:vAlign w:val="center"/>
          </w:tcPr>
          <w:p w:rsidR="00166E19" w:rsidRPr="00BA4FB2" w:rsidRDefault="00166E19" w:rsidP="00404AAA">
            <w:pPr>
              <w:widowControl/>
              <w:adjustRightInd w:val="0"/>
              <w:snapToGrid w:val="0"/>
              <w:spacing w:line="240" w:lineRule="auto"/>
              <w:ind w:firstLineChars="0" w:firstLine="0"/>
              <w:jc w:val="center"/>
              <w:rPr>
                <w:kern w:val="0"/>
                <w:sz w:val="21"/>
                <w:szCs w:val="21"/>
              </w:rPr>
            </w:pPr>
            <w:r w:rsidRPr="00BA4FB2">
              <w:rPr>
                <w:kern w:val="0"/>
                <w:sz w:val="21"/>
                <w:szCs w:val="21"/>
              </w:rPr>
              <w:t>K5+800—K6+000</w:t>
            </w:r>
          </w:p>
        </w:tc>
        <w:tc>
          <w:tcPr>
            <w:tcW w:w="512" w:type="pct"/>
            <w:shd w:val="clear" w:color="auto" w:fill="auto"/>
            <w:vAlign w:val="center"/>
          </w:tcPr>
          <w:p w:rsidR="00166E19" w:rsidRPr="00BA4FB2" w:rsidRDefault="00166E19" w:rsidP="00404AAA">
            <w:pPr>
              <w:widowControl/>
              <w:adjustRightInd w:val="0"/>
              <w:snapToGrid w:val="0"/>
              <w:spacing w:line="240" w:lineRule="auto"/>
              <w:ind w:firstLineChars="0" w:firstLine="0"/>
              <w:jc w:val="center"/>
              <w:rPr>
                <w:kern w:val="0"/>
                <w:sz w:val="21"/>
                <w:szCs w:val="21"/>
              </w:rPr>
            </w:pPr>
            <w:r w:rsidRPr="00BA4FB2">
              <w:rPr>
                <w:kern w:val="0"/>
                <w:sz w:val="21"/>
                <w:szCs w:val="21"/>
              </w:rPr>
              <w:t>200</w:t>
            </w:r>
          </w:p>
        </w:tc>
        <w:tc>
          <w:tcPr>
            <w:tcW w:w="364" w:type="pct"/>
            <w:shd w:val="clear" w:color="auto" w:fill="auto"/>
            <w:vAlign w:val="center"/>
          </w:tcPr>
          <w:p w:rsidR="00166E19" w:rsidRPr="00BA4FB2" w:rsidRDefault="00166E19" w:rsidP="00404AAA">
            <w:pPr>
              <w:widowControl/>
              <w:adjustRightInd w:val="0"/>
              <w:snapToGrid w:val="0"/>
              <w:spacing w:line="240" w:lineRule="auto"/>
              <w:ind w:firstLineChars="0" w:firstLine="0"/>
              <w:jc w:val="center"/>
              <w:rPr>
                <w:kern w:val="0"/>
                <w:sz w:val="21"/>
                <w:szCs w:val="21"/>
              </w:rPr>
            </w:pPr>
            <w:r w:rsidRPr="00BA4FB2">
              <w:rPr>
                <w:rFonts w:ascii="宋体" w:hAnsi="宋体" w:cs="宋体" w:hint="eastAsia"/>
                <w:kern w:val="0"/>
                <w:sz w:val="21"/>
                <w:szCs w:val="21"/>
              </w:rPr>
              <w:t>Ⅴ</w:t>
            </w:r>
          </w:p>
        </w:tc>
        <w:tc>
          <w:tcPr>
            <w:tcW w:w="2626" w:type="pct"/>
            <w:shd w:val="clear" w:color="auto" w:fill="auto"/>
            <w:vAlign w:val="center"/>
          </w:tcPr>
          <w:p w:rsidR="00166E19" w:rsidRPr="00BA4FB2" w:rsidRDefault="00166E19" w:rsidP="00404AAA">
            <w:pPr>
              <w:widowControl/>
              <w:adjustRightInd w:val="0"/>
              <w:snapToGrid w:val="0"/>
              <w:spacing w:line="240" w:lineRule="auto"/>
              <w:ind w:firstLineChars="0" w:firstLine="0"/>
              <w:rPr>
                <w:kern w:val="0"/>
                <w:sz w:val="21"/>
                <w:szCs w:val="21"/>
              </w:rPr>
            </w:pPr>
            <w:r w:rsidRPr="00BA4FB2">
              <w:rPr>
                <w:kern w:val="0"/>
                <w:sz w:val="21"/>
                <w:szCs w:val="21"/>
              </w:rPr>
              <w:t>基岩用系统锚杆，土洞不设锚杆。锚杆</w:t>
            </w:r>
            <w:r w:rsidRPr="00BA4FB2">
              <w:rPr>
                <w:kern w:val="0"/>
                <w:sz w:val="21"/>
                <w:szCs w:val="21"/>
              </w:rPr>
              <w:t>φ20M20</w:t>
            </w:r>
            <w:r w:rsidRPr="00BA4FB2">
              <w:rPr>
                <w:kern w:val="0"/>
                <w:sz w:val="21"/>
                <w:szCs w:val="21"/>
              </w:rPr>
              <w:t>砂浆，孔深</w:t>
            </w:r>
            <w:r w:rsidRPr="00BA4FB2">
              <w:rPr>
                <w:kern w:val="0"/>
                <w:sz w:val="21"/>
                <w:szCs w:val="21"/>
              </w:rPr>
              <w:t>2.0m</w:t>
            </w:r>
            <w:r w:rsidRPr="00BA4FB2">
              <w:rPr>
                <w:kern w:val="0"/>
                <w:sz w:val="21"/>
                <w:szCs w:val="21"/>
              </w:rPr>
              <w:t>，排距</w:t>
            </w:r>
            <w:r w:rsidRPr="00BA4FB2">
              <w:rPr>
                <w:kern w:val="0"/>
                <w:sz w:val="21"/>
                <w:szCs w:val="21"/>
              </w:rPr>
              <w:t>0.8</w:t>
            </w:r>
            <w:r w:rsidRPr="00BA4FB2">
              <w:rPr>
                <w:kern w:val="0"/>
                <w:sz w:val="21"/>
                <w:szCs w:val="21"/>
              </w:rPr>
              <w:t>～</w:t>
            </w:r>
            <w:r w:rsidRPr="00BA4FB2">
              <w:rPr>
                <w:kern w:val="0"/>
                <w:sz w:val="21"/>
                <w:szCs w:val="21"/>
              </w:rPr>
              <w:t>2.0m</w:t>
            </w:r>
            <w:r w:rsidRPr="00BA4FB2">
              <w:rPr>
                <w:kern w:val="0"/>
                <w:sz w:val="21"/>
                <w:szCs w:val="21"/>
              </w:rPr>
              <w:t>，基岩</w:t>
            </w:r>
            <w:r w:rsidRPr="00BA4FB2">
              <w:rPr>
                <w:kern w:val="0"/>
                <w:sz w:val="21"/>
                <w:szCs w:val="21"/>
              </w:rPr>
              <w:t>φ8@150mm</w:t>
            </w:r>
            <w:r w:rsidRPr="00BA4FB2">
              <w:rPr>
                <w:kern w:val="0"/>
                <w:sz w:val="21"/>
                <w:szCs w:val="21"/>
              </w:rPr>
              <w:t>钢筋网，喷</w:t>
            </w:r>
            <w:r w:rsidRPr="00BA4FB2">
              <w:rPr>
                <w:kern w:val="0"/>
                <w:sz w:val="21"/>
                <w:szCs w:val="21"/>
              </w:rPr>
              <w:t>C20</w:t>
            </w:r>
            <w:r w:rsidRPr="00BA4FB2">
              <w:rPr>
                <w:kern w:val="0"/>
                <w:sz w:val="21"/>
                <w:szCs w:val="21"/>
              </w:rPr>
              <w:t>砼厚</w:t>
            </w:r>
            <w:r w:rsidRPr="00BA4FB2">
              <w:rPr>
                <w:kern w:val="0"/>
                <w:sz w:val="21"/>
                <w:szCs w:val="21"/>
              </w:rPr>
              <w:t>10cm</w:t>
            </w:r>
            <w:r w:rsidRPr="00BA4FB2">
              <w:rPr>
                <w:kern w:val="0"/>
                <w:sz w:val="21"/>
                <w:szCs w:val="21"/>
              </w:rPr>
              <w:t>，土洞喷</w:t>
            </w:r>
            <w:r w:rsidRPr="00BA4FB2">
              <w:rPr>
                <w:kern w:val="0"/>
                <w:sz w:val="21"/>
                <w:szCs w:val="21"/>
              </w:rPr>
              <w:t>C20</w:t>
            </w:r>
            <w:r w:rsidRPr="00BA4FB2">
              <w:rPr>
                <w:kern w:val="0"/>
                <w:sz w:val="21"/>
                <w:szCs w:val="21"/>
              </w:rPr>
              <w:t>砼厚</w:t>
            </w:r>
            <w:r w:rsidRPr="00BA4FB2">
              <w:rPr>
                <w:kern w:val="0"/>
                <w:sz w:val="21"/>
                <w:szCs w:val="21"/>
              </w:rPr>
              <w:t>12cm</w:t>
            </w:r>
            <w:r w:rsidRPr="00BA4FB2">
              <w:rPr>
                <w:kern w:val="0"/>
                <w:sz w:val="21"/>
                <w:szCs w:val="21"/>
              </w:rPr>
              <w:t>，基岩用</w:t>
            </w:r>
            <w:r w:rsidRPr="00BA4FB2">
              <w:rPr>
                <w:kern w:val="0"/>
                <w:sz w:val="21"/>
                <w:szCs w:val="21"/>
              </w:rPr>
              <w:t>14</w:t>
            </w:r>
            <w:r w:rsidRPr="00BA4FB2">
              <w:rPr>
                <w:kern w:val="0"/>
                <w:sz w:val="21"/>
                <w:szCs w:val="21"/>
                <w:vertAlign w:val="superscript"/>
              </w:rPr>
              <w:t>#</w:t>
            </w:r>
            <w:r w:rsidRPr="00BA4FB2">
              <w:rPr>
                <w:kern w:val="0"/>
                <w:sz w:val="21"/>
                <w:szCs w:val="21"/>
              </w:rPr>
              <w:t>工字钢支撑间距</w:t>
            </w:r>
            <w:r w:rsidRPr="00BA4FB2">
              <w:rPr>
                <w:kern w:val="0"/>
                <w:sz w:val="21"/>
                <w:szCs w:val="21"/>
              </w:rPr>
              <w:t>1.0m</w:t>
            </w:r>
            <w:r w:rsidRPr="00BA4FB2">
              <w:rPr>
                <w:kern w:val="0"/>
                <w:sz w:val="21"/>
                <w:szCs w:val="21"/>
              </w:rPr>
              <w:t>，土洞超前支护</w:t>
            </w:r>
          </w:p>
        </w:tc>
      </w:tr>
      <w:tr w:rsidR="00BA4FB2" w:rsidRPr="00BA4FB2" w:rsidTr="005544BF">
        <w:trPr>
          <w:trHeight w:val="285"/>
        </w:trPr>
        <w:tc>
          <w:tcPr>
            <w:tcW w:w="344" w:type="pct"/>
            <w:shd w:val="clear" w:color="auto" w:fill="auto"/>
            <w:vAlign w:val="center"/>
          </w:tcPr>
          <w:p w:rsidR="00166E19" w:rsidRPr="00BA4FB2" w:rsidRDefault="00166E19" w:rsidP="00404AAA">
            <w:pPr>
              <w:widowControl/>
              <w:adjustRightInd w:val="0"/>
              <w:snapToGrid w:val="0"/>
              <w:spacing w:line="240" w:lineRule="auto"/>
              <w:ind w:firstLineChars="0" w:firstLine="0"/>
              <w:jc w:val="center"/>
              <w:rPr>
                <w:kern w:val="0"/>
                <w:sz w:val="21"/>
                <w:szCs w:val="21"/>
              </w:rPr>
            </w:pPr>
            <w:r w:rsidRPr="00BA4FB2">
              <w:rPr>
                <w:kern w:val="0"/>
                <w:sz w:val="21"/>
                <w:szCs w:val="21"/>
              </w:rPr>
              <w:t>4</w:t>
            </w:r>
          </w:p>
        </w:tc>
        <w:tc>
          <w:tcPr>
            <w:tcW w:w="1154" w:type="pct"/>
            <w:shd w:val="clear" w:color="auto" w:fill="auto"/>
            <w:vAlign w:val="center"/>
          </w:tcPr>
          <w:p w:rsidR="00166E19" w:rsidRPr="00BA4FB2" w:rsidRDefault="00166E19" w:rsidP="00404AAA">
            <w:pPr>
              <w:widowControl/>
              <w:adjustRightInd w:val="0"/>
              <w:snapToGrid w:val="0"/>
              <w:spacing w:line="240" w:lineRule="auto"/>
              <w:ind w:firstLineChars="0" w:firstLine="0"/>
              <w:jc w:val="center"/>
              <w:rPr>
                <w:kern w:val="0"/>
                <w:sz w:val="21"/>
                <w:szCs w:val="21"/>
              </w:rPr>
            </w:pPr>
            <w:r w:rsidRPr="00BA4FB2">
              <w:rPr>
                <w:kern w:val="0"/>
                <w:sz w:val="21"/>
                <w:szCs w:val="21"/>
              </w:rPr>
              <w:t>K6+000—K6+900</w:t>
            </w:r>
          </w:p>
        </w:tc>
        <w:tc>
          <w:tcPr>
            <w:tcW w:w="512" w:type="pct"/>
            <w:shd w:val="clear" w:color="auto" w:fill="auto"/>
            <w:vAlign w:val="center"/>
          </w:tcPr>
          <w:p w:rsidR="00166E19" w:rsidRPr="00BA4FB2" w:rsidRDefault="00166E19" w:rsidP="00404AAA">
            <w:pPr>
              <w:widowControl/>
              <w:adjustRightInd w:val="0"/>
              <w:snapToGrid w:val="0"/>
              <w:spacing w:line="240" w:lineRule="auto"/>
              <w:ind w:firstLineChars="0" w:firstLine="0"/>
              <w:jc w:val="center"/>
              <w:rPr>
                <w:kern w:val="0"/>
                <w:sz w:val="21"/>
                <w:szCs w:val="21"/>
              </w:rPr>
            </w:pPr>
            <w:r w:rsidRPr="00BA4FB2">
              <w:rPr>
                <w:kern w:val="0"/>
                <w:sz w:val="21"/>
                <w:szCs w:val="21"/>
              </w:rPr>
              <w:t>200</w:t>
            </w:r>
          </w:p>
        </w:tc>
        <w:tc>
          <w:tcPr>
            <w:tcW w:w="364" w:type="pct"/>
            <w:shd w:val="clear" w:color="auto" w:fill="auto"/>
            <w:vAlign w:val="center"/>
          </w:tcPr>
          <w:p w:rsidR="00166E19" w:rsidRPr="00BA4FB2" w:rsidRDefault="00166E19" w:rsidP="00404AAA">
            <w:pPr>
              <w:widowControl/>
              <w:adjustRightInd w:val="0"/>
              <w:snapToGrid w:val="0"/>
              <w:spacing w:line="240" w:lineRule="auto"/>
              <w:ind w:firstLineChars="0" w:firstLine="0"/>
              <w:jc w:val="center"/>
              <w:rPr>
                <w:kern w:val="0"/>
                <w:sz w:val="21"/>
                <w:szCs w:val="21"/>
              </w:rPr>
            </w:pPr>
            <w:r w:rsidRPr="00BA4FB2">
              <w:rPr>
                <w:kern w:val="0"/>
                <w:sz w:val="21"/>
                <w:szCs w:val="21"/>
              </w:rPr>
              <w:t>丙类土</w:t>
            </w:r>
          </w:p>
        </w:tc>
        <w:tc>
          <w:tcPr>
            <w:tcW w:w="2626" w:type="pct"/>
            <w:shd w:val="clear" w:color="auto" w:fill="auto"/>
            <w:vAlign w:val="center"/>
          </w:tcPr>
          <w:p w:rsidR="00166E19" w:rsidRPr="00BA4FB2" w:rsidRDefault="00166E19" w:rsidP="00404AAA">
            <w:pPr>
              <w:widowControl/>
              <w:adjustRightInd w:val="0"/>
              <w:snapToGrid w:val="0"/>
              <w:spacing w:line="240" w:lineRule="auto"/>
              <w:ind w:firstLineChars="0" w:firstLine="0"/>
              <w:rPr>
                <w:kern w:val="0"/>
                <w:sz w:val="21"/>
                <w:szCs w:val="21"/>
              </w:rPr>
            </w:pPr>
            <w:r w:rsidRPr="00BA4FB2">
              <w:rPr>
                <w:kern w:val="0"/>
                <w:sz w:val="21"/>
                <w:szCs w:val="21"/>
              </w:rPr>
              <w:t>基岩用系统锚杆，土洞不设锚杆。锚杆</w:t>
            </w:r>
            <w:r w:rsidRPr="00BA4FB2">
              <w:rPr>
                <w:kern w:val="0"/>
                <w:sz w:val="21"/>
                <w:szCs w:val="21"/>
              </w:rPr>
              <w:t>φ20M20</w:t>
            </w:r>
            <w:r w:rsidRPr="00BA4FB2">
              <w:rPr>
                <w:kern w:val="0"/>
                <w:sz w:val="21"/>
                <w:szCs w:val="21"/>
              </w:rPr>
              <w:t>砂浆，孔深</w:t>
            </w:r>
            <w:r w:rsidRPr="00BA4FB2">
              <w:rPr>
                <w:kern w:val="0"/>
                <w:sz w:val="21"/>
                <w:szCs w:val="21"/>
              </w:rPr>
              <w:t>2.0m</w:t>
            </w:r>
            <w:r w:rsidRPr="00BA4FB2">
              <w:rPr>
                <w:kern w:val="0"/>
                <w:sz w:val="21"/>
                <w:szCs w:val="21"/>
              </w:rPr>
              <w:t>，排距</w:t>
            </w:r>
            <w:r w:rsidRPr="00BA4FB2">
              <w:rPr>
                <w:kern w:val="0"/>
                <w:sz w:val="21"/>
                <w:szCs w:val="21"/>
              </w:rPr>
              <w:t>0.8</w:t>
            </w:r>
            <w:r w:rsidRPr="00BA4FB2">
              <w:rPr>
                <w:kern w:val="0"/>
                <w:sz w:val="21"/>
                <w:szCs w:val="21"/>
              </w:rPr>
              <w:t>～</w:t>
            </w:r>
            <w:r w:rsidRPr="00BA4FB2">
              <w:rPr>
                <w:kern w:val="0"/>
                <w:sz w:val="21"/>
                <w:szCs w:val="21"/>
              </w:rPr>
              <w:t>2.0m</w:t>
            </w:r>
            <w:r w:rsidRPr="00BA4FB2">
              <w:rPr>
                <w:kern w:val="0"/>
                <w:sz w:val="21"/>
                <w:szCs w:val="21"/>
              </w:rPr>
              <w:t>基岩</w:t>
            </w:r>
            <w:r w:rsidRPr="00BA4FB2">
              <w:rPr>
                <w:kern w:val="0"/>
                <w:sz w:val="21"/>
                <w:szCs w:val="21"/>
              </w:rPr>
              <w:t>φ8@150mm</w:t>
            </w:r>
            <w:r w:rsidRPr="00BA4FB2">
              <w:rPr>
                <w:kern w:val="0"/>
                <w:sz w:val="21"/>
                <w:szCs w:val="21"/>
              </w:rPr>
              <w:t>钢筋网，喷</w:t>
            </w:r>
            <w:r w:rsidRPr="00BA4FB2">
              <w:rPr>
                <w:kern w:val="0"/>
                <w:sz w:val="21"/>
                <w:szCs w:val="21"/>
              </w:rPr>
              <w:t>C20</w:t>
            </w:r>
            <w:r w:rsidRPr="00BA4FB2">
              <w:rPr>
                <w:kern w:val="0"/>
                <w:sz w:val="21"/>
                <w:szCs w:val="21"/>
              </w:rPr>
              <w:t>砼厚</w:t>
            </w:r>
            <w:r w:rsidRPr="00BA4FB2">
              <w:rPr>
                <w:kern w:val="0"/>
                <w:sz w:val="21"/>
                <w:szCs w:val="21"/>
              </w:rPr>
              <w:t>10cm</w:t>
            </w:r>
            <w:r w:rsidRPr="00BA4FB2">
              <w:rPr>
                <w:kern w:val="0"/>
                <w:sz w:val="21"/>
                <w:szCs w:val="21"/>
              </w:rPr>
              <w:t>，土洞喷</w:t>
            </w:r>
            <w:r w:rsidRPr="00BA4FB2">
              <w:rPr>
                <w:kern w:val="0"/>
                <w:sz w:val="21"/>
                <w:szCs w:val="21"/>
              </w:rPr>
              <w:t>C20</w:t>
            </w:r>
            <w:r w:rsidRPr="00BA4FB2">
              <w:rPr>
                <w:kern w:val="0"/>
                <w:sz w:val="21"/>
                <w:szCs w:val="21"/>
              </w:rPr>
              <w:t>砼厚</w:t>
            </w:r>
            <w:r w:rsidRPr="00BA4FB2">
              <w:rPr>
                <w:kern w:val="0"/>
                <w:sz w:val="21"/>
                <w:szCs w:val="21"/>
              </w:rPr>
              <w:t>12cm</w:t>
            </w:r>
            <w:r w:rsidRPr="00BA4FB2">
              <w:rPr>
                <w:kern w:val="0"/>
                <w:sz w:val="21"/>
                <w:szCs w:val="21"/>
              </w:rPr>
              <w:t>，基岩用</w:t>
            </w:r>
            <w:r w:rsidRPr="00BA4FB2">
              <w:rPr>
                <w:kern w:val="0"/>
                <w:sz w:val="21"/>
                <w:szCs w:val="21"/>
              </w:rPr>
              <w:t>14</w:t>
            </w:r>
            <w:r w:rsidRPr="00BA4FB2">
              <w:rPr>
                <w:kern w:val="0"/>
                <w:sz w:val="21"/>
                <w:szCs w:val="21"/>
                <w:vertAlign w:val="superscript"/>
              </w:rPr>
              <w:t>#</w:t>
            </w:r>
            <w:r w:rsidRPr="00BA4FB2">
              <w:rPr>
                <w:kern w:val="0"/>
                <w:sz w:val="21"/>
                <w:szCs w:val="21"/>
              </w:rPr>
              <w:t>工字钢支撑间距</w:t>
            </w:r>
            <w:r w:rsidRPr="00BA4FB2">
              <w:rPr>
                <w:kern w:val="0"/>
                <w:sz w:val="21"/>
                <w:szCs w:val="21"/>
              </w:rPr>
              <w:t>1.0m</w:t>
            </w:r>
            <w:r w:rsidRPr="00BA4FB2">
              <w:rPr>
                <w:kern w:val="0"/>
                <w:sz w:val="21"/>
                <w:szCs w:val="21"/>
              </w:rPr>
              <w:t>，土洞超前支护</w:t>
            </w:r>
          </w:p>
        </w:tc>
      </w:tr>
    </w:tbl>
    <w:p w:rsidR="006B7263" w:rsidRPr="00BA4FB2" w:rsidRDefault="006B7263" w:rsidP="00404AAA">
      <w:pPr>
        <w:adjustRightInd w:val="0"/>
        <w:snapToGrid w:val="0"/>
        <w:ind w:firstLine="482"/>
        <w:rPr>
          <w:b/>
        </w:rPr>
      </w:pPr>
      <w:r w:rsidRPr="00BA4FB2">
        <w:rPr>
          <w:b/>
        </w:rPr>
        <w:t>（</w:t>
      </w:r>
      <w:r w:rsidRPr="00BA4FB2">
        <w:rPr>
          <w:b/>
        </w:rPr>
        <w:t>2</w:t>
      </w:r>
      <w:r w:rsidRPr="00BA4FB2">
        <w:rPr>
          <w:b/>
        </w:rPr>
        <w:t>）涵洞段</w:t>
      </w:r>
    </w:p>
    <w:p w:rsidR="006B7263" w:rsidRPr="00BA4FB2" w:rsidRDefault="006B7263" w:rsidP="00404AAA">
      <w:pPr>
        <w:adjustRightInd w:val="0"/>
        <w:snapToGrid w:val="0"/>
        <w:ind w:firstLine="480"/>
      </w:pPr>
      <w:r w:rsidRPr="00BA4FB2">
        <w:t>由于新建隧洞末端</w:t>
      </w:r>
      <w:r w:rsidRPr="00BA4FB2">
        <w:t>K6+900~K7+270</w:t>
      </w:r>
      <w:r w:rsidRPr="00BA4FB2">
        <w:t>段地形高程降低无法成洞，改用拱涵方案。涵洞采用现浇</w:t>
      </w:r>
      <w:r w:rsidRPr="00BA4FB2">
        <w:t>C30</w:t>
      </w:r>
      <w:r w:rsidRPr="00BA4FB2">
        <w:t>钢筋砼城门洞涵洞，宽</w:t>
      </w:r>
      <w:r w:rsidRPr="00BA4FB2">
        <w:t>2.8m</w:t>
      </w:r>
      <w:r w:rsidRPr="00BA4FB2">
        <w:t>，高</w:t>
      </w:r>
      <w:r w:rsidRPr="00BA4FB2">
        <w:t>2.7m</w:t>
      </w:r>
      <w:r w:rsidRPr="00BA4FB2">
        <w:t>，底板、边墙、顶板厚度均为</w:t>
      </w:r>
      <w:r w:rsidRPr="00BA4FB2">
        <w:t>40cm</w:t>
      </w:r>
      <w:r w:rsidRPr="00BA4FB2">
        <w:t>，涵洞基础为</w:t>
      </w:r>
      <w:r w:rsidRPr="00BA4FB2">
        <w:t>C15</w:t>
      </w:r>
      <w:r w:rsidRPr="00BA4FB2">
        <w:t>砼垫层厚</w:t>
      </w:r>
      <w:r w:rsidRPr="00BA4FB2">
        <w:t>10cm</w:t>
      </w:r>
      <w:r w:rsidRPr="00BA4FB2">
        <w:t>及</w:t>
      </w:r>
      <w:r w:rsidRPr="00BA4FB2">
        <w:t>3:7</w:t>
      </w:r>
      <w:r w:rsidRPr="00BA4FB2">
        <w:t>灰土厚</w:t>
      </w:r>
      <w:r w:rsidRPr="00BA4FB2">
        <w:t>100cm</w:t>
      </w:r>
      <w:r w:rsidRPr="00BA4FB2">
        <w:t>。</w:t>
      </w:r>
    </w:p>
    <w:p w:rsidR="00526DB7" w:rsidRPr="00BA4FB2" w:rsidRDefault="00526DB7" w:rsidP="00404AAA">
      <w:pPr>
        <w:pStyle w:val="4"/>
        <w:adjustRightInd w:val="0"/>
        <w:snapToGrid w:val="0"/>
        <w:ind w:firstLineChars="0" w:firstLine="0"/>
        <w:rPr>
          <w:rFonts w:ascii="Times New Roman" w:eastAsia="宋体" w:hAnsi="Times New Roman" w:cs="Times New Roman"/>
        </w:rPr>
      </w:pPr>
      <w:bookmarkStart w:id="94" w:name="_Toc508733029"/>
      <w:bookmarkStart w:id="95" w:name="_Toc508734718"/>
      <w:bookmarkStart w:id="96" w:name="_Toc508808059"/>
      <w:bookmarkStart w:id="97" w:name="_Toc508812829"/>
      <w:bookmarkStart w:id="98" w:name="_Toc508814010"/>
      <w:bookmarkStart w:id="99" w:name="_Toc508826977"/>
      <w:bookmarkStart w:id="100" w:name="_Toc511491200"/>
      <w:bookmarkStart w:id="101" w:name="_Toc511640992"/>
      <w:bookmarkStart w:id="102" w:name="_Toc511747102"/>
      <w:bookmarkStart w:id="103" w:name="_Toc512436695"/>
      <w:bookmarkStart w:id="104" w:name="_Toc520388939"/>
      <w:bookmarkStart w:id="105" w:name="_Toc521598561"/>
      <w:bookmarkStart w:id="106" w:name="_Toc521663860"/>
      <w:bookmarkStart w:id="107" w:name="_Toc521687271"/>
      <w:bookmarkStart w:id="108" w:name="_Toc521696948"/>
      <w:bookmarkStart w:id="109" w:name="_Toc521698023"/>
      <w:bookmarkStart w:id="110" w:name="_Toc527372242"/>
      <w:r w:rsidRPr="00BA4FB2">
        <w:rPr>
          <w:rFonts w:ascii="Times New Roman" w:eastAsia="宋体" w:hAnsi="Times New Roman" w:cs="Times New Roman"/>
        </w:rPr>
        <w:t>2.1.</w:t>
      </w:r>
      <w:r w:rsidR="005544BF" w:rsidRPr="00BA4FB2">
        <w:rPr>
          <w:rFonts w:ascii="Times New Roman" w:eastAsia="宋体" w:hAnsi="Times New Roman" w:cs="Times New Roman" w:hint="eastAsia"/>
        </w:rPr>
        <w:t>3</w:t>
      </w:r>
      <w:r w:rsidRPr="00BA4FB2">
        <w:rPr>
          <w:rFonts w:ascii="Times New Roman" w:eastAsia="宋体" w:hAnsi="Times New Roman" w:cs="Times New Roman"/>
        </w:rPr>
        <w:t xml:space="preserve">.3 </w:t>
      </w:r>
      <w:r w:rsidRPr="00BA4FB2">
        <w:rPr>
          <w:rFonts w:ascii="Times New Roman" w:eastAsia="宋体" w:hAnsi="Times New Roman" w:cs="Times New Roman"/>
        </w:rPr>
        <w:t>连通渠道</w:t>
      </w:r>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p>
    <w:p w:rsidR="00526DB7" w:rsidRPr="00BA4FB2" w:rsidRDefault="00851E60" w:rsidP="00404AAA">
      <w:pPr>
        <w:adjustRightInd w:val="0"/>
        <w:snapToGrid w:val="0"/>
        <w:ind w:firstLine="482"/>
        <w:rPr>
          <w:kern w:val="0"/>
          <w:sz w:val="28"/>
          <w:szCs w:val="28"/>
        </w:rPr>
      </w:pPr>
      <w:r w:rsidRPr="00BA4FB2">
        <w:rPr>
          <w:b/>
          <w:szCs w:val="24"/>
        </w:rPr>
        <w:t>（</w:t>
      </w:r>
      <w:r w:rsidRPr="00BA4FB2">
        <w:rPr>
          <w:b/>
          <w:szCs w:val="24"/>
        </w:rPr>
        <w:t>1</w:t>
      </w:r>
      <w:r w:rsidRPr="00BA4FB2">
        <w:rPr>
          <w:b/>
          <w:szCs w:val="24"/>
        </w:rPr>
        <w:t>）</w:t>
      </w:r>
      <w:r w:rsidR="00526DB7" w:rsidRPr="00BA4FB2">
        <w:rPr>
          <w:b/>
          <w:szCs w:val="24"/>
        </w:rPr>
        <w:t>输水干渠</w:t>
      </w:r>
      <w:r w:rsidR="00C47EFB" w:rsidRPr="00BA4FB2">
        <w:rPr>
          <w:rFonts w:hint="eastAsia"/>
          <w:b/>
          <w:szCs w:val="24"/>
        </w:rPr>
        <w:t>K</w:t>
      </w:r>
      <w:r w:rsidR="00526DB7" w:rsidRPr="00BA4FB2">
        <w:rPr>
          <w:b/>
          <w:szCs w:val="24"/>
        </w:rPr>
        <w:t>0+000</w:t>
      </w:r>
      <w:r w:rsidR="00526DB7" w:rsidRPr="00BA4FB2">
        <w:rPr>
          <w:b/>
          <w:szCs w:val="24"/>
        </w:rPr>
        <w:t>～</w:t>
      </w:r>
      <w:r w:rsidR="00526DB7" w:rsidRPr="00BA4FB2">
        <w:rPr>
          <w:b/>
          <w:szCs w:val="24"/>
        </w:rPr>
        <w:t>0+180</w:t>
      </w:r>
      <w:r w:rsidR="00526DB7" w:rsidRPr="00BA4FB2">
        <w:rPr>
          <w:b/>
          <w:szCs w:val="24"/>
        </w:rPr>
        <w:t>改造</w:t>
      </w:r>
    </w:p>
    <w:p w:rsidR="00526DB7" w:rsidRPr="00BA4FB2" w:rsidRDefault="00B60B42" w:rsidP="00404AAA">
      <w:pPr>
        <w:autoSpaceDE w:val="0"/>
        <w:autoSpaceDN w:val="0"/>
        <w:adjustRightInd w:val="0"/>
        <w:snapToGrid w:val="0"/>
        <w:ind w:firstLine="480"/>
        <w:jc w:val="left"/>
        <w:rPr>
          <w:kern w:val="0"/>
          <w:szCs w:val="24"/>
          <w:lang w:val="zh-CN"/>
        </w:rPr>
      </w:pPr>
      <w:r w:rsidRPr="00BA4FB2">
        <w:rPr>
          <w:kern w:val="0"/>
          <w:szCs w:val="24"/>
          <w:lang w:val="zh-CN"/>
        </w:rPr>
        <w:t>本工程</w:t>
      </w:r>
      <w:r w:rsidR="00851E60" w:rsidRPr="00BA4FB2">
        <w:rPr>
          <w:kern w:val="0"/>
          <w:szCs w:val="24"/>
          <w:lang w:val="zh-CN"/>
        </w:rPr>
        <w:t>对石堡川水库放水洞出口</w:t>
      </w:r>
      <w:r w:rsidR="00C47EFB" w:rsidRPr="00BA4FB2">
        <w:rPr>
          <w:rFonts w:hint="eastAsia"/>
          <w:kern w:val="0"/>
          <w:szCs w:val="24"/>
        </w:rPr>
        <w:t>K</w:t>
      </w:r>
      <w:r w:rsidR="00851E60" w:rsidRPr="00BA4FB2">
        <w:rPr>
          <w:kern w:val="0"/>
          <w:szCs w:val="24"/>
        </w:rPr>
        <w:t>0+000</w:t>
      </w:r>
      <w:r w:rsidR="00851E60" w:rsidRPr="00BA4FB2">
        <w:rPr>
          <w:kern w:val="0"/>
          <w:szCs w:val="24"/>
          <w:lang w:val="zh-CN"/>
        </w:rPr>
        <w:t>～</w:t>
      </w:r>
      <w:r w:rsidR="00851E60" w:rsidRPr="00BA4FB2">
        <w:rPr>
          <w:kern w:val="0"/>
          <w:szCs w:val="24"/>
        </w:rPr>
        <w:t>0+180</w:t>
      </w:r>
      <w:r w:rsidR="00851E60" w:rsidRPr="00BA4FB2">
        <w:rPr>
          <w:kern w:val="0"/>
          <w:szCs w:val="24"/>
          <w:lang w:val="zh-CN"/>
        </w:rPr>
        <w:t>处</w:t>
      </w:r>
      <w:r w:rsidR="00526DB7" w:rsidRPr="00BA4FB2">
        <w:rPr>
          <w:kern w:val="0"/>
          <w:szCs w:val="24"/>
          <w:lang w:val="zh-CN"/>
        </w:rPr>
        <w:t>的现状浆砌石渠道内衬</w:t>
      </w:r>
      <w:r w:rsidR="00526DB7" w:rsidRPr="00BA4FB2">
        <w:rPr>
          <w:kern w:val="0"/>
          <w:szCs w:val="24"/>
        </w:rPr>
        <w:t>15cm</w:t>
      </w:r>
      <w:r w:rsidR="00526DB7" w:rsidRPr="00BA4FB2">
        <w:rPr>
          <w:kern w:val="0"/>
          <w:szCs w:val="24"/>
          <w:lang w:val="zh-CN"/>
        </w:rPr>
        <w:t>厚</w:t>
      </w:r>
      <w:r w:rsidR="00526DB7" w:rsidRPr="00BA4FB2">
        <w:rPr>
          <w:kern w:val="0"/>
          <w:szCs w:val="24"/>
        </w:rPr>
        <w:t>C25</w:t>
      </w:r>
      <w:r w:rsidR="00526DB7" w:rsidRPr="00BA4FB2">
        <w:rPr>
          <w:kern w:val="0"/>
          <w:szCs w:val="24"/>
          <w:lang w:val="zh-CN"/>
        </w:rPr>
        <w:t>钢筋砼</w:t>
      </w:r>
      <w:r w:rsidR="00526DB7" w:rsidRPr="00BA4FB2">
        <w:rPr>
          <w:kern w:val="0"/>
          <w:szCs w:val="24"/>
        </w:rPr>
        <w:t>，</w:t>
      </w:r>
      <w:r w:rsidR="004065CB" w:rsidRPr="00BA4FB2">
        <w:rPr>
          <w:kern w:val="0"/>
          <w:szCs w:val="24"/>
          <w:lang w:val="zh-CN"/>
        </w:rPr>
        <w:t>配</w:t>
      </w:r>
      <w:r w:rsidR="004065CB" w:rsidRPr="00BA4FB2">
        <w:rPr>
          <w:kern w:val="0"/>
          <w:szCs w:val="24"/>
          <w:lang w:val="zh-CN"/>
        </w:rPr>
        <w:t>φ</w:t>
      </w:r>
      <w:r w:rsidR="004065CB" w:rsidRPr="00BA4FB2">
        <w:rPr>
          <w:kern w:val="0"/>
          <w:szCs w:val="24"/>
        </w:rPr>
        <w:t>8@200</w:t>
      </w:r>
      <w:r w:rsidR="004065CB" w:rsidRPr="00BA4FB2">
        <w:rPr>
          <w:kern w:val="0"/>
          <w:szCs w:val="24"/>
          <w:lang w:val="zh-CN"/>
        </w:rPr>
        <w:t>钢筋网</w:t>
      </w:r>
      <w:r w:rsidR="004065CB" w:rsidRPr="00BA4FB2">
        <w:rPr>
          <w:kern w:val="0"/>
          <w:szCs w:val="24"/>
        </w:rPr>
        <w:t>，</w:t>
      </w:r>
      <w:r w:rsidR="00526DB7" w:rsidRPr="00BA4FB2">
        <w:rPr>
          <w:kern w:val="0"/>
          <w:szCs w:val="24"/>
          <w:lang w:val="zh-CN"/>
        </w:rPr>
        <w:t>底宽</w:t>
      </w:r>
      <w:r w:rsidR="00526DB7" w:rsidRPr="00BA4FB2">
        <w:rPr>
          <w:kern w:val="0"/>
          <w:szCs w:val="24"/>
        </w:rPr>
        <w:t>2.64m</w:t>
      </w:r>
      <w:r w:rsidR="00526DB7" w:rsidRPr="00BA4FB2">
        <w:rPr>
          <w:kern w:val="0"/>
          <w:szCs w:val="24"/>
        </w:rPr>
        <w:t>，</w:t>
      </w:r>
      <w:r w:rsidR="00526DB7" w:rsidRPr="00BA4FB2">
        <w:rPr>
          <w:kern w:val="0"/>
          <w:szCs w:val="24"/>
          <w:lang w:val="zh-CN"/>
        </w:rPr>
        <w:t>顶宽</w:t>
      </w:r>
      <w:r w:rsidR="00526DB7" w:rsidRPr="00BA4FB2">
        <w:rPr>
          <w:kern w:val="0"/>
          <w:szCs w:val="24"/>
        </w:rPr>
        <w:t>4.38m</w:t>
      </w:r>
      <w:r w:rsidR="00526DB7" w:rsidRPr="00BA4FB2">
        <w:rPr>
          <w:kern w:val="0"/>
          <w:szCs w:val="24"/>
        </w:rPr>
        <w:t>，</w:t>
      </w:r>
      <w:r w:rsidR="00526DB7" w:rsidRPr="00BA4FB2">
        <w:rPr>
          <w:kern w:val="0"/>
          <w:szCs w:val="24"/>
          <w:lang w:val="zh-CN"/>
        </w:rPr>
        <w:t>坡比</w:t>
      </w:r>
      <w:r w:rsidR="00526DB7" w:rsidRPr="00BA4FB2">
        <w:rPr>
          <w:kern w:val="0"/>
          <w:szCs w:val="24"/>
        </w:rPr>
        <w:t>1:0.3</w:t>
      </w:r>
      <w:r w:rsidR="004065CB" w:rsidRPr="00BA4FB2">
        <w:rPr>
          <w:kern w:val="0"/>
          <w:szCs w:val="24"/>
        </w:rPr>
        <w:t>，</w:t>
      </w:r>
      <w:r w:rsidR="004065CB" w:rsidRPr="00BA4FB2">
        <w:rPr>
          <w:kern w:val="0"/>
          <w:szCs w:val="24"/>
          <w:lang w:val="zh-CN"/>
        </w:rPr>
        <w:t>高</w:t>
      </w:r>
      <w:r w:rsidR="004065CB" w:rsidRPr="00BA4FB2">
        <w:rPr>
          <w:kern w:val="0"/>
          <w:szCs w:val="24"/>
        </w:rPr>
        <w:t>2.9m</w:t>
      </w:r>
      <w:r w:rsidR="004065CB" w:rsidRPr="00BA4FB2">
        <w:rPr>
          <w:kern w:val="0"/>
          <w:szCs w:val="24"/>
        </w:rPr>
        <w:t>，</w:t>
      </w:r>
      <w:r w:rsidR="004065CB" w:rsidRPr="00BA4FB2">
        <w:rPr>
          <w:kern w:val="0"/>
          <w:szCs w:val="24"/>
          <w:lang w:val="zh-CN"/>
        </w:rPr>
        <w:t>设计水深</w:t>
      </w:r>
      <w:r w:rsidR="004065CB" w:rsidRPr="00BA4FB2">
        <w:rPr>
          <w:kern w:val="0"/>
          <w:szCs w:val="24"/>
        </w:rPr>
        <w:t>1.79m</w:t>
      </w:r>
      <w:r w:rsidR="004065CB" w:rsidRPr="00BA4FB2">
        <w:rPr>
          <w:kern w:val="0"/>
          <w:szCs w:val="24"/>
        </w:rPr>
        <w:t>，</w:t>
      </w:r>
      <w:r w:rsidR="004065CB" w:rsidRPr="00BA4FB2">
        <w:rPr>
          <w:kern w:val="0"/>
          <w:szCs w:val="24"/>
          <w:lang w:val="zh-CN"/>
        </w:rPr>
        <w:t>加大水深</w:t>
      </w:r>
      <w:r w:rsidR="004065CB" w:rsidRPr="00BA4FB2">
        <w:rPr>
          <w:kern w:val="0"/>
          <w:szCs w:val="24"/>
        </w:rPr>
        <w:t>2.0m</w:t>
      </w:r>
      <w:r w:rsidR="004065CB" w:rsidRPr="00BA4FB2">
        <w:rPr>
          <w:kern w:val="0"/>
          <w:szCs w:val="24"/>
          <w:lang w:val="zh-CN"/>
        </w:rPr>
        <w:t>。</w:t>
      </w:r>
      <w:r w:rsidR="00526DB7" w:rsidRPr="00BA4FB2">
        <w:rPr>
          <w:kern w:val="0"/>
          <w:szCs w:val="24"/>
          <w:lang w:val="zh-CN"/>
        </w:rPr>
        <w:t>改造前后渠道水力要素见表</w:t>
      </w:r>
      <w:r w:rsidR="00851E60" w:rsidRPr="00BA4FB2">
        <w:rPr>
          <w:kern w:val="0"/>
          <w:szCs w:val="24"/>
          <w:lang w:val="zh-CN"/>
        </w:rPr>
        <w:t>2.1.</w:t>
      </w:r>
      <w:r w:rsidR="005544BF" w:rsidRPr="00BA4FB2">
        <w:rPr>
          <w:rFonts w:hint="eastAsia"/>
          <w:kern w:val="0"/>
          <w:szCs w:val="24"/>
          <w:lang w:val="zh-CN"/>
        </w:rPr>
        <w:t>3</w:t>
      </w:r>
      <w:r w:rsidR="00851E60" w:rsidRPr="00BA4FB2">
        <w:rPr>
          <w:kern w:val="0"/>
          <w:szCs w:val="24"/>
          <w:lang w:val="zh-CN"/>
        </w:rPr>
        <w:t>-</w:t>
      </w:r>
      <w:r w:rsidR="00790F90" w:rsidRPr="00BA4FB2">
        <w:rPr>
          <w:kern w:val="0"/>
          <w:szCs w:val="24"/>
          <w:lang w:val="zh-CN"/>
        </w:rPr>
        <w:t>2</w:t>
      </w:r>
      <w:r w:rsidR="00526DB7" w:rsidRPr="00BA4FB2">
        <w:rPr>
          <w:kern w:val="0"/>
          <w:szCs w:val="24"/>
          <w:lang w:val="zh-CN"/>
        </w:rPr>
        <w:t>。</w:t>
      </w:r>
    </w:p>
    <w:p w:rsidR="00B73AA6" w:rsidRPr="00BA4FB2" w:rsidRDefault="00B73AA6" w:rsidP="00404AAA">
      <w:pPr>
        <w:adjustRightInd w:val="0"/>
        <w:snapToGrid w:val="0"/>
        <w:spacing w:line="240" w:lineRule="auto"/>
        <w:ind w:firstLineChars="0" w:firstLine="0"/>
        <w:jc w:val="center"/>
        <w:rPr>
          <w:b/>
          <w:sz w:val="21"/>
          <w:szCs w:val="21"/>
        </w:rPr>
      </w:pPr>
      <w:r w:rsidRPr="00BA4FB2">
        <w:rPr>
          <w:b/>
          <w:sz w:val="21"/>
          <w:szCs w:val="21"/>
        </w:rPr>
        <w:t>表</w:t>
      </w:r>
      <w:r w:rsidRPr="00BA4FB2">
        <w:rPr>
          <w:b/>
          <w:sz w:val="21"/>
          <w:szCs w:val="21"/>
        </w:rPr>
        <w:t>2.1.</w:t>
      </w:r>
      <w:r w:rsidR="005544BF" w:rsidRPr="00BA4FB2">
        <w:rPr>
          <w:rFonts w:hint="eastAsia"/>
          <w:b/>
          <w:sz w:val="21"/>
          <w:szCs w:val="21"/>
        </w:rPr>
        <w:t>3</w:t>
      </w:r>
      <w:r w:rsidRPr="00BA4FB2">
        <w:rPr>
          <w:b/>
          <w:sz w:val="21"/>
          <w:szCs w:val="21"/>
        </w:rPr>
        <w:t xml:space="preserve">-2 </w:t>
      </w:r>
      <w:r w:rsidRPr="00BA4FB2">
        <w:rPr>
          <w:b/>
          <w:sz w:val="21"/>
          <w:szCs w:val="21"/>
        </w:rPr>
        <w:t>渠道水力要素表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11"/>
        <w:gridCol w:w="1050"/>
        <w:gridCol w:w="971"/>
        <w:gridCol w:w="886"/>
        <w:gridCol w:w="938"/>
        <w:gridCol w:w="940"/>
        <w:gridCol w:w="940"/>
        <w:gridCol w:w="940"/>
        <w:gridCol w:w="940"/>
      </w:tblGrid>
      <w:tr w:rsidR="00BA4FB2" w:rsidRPr="00BA4FB2" w:rsidTr="00CA090E">
        <w:trPr>
          <w:trHeight w:val="418"/>
          <w:jc w:val="center"/>
        </w:trPr>
        <w:tc>
          <w:tcPr>
            <w:tcW w:w="1036" w:type="dxa"/>
            <w:vMerge w:val="restart"/>
            <w:vAlign w:val="center"/>
          </w:tcPr>
          <w:p w:rsidR="00B73AA6" w:rsidRPr="00BA4FB2" w:rsidRDefault="00B73AA6" w:rsidP="00404AAA">
            <w:pPr>
              <w:adjustRightInd w:val="0"/>
              <w:snapToGrid w:val="0"/>
              <w:spacing w:line="240" w:lineRule="auto"/>
              <w:ind w:firstLineChars="0" w:firstLine="0"/>
              <w:jc w:val="center"/>
              <w:rPr>
                <w:sz w:val="21"/>
                <w:szCs w:val="21"/>
              </w:rPr>
            </w:pPr>
            <w:r w:rsidRPr="00BA4FB2">
              <w:rPr>
                <w:sz w:val="21"/>
                <w:szCs w:val="21"/>
              </w:rPr>
              <w:t>设计</w:t>
            </w:r>
          </w:p>
          <w:p w:rsidR="00B73AA6" w:rsidRPr="00BA4FB2" w:rsidRDefault="00B73AA6" w:rsidP="00404AAA">
            <w:pPr>
              <w:adjustRightInd w:val="0"/>
              <w:snapToGrid w:val="0"/>
              <w:spacing w:line="240" w:lineRule="auto"/>
              <w:ind w:firstLineChars="0" w:firstLine="0"/>
              <w:jc w:val="center"/>
              <w:rPr>
                <w:sz w:val="21"/>
                <w:szCs w:val="21"/>
              </w:rPr>
            </w:pPr>
            <w:r w:rsidRPr="00BA4FB2">
              <w:rPr>
                <w:sz w:val="21"/>
                <w:szCs w:val="21"/>
              </w:rPr>
              <w:t>工况</w:t>
            </w:r>
          </w:p>
        </w:tc>
        <w:tc>
          <w:tcPr>
            <w:tcW w:w="1114" w:type="dxa"/>
            <w:vMerge w:val="restart"/>
            <w:vAlign w:val="center"/>
          </w:tcPr>
          <w:p w:rsidR="00B73AA6" w:rsidRPr="00BA4FB2" w:rsidRDefault="00B73AA6" w:rsidP="00404AAA">
            <w:pPr>
              <w:adjustRightInd w:val="0"/>
              <w:snapToGrid w:val="0"/>
              <w:spacing w:line="240" w:lineRule="auto"/>
              <w:ind w:firstLineChars="0" w:firstLine="0"/>
              <w:jc w:val="center"/>
              <w:rPr>
                <w:sz w:val="21"/>
                <w:szCs w:val="21"/>
              </w:rPr>
            </w:pPr>
            <w:r w:rsidRPr="00BA4FB2">
              <w:rPr>
                <w:sz w:val="21"/>
                <w:szCs w:val="21"/>
              </w:rPr>
              <w:t>比降</w:t>
            </w:r>
          </w:p>
        </w:tc>
        <w:tc>
          <w:tcPr>
            <w:tcW w:w="1044" w:type="dxa"/>
            <w:vMerge w:val="restart"/>
            <w:vAlign w:val="center"/>
          </w:tcPr>
          <w:p w:rsidR="00B73AA6" w:rsidRPr="00BA4FB2" w:rsidRDefault="00B73AA6" w:rsidP="00404AAA">
            <w:pPr>
              <w:adjustRightInd w:val="0"/>
              <w:snapToGrid w:val="0"/>
              <w:spacing w:line="240" w:lineRule="auto"/>
              <w:ind w:firstLineChars="0" w:firstLine="0"/>
              <w:jc w:val="center"/>
              <w:rPr>
                <w:sz w:val="21"/>
                <w:szCs w:val="21"/>
              </w:rPr>
            </w:pPr>
            <w:r w:rsidRPr="00BA4FB2">
              <w:rPr>
                <w:sz w:val="21"/>
                <w:szCs w:val="21"/>
              </w:rPr>
              <w:t>糙率</w:t>
            </w:r>
          </w:p>
        </w:tc>
        <w:tc>
          <w:tcPr>
            <w:tcW w:w="2034" w:type="dxa"/>
            <w:gridSpan w:val="2"/>
            <w:vAlign w:val="center"/>
          </w:tcPr>
          <w:p w:rsidR="00B73AA6" w:rsidRPr="00BA4FB2" w:rsidRDefault="00B73AA6" w:rsidP="00404AAA">
            <w:pPr>
              <w:adjustRightInd w:val="0"/>
              <w:snapToGrid w:val="0"/>
              <w:spacing w:line="240" w:lineRule="auto"/>
              <w:ind w:firstLineChars="0" w:firstLine="0"/>
              <w:jc w:val="center"/>
              <w:rPr>
                <w:sz w:val="21"/>
                <w:szCs w:val="21"/>
              </w:rPr>
            </w:pPr>
            <w:r w:rsidRPr="00BA4FB2">
              <w:rPr>
                <w:sz w:val="21"/>
                <w:szCs w:val="21"/>
              </w:rPr>
              <w:t>流量</w:t>
            </w:r>
            <w:r w:rsidRPr="00BA4FB2">
              <w:rPr>
                <w:sz w:val="21"/>
                <w:szCs w:val="21"/>
              </w:rPr>
              <w:t>m</w:t>
            </w:r>
            <w:r w:rsidRPr="00BA4FB2">
              <w:rPr>
                <w:sz w:val="21"/>
                <w:szCs w:val="21"/>
                <w:vertAlign w:val="superscript"/>
              </w:rPr>
              <w:t>3</w:t>
            </w:r>
            <w:r w:rsidRPr="00BA4FB2">
              <w:rPr>
                <w:sz w:val="21"/>
                <w:szCs w:val="21"/>
              </w:rPr>
              <w:t>/s</w:t>
            </w:r>
          </w:p>
        </w:tc>
        <w:tc>
          <w:tcPr>
            <w:tcW w:w="2062" w:type="dxa"/>
            <w:gridSpan w:val="2"/>
            <w:vAlign w:val="center"/>
          </w:tcPr>
          <w:p w:rsidR="00B73AA6" w:rsidRPr="00BA4FB2" w:rsidRDefault="00B73AA6" w:rsidP="00404AAA">
            <w:pPr>
              <w:adjustRightInd w:val="0"/>
              <w:snapToGrid w:val="0"/>
              <w:spacing w:line="240" w:lineRule="auto"/>
              <w:ind w:firstLineChars="0" w:firstLine="0"/>
              <w:jc w:val="center"/>
              <w:rPr>
                <w:sz w:val="21"/>
                <w:szCs w:val="21"/>
              </w:rPr>
            </w:pPr>
            <w:r w:rsidRPr="00BA4FB2">
              <w:rPr>
                <w:sz w:val="21"/>
                <w:szCs w:val="21"/>
              </w:rPr>
              <w:t>水深</w:t>
            </w:r>
            <w:r w:rsidRPr="00BA4FB2">
              <w:rPr>
                <w:sz w:val="21"/>
                <w:szCs w:val="21"/>
              </w:rPr>
              <w:t>m</w:t>
            </w:r>
          </w:p>
        </w:tc>
        <w:tc>
          <w:tcPr>
            <w:tcW w:w="2062" w:type="dxa"/>
            <w:gridSpan w:val="2"/>
            <w:vAlign w:val="center"/>
          </w:tcPr>
          <w:p w:rsidR="00B73AA6" w:rsidRPr="00BA4FB2" w:rsidRDefault="00B73AA6" w:rsidP="00404AAA">
            <w:pPr>
              <w:adjustRightInd w:val="0"/>
              <w:snapToGrid w:val="0"/>
              <w:spacing w:line="240" w:lineRule="auto"/>
              <w:ind w:firstLineChars="0" w:firstLine="0"/>
              <w:jc w:val="center"/>
              <w:rPr>
                <w:sz w:val="21"/>
                <w:szCs w:val="21"/>
              </w:rPr>
            </w:pPr>
            <w:r w:rsidRPr="00BA4FB2">
              <w:rPr>
                <w:sz w:val="21"/>
                <w:szCs w:val="21"/>
              </w:rPr>
              <w:t>流速</w:t>
            </w:r>
            <w:r w:rsidRPr="00BA4FB2">
              <w:rPr>
                <w:sz w:val="21"/>
                <w:szCs w:val="21"/>
              </w:rPr>
              <w:t>m/s</w:t>
            </w:r>
          </w:p>
        </w:tc>
      </w:tr>
      <w:tr w:rsidR="00BA4FB2" w:rsidRPr="00BA4FB2" w:rsidTr="00CA090E">
        <w:trPr>
          <w:trHeight w:val="418"/>
          <w:jc w:val="center"/>
        </w:trPr>
        <w:tc>
          <w:tcPr>
            <w:tcW w:w="1036" w:type="dxa"/>
            <w:vMerge/>
            <w:vAlign w:val="center"/>
          </w:tcPr>
          <w:p w:rsidR="00B73AA6" w:rsidRPr="00BA4FB2" w:rsidRDefault="00B73AA6" w:rsidP="00404AAA">
            <w:pPr>
              <w:adjustRightInd w:val="0"/>
              <w:snapToGrid w:val="0"/>
              <w:spacing w:line="240" w:lineRule="auto"/>
              <w:ind w:firstLineChars="0" w:firstLine="0"/>
              <w:jc w:val="center"/>
              <w:rPr>
                <w:sz w:val="21"/>
                <w:szCs w:val="21"/>
              </w:rPr>
            </w:pPr>
          </w:p>
        </w:tc>
        <w:tc>
          <w:tcPr>
            <w:tcW w:w="1114" w:type="dxa"/>
            <w:vMerge/>
            <w:vAlign w:val="center"/>
          </w:tcPr>
          <w:p w:rsidR="00B73AA6" w:rsidRPr="00BA4FB2" w:rsidRDefault="00B73AA6" w:rsidP="00404AAA">
            <w:pPr>
              <w:adjustRightInd w:val="0"/>
              <w:snapToGrid w:val="0"/>
              <w:spacing w:line="240" w:lineRule="auto"/>
              <w:ind w:firstLineChars="0" w:firstLine="0"/>
              <w:jc w:val="center"/>
              <w:rPr>
                <w:sz w:val="21"/>
                <w:szCs w:val="21"/>
              </w:rPr>
            </w:pPr>
          </w:p>
        </w:tc>
        <w:tc>
          <w:tcPr>
            <w:tcW w:w="1044" w:type="dxa"/>
            <w:vMerge/>
            <w:vAlign w:val="center"/>
          </w:tcPr>
          <w:p w:rsidR="00B73AA6" w:rsidRPr="00BA4FB2" w:rsidRDefault="00B73AA6" w:rsidP="00404AAA">
            <w:pPr>
              <w:adjustRightInd w:val="0"/>
              <w:snapToGrid w:val="0"/>
              <w:spacing w:line="240" w:lineRule="auto"/>
              <w:ind w:firstLineChars="0" w:firstLine="0"/>
              <w:jc w:val="center"/>
              <w:rPr>
                <w:sz w:val="21"/>
                <w:szCs w:val="21"/>
              </w:rPr>
            </w:pPr>
          </w:p>
        </w:tc>
        <w:tc>
          <w:tcPr>
            <w:tcW w:w="1004" w:type="dxa"/>
            <w:vAlign w:val="center"/>
          </w:tcPr>
          <w:p w:rsidR="00B73AA6" w:rsidRPr="00BA4FB2" w:rsidRDefault="00B73AA6" w:rsidP="00404AAA">
            <w:pPr>
              <w:adjustRightInd w:val="0"/>
              <w:snapToGrid w:val="0"/>
              <w:spacing w:line="240" w:lineRule="auto"/>
              <w:ind w:firstLineChars="0" w:firstLine="0"/>
              <w:jc w:val="center"/>
              <w:rPr>
                <w:sz w:val="21"/>
                <w:szCs w:val="21"/>
              </w:rPr>
            </w:pPr>
            <w:r w:rsidRPr="00BA4FB2">
              <w:rPr>
                <w:sz w:val="21"/>
                <w:szCs w:val="21"/>
              </w:rPr>
              <w:t>设计</w:t>
            </w:r>
          </w:p>
        </w:tc>
        <w:tc>
          <w:tcPr>
            <w:tcW w:w="1031" w:type="dxa"/>
            <w:vAlign w:val="center"/>
          </w:tcPr>
          <w:p w:rsidR="00B73AA6" w:rsidRPr="00BA4FB2" w:rsidRDefault="00B73AA6" w:rsidP="00404AAA">
            <w:pPr>
              <w:adjustRightInd w:val="0"/>
              <w:snapToGrid w:val="0"/>
              <w:spacing w:line="240" w:lineRule="auto"/>
              <w:ind w:firstLineChars="0" w:firstLine="0"/>
              <w:jc w:val="center"/>
              <w:rPr>
                <w:sz w:val="21"/>
                <w:szCs w:val="21"/>
              </w:rPr>
            </w:pPr>
            <w:r w:rsidRPr="00BA4FB2">
              <w:rPr>
                <w:sz w:val="21"/>
                <w:szCs w:val="21"/>
              </w:rPr>
              <w:t>加大</w:t>
            </w:r>
          </w:p>
        </w:tc>
        <w:tc>
          <w:tcPr>
            <w:tcW w:w="1031" w:type="dxa"/>
            <w:vAlign w:val="center"/>
          </w:tcPr>
          <w:p w:rsidR="00B73AA6" w:rsidRPr="00BA4FB2" w:rsidRDefault="00B73AA6" w:rsidP="00404AAA">
            <w:pPr>
              <w:adjustRightInd w:val="0"/>
              <w:snapToGrid w:val="0"/>
              <w:spacing w:line="240" w:lineRule="auto"/>
              <w:ind w:firstLineChars="0" w:firstLine="0"/>
              <w:jc w:val="center"/>
              <w:rPr>
                <w:sz w:val="21"/>
                <w:szCs w:val="21"/>
              </w:rPr>
            </w:pPr>
            <w:r w:rsidRPr="00BA4FB2">
              <w:rPr>
                <w:sz w:val="21"/>
                <w:szCs w:val="21"/>
              </w:rPr>
              <w:t>设计</w:t>
            </w:r>
          </w:p>
        </w:tc>
        <w:tc>
          <w:tcPr>
            <w:tcW w:w="1032" w:type="dxa"/>
            <w:vAlign w:val="center"/>
          </w:tcPr>
          <w:p w:rsidR="00B73AA6" w:rsidRPr="00BA4FB2" w:rsidRDefault="00B73AA6" w:rsidP="00404AAA">
            <w:pPr>
              <w:adjustRightInd w:val="0"/>
              <w:snapToGrid w:val="0"/>
              <w:spacing w:line="240" w:lineRule="auto"/>
              <w:ind w:firstLineChars="0" w:firstLine="0"/>
              <w:jc w:val="center"/>
              <w:rPr>
                <w:sz w:val="21"/>
                <w:szCs w:val="21"/>
              </w:rPr>
            </w:pPr>
            <w:r w:rsidRPr="00BA4FB2">
              <w:rPr>
                <w:sz w:val="21"/>
                <w:szCs w:val="21"/>
              </w:rPr>
              <w:t>加大</w:t>
            </w:r>
          </w:p>
        </w:tc>
        <w:tc>
          <w:tcPr>
            <w:tcW w:w="1031" w:type="dxa"/>
            <w:vAlign w:val="center"/>
          </w:tcPr>
          <w:p w:rsidR="00B73AA6" w:rsidRPr="00BA4FB2" w:rsidRDefault="00B73AA6" w:rsidP="00404AAA">
            <w:pPr>
              <w:adjustRightInd w:val="0"/>
              <w:snapToGrid w:val="0"/>
              <w:spacing w:line="240" w:lineRule="auto"/>
              <w:ind w:firstLineChars="0" w:firstLine="0"/>
              <w:jc w:val="center"/>
              <w:rPr>
                <w:sz w:val="21"/>
                <w:szCs w:val="21"/>
              </w:rPr>
            </w:pPr>
            <w:r w:rsidRPr="00BA4FB2">
              <w:rPr>
                <w:sz w:val="21"/>
                <w:szCs w:val="21"/>
              </w:rPr>
              <w:t>设计</w:t>
            </w:r>
          </w:p>
        </w:tc>
        <w:tc>
          <w:tcPr>
            <w:tcW w:w="1032" w:type="dxa"/>
            <w:vAlign w:val="center"/>
          </w:tcPr>
          <w:p w:rsidR="00B73AA6" w:rsidRPr="00BA4FB2" w:rsidRDefault="00B73AA6" w:rsidP="00404AAA">
            <w:pPr>
              <w:adjustRightInd w:val="0"/>
              <w:snapToGrid w:val="0"/>
              <w:spacing w:line="240" w:lineRule="auto"/>
              <w:ind w:firstLineChars="0" w:firstLine="0"/>
              <w:jc w:val="center"/>
              <w:rPr>
                <w:sz w:val="21"/>
                <w:szCs w:val="21"/>
              </w:rPr>
            </w:pPr>
            <w:r w:rsidRPr="00BA4FB2">
              <w:rPr>
                <w:sz w:val="21"/>
                <w:szCs w:val="21"/>
              </w:rPr>
              <w:t>加大</w:t>
            </w:r>
          </w:p>
        </w:tc>
      </w:tr>
      <w:tr w:rsidR="00BA4FB2" w:rsidRPr="00BA4FB2" w:rsidTr="00CA090E">
        <w:trPr>
          <w:trHeight w:val="439"/>
          <w:jc w:val="center"/>
        </w:trPr>
        <w:tc>
          <w:tcPr>
            <w:tcW w:w="1036" w:type="dxa"/>
            <w:vAlign w:val="center"/>
          </w:tcPr>
          <w:p w:rsidR="00B73AA6" w:rsidRPr="00BA4FB2" w:rsidRDefault="00B73AA6" w:rsidP="00404AAA">
            <w:pPr>
              <w:adjustRightInd w:val="0"/>
              <w:snapToGrid w:val="0"/>
              <w:spacing w:line="240" w:lineRule="auto"/>
              <w:ind w:firstLineChars="0" w:firstLine="0"/>
              <w:jc w:val="center"/>
              <w:rPr>
                <w:sz w:val="21"/>
                <w:szCs w:val="21"/>
              </w:rPr>
            </w:pPr>
            <w:r w:rsidRPr="00BA4FB2">
              <w:rPr>
                <w:sz w:val="21"/>
                <w:szCs w:val="21"/>
              </w:rPr>
              <w:t>改造前</w:t>
            </w:r>
          </w:p>
        </w:tc>
        <w:tc>
          <w:tcPr>
            <w:tcW w:w="1114" w:type="dxa"/>
            <w:vAlign w:val="center"/>
          </w:tcPr>
          <w:p w:rsidR="00B73AA6" w:rsidRPr="00BA4FB2" w:rsidRDefault="00B73AA6" w:rsidP="00404AAA">
            <w:pPr>
              <w:adjustRightInd w:val="0"/>
              <w:snapToGrid w:val="0"/>
              <w:spacing w:line="240" w:lineRule="auto"/>
              <w:ind w:firstLineChars="0" w:firstLine="0"/>
              <w:jc w:val="center"/>
              <w:rPr>
                <w:sz w:val="21"/>
                <w:szCs w:val="21"/>
              </w:rPr>
            </w:pPr>
            <w:r w:rsidRPr="00BA4FB2">
              <w:rPr>
                <w:sz w:val="21"/>
                <w:szCs w:val="21"/>
              </w:rPr>
              <w:t>1/1600</w:t>
            </w:r>
          </w:p>
        </w:tc>
        <w:tc>
          <w:tcPr>
            <w:tcW w:w="1044" w:type="dxa"/>
            <w:vAlign w:val="center"/>
          </w:tcPr>
          <w:p w:rsidR="00B73AA6" w:rsidRPr="00BA4FB2" w:rsidRDefault="00B73AA6" w:rsidP="00404AAA">
            <w:pPr>
              <w:adjustRightInd w:val="0"/>
              <w:snapToGrid w:val="0"/>
              <w:spacing w:line="240" w:lineRule="auto"/>
              <w:ind w:firstLineChars="0" w:firstLine="0"/>
              <w:jc w:val="center"/>
              <w:rPr>
                <w:sz w:val="21"/>
                <w:szCs w:val="21"/>
              </w:rPr>
            </w:pPr>
            <w:r w:rsidRPr="00BA4FB2">
              <w:rPr>
                <w:sz w:val="21"/>
                <w:szCs w:val="21"/>
              </w:rPr>
              <w:t>0.025</w:t>
            </w:r>
          </w:p>
        </w:tc>
        <w:tc>
          <w:tcPr>
            <w:tcW w:w="1004" w:type="dxa"/>
            <w:vAlign w:val="center"/>
          </w:tcPr>
          <w:p w:rsidR="00B73AA6" w:rsidRPr="00BA4FB2" w:rsidRDefault="00B73AA6" w:rsidP="00404AAA">
            <w:pPr>
              <w:adjustRightInd w:val="0"/>
              <w:snapToGrid w:val="0"/>
              <w:spacing w:line="240" w:lineRule="auto"/>
              <w:ind w:firstLineChars="0" w:firstLine="0"/>
              <w:jc w:val="center"/>
              <w:rPr>
                <w:sz w:val="21"/>
                <w:szCs w:val="21"/>
              </w:rPr>
            </w:pPr>
            <w:r w:rsidRPr="00BA4FB2">
              <w:rPr>
                <w:sz w:val="21"/>
                <w:szCs w:val="21"/>
              </w:rPr>
              <w:t>9</w:t>
            </w:r>
          </w:p>
        </w:tc>
        <w:tc>
          <w:tcPr>
            <w:tcW w:w="1031" w:type="dxa"/>
            <w:vAlign w:val="center"/>
          </w:tcPr>
          <w:p w:rsidR="00B73AA6" w:rsidRPr="00BA4FB2" w:rsidRDefault="00B73AA6" w:rsidP="00404AAA">
            <w:pPr>
              <w:adjustRightInd w:val="0"/>
              <w:snapToGrid w:val="0"/>
              <w:spacing w:line="240" w:lineRule="auto"/>
              <w:ind w:firstLineChars="0" w:firstLine="0"/>
              <w:jc w:val="center"/>
              <w:rPr>
                <w:sz w:val="21"/>
                <w:szCs w:val="21"/>
              </w:rPr>
            </w:pPr>
            <w:r w:rsidRPr="00BA4FB2">
              <w:rPr>
                <w:sz w:val="21"/>
                <w:szCs w:val="21"/>
              </w:rPr>
              <w:t>11.5</w:t>
            </w:r>
          </w:p>
        </w:tc>
        <w:tc>
          <w:tcPr>
            <w:tcW w:w="1031" w:type="dxa"/>
            <w:vAlign w:val="center"/>
          </w:tcPr>
          <w:p w:rsidR="00B73AA6" w:rsidRPr="00BA4FB2" w:rsidRDefault="00B73AA6" w:rsidP="00404AAA">
            <w:pPr>
              <w:adjustRightInd w:val="0"/>
              <w:snapToGrid w:val="0"/>
              <w:spacing w:line="240" w:lineRule="auto"/>
              <w:ind w:firstLineChars="0" w:firstLine="0"/>
              <w:jc w:val="center"/>
              <w:rPr>
                <w:sz w:val="21"/>
                <w:szCs w:val="21"/>
              </w:rPr>
            </w:pPr>
            <w:r w:rsidRPr="00BA4FB2">
              <w:rPr>
                <w:sz w:val="21"/>
                <w:szCs w:val="21"/>
              </w:rPr>
              <w:t>2.3</w:t>
            </w:r>
          </w:p>
        </w:tc>
        <w:tc>
          <w:tcPr>
            <w:tcW w:w="1032" w:type="dxa"/>
            <w:vAlign w:val="center"/>
          </w:tcPr>
          <w:p w:rsidR="00B73AA6" w:rsidRPr="00BA4FB2" w:rsidRDefault="00B73AA6" w:rsidP="00404AAA">
            <w:pPr>
              <w:adjustRightInd w:val="0"/>
              <w:snapToGrid w:val="0"/>
              <w:spacing w:line="240" w:lineRule="auto"/>
              <w:ind w:firstLineChars="0" w:firstLine="0"/>
              <w:jc w:val="center"/>
              <w:rPr>
                <w:sz w:val="21"/>
                <w:szCs w:val="21"/>
              </w:rPr>
            </w:pPr>
            <w:r w:rsidRPr="00BA4FB2">
              <w:rPr>
                <w:sz w:val="21"/>
                <w:szCs w:val="21"/>
              </w:rPr>
              <w:t>2.69</w:t>
            </w:r>
          </w:p>
        </w:tc>
        <w:tc>
          <w:tcPr>
            <w:tcW w:w="1031" w:type="dxa"/>
            <w:vAlign w:val="center"/>
          </w:tcPr>
          <w:p w:rsidR="00B73AA6" w:rsidRPr="00BA4FB2" w:rsidRDefault="00B73AA6" w:rsidP="00404AAA">
            <w:pPr>
              <w:adjustRightInd w:val="0"/>
              <w:snapToGrid w:val="0"/>
              <w:spacing w:line="240" w:lineRule="auto"/>
              <w:ind w:firstLineChars="0" w:firstLine="0"/>
              <w:jc w:val="center"/>
              <w:rPr>
                <w:sz w:val="21"/>
                <w:szCs w:val="21"/>
              </w:rPr>
            </w:pPr>
            <w:r w:rsidRPr="00BA4FB2">
              <w:rPr>
                <w:sz w:val="21"/>
                <w:szCs w:val="21"/>
              </w:rPr>
              <w:t>1.06</w:t>
            </w:r>
          </w:p>
        </w:tc>
        <w:tc>
          <w:tcPr>
            <w:tcW w:w="1032" w:type="dxa"/>
            <w:vAlign w:val="center"/>
          </w:tcPr>
          <w:p w:rsidR="00B73AA6" w:rsidRPr="00BA4FB2" w:rsidRDefault="00B73AA6" w:rsidP="00404AAA">
            <w:pPr>
              <w:adjustRightInd w:val="0"/>
              <w:snapToGrid w:val="0"/>
              <w:spacing w:line="240" w:lineRule="auto"/>
              <w:ind w:firstLineChars="0" w:firstLine="0"/>
              <w:jc w:val="center"/>
              <w:rPr>
                <w:sz w:val="21"/>
                <w:szCs w:val="21"/>
              </w:rPr>
            </w:pPr>
            <w:r w:rsidRPr="00BA4FB2">
              <w:rPr>
                <w:sz w:val="21"/>
                <w:szCs w:val="21"/>
              </w:rPr>
              <w:t>1.12</w:t>
            </w:r>
          </w:p>
        </w:tc>
      </w:tr>
      <w:tr w:rsidR="00BA4FB2" w:rsidRPr="00BA4FB2" w:rsidTr="00CA090E">
        <w:trPr>
          <w:trHeight w:val="439"/>
          <w:jc w:val="center"/>
        </w:trPr>
        <w:tc>
          <w:tcPr>
            <w:tcW w:w="1036" w:type="dxa"/>
            <w:vAlign w:val="center"/>
          </w:tcPr>
          <w:p w:rsidR="00B73AA6" w:rsidRPr="00BA4FB2" w:rsidRDefault="00B73AA6" w:rsidP="00404AAA">
            <w:pPr>
              <w:adjustRightInd w:val="0"/>
              <w:snapToGrid w:val="0"/>
              <w:spacing w:line="240" w:lineRule="auto"/>
              <w:ind w:firstLineChars="0" w:firstLine="0"/>
              <w:jc w:val="center"/>
              <w:rPr>
                <w:sz w:val="21"/>
                <w:szCs w:val="21"/>
              </w:rPr>
            </w:pPr>
            <w:r w:rsidRPr="00BA4FB2">
              <w:rPr>
                <w:sz w:val="21"/>
                <w:szCs w:val="21"/>
              </w:rPr>
              <w:t>改造后</w:t>
            </w:r>
          </w:p>
        </w:tc>
        <w:tc>
          <w:tcPr>
            <w:tcW w:w="1114" w:type="dxa"/>
            <w:vAlign w:val="center"/>
          </w:tcPr>
          <w:p w:rsidR="00B73AA6" w:rsidRPr="00BA4FB2" w:rsidRDefault="00B73AA6" w:rsidP="00404AAA">
            <w:pPr>
              <w:adjustRightInd w:val="0"/>
              <w:snapToGrid w:val="0"/>
              <w:spacing w:line="240" w:lineRule="auto"/>
              <w:ind w:firstLineChars="0" w:firstLine="0"/>
              <w:jc w:val="center"/>
              <w:rPr>
                <w:sz w:val="21"/>
                <w:szCs w:val="21"/>
              </w:rPr>
            </w:pPr>
            <w:r w:rsidRPr="00BA4FB2">
              <w:rPr>
                <w:sz w:val="21"/>
                <w:szCs w:val="21"/>
              </w:rPr>
              <w:t>1/1600</w:t>
            </w:r>
          </w:p>
        </w:tc>
        <w:tc>
          <w:tcPr>
            <w:tcW w:w="1044" w:type="dxa"/>
            <w:vAlign w:val="center"/>
          </w:tcPr>
          <w:p w:rsidR="00B73AA6" w:rsidRPr="00BA4FB2" w:rsidRDefault="00B73AA6" w:rsidP="00404AAA">
            <w:pPr>
              <w:adjustRightInd w:val="0"/>
              <w:snapToGrid w:val="0"/>
              <w:spacing w:line="240" w:lineRule="auto"/>
              <w:ind w:firstLineChars="0" w:firstLine="0"/>
              <w:jc w:val="center"/>
              <w:rPr>
                <w:sz w:val="21"/>
                <w:szCs w:val="21"/>
              </w:rPr>
            </w:pPr>
            <w:r w:rsidRPr="00BA4FB2">
              <w:rPr>
                <w:sz w:val="21"/>
                <w:szCs w:val="21"/>
              </w:rPr>
              <w:t>0.015</w:t>
            </w:r>
          </w:p>
        </w:tc>
        <w:tc>
          <w:tcPr>
            <w:tcW w:w="1004" w:type="dxa"/>
            <w:vAlign w:val="center"/>
          </w:tcPr>
          <w:p w:rsidR="00B73AA6" w:rsidRPr="00BA4FB2" w:rsidRDefault="00B73AA6" w:rsidP="00404AAA">
            <w:pPr>
              <w:adjustRightInd w:val="0"/>
              <w:snapToGrid w:val="0"/>
              <w:spacing w:line="240" w:lineRule="auto"/>
              <w:ind w:firstLineChars="0" w:firstLine="0"/>
              <w:jc w:val="center"/>
              <w:rPr>
                <w:sz w:val="21"/>
                <w:szCs w:val="21"/>
              </w:rPr>
            </w:pPr>
            <w:r w:rsidRPr="00BA4FB2">
              <w:rPr>
                <w:sz w:val="21"/>
                <w:szCs w:val="21"/>
              </w:rPr>
              <w:t>9</w:t>
            </w:r>
          </w:p>
        </w:tc>
        <w:tc>
          <w:tcPr>
            <w:tcW w:w="1031" w:type="dxa"/>
            <w:vAlign w:val="center"/>
          </w:tcPr>
          <w:p w:rsidR="00B73AA6" w:rsidRPr="00BA4FB2" w:rsidRDefault="00B73AA6" w:rsidP="00404AAA">
            <w:pPr>
              <w:adjustRightInd w:val="0"/>
              <w:snapToGrid w:val="0"/>
              <w:spacing w:line="240" w:lineRule="auto"/>
              <w:ind w:firstLineChars="0" w:firstLine="0"/>
              <w:jc w:val="center"/>
              <w:rPr>
                <w:sz w:val="21"/>
                <w:szCs w:val="21"/>
              </w:rPr>
            </w:pPr>
            <w:r w:rsidRPr="00BA4FB2">
              <w:rPr>
                <w:sz w:val="21"/>
                <w:szCs w:val="21"/>
              </w:rPr>
              <w:t>11.5</w:t>
            </w:r>
          </w:p>
        </w:tc>
        <w:tc>
          <w:tcPr>
            <w:tcW w:w="1031" w:type="dxa"/>
            <w:vAlign w:val="center"/>
          </w:tcPr>
          <w:p w:rsidR="00B73AA6" w:rsidRPr="00BA4FB2" w:rsidRDefault="00B73AA6" w:rsidP="00404AAA">
            <w:pPr>
              <w:adjustRightInd w:val="0"/>
              <w:snapToGrid w:val="0"/>
              <w:spacing w:line="240" w:lineRule="auto"/>
              <w:ind w:firstLineChars="0" w:firstLine="0"/>
              <w:jc w:val="center"/>
              <w:rPr>
                <w:sz w:val="21"/>
                <w:szCs w:val="21"/>
              </w:rPr>
            </w:pPr>
            <w:r w:rsidRPr="00BA4FB2">
              <w:rPr>
                <w:sz w:val="21"/>
                <w:szCs w:val="21"/>
              </w:rPr>
              <w:t>1.79</w:t>
            </w:r>
          </w:p>
        </w:tc>
        <w:tc>
          <w:tcPr>
            <w:tcW w:w="1032" w:type="dxa"/>
            <w:vAlign w:val="center"/>
          </w:tcPr>
          <w:p w:rsidR="00B73AA6" w:rsidRPr="00BA4FB2" w:rsidRDefault="00B73AA6" w:rsidP="00404AAA">
            <w:pPr>
              <w:adjustRightInd w:val="0"/>
              <w:snapToGrid w:val="0"/>
              <w:spacing w:line="240" w:lineRule="auto"/>
              <w:ind w:firstLineChars="0" w:firstLine="0"/>
              <w:jc w:val="center"/>
              <w:rPr>
                <w:sz w:val="21"/>
                <w:szCs w:val="21"/>
              </w:rPr>
            </w:pPr>
            <w:r w:rsidRPr="00BA4FB2">
              <w:rPr>
                <w:sz w:val="21"/>
                <w:szCs w:val="21"/>
              </w:rPr>
              <w:t>2.0</w:t>
            </w:r>
          </w:p>
        </w:tc>
        <w:tc>
          <w:tcPr>
            <w:tcW w:w="1031" w:type="dxa"/>
            <w:vAlign w:val="center"/>
          </w:tcPr>
          <w:p w:rsidR="00B73AA6" w:rsidRPr="00BA4FB2" w:rsidRDefault="00B73AA6" w:rsidP="00404AAA">
            <w:pPr>
              <w:adjustRightInd w:val="0"/>
              <w:snapToGrid w:val="0"/>
              <w:spacing w:line="240" w:lineRule="auto"/>
              <w:ind w:firstLineChars="0" w:firstLine="0"/>
              <w:jc w:val="center"/>
              <w:rPr>
                <w:sz w:val="21"/>
                <w:szCs w:val="21"/>
              </w:rPr>
            </w:pPr>
            <w:r w:rsidRPr="00BA4FB2">
              <w:rPr>
                <w:sz w:val="21"/>
                <w:szCs w:val="21"/>
              </w:rPr>
              <w:t>1.55</w:t>
            </w:r>
          </w:p>
        </w:tc>
        <w:tc>
          <w:tcPr>
            <w:tcW w:w="1032" w:type="dxa"/>
            <w:vAlign w:val="center"/>
          </w:tcPr>
          <w:p w:rsidR="00B73AA6" w:rsidRPr="00BA4FB2" w:rsidRDefault="00B73AA6" w:rsidP="00404AAA">
            <w:pPr>
              <w:adjustRightInd w:val="0"/>
              <w:snapToGrid w:val="0"/>
              <w:spacing w:line="240" w:lineRule="auto"/>
              <w:ind w:firstLineChars="0" w:firstLine="0"/>
              <w:jc w:val="center"/>
              <w:rPr>
                <w:sz w:val="21"/>
                <w:szCs w:val="21"/>
              </w:rPr>
            </w:pPr>
            <w:r w:rsidRPr="00BA4FB2">
              <w:rPr>
                <w:sz w:val="21"/>
                <w:szCs w:val="21"/>
              </w:rPr>
              <w:t>1.65</w:t>
            </w:r>
          </w:p>
        </w:tc>
      </w:tr>
    </w:tbl>
    <w:p w:rsidR="00B73AA6" w:rsidRPr="00BA4FB2" w:rsidRDefault="00B73AA6" w:rsidP="00FA10B3">
      <w:pPr>
        <w:adjustRightInd w:val="0"/>
        <w:snapToGrid w:val="0"/>
        <w:spacing w:beforeLines="50"/>
        <w:ind w:firstLine="482"/>
        <w:rPr>
          <w:kern w:val="0"/>
          <w:sz w:val="28"/>
          <w:szCs w:val="28"/>
          <w:lang w:val="zh-CN"/>
        </w:rPr>
      </w:pPr>
      <w:r w:rsidRPr="00BA4FB2">
        <w:rPr>
          <w:b/>
          <w:szCs w:val="24"/>
        </w:rPr>
        <w:t>（</w:t>
      </w:r>
      <w:r w:rsidRPr="00BA4FB2">
        <w:rPr>
          <w:b/>
          <w:szCs w:val="24"/>
        </w:rPr>
        <w:t>2</w:t>
      </w:r>
      <w:r w:rsidRPr="00BA4FB2">
        <w:rPr>
          <w:b/>
          <w:szCs w:val="24"/>
        </w:rPr>
        <w:t>）孔走河、长宁河、县西河连通渠道改造</w:t>
      </w:r>
    </w:p>
    <w:p w:rsidR="00AE05CD" w:rsidRPr="00BA4FB2" w:rsidRDefault="00B73AA6" w:rsidP="00B934BB">
      <w:pPr>
        <w:autoSpaceDE w:val="0"/>
        <w:autoSpaceDN w:val="0"/>
        <w:adjustRightInd w:val="0"/>
        <w:snapToGrid w:val="0"/>
        <w:ind w:firstLine="480"/>
        <w:jc w:val="left"/>
        <w:rPr>
          <w:kern w:val="0"/>
          <w:szCs w:val="24"/>
          <w:lang w:val="zh-CN"/>
        </w:rPr>
      </w:pPr>
      <w:r w:rsidRPr="00BA4FB2">
        <w:rPr>
          <w:kern w:val="0"/>
          <w:szCs w:val="24"/>
          <w:lang w:val="zh-CN"/>
        </w:rPr>
        <w:lastRenderedPageBreak/>
        <w:t>连通渠道长度共计</w:t>
      </w:r>
      <w:r w:rsidRPr="00BA4FB2">
        <w:rPr>
          <w:kern w:val="0"/>
          <w:szCs w:val="24"/>
          <w:lang w:val="zh-CN"/>
        </w:rPr>
        <w:t>1.34km</w:t>
      </w:r>
      <w:r w:rsidRPr="00BA4FB2">
        <w:rPr>
          <w:kern w:val="0"/>
          <w:szCs w:val="24"/>
          <w:lang w:val="zh-CN"/>
        </w:rPr>
        <w:t>，实现了石堡川水库与孔走河、长宁河、县西河的补水连通，长度分别为</w:t>
      </w:r>
      <w:r w:rsidRPr="00BA4FB2">
        <w:rPr>
          <w:kern w:val="0"/>
          <w:szCs w:val="24"/>
          <w:lang w:val="zh-CN"/>
        </w:rPr>
        <w:t xml:space="preserve">245m </w:t>
      </w:r>
      <w:r w:rsidRPr="00BA4FB2">
        <w:rPr>
          <w:kern w:val="0"/>
          <w:szCs w:val="24"/>
          <w:lang w:val="zh-CN"/>
        </w:rPr>
        <w:t>、</w:t>
      </w:r>
      <w:r w:rsidRPr="00BA4FB2">
        <w:rPr>
          <w:kern w:val="0"/>
          <w:szCs w:val="24"/>
          <w:lang w:val="zh-CN"/>
        </w:rPr>
        <w:t xml:space="preserve">283m </w:t>
      </w:r>
      <w:r w:rsidRPr="00BA4FB2">
        <w:rPr>
          <w:kern w:val="0"/>
          <w:szCs w:val="24"/>
          <w:lang w:val="zh-CN"/>
        </w:rPr>
        <w:t>、</w:t>
      </w:r>
      <w:r w:rsidRPr="00BA4FB2">
        <w:rPr>
          <w:kern w:val="0"/>
          <w:szCs w:val="24"/>
          <w:lang w:val="zh-CN"/>
        </w:rPr>
        <w:t>810m</w:t>
      </w:r>
      <w:r w:rsidRPr="00BA4FB2">
        <w:rPr>
          <w:kern w:val="0"/>
          <w:szCs w:val="24"/>
          <w:lang w:val="zh-CN"/>
        </w:rPr>
        <w:t>，其详细参数见下表</w:t>
      </w:r>
      <w:r w:rsidRPr="00BA4FB2">
        <w:rPr>
          <w:kern w:val="0"/>
          <w:szCs w:val="24"/>
          <w:lang w:val="zh-CN"/>
        </w:rPr>
        <w:t>2.1.</w:t>
      </w:r>
      <w:r w:rsidR="005544BF" w:rsidRPr="00BA4FB2">
        <w:rPr>
          <w:rFonts w:hint="eastAsia"/>
          <w:kern w:val="0"/>
          <w:szCs w:val="24"/>
          <w:lang w:val="zh-CN"/>
        </w:rPr>
        <w:t>3</w:t>
      </w:r>
      <w:r w:rsidRPr="00BA4FB2">
        <w:rPr>
          <w:kern w:val="0"/>
          <w:szCs w:val="24"/>
          <w:lang w:val="zh-CN"/>
        </w:rPr>
        <w:t>-3</w:t>
      </w:r>
      <w:r w:rsidRPr="00BA4FB2">
        <w:rPr>
          <w:kern w:val="0"/>
          <w:szCs w:val="24"/>
          <w:lang w:val="zh-CN"/>
        </w:rPr>
        <w:t>。</w:t>
      </w:r>
      <w:r w:rsidRPr="00BA4FB2">
        <w:rPr>
          <w:kern w:val="0"/>
          <w:szCs w:val="24"/>
          <w:lang w:val="zh-CN"/>
        </w:rPr>
        <w:t>17+457</w:t>
      </w:r>
      <w:r w:rsidRPr="00BA4FB2">
        <w:rPr>
          <w:kern w:val="0"/>
          <w:szCs w:val="24"/>
          <w:lang w:val="zh-CN"/>
        </w:rPr>
        <w:t>孔走河、</w:t>
      </w:r>
      <w:r w:rsidRPr="00BA4FB2">
        <w:rPr>
          <w:kern w:val="0"/>
          <w:szCs w:val="24"/>
          <w:lang w:val="zh-CN"/>
        </w:rPr>
        <w:t>28+367</w:t>
      </w:r>
      <w:r w:rsidRPr="00BA4FB2">
        <w:rPr>
          <w:kern w:val="0"/>
          <w:szCs w:val="24"/>
          <w:lang w:val="zh-CN"/>
        </w:rPr>
        <w:t>长宁河、</w:t>
      </w:r>
      <w:r w:rsidRPr="00BA4FB2">
        <w:rPr>
          <w:kern w:val="0"/>
          <w:szCs w:val="24"/>
          <w:lang w:val="zh-CN"/>
        </w:rPr>
        <w:t>37+518</w:t>
      </w:r>
      <w:r w:rsidRPr="00BA4FB2">
        <w:rPr>
          <w:kern w:val="0"/>
          <w:szCs w:val="24"/>
          <w:lang w:val="zh-CN"/>
        </w:rPr>
        <w:t>县西河连通工程总平面布置图与连通渠道改造设计见附图</w:t>
      </w:r>
      <w:r w:rsidR="00173DFB" w:rsidRPr="00BA4FB2">
        <w:rPr>
          <w:rFonts w:hint="eastAsia"/>
          <w:kern w:val="0"/>
          <w:szCs w:val="24"/>
          <w:lang w:val="zh-CN"/>
        </w:rPr>
        <w:t>10</w:t>
      </w:r>
      <w:r w:rsidRPr="00BA4FB2">
        <w:rPr>
          <w:kern w:val="0"/>
          <w:szCs w:val="24"/>
          <w:lang w:val="zh-CN"/>
        </w:rPr>
        <w:t>~1</w:t>
      </w:r>
      <w:r w:rsidR="00173DFB" w:rsidRPr="00BA4FB2">
        <w:rPr>
          <w:rFonts w:hint="eastAsia"/>
          <w:kern w:val="0"/>
          <w:szCs w:val="24"/>
          <w:lang w:val="zh-CN"/>
        </w:rPr>
        <w:t>5</w:t>
      </w:r>
      <w:r w:rsidRPr="00BA4FB2">
        <w:rPr>
          <w:kern w:val="0"/>
          <w:szCs w:val="24"/>
          <w:lang w:val="zh-CN"/>
        </w:rPr>
        <w:t>。</w:t>
      </w:r>
    </w:p>
    <w:p w:rsidR="00004350" w:rsidRPr="00BA4FB2" w:rsidRDefault="00004350" w:rsidP="00004350">
      <w:pPr>
        <w:adjustRightInd w:val="0"/>
        <w:snapToGrid w:val="0"/>
        <w:spacing w:line="240" w:lineRule="auto"/>
        <w:ind w:firstLineChars="0" w:firstLine="0"/>
        <w:jc w:val="center"/>
        <w:rPr>
          <w:b/>
          <w:sz w:val="21"/>
          <w:szCs w:val="21"/>
        </w:rPr>
      </w:pPr>
      <w:r w:rsidRPr="00BA4FB2">
        <w:rPr>
          <w:b/>
          <w:sz w:val="21"/>
          <w:szCs w:val="21"/>
        </w:rPr>
        <w:t>表</w:t>
      </w:r>
      <w:r w:rsidRPr="00BA4FB2">
        <w:rPr>
          <w:b/>
          <w:sz w:val="21"/>
          <w:szCs w:val="21"/>
        </w:rPr>
        <w:t>2.1.</w:t>
      </w:r>
      <w:r w:rsidR="005544BF" w:rsidRPr="00BA4FB2">
        <w:rPr>
          <w:rFonts w:hint="eastAsia"/>
          <w:b/>
          <w:sz w:val="21"/>
          <w:szCs w:val="21"/>
        </w:rPr>
        <w:t>3</w:t>
      </w:r>
      <w:r w:rsidRPr="00BA4FB2">
        <w:rPr>
          <w:b/>
          <w:sz w:val="21"/>
          <w:szCs w:val="21"/>
        </w:rPr>
        <w:t xml:space="preserve">-3 </w:t>
      </w:r>
      <w:r w:rsidRPr="00BA4FB2">
        <w:rPr>
          <w:b/>
          <w:sz w:val="21"/>
          <w:szCs w:val="21"/>
        </w:rPr>
        <w:t>连通渠道参数一览表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59"/>
        <w:gridCol w:w="850"/>
        <w:gridCol w:w="1010"/>
        <w:gridCol w:w="1010"/>
        <w:gridCol w:w="4687"/>
      </w:tblGrid>
      <w:tr w:rsidR="00BA4FB2" w:rsidRPr="00BA4FB2" w:rsidTr="00045AA2">
        <w:trPr>
          <w:trHeight w:val="361"/>
          <w:tblHeader/>
          <w:jc w:val="center"/>
        </w:trPr>
        <w:tc>
          <w:tcPr>
            <w:tcW w:w="563" w:type="pct"/>
            <w:vAlign w:val="center"/>
          </w:tcPr>
          <w:p w:rsidR="00004350" w:rsidRPr="00BA4FB2" w:rsidRDefault="00004350" w:rsidP="00045AA2">
            <w:pPr>
              <w:adjustRightInd w:val="0"/>
              <w:snapToGrid w:val="0"/>
              <w:spacing w:line="240" w:lineRule="auto"/>
              <w:ind w:firstLineChars="0" w:firstLine="0"/>
              <w:jc w:val="center"/>
              <w:rPr>
                <w:sz w:val="21"/>
                <w:szCs w:val="21"/>
              </w:rPr>
            </w:pPr>
            <w:r w:rsidRPr="00BA4FB2">
              <w:rPr>
                <w:sz w:val="21"/>
                <w:szCs w:val="21"/>
              </w:rPr>
              <w:t>名称</w:t>
            </w:r>
          </w:p>
        </w:tc>
        <w:tc>
          <w:tcPr>
            <w:tcW w:w="499" w:type="pct"/>
            <w:vAlign w:val="center"/>
          </w:tcPr>
          <w:p w:rsidR="00004350" w:rsidRPr="00BA4FB2" w:rsidRDefault="00004350" w:rsidP="00045AA2">
            <w:pPr>
              <w:adjustRightInd w:val="0"/>
              <w:snapToGrid w:val="0"/>
              <w:spacing w:line="240" w:lineRule="auto"/>
              <w:ind w:firstLineChars="0" w:firstLine="0"/>
              <w:jc w:val="center"/>
              <w:rPr>
                <w:sz w:val="21"/>
                <w:szCs w:val="21"/>
              </w:rPr>
            </w:pPr>
            <w:r w:rsidRPr="00BA4FB2">
              <w:rPr>
                <w:sz w:val="21"/>
                <w:szCs w:val="21"/>
              </w:rPr>
              <w:t>长度（</w:t>
            </w:r>
            <w:r w:rsidRPr="00BA4FB2">
              <w:rPr>
                <w:sz w:val="21"/>
                <w:szCs w:val="21"/>
              </w:rPr>
              <w:t>m</w:t>
            </w:r>
            <w:r w:rsidRPr="00BA4FB2">
              <w:rPr>
                <w:sz w:val="21"/>
                <w:szCs w:val="21"/>
              </w:rPr>
              <w:t>）</w:t>
            </w:r>
          </w:p>
        </w:tc>
        <w:tc>
          <w:tcPr>
            <w:tcW w:w="593" w:type="pct"/>
            <w:vAlign w:val="center"/>
          </w:tcPr>
          <w:p w:rsidR="00004350" w:rsidRPr="00BA4FB2" w:rsidRDefault="00004350" w:rsidP="00045AA2">
            <w:pPr>
              <w:adjustRightInd w:val="0"/>
              <w:snapToGrid w:val="0"/>
              <w:spacing w:line="240" w:lineRule="auto"/>
              <w:ind w:firstLineChars="0" w:firstLine="0"/>
              <w:jc w:val="center"/>
              <w:rPr>
                <w:sz w:val="21"/>
                <w:szCs w:val="21"/>
              </w:rPr>
            </w:pPr>
            <w:r w:rsidRPr="00BA4FB2">
              <w:rPr>
                <w:sz w:val="21"/>
                <w:szCs w:val="21"/>
              </w:rPr>
              <w:t>设计流量（</w:t>
            </w:r>
            <w:r w:rsidRPr="00BA4FB2">
              <w:rPr>
                <w:sz w:val="21"/>
                <w:szCs w:val="21"/>
              </w:rPr>
              <w:t>m</w:t>
            </w:r>
            <w:r w:rsidRPr="00BA4FB2">
              <w:rPr>
                <w:sz w:val="21"/>
                <w:szCs w:val="21"/>
                <w:vertAlign w:val="superscript"/>
              </w:rPr>
              <w:t>3</w:t>
            </w:r>
            <w:r w:rsidRPr="00BA4FB2">
              <w:rPr>
                <w:sz w:val="21"/>
                <w:szCs w:val="21"/>
              </w:rPr>
              <w:t>/s</w:t>
            </w:r>
            <w:r w:rsidRPr="00BA4FB2">
              <w:rPr>
                <w:sz w:val="21"/>
                <w:szCs w:val="21"/>
              </w:rPr>
              <w:t>）</w:t>
            </w:r>
          </w:p>
        </w:tc>
        <w:tc>
          <w:tcPr>
            <w:tcW w:w="593" w:type="pct"/>
            <w:vAlign w:val="center"/>
          </w:tcPr>
          <w:p w:rsidR="00004350" w:rsidRPr="00BA4FB2" w:rsidRDefault="00004350" w:rsidP="00045AA2">
            <w:pPr>
              <w:adjustRightInd w:val="0"/>
              <w:snapToGrid w:val="0"/>
              <w:spacing w:line="240" w:lineRule="auto"/>
              <w:ind w:firstLineChars="0" w:firstLine="0"/>
              <w:jc w:val="center"/>
              <w:rPr>
                <w:sz w:val="21"/>
                <w:szCs w:val="21"/>
              </w:rPr>
            </w:pPr>
            <w:r w:rsidRPr="00BA4FB2">
              <w:rPr>
                <w:sz w:val="21"/>
                <w:szCs w:val="21"/>
              </w:rPr>
              <w:t>加大流量（</w:t>
            </w:r>
            <w:r w:rsidRPr="00BA4FB2">
              <w:rPr>
                <w:sz w:val="21"/>
                <w:szCs w:val="21"/>
              </w:rPr>
              <w:t>m</w:t>
            </w:r>
            <w:r w:rsidRPr="00BA4FB2">
              <w:rPr>
                <w:sz w:val="21"/>
                <w:szCs w:val="21"/>
                <w:vertAlign w:val="superscript"/>
              </w:rPr>
              <w:t>3</w:t>
            </w:r>
            <w:r w:rsidRPr="00BA4FB2">
              <w:rPr>
                <w:sz w:val="21"/>
                <w:szCs w:val="21"/>
              </w:rPr>
              <w:t>/s</w:t>
            </w:r>
            <w:r w:rsidRPr="00BA4FB2">
              <w:rPr>
                <w:sz w:val="21"/>
                <w:szCs w:val="21"/>
              </w:rPr>
              <w:t>）</w:t>
            </w:r>
          </w:p>
        </w:tc>
        <w:tc>
          <w:tcPr>
            <w:tcW w:w="2752" w:type="pct"/>
            <w:vAlign w:val="center"/>
          </w:tcPr>
          <w:p w:rsidR="00004350" w:rsidRPr="00BA4FB2" w:rsidRDefault="00004350" w:rsidP="00045AA2">
            <w:pPr>
              <w:adjustRightInd w:val="0"/>
              <w:snapToGrid w:val="0"/>
              <w:spacing w:line="240" w:lineRule="auto"/>
              <w:ind w:firstLineChars="0" w:firstLine="0"/>
              <w:jc w:val="center"/>
              <w:rPr>
                <w:sz w:val="21"/>
                <w:szCs w:val="21"/>
              </w:rPr>
            </w:pPr>
            <w:r w:rsidRPr="00BA4FB2">
              <w:rPr>
                <w:sz w:val="21"/>
                <w:szCs w:val="21"/>
              </w:rPr>
              <w:t>横断面及结构</w:t>
            </w:r>
          </w:p>
        </w:tc>
      </w:tr>
      <w:tr w:rsidR="00BA4FB2" w:rsidRPr="00BA4FB2" w:rsidTr="00045AA2">
        <w:trPr>
          <w:trHeight w:val="361"/>
          <w:jc w:val="center"/>
        </w:trPr>
        <w:tc>
          <w:tcPr>
            <w:tcW w:w="563" w:type="pct"/>
            <w:vAlign w:val="center"/>
          </w:tcPr>
          <w:p w:rsidR="00004350" w:rsidRPr="00BA4FB2" w:rsidRDefault="00004350" w:rsidP="00045AA2">
            <w:pPr>
              <w:adjustRightInd w:val="0"/>
              <w:snapToGrid w:val="0"/>
              <w:spacing w:line="240" w:lineRule="auto"/>
              <w:ind w:firstLineChars="0" w:firstLine="0"/>
              <w:jc w:val="center"/>
              <w:rPr>
                <w:sz w:val="21"/>
                <w:szCs w:val="21"/>
              </w:rPr>
            </w:pPr>
            <w:r w:rsidRPr="00BA4FB2">
              <w:rPr>
                <w:sz w:val="21"/>
                <w:szCs w:val="21"/>
              </w:rPr>
              <w:t>孔走河退水渠</w:t>
            </w:r>
          </w:p>
        </w:tc>
        <w:tc>
          <w:tcPr>
            <w:tcW w:w="499" w:type="pct"/>
            <w:vAlign w:val="center"/>
          </w:tcPr>
          <w:p w:rsidR="00004350" w:rsidRPr="00BA4FB2" w:rsidRDefault="00004350" w:rsidP="00045AA2">
            <w:pPr>
              <w:adjustRightInd w:val="0"/>
              <w:snapToGrid w:val="0"/>
              <w:spacing w:line="240" w:lineRule="auto"/>
              <w:ind w:firstLineChars="0" w:firstLine="0"/>
              <w:jc w:val="center"/>
              <w:rPr>
                <w:sz w:val="21"/>
                <w:szCs w:val="21"/>
              </w:rPr>
            </w:pPr>
            <w:r w:rsidRPr="00BA4FB2">
              <w:rPr>
                <w:sz w:val="21"/>
                <w:szCs w:val="21"/>
              </w:rPr>
              <w:t>245</w:t>
            </w:r>
          </w:p>
        </w:tc>
        <w:tc>
          <w:tcPr>
            <w:tcW w:w="593" w:type="pct"/>
            <w:vAlign w:val="center"/>
          </w:tcPr>
          <w:p w:rsidR="00004350" w:rsidRPr="00BA4FB2" w:rsidRDefault="00004350" w:rsidP="00045AA2">
            <w:pPr>
              <w:adjustRightInd w:val="0"/>
              <w:snapToGrid w:val="0"/>
              <w:spacing w:line="240" w:lineRule="auto"/>
              <w:ind w:firstLineChars="0" w:firstLine="0"/>
              <w:jc w:val="center"/>
              <w:rPr>
                <w:sz w:val="21"/>
                <w:szCs w:val="21"/>
              </w:rPr>
            </w:pPr>
            <w:r w:rsidRPr="00BA4FB2">
              <w:rPr>
                <w:sz w:val="21"/>
                <w:szCs w:val="21"/>
              </w:rPr>
              <w:t>9</w:t>
            </w:r>
          </w:p>
        </w:tc>
        <w:tc>
          <w:tcPr>
            <w:tcW w:w="593" w:type="pct"/>
            <w:vAlign w:val="center"/>
          </w:tcPr>
          <w:p w:rsidR="00004350" w:rsidRPr="00BA4FB2" w:rsidRDefault="00004350" w:rsidP="00045AA2">
            <w:pPr>
              <w:adjustRightInd w:val="0"/>
              <w:snapToGrid w:val="0"/>
              <w:spacing w:line="240" w:lineRule="auto"/>
              <w:ind w:firstLineChars="0" w:firstLine="0"/>
              <w:jc w:val="center"/>
              <w:rPr>
                <w:sz w:val="21"/>
                <w:szCs w:val="21"/>
              </w:rPr>
            </w:pPr>
            <w:r w:rsidRPr="00BA4FB2">
              <w:rPr>
                <w:sz w:val="21"/>
                <w:szCs w:val="21"/>
              </w:rPr>
              <w:t>11.5</w:t>
            </w:r>
          </w:p>
        </w:tc>
        <w:tc>
          <w:tcPr>
            <w:tcW w:w="2752" w:type="pct"/>
            <w:vAlign w:val="center"/>
          </w:tcPr>
          <w:p w:rsidR="00004350" w:rsidRPr="00BA4FB2" w:rsidRDefault="00004350" w:rsidP="00045AA2">
            <w:pPr>
              <w:adjustRightInd w:val="0"/>
              <w:snapToGrid w:val="0"/>
              <w:spacing w:line="240" w:lineRule="auto"/>
              <w:ind w:firstLineChars="0" w:firstLine="0"/>
              <w:rPr>
                <w:sz w:val="21"/>
                <w:szCs w:val="21"/>
              </w:rPr>
            </w:pPr>
            <w:r w:rsidRPr="00BA4FB2">
              <w:rPr>
                <w:sz w:val="21"/>
                <w:szCs w:val="21"/>
              </w:rPr>
              <w:t>205m</w:t>
            </w:r>
            <w:r w:rsidRPr="00BA4FB2">
              <w:rPr>
                <w:sz w:val="21"/>
                <w:szCs w:val="21"/>
              </w:rPr>
              <w:t>的现状梯形浆砌石渠道内衬</w:t>
            </w:r>
            <w:r w:rsidRPr="00BA4FB2">
              <w:rPr>
                <w:sz w:val="21"/>
                <w:szCs w:val="21"/>
              </w:rPr>
              <w:t>15cm</w:t>
            </w:r>
            <w:r w:rsidRPr="00BA4FB2">
              <w:rPr>
                <w:sz w:val="21"/>
                <w:szCs w:val="21"/>
              </w:rPr>
              <w:t>厚</w:t>
            </w:r>
            <w:r w:rsidRPr="00BA4FB2">
              <w:rPr>
                <w:sz w:val="21"/>
                <w:szCs w:val="21"/>
              </w:rPr>
              <w:t>C25</w:t>
            </w:r>
            <w:r w:rsidRPr="00BA4FB2">
              <w:rPr>
                <w:sz w:val="21"/>
                <w:szCs w:val="21"/>
              </w:rPr>
              <w:t>钢筋砼，底宽</w:t>
            </w:r>
            <w:r w:rsidRPr="00BA4FB2">
              <w:rPr>
                <w:sz w:val="21"/>
                <w:szCs w:val="21"/>
              </w:rPr>
              <w:t>3.0m</w:t>
            </w:r>
            <w:r w:rsidRPr="00BA4FB2">
              <w:rPr>
                <w:sz w:val="21"/>
                <w:szCs w:val="21"/>
              </w:rPr>
              <w:t>，高</w:t>
            </w:r>
            <w:r w:rsidRPr="00BA4FB2">
              <w:rPr>
                <w:sz w:val="21"/>
                <w:szCs w:val="21"/>
              </w:rPr>
              <w:t>2.8m</w:t>
            </w:r>
            <w:r w:rsidRPr="00BA4FB2">
              <w:rPr>
                <w:sz w:val="21"/>
                <w:szCs w:val="21"/>
              </w:rPr>
              <w:t>，坡比</w:t>
            </w:r>
            <w:r w:rsidRPr="00BA4FB2">
              <w:rPr>
                <w:sz w:val="21"/>
                <w:szCs w:val="21"/>
              </w:rPr>
              <w:t>1:1.0</w:t>
            </w:r>
            <w:r w:rsidRPr="00BA4FB2">
              <w:rPr>
                <w:sz w:val="21"/>
                <w:szCs w:val="21"/>
              </w:rPr>
              <w:t>，比降</w:t>
            </w:r>
            <w:r w:rsidRPr="00BA4FB2">
              <w:rPr>
                <w:sz w:val="21"/>
                <w:szCs w:val="21"/>
              </w:rPr>
              <w:t>1:1500</w:t>
            </w:r>
            <w:r w:rsidRPr="00BA4FB2">
              <w:rPr>
                <w:sz w:val="21"/>
                <w:szCs w:val="21"/>
              </w:rPr>
              <w:t>；其余</w:t>
            </w:r>
            <w:r w:rsidRPr="00BA4FB2">
              <w:rPr>
                <w:sz w:val="21"/>
                <w:szCs w:val="21"/>
              </w:rPr>
              <w:t>40m</w:t>
            </w:r>
            <w:r w:rsidRPr="00BA4FB2">
              <w:rPr>
                <w:sz w:val="21"/>
                <w:szCs w:val="21"/>
              </w:rPr>
              <w:t>为新建梯形</w:t>
            </w:r>
            <w:r w:rsidRPr="00BA4FB2">
              <w:rPr>
                <w:sz w:val="21"/>
                <w:szCs w:val="21"/>
              </w:rPr>
              <w:t>C25</w:t>
            </w:r>
            <w:r w:rsidRPr="00BA4FB2">
              <w:rPr>
                <w:sz w:val="21"/>
                <w:szCs w:val="21"/>
              </w:rPr>
              <w:t>钢筋砼断面，底宽</w:t>
            </w:r>
            <w:r w:rsidRPr="00BA4FB2">
              <w:rPr>
                <w:sz w:val="21"/>
                <w:szCs w:val="21"/>
              </w:rPr>
              <w:t>3.0m</w:t>
            </w:r>
            <w:r w:rsidRPr="00BA4FB2">
              <w:rPr>
                <w:sz w:val="21"/>
                <w:szCs w:val="21"/>
              </w:rPr>
              <w:t>，顶宽</w:t>
            </w:r>
            <w:r w:rsidRPr="00BA4FB2">
              <w:rPr>
                <w:sz w:val="21"/>
                <w:szCs w:val="21"/>
              </w:rPr>
              <w:t>8.6m</w:t>
            </w:r>
            <w:r w:rsidRPr="00BA4FB2">
              <w:rPr>
                <w:sz w:val="21"/>
                <w:szCs w:val="21"/>
              </w:rPr>
              <w:t>，高</w:t>
            </w:r>
            <w:r w:rsidRPr="00BA4FB2">
              <w:rPr>
                <w:sz w:val="21"/>
                <w:szCs w:val="21"/>
              </w:rPr>
              <w:t>2.65m</w:t>
            </w:r>
            <w:r w:rsidRPr="00BA4FB2">
              <w:rPr>
                <w:sz w:val="21"/>
                <w:szCs w:val="21"/>
              </w:rPr>
              <w:t>，坡比</w:t>
            </w:r>
            <w:r w:rsidRPr="00BA4FB2">
              <w:rPr>
                <w:sz w:val="21"/>
                <w:szCs w:val="21"/>
              </w:rPr>
              <w:t>1:1.0</w:t>
            </w:r>
            <w:r w:rsidRPr="00BA4FB2">
              <w:rPr>
                <w:sz w:val="21"/>
                <w:szCs w:val="21"/>
              </w:rPr>
              <w:t>，衬砌厚度均为</w:t>
            </w:r>
            <w:r w:rsidRPr="00BA4FB2">
              <w:rPr>
                <w:sz w:val="21"/>
                <w:szCs w:val="21"/>
              </w:rPr>
              <w:t>30cm</w:t>
            </w:r>
            <w:r w:rsidRPr="00BA4FB2">
              <w:rPr>
                <w:sz w:val="21"/>
                <w:szCs w:val="21"/>
              </w:rPr>
              <w:t>，下部铺设复合土工膜</w:t>
            </w:r>
            <w:r w:rsidRPr="00BA4FB2">
              <w:rPr>
                <w:sz w:val="21"/>
                <w:szCs w:val="21"/>
              </w:rPr>
              <w:t>300g/m</w:t>
            </w:r>
            <w:r w:rsidRPr="00BA4FB2">
              <w:rPr>
                <w:sz w:val="21"/>
                <w:szCs w:val="21"/>
                <w:vertAlign w:val="superscript"/>
              </w:rPr>
              <w:t>2</w:t>
            </w:r>
            <w:r w:rsidRPr="00BA4FB2">
              <w:rPr>
                <w:sz w:val="21"/>
                <w:szCs w:val="21"/>
              </w:rPr>
              <w:t>。</w:t>
            </w:r>
          </w:p>
        </w:tc>
      </w:tr>
      <w:tr w:rsidR="00BA4FB2" w:rsidRPr="00BA4FB2" w:rsidTr="00045AA2">
        <w:trPr>
          <w:trHeight w:val="361"/>
          <w:jc w:val="center"/>
        </w:trPr>
        <w:tc>
          <w:tcPr>
            <w:tcW w:w="563" w:type="pct"/>
            <w:vAlign w:val="center"/>
          </w:tcPr>
          <w:p w:rsidR="00004350" w:rsidRPr="00BA4FB2" w:rsidRDefault="00004350" w:rsidP="00045AA2">
            <w:pPr>
              <w:adjustRightInd w:val="0"/>
              <w:snapToGrid w:val="0"/>
              <w:spacing w:line="240" w:lineRule="auto"/>
              <w:ind w:firstLineChars="0" w:firstLine="0"/>
              <w:jc w:val="center"/>
              <w:rPr>
                <w:sz w:val="21"/>
                <w:szCs w:val="21"/>
              </w:rPr>
            </w:pPr>
            <w:r w:rsidRPr="00BA4FB2">
              <w:rPr>
                <w:sz w:val="21"/>
                <w:szCs w:val="21"/>
              </w:rPr>
              <w:t>长宁河退水渠</w:t>
            </w:r>
          </w:p>
        </w:tc>
        <w:tc>
          <w:tcPr>
            <w:tcW w:w="499" w:type="pct"/>
            <w:vAlign w:val="center"/>
          </w:tcPr>
          <w:p w:rsidR="00004350" w:rsidRPr="00BA4FB2" w:rsidRDefault="00004350" w:rsidP="00045AA2">
            <w:pPr>
              <w:adjustRightInd w:val="0"/>
              <w:snapToGrid w:val="0"/>
              <w:spacing w:line="240" w:lineRule="auto"/>
              <w:ind w:firstLineChars="0" w:firstLine="0"/>
              <w:jc w:val="center"/>
              <w:rPr>
                <w:sz w:val="21"/>
                <w:szCs w:val="21"/>
              </w:rPr>
            </w:pPr>
            <w:r w:rsidRPr="00BA4FB2">
              <w:rPr>
                <w:sz w:val="21"/>
                <w:szCs w:val="21"/>
              </w:rPr>
              <w:t>283</w:t>
            </w:r>
          </w:p>
        </w:tc>
        <w:tc>
          <w:tcPr>
            <w:tcW w:w="593" w:type="pct"/>
            <w:vAlign w:val="center"/>
          </w:tcPr>
          <w:p w:rsidR="00004350" w:rsidRPr="00BA4FB2" w:rsidRDefault="00004350" w:rsidP="00045AA2">
            <w:pPr>
              <w:adjustRightInd w:val="0"/>
              <w:snapToGrid w:val="0"/>
              <w:spacing w:line="240" w:lineRule="auto"/>
              <w:ind w:firstLineChars="0" w:firstLine="0"/>
              <w:jc w:val="center"/>
              <w:rPr>
                <w:sz w:val="21"/>
                <w:szCs w:val="21"/>
              </w:rPr>
            </w:pPr>
            <w:r w:rsidRPr="00BA4FB2">
              <w:rPr>
                <w:sz w:val="21"/>
                <w:szCs w:val="21"/>
              </w:rPr>
              <w:t>6</w:t>
            </w:r>
          </w:p>
        </w:tc>
        <w:tc>
          <w:tcPr>
            <w:tcW w:w="593" w:type="pct"/>
            <w:vAlign w:val="center"/>
          </w:tcPr>
          <w:p w:rsidR="00004350" w:rsidRPr="00BA4FB2" w:rsidRDefault="00004350" w:rsidP="00045AA2">
            <w:pPr>
              <w:adjustRightInd w:val="0"/>
              <w:snapToGrid w:val="0"/>
              <w:spacing w:line="240" w:lineRule="auto"/>
              <w:ind w:firstLineChars="0" w:firstLine="0"/>
              <w:jc w:val="center"/>
              <w:rPr>
                <w:sz w:val="21"/>
                <w:szCs w:val="21"/>
              </w:rPr>
            </w:pPr>
            <w:r w:rsidRPr="00BA4FB2">
              <w:rPr>
                <w:sz w:val="21"/>
                <w:szCs w:val="21"/>
              </w:rPr>
              <w:t>8</w:t>
            </w:r>
          </w:p>
        </w:tc>
        <w:tc>
          <w:tcPr>
            <w:tcW w:w="2752" w:type="pct"/>
            <w:vAlign w:val="center"/>
          </w:tcPr>
          <w:p w:rsidR="00004350" w:rsidRPr="00BA4FB2" w:rsidRDefault="00004350" w:rsidP="00045AA2">
            <w:pPr>
              <w:adjustRightInd w:val="0"/>
              <w:snapToGrid w:val="0"/>
              <w:spacing w:line="240" w:lineRule="auto"/>
              <w:ind w:firstLineChars="0" w:firstLine="0"/>
              <w:rPr>
                <w:sz w:val="21"/>
                <w:szCs w:val="21"/>
              </w:rPr>
            </w:pPr>
            <w:r w:rsidRPr="00BA4FB2">
              <w:rPr>
                <w:sz w:val="21"/>
                <w:szCs w:val="21"/>
              </w:rPr>
              <w:t>283m</w:t>
            </w:r>
            <w:r w:rsidRPr="00BA4FB2">
              <w:rPr>
                <w:sz w:val="21"/>
                <w:szCs w:val="21"/>
              </w:rPr>
              <w:t>的现状梯形明渠段进行内衬加固，采用</w:t>
            </w:r>
            <w:r w:rsidRPr="00BA4FB2">
              <w:rPr>
                <w:sz w:val="21"/>
                <w:szCs w:val="21"/>
              </w:rPr>
              <w:t>15cm</w:t>
            </w:r>
            <w:r w:rsidRPr="00BA4FB2">
              <w:rPr>
                <w:sz w:val="21"/>
                <w:szCs w:val="21"/>
              </w:rPr>
              <w:t>厚现浇</w:t>
            </w:r>
            <w:r w:rsidRPr="00BA4FB2">
              <w:rPr>
                <w:sz w:val="21"/>
                <w:szCs w:val="21"/>
              </w:rPr>
              <w:t>C25</w:t>
            </w:r>
            <w:r w:rsidRPr="00BA4FB2">
              <w:rPr>
                <w:sz w:val="21"/>
                <w:szCs w:val="21"/>
              </w:rPr>
              <w:t>钢筋砼内衬，底宽</w:t>
            </w:r>
            <w:r w:rsidRPr="00BA4FB2">
              <w:rPr>
                <w:sz w:val="21"/>
                <w:szCs w:val="21"/>
              </w:rPr>
              <w:t>3.0m</w:t>
            </w:r>
            <w:r w:rsidRPr="00BA4FB2">
              <w:rPr>
                <w:sz w:val="21"/>
                <w:szCs w:val="21"/>
              </w:rPr>
              <w:t>，高</w:t>
            </w:r>
            <w:r w:rsidRPr="00BA4FB2">
              <w:rPr>
                <w:sz w:val="21"/>
                <w:szCs w:val="21"/>
              </w:rPr>
              <w:t>2.8m</w:t>
            </w:r>
            <w:r w:rsidRPr="00BA4FB2">
              <w:rPr>
                <w:sz w:val="21"/>
                <w:szCs w:val="21"/>
              </w:rPr>
              <w:t>，坡比</w:t>
            </w:r>
            <w:r w:rsidRPr="00BA4FB2">
              <w:rPr>
                <w:sz w:val="21"/>
                <w:szCs w:val="21"/>
              </w:rPr>
              <w:t>1:1.0</w:t>
            </w:r>
            <w:r w:rsidRPr="00BA4FB2">
              <w:rPr>
                <w:sz w:val="21"/>
                <w:szCs w:val="21"/>
              </w:rPr>
              <w:t>，比降</w:t>
            </w:r>
            <w:r w:rsidRPr="00BA4FB2">
              <w:rPr>
                <w:sz w:val="21"/>
                <w:szCs w:val="21"/>
              </w:rPr>
              <w:t>1:1500</w:t>
            </w:r>
            <w:r w:rsidRPr="00BA4FB2">
              <w:rPr>
                <w:sz w:val="21"/>
                <w:szCs w:val="21"/>
              </w:rPr>
              <w:t>。</w:t>
            </w:r>
          </w:p>
        </w:tc>
      </w:tr>
      <w:tr w:rsidR="00BA4FB2" w:rsidRPr="00BA4FB2" w:rsidTr="00045AA2">
        <w:trPr>
          <w:trHeight w:val="361"/>
          <w:jc w:val="center"/>
        </w:trPr>
        <w:tc>
          <w:tcPr>
            <w:tcW w:w="563" w:type="pct"/>
            <w:vAlign w:val="center"/>
          </w:tcPr>
          <w:p w:rsidR="00004350" w:rsidRPr="00BA4FB2" w:rsidRDefault="00004350" w:rsidP="00045AA2">
            <w:pPr>
              <w:adjustRightInd w:val="0"/>
              <w:snapToGrid w:val="0"/>
              <w:spacing w:line="240" w:lineRule="auto"/>
              <w:ind w:firstLineChars="0" w:firstLine="0"/>
              <w:jc w:val="center"/>
              <w:rPr>
                <w:sz w:val="21"/>
                <w:szCs w:val="21"/>
              </w:rPr>
            </w:pPr>
            <w:r w:rsidRPr="00BA4FB2">
              <w:rPr>
                <w:sz w:val="21"/>
                <w:szCs w:val="21"/>
              </w:rPr>
              <w:t>县西河分水渠</w:t>
            </w:r>
          </w:p>
        </w:tc>
        <w:tc>
          <w:tcPr>
            <w:tcW w:w="499" w:type="pct"/>
            <w:vAlign w:val="center"/>
          </w:tcPr>
          <w:p w:rsidR="00004350" w:rsidRPr="00BA4FB2" w:rsidRDefault="00004350" w:rsidP="00045AA2">
            <w:pPr>
              <w:adjustRightInd w:val="0"/>
              <w:snapToGrid w:val="0"/>
              <w:spacing w:line="240" w:lineRule="auto"/>
              <w:ind w:firstLineChars="0" w:firstLine="0"/>
              <w:jc w:val="center"/>
              <w:rPr>
                <w:sz w:val="21"/>
                <w:szCs w:val="21"/>
              </w:rPr>
            </w:pPr>
            <w:r w:rsidRPr="00BA4FB2">
              <w:rPr>
                <w:sz w:val="21"/>
                <w:szCs w:val="21"/>
              </w:rPr>
              <w:t>810</w:t>
            </w:r>
          </w:p>
        </w:tc>
        <w:tc>
          <w:tcPr>
            <w:tcW w:w="593" w:type="pct"/>
            <w:vAlign w:val="center"/>
          </w:tcPr>
          <w:p w:rsidR="00004350" w:rsidRPr="00BA4FB2" w:rsidRDefault="00004350" w:rsidP="00045AA2">
            <w:pPr>
              <w:adjustRightInd w:val="0"/>
              <w:snapToGrid w:val="0"/>
              <w:spacing w:line="240" w:lineRule="auto"/>
              <w:ind w:firstLineChars="0" w:firstLine="0"/>
              <w:jc w:val="center"/>
              <w:rPr>
                <w:sz w:val="21"/>
                <w:szCs w:val="21"/>
              </w:rPr>
            </w:pPr>
            <w:r w:rsidRPr="00BA4FB2">
              <w:rPr>
                <w:sz w:val="21"/>
                <w:szCs w:val="21"/>
              </w:rPr>
              <w:t>6</w:t>
            </w:r>
          </w:p>
        </w:tc>
        <w:tc>
          <w:tcPr>
            <w:tcW w:w="593" w:type="pct"/>
            <w:vAlign w:val="center"/>
          </w:tcPr>
          <w:p w:rsidR="00004350" w:rsidRPr="00BA4FB2" w:rsidRDefault="00004350" w:rsidP="00045AA2">
            <w:pPr>
              <w:adjustRightInd w:val="0"/>
              <w:snapToGrid w:val="0"/>
              <w:spacing w:line="240" w:lineRule="auto"/>
              <w:ind w:firstLineChars="0" w:firstLine="0"/>
              <w:jc w:val="center"/>
              <w:rPr>
                <w:sz w:val="21"/>
                <w:szCs w:val="21"/>
              </w:rPr>
            </w:pPr>
            <w:r w:rsidRPr="00BA4FB2">
              <w:rPr>
                <w:sz w:val="21"/>
                <w:szCs w:val="21"/>
              </w:rPr>
              <w:t>8</w:t>
            </w:r>
          </w:p>
        </w:tc>
        <w:tc>
          <w:tcPr>
            <w:tcW w:w="2752" w:type="pct"/>
            <w:vAlign w:val="center"/>
          </w:tcPr>
          <w:p w:rsidR="00004350" w:rsidRPr="00BA4FB2" w:rsidRDefault="00004350" w:rsidP="00045AA2">
            <w:pPr>
              <w:adjustRightInd w:val="0"/>
              <w:snapToGrid w:val="0"/>
              <w:spacing w:line="240" w:lineRule="auto"/>
              <w:ind w:firstLineChars="0" w:firstLine="0"/>
              <w:rPr>
                <w:sz w:val="21"/>
                <w:szCs w:val="21"/>
              </w:rPr>
            </w:pPr>
            <w:r w:rsidRPr="00BA4FB2">
              <w:rPr>
                <w:sz w:val="21"/>
                <w:szCs w:val="21"/>
              </w:rPr>
              <w:t>245m</w:t>
            </w:r>
            <w:r w:rsidRPr="00BA4FB2">
              <w:rPr>
                <w:sz w:val="21"/>
                <w:szCs w:val="21"/>
              </w:rPr>
              <w:t>的现状梯形浆砌石渠道内衬</w:t>
            </w:r>
            <w:r w:rsidRPr="00BA4FB2">
              <w:rPr>
                <w:sz w:val="21"/>
                <w:szCs w:val="21"/>
              </w:rPr>
              <w:t>15cm</w:t>
            </w:r>
            <w:r w:rsidRPr="00BA4FB2">
              <w:rPr>
                <w:sz w:val="21"/>
                <w:szCs w:val="21"/>
              </w:rPr>
              <w:t>厚</w:t>
            </w:r>
            <w:r w:rsidRPr="00BA4FB2">
              <w:rPr>
                <w:sz w:val="21"/>
                <w:szCs w:val="21"/>
              </w:rPr>
              <w:t>C25</w:t>
            </w:r>
            <w:r w:rsidRPr="00BA4FB2">
              <w:rPr>
                <w:sz w:val="21"/>
                <w:szCs w:val="21"/>
              </w:rPr>
              <w:t>钢筋砼，底宽</w:t>
            </w:r>
            <w:r w:rsidRPr="00BA4FB2">
              <w:rPr>
                <w:sz w:val="21"/>
                <w:szCs w:val="21"/>
              </w:rPr>
              <w:t>2.5m</w:t>
            </w:r>
            <w:r w:rsidRPr="00BA4FB2">
              <w:rPr>
                <w:sz w:val="21"/>
                <w:szCs w:val="21"/>
              </w:rPr>
              <w:t>，高</w:t>
            </w:r>
            <w:r w:rsidRPr="00BA4FB2">
              <w:rPr>
                <w:sz w:val="21"/>
                <w:szCs w:val="21"/>
              </w:rPr>
              <w:t>2.5m</w:t>
            </w:r>
            <w:r w:rsidRPr="00BA4FB2">
              <w:rPr>
                <w:sz w:val="21"/>
                <w:szCs w:val="21"/>
              </w:rPr>
              <w:t>，坡比</w:t>
            </w:r>
            <w:r w:rsidRPr="00BA4FB2">
              <w:rPr>
                <w:sz w:val="21"/>
                <w:szCs w:val="21"/>
              </w:rPr>
              <w:t>1:1.0</w:t>
            </w:r>
            <w:r w:rsidRPr="00BA4FB2">
              <w:rPr>
                <w:sz w:val="21"/>
                <w:szCs w:val="21"/>
              </w:rPr>
              <w:t>；其余</w:t>
            </w:r>
            <w:r w:rsidRPr="00BA4FB2">
              <w:rPr>
                <w:sz w:val="21"/>
                <w:szCs w:val="21"/>
              </w:rPr>
              <w:t>565m</w:t>
            </w:r>
            <w:r w:rsidRPr="00BA4FB2">
              <w:rPr>
                <w:sz w:val="21"/>
                <w:szCs w:val="21"/>
              </w:rPr>
              <w:t>为新建梯形</w:t>
            </w:r>
            <w:r w:rsidRPr="00BA4FB2">
              <w:rPr>
                <w:sz w:val="21"/>
                <w:szCs w:val="21"/>
              </w:rPr>
              <w:t>C25</w:t>
            </w:r>
            <w:r w:rsidRPr="00BA4FB2">
              <w:rPr>
                <w:sz w:val="21"/>
                <w:szCs w:val="21"/>
              </w:rPr>
              <w:t>钢筋砼断面，底宽</w:t>
            </w:r>
            <w:r w:rsidRPr="00BA4FB2">
              <w:rPr>
                <w:sz w:val="21"/>
                <w:szCs w:val="21"/>
              </w:rPr>
              <w:t>3.0m</w:t>
            </w:r>
            <w:r w:rsidRPr="00BA4FB2">
              <w:rPr>
                <w:sz w:val="21"/>
                <w:szCs w:val="21"/>
              </w:rPr>
              <w:t>，顶宽</w:t>
            </w:r>
            <w:r w:rsidRPr="00BA4FB2">
              <w:rPr>
                <w:sz w:val="21"/>
                <w:szCs w:val="21"/>
              </w:rPr>
              <w:t>8.6m</w:t>
            </w:r>
            <w:r w:rsidRPr="00BA4FB2">
              <w:rPr>
                <w:sz w:val="21"/>
                <w:szCs w:val="21"/>
              </w:rPr>
              <w:t>，高</w:t>
            </w:r>
            <w:r w:rsidRPr="00BA4FB2">
              <w:rPr>
                <w:sz w:val="21"/>
                <w:szCs w:val="21"/>
              </w:rPr>
              <w:t>2.65m</w:t>
            </w:r>
            <w:r w:rsidRPr="00BA4FB2">
              <w:rPr>
                <w:sz w:val="21"/>
                <w:szCs w:val="21"/>
              </w:rPr>
              <w:t>，坡比</w:t>
            </w:r>
            <w:r w:rsidRPr="00BA4FB2">
              <w:rPr>
                <w:sz w:val="21"/>
                <w:szCs w:val="21"/>
              </w:rPr>
              <w:t>1:1.0</w:t>
            </w:r>
            <w:r w:rsidRPr="00BA4FB2">
              <w:rPr>
                <w:sz w:val="21"/>
                <w:szCs w:val="21"/>
              </w:rPr>
              <w:t>，衬砌厚度均为</w:t>
            </w:r>
            <w:r w:rsidRPr="00BA4FB2">
              <w:rPr>
                <w:sz w:val="21"/>
                <w:szCs w:val="21"/>
              </w:rPr>
              <w:t>30cm</w:t>
            </w:r>
            <w:r w:rsidRPr="00BA4FB2">
              <w:rPr>
                <w:sz w:val="21"/>
                <w:szCs w:val="21"/>
              </w:rPr>
              <w:t>，下部铺设复合土工膜</w:t>
            </w:r>
            <w:r w:rsidRPr="00BA4FB2">
              <w:rPr>
                <w:sz w:val="21"/>
                <w:szCs w:val="21"/>
              </w:rPr>
              <w:t>300g/m</w:t>
            </w:r>
            <w:r w:rsidRPr="00BA4FB2">
              <w:rPr>
                <w:sz w:val="21"/>
                <w:szCs w:val="21"/>
                <w:vertAlign w:val="superscript"/>
              </w:rPr>
              <w:t>2</w:t>
            </w:r>
            <w:r w:rsidRPr="00BA4FB2">
              <w:rPr>
                <w:sz w:val="21"/>
                <w:szCs w:val="21"/>
              </w:rPr>
              <w:t>。</w:t>
            </w:r>
          </w:p>
        </w:tc>
      </w:tr>
    </w:tbl>
    <w:p w:rsidR="00526DB7" w:rsidRPr="00BA4FB2" w:rsidRDefault="00526DB7" w:rsidP="00404AAA">
      <w:pPr>
        <w:pStyle w:val="4"/>
        <w:adjustRightInd w:val="0"/>
        <w:snapToGrid w:val="0"/>
        <w:ind w:firstLineChars="0" w:firstLine="0"/>
        <w:rPr>
          <w:rFonts w:ascii="Times New Roman" w:eastAsia="宋体" w:hAnsi="Times New Roman" w:cs="Times New Roman"/>
        </w:rPr>
      </w:pPr>
      <w:bookmarkStart w:id="111" w:name="_Toc490816109"/>
      <w:bookmarkStart w:id="112" w:name="_Toc491242789"/>
      <w:bookmarkStart w:id="113" w:name="_Toc491680844"/>
      <w:bookmarkStart w:id="114" w:name="_Toc492046756"/>
      <w:bookmarkStart w:id="115" w:name="_Toc508384889"/>
      <w:bookmarkStart w:id="116" w:name="_Toc508548819"/>
      <w:bookmarkStart w:id="117" w:name="_Toc508733030"/>
      <w:bookmarkStart w:id="118" w:name="_Toc508734719"/>
      <w:bookmarkStart w:id="119" w:name="_Toc508808060"/>
      <w:bookmarkStart w:id="120" w:name="_Toc508812830"/>
      <w:bookmarkStart w:id="121" w:name="_Toc508814011"/>
      <w:bookmarkStart w:id="122" w:name="_Toc508826978"/>
      <w:bookmarkStart w:id="123" w:name="_Toc511491201"/>
      <w:bookmarkStart w:id="124" w:name="_Toc511640993"/>
      <w:bookmarkStart w:id="125" w:name="_Toc511747103"/>
      <w:bookmarkStart w:id="126" w:name="_Toc512436696"/>
      <w:bookmarkStart w:id="127" w:name="_Toc520388940"/>
      <w:bookmarkStart w:id="128" w:name="_Toc521598562"/>
      <w:bookmarkStart w:id="129" w:name="_Toc521663861"/>
      <w:bookmarkStart w:id="130" w:name="_Toc521687272"/>
      <w:bookmarkStart w:id="131" w:name="_Toc521696949"/>
      <w:bookmarkStart w:id="132" w:name="_Toc521698024"/>
      <w:bookmarkStart w:id="133" w:name="_Toc527372243"/>
      <w:r w:rsidRPr="00BA4FB2">
        <w:rPr>
          <w:rFonts w:ascii="Times New Roman" w:eastAsia="宋体" w:hAnsi="Times New Roman" w:cs="Times New Roman"/>
        </w:rPr>
        <w:t>2.1.</w:t>
      </w:r>
      <w:r w:rsidR="005544BF" w:rsidRPr="00BA4FB2">
        <w:rPr>
          <w:rFonts w:ascii="Times New Roman" w:eastAsia="宋体" w:hAnsi="Times New Roman" w:cs="Times New Roman" w:hint="eastAsia"/>
        </w:rPr>
        <w:t>3</w:t>
      </w:r>
      <w:r w:rsidRPr="00BA4FB2">
        <w:rPr>
          <w:rFonts w:ascii="Times New Roman" w:eastAsia="宋体" w:hAnsi="Times New Roman" w:cs="Times New Roman"/>
        </w:rPr>
        <w:t>.4</w:t>
      </w:r>
      <w:r w:rsidR="004065CB" w:rsidRPr="00BA4FB2">
        <w:rPr>
          <w:rFonts w:ascii="Times New Roman" w:eastAsia="宋体" w:hAnsi="Times New Roman" w:cs="Times New Roman"/>
        </w:rPr>
        <w:t xml:space="preserve"> </w:t>
      </w:r>
      <w:r w:rsidRPr="00BA4FB2">
        <w:rPr>
          <w:rFonts w:ascii="Times New Roman" w:eastAsia="宋体" w:hAnsi="Times New Roman" w:cs="Times New Roman"/>
        </w:rPr>
        <w:t>水闸</w:t>
      </w:r>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p>
    <w:p w:rsidR="00646A1E" w:rsidRPr="00BA4FB2" w:rsidRDefault="00646A1E" w:rsidP="00404AAA">
      <w:pPr>
        <w:adjustRightInd w:val="0"/>
        <w:snapToGrid w:val="0"/>
        <w:ind w:firstLine="480"/>
      </w:pPr>
      <w:r w:rsidRPr="00BA4FB2">
        <w:t>（</w:t>
      </w:r>
      <w:r w:rsidRPr="00BA4FB2">
        <w:t>1</w:t>
      </w:r>
      <w:r w:rsidRPr="00BA4FB2">
        <w:t>）新建隧洞进水闸</w:t>
      </w:r>
    </w:p>
    <w:p w:rsidR="00646A1E" w:rsidRPr="00BA4FB2" w:rsidRDefault="00646A1E" w:rsidP="00404AAA">
      <w:pPr>
        <w:adjustRightInd w:val="0"/>
        <w:snapToGrid w:val="0"/>
        <w:ind w:firstLine="480"/>
      </w:pPr>
      <w:r w:rsidRPr="00BA4FB2">
        <w:t>本次新建进水闸位于原干渠</w:t>
      </w:r>
      <w:r w:rsidRPr="00BA4FB2">
        <w:t>K0+180</w:t>
      </w:r>
      <w:r w:rsidRPr="00BA4FB2">
        <w:t>处，</w:t>
      </w:r>
      <w:r w:rsidR="000D1790" w:rsidRPr="00BA4FB2">
        <w:t>设计底板</w:t>
      </w:r>
      <w:r w:rsidRPr="00BA4FB2">
        <w:t>高程</w:t>
      </w:r>
      <w:r w:rsidRPr="00BA4FB2">
        <w:t>904.35m</w:t>
      </w:r>
      <w:r w:rsidRPr="00BA4FB2">
        <w:t>，底宽</w:t>
      </w:r>
      <w:r w:rsidRPr="00BA4FB2">
        <w:t>3.0m</w:t>
      </w:r>
      <w:r w:rsidRPr="00BA4FB2">
        <w:t>，衬砌高度</w:t>
      </w:r>
      <w:r w:rsidRPr="00BA4FB2">
        <w:t>3.0m</w:t>
      </w:r>
      <w:r w:rsidRPr="00BA4FB2">
        <w:t>，梯形断面坡比</w:t>
      </w:r>
      <w:r w:rsidRPr="00BA4FB2">
        <w:t>1</w:t>
      </w:r>
      <w:r w:rsidRPr="00BA4FB2">
        <w:t>：</w:t>
      </w:r>
      <w:r w:rsidRPr="00BA4FB2">
        <w:t>0.3</w:t>
      </w:r>
      <w:r w:rsidRPr="00BA4FB2">
        <w:t>，渠道原设计流量</w:t>
      </w:r>
      <w:r w:rsidRPr="00BA4FB2">
        <w:t>9.3m</w:t>
      </w:r>
      <w:r w:rsidRPr="00BA4FB2">
        <w:rPr>
          <w:vertAlign w:val="superscript"/>
        </w:rPr>
        <w:t>3</w:t>
      </w:r>
      <w:r w:rsidRPr="00BA4FB2">
        <w:t>/s</w:t>
      </w:r>
      <w:r w:rsidRPr="00BA4FB2">
        <w:t>；加大流量</w:t>
      </w:r>
      <w:r w:rsidRPr="00BA4FB2">
        <w:t>11.59m</w:t>
      </w:r>
      <w:r w:rsidRPr="00BA4FB2">
        <w:rPr>
          <w:vertAlign w:val="superscript"/>
        </w:rPr>
        <w:t>3</w:t>
      </w:r>
      <w:r w:rsidRPr="00BA4FB2">
        <w:t>/s</w:t>
      </w:r>
      <w:r w:rsidRPr="00BA4FB2">
        <w:t>，渠道原为浆砌石渠道</w:t>
      </w:r>
      <w:r w:rsidR="000D1790" w:rsidRPr="00BA4FB2">
        <w:t>，</w:t>
      </w:r>
      <w:r w:rsidRPr="00BA4FB2">
        <w:t>改造为内衬砼</w:t>
      </w:r>
      <w:r w:rsidR="000D1790" w:rsidRPr="00BA4FB2">
        <w:t>后</w:t>
      </w:r>
      <w:r w:rsidRPr="00BA4FB2">
        <w:t>粗糙度</w:t>
      </w:r>
      <w:r w:rsidRPr="00BA4FB2">
        <w:t>0.015</w:t>
      </w:r>
      <w:r w:rsidRPr="00BA4FB2">
        <w:t>。进水闸设计底板顶高程</w:t>
      </w:r>
      <w:r w:rsidRPr="00BA4FB2">
        <w:t>904.35m</w:t>
      </w:r>
      <w:r w:rsidRPr="00BA4FB2">
        <w:t>，采取单孔过流，净宽</w:t>
      </w:r>
      <w:r w:rsidRPr="00BA4FB2">
        <w:t>3.0m</w:t>
      </w:r>
      <w:r w:rsidRPr="00BA4FB2">
        <w:t>，闸门选用</w:t>
      </w:r>
      <w:r w:rsidRPr="00BA4FB2">
        <w:t>3.0×2.7m</w:t>
      </w:r>
      <w:r w:rsidRPr="00BA4FB2">
        <w:t>，底板厚</w:t>
      </w:r>
      <w:r w:rsidRPr="00BA4FB2">
        <w:t>1.0m</w:t>
      </w:r>
      <w:r w:rsidRPr="00BA4FB2">
        <w:t>，闸墩厚</w:t>
      </w:r>
      <w:r w:rsidRPr="00BA4FB2">
        <w:t>1.0m</w:t>
      </w:r>
      <w:r w:rsidRPr="00BA4FB2">
        <w:t>。同时在渠道上新建人行桥一座，净跨</w:t>
      </w:r>
      <w:r w:rsidRPr="00BA4FB2">
        <w:t>4.6m</w:t>
      </w:r>
      <w:r w:rsidRPr="00BA4FB2">
        <w:t>，宽度</w:t>
      </w:r>
      <w:r w:rsidRPr="00BA4FB2">
        <w:t>3.0m</w:t>
      </w:r>
      <w:r w:rsidRPr="00BA4FB2">
        <w:t>。</w:t>
      </w:r>
      <w:r w:rsidR="00384C0E" w:rsidRPr="00BA4FB2">
        <w:rPr>
          <w:szCs w:val="24"/>
        </w:rPr>
        <w:t>K</w:t>
      </w:r>
      <w:r w:rsidR="00C76540" w:rsidRPr="00BA4FB2">
        <w:t>0+180</w:t>
      </w:r>
      <w:r w:rsidR="00C76540" w:rsidRPr="00BA4FB2">
        <w:t>进水闸平面布置详见附图</w:t>
      </w:r>
      <w:r w:rsidR="00C76540" w:rsidRPr="00BA4FB2">
        <w:t>1</w:t>
      </w:r>
      <w:r w:rsidR="00173DFB" w:rsidRPr="00BA4FB2">
        <w:rPr>
          <w:rFonts w:hint="eastAsia"/>
        </w:rPr>
        <w:t>6</w:t>
      </w:r>
      <w:r w:rsidR="00C76540" w:rsidRPr="00BA4FB2">
        <w:t>。</w:t>
      </w:r>
    </w:p>
    <w:p w:rsidR="00646A1E" w:rsidRPr="00BA4FB2" w:rsidRDefault="00646A1E" w:rsidP="00404AAA">
      <w:pPr>
        <w:adjustRightInd w:val="0"/>
        <w:snapToGrid w:val="0"/>
        <w:ind w:firstLine="480"/>
      </w:pPr>
      <w:r w:rsidRPr="00BA4FB2">
        <w:t>（</w:t>
      </w:r>
      <w:r w:rsidRPr="00BA4FB2">
        <w:t>2</w:t>
      </w:r>
      <w:r w:rsidRPr="00BA4FB2">
        <w:t>）改造</w:t>
      </w:r>
      <w:r w:rsidR="00B7088A" w:rsidRPr="00BA4FB2">
        <w:t>退水闸、分水闸</w:t>
      </w:r>
    </w:p>
    <w:p w:rsidR="00646A1E" w:rsidRPr="00BA4FB2" w:rsidRDefault="00B7088A" w:rsidP="00404AAA">
      <w:pPr>
        <w:adjustRightInd w:val="0"/>
        <w:snapToGrid w:val="0"/>
        <w:ind w:firstLine="480"/>
        <w:rPr>
          <w:szCs w:val="24"/>
        </w:rPr>
      </w:pPr>
      <w:r w:rsidRPr="00BA4FB2">
        <w:rPr>
          <w:szCs w:val="24"/>
        </w:rPr>
        <w:t>对</w:t>
      </w:r>
      <w:r w:rsidR="00646A1E" w:rsidRPr="00BA4FB2">
        <w:rPr>
          <w:szCs w:val="24"/>
        </w:rPr>
        <w:t>石堡川水库灌区原干渠桩号</w:t>
      </w:r>
      <w:bookmarkStart w:id="134" w:name="OLE_LINK54"/>
      <w:bookmarkStart w:id="135" w:name="OLE_LINK55"/>
      <w:r w:rsidR="00646A1E" w:rsidRPr="00BA4FB2">
        <w:rPr>
          <w:szCs w:val="24"/>
        </w:rPr>
        <w:t>K</w:t>
      </w:r>
      <w:bookmarkEnd w:id="134"/>
      <w:r w:rsidR="00646A1E" w:rsidRPr="00BA4FB2">
        <w:rPr>
          <w:szCs w:val="24"/>
        </w:rPr>
        <w:t>17+457</w:t>
      </w:r>
      <w:r w:rsidR="00646A1E" w:rsidRPr="00BA4FB2">
        <w:rPr>
          <w:szCs w:val="24"/>
        </w:rPr>
        <w:t>、</w:t>
      </w:r>
      <w:r w:rsidR="00646A1E" w:rsidRPr="00BA4FB2">
        <w:rPr>
          <w:szCs w:val="24"/>
        </w:rPr>
        <w:t>K28+367</w:t>
      </w:r>
      <w:r w:rsidR="00646A1E" w:rsidRPr="00BA4FB2">
        <w:rPr>
          <w:szCs w:val="24"/>
        </w:rPr>
        <w:t>、</w:t>
      </w:r>
      <w:r w:rsidR="00646A1E" w:rsidRPr="00BA4FB2">
        <w:rPr>
          <w:szCs w:val="24"/>
        </w:rPr>
        <w:t>K37+518</w:t>
      </w:r>
      <w:r w:rsidR="00646A1E" w:rsidRPr="00BA4FB2">
        <w:rPr>
          <w:szCs w:val="24"/>
        </w:rPr>
        <w:t>处的水闸</w:t>
      </w:r>
      <w:bookmarkEnd w:id="135"/>
      <w:r w:rsidR="00646A1E" w:rsidRPr="00BA4FB2">
        <w:rPr>
          <w:szCs w:val="24"/>
        </w:rPr>
        <w:t>进行改造，三处水闸改造设计</w:t>
      </w:r>
      <w:r w:rsidR="0013135A" w:rsidRPr="00BA4FB2">
        <w:rPr>
          <w:szCs w:val="24"/>
        </w:rPr>
        <w:t>详</w:t>
      </w:r>
      <w:r w:rsidR="00646A1E" w:rsidRPr="00BA4FB2">
        <w:rPr>
          <w:szCs w:val="24"/>
        </w:rPr>
        <w:t>见表</w:t>
      </w:r>
      <w:r w:rsidR="00646A1E" w:rsidRPr="00BA4FB2">
        <w:rPr>
          <w:szCs w:val="24"/>
        </w:rPr>
        <w:t>2.1.</w:t>
      </w:r>
      <w:r w:rsidR="005544BF" w:rsidRPr="00BA4FB2">
        <w:rPr>
          <w:rFonts w:hint="eastAsia"/>
          <w:szCs w:val="24"/>
        </w:rPr>
        <w:t>3</w:t>
      </w:r>
      <w:r w:rsidR="00646A1E" w:rsidRPr="00BA4FB2">
        <w:rPr>
          <w:szCs w:val="24"/>
        </w:rPr>
        <w:t>-</w:t>
      </w:r>
      <w:r w:rsidRPr="00BA4FB2">
        <w:rPr>
          <w:szCs w:val="24"/>
        </w:rPr>
        <w:t>4</w:t>
      </w:r>
      <w:r w:rsidR="00646A1E" w:rsidRPr="00BA4FB2">
        <w:rPr>
          <w:szCs w:val="24"/>
        </w:rPr>
        <w:t>。</w:t>
      </w:r>
      <w:r w:rsidR="00384C0E" w:rsidRPr="00BA4FB2">
        <w:rPr>
          <w:szCs w:val="24"/>
        </w:rPr>
        <w:t>K17+457</w:t>
      </w:r>
      <w:r w:rsidR="00384C0E" w:rsidRPr="00BA4FB2">
        <w:rPr>
          <w:szCs w:val="24"/>
        </w:rPr>
        <w:t>退水闸、</w:t>
      </w:r>
      <w:r w:rsidR="00384C0E" w:rsidRPr="00BA4FB2">
        <w:rPr>
          <w:szCs w:val="24"/>
        </w:rPr>
        <w:t>K28+367</w:t>
      </w:r>
      <w:r w:rsidR="00384C0E" w:rsidRPr="00BA4FB2">
        <w:rPr>
          <w:szCs w:val="24"/>
        </w:rPr>
        <w:t>退水闸、</w:t>
      </w:r>
      <w:r w:rsidR="00384C0E" w:rsidRPr="00BA4FB2">
        <w:rPr>
          <w:szCs w:val="24"/>
        </w:rPr>
        <w:t>K37+518</w:t>
      </w:r>
      <w:r w:rsidR="00384C0E" w:rsidRPr="00BA4FB2">
        <w:rPr>
          <w:szCs w:val="24"/>
        </w:rPr>
        <w:t>分水闸改造设计详见附图</w:t>
      </w:r>
      <w:r w:rsidR="00384C0E" w:rsidRPr="00BA4FB2">
        <w:rPr>
          <w:szCs w:val="24"/>
        </w:rPr>
        <w:t>1</w:t>
      </w:r>
      <w:r w:rsidR="00173DFB" w:rsidRPr="00BA4FB2">
        <w:rPr>
          <w:rFonts w:hint="eastAsia"/>
          <w:szCs w:val="24"/>
        </w:rPr>
        <w:t>7</w:t>
      </w:r>
      <w:r w:rsidR="00384C0E" w:rsidRPr="00BA4FB2">
        <w:rPr>
          <w:szCs w:val="24"/>
        </w:rPr>
        <w:t>~1</w:t>
      </w:r>
      <w:r w:rsidR="00173DFB" w:rsidRPr="00BA4FB2">
        <w:rPr>
          <w:rFonts w:hint="eastAsia"/>
          <w:szCs w:val="24"/>
        </w:rPr>
        <w:t>9</w:t>
      </w:r>
      <w:r w:rsidR="00384C0E" w:rsidRPr="00BA4FB2">
        <w:rPr>
          <w:szCs w:val="24"/>
        </w:rPr>
        <w:t>。</w:t>
      </w:r>
    </w:p>
    <w:p w:rsidR="00BD3792" w:rsidRPr="00BA4FB2" w:rsidRDefault="00BD3792" w:rsidP="00404AAA">
      <w:pPr>
        <w:adjustRightInd w:val="0"/>
        <w:snapToGrid w:val="0"/>
        <w:ind w:firstLine="480"/>
        <w:rPr>
          <w:szCs w:val="24"/>
        </w:rPr>
      </w:pPr>
    </w:p>
    <w:p w:rsidR="00BD3792" w:rsidRPr="00BA4FB2" w:rsidRDefault="00BD3792" w:rsidP="00404AAA">
      <w:pPr>
        <w:adjustRightInd w:val="0"/>
        <w:snapToGrid w:val="0"/>
        <w:ind w:firstLine="480"/>
        <w:rPr>
          <w:szCs w:val="24"/>
        </w:rPr>
      </w:pPr>
    </w:p>
    <w:p w:rsidR="00646A1E" w:rsidRPr="00BA4FB2" w:rsidRDefault="00646A1E" w:rsidP="00404AAA">
      <w:pPr>
        <w:adjustRightInd w:val="0"/>
        <w:snapToGrid w:val="0"/>
        <w:spacing w:line="240" w:lineRule="auto"/>
        <w:ind w:firstLineChars="0" w:firstLine="0"/>
        <w:jc w:val="center"/>
        <w:rPr>
          <w:b/>
          <w:kern w:val="0"/>
          <w:sz w:val="21"/>
          <w:szCs w:val="21"/>
          <w:lang w:val="zh-CN"/>
        </w:rPr>
      </w:pPr>
      <w:r w:rsidRPr="00BA4FB2">
        <w:rPr>
          <w:b/>
          <w:kern w:val="0"/>
          <w:sz w:val="21"/>
          <w:szCs w:val="21"/>
          <w:lang w:val="zh-CN"/>
        </w:rPr>
        <w:lastRenderedPageBreak/>
        <w:t>表</w:t>
      </w:r>
      <w:r w:rsidRPr="00BA4FB2">
        <w:rPr>
          <w:b/>
          <w:kern w:val="0"/>
          <w:sz w:val="21"/>
          <w:szCs w:val="21"/>
          <w:lang w:val="zh-CN"/>
        </w:rPr>
        <w:t>2.1.</w:t>
      </w:r>
      <w:r w:rsidR="005544BF" w:rsidRPr="00BA4FB2">
        <w:rPr>
          <w:rFonts w:hint="eastAsia"/>
          <w:b/>
          <w:kern w:val="0"/>
          <w:sz w:val="21"/>
          <w:szCs w:val="21"/>
          <w:lang w:val="zh-CN"/>
        </w:rPr>
        <w:t>3</w:t>
      </w:r>
      <w:r w:rsidRPr="00BA4FB2">
        <w:rPr>
          <w:b/>
          <w:kern w:val="0"/>
          <w:sz w:val="21"/>
          <w:szCs w:val="21"/>
          <w:lang w:val="zh-CN"/>
        </w:rPr>
        <w:t>-</w:t>
      </w:r>
      <w:r w:rsidR="00B7088A" w:rsidRPr="00BA4FB2">
        <w:rPr>
          <w:b/>
          <w:kern w:val="0"/>
          <w:sz w:val="21"/>
          <w:szCs w:val="21"/>
          <w:lang w:val="zh-CN"/>
        </w:rPr>
        <w:t>4</w:t>
      </w:r>
      <w:r w:rsidRPr="00BA4FB2">
        <w:rPr>
          <w:b/>
          <w:kern w:val="0"/>
          <w:sz w:val="21"/>
          <w:szCs w:val="21"/>
          <w:lang w:val="zh-CN"/>
        </w:rPr>
        <w:t xml:space="preserve"> </w:t>
      </w:r>
      <w:r w:rsidRPr="00BA4FB2">
        <w:rPr>
          <w:b/>
          <w:kern w:val="0"/>
          <w:sz w:val="21"/>
          <w:szCs w:val="21"/>
          <w:lang w:val="zh-CN"/>
        </w:rPr>
        <w:t>改造退水闸、分水闸参数一览表</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tblPr>
      <w:tblGrid>
        <w:gridCol w:w="974"/>
        <w:gridCol w:w="1426"/>
        <w:gridCol w:w="3095"/>
        <w:gridCol w:w="3021"/>
      </w:tblGrid>
      <w:tr w:rsidR="00BA4FB2" w:rsidRPr="00BA4FB2" w:rsidTr="00646A1E">
        <w:trPr>
          <w:trHeight w:val="285"/>
        </w:trPr>
        <w:tc>
          <w:tcPr>
            <w:tcW w:w="572" w:type="pct"/>
            <w:shd w:val="clear" w:color="auto" w:fill="auto"/>
            <w:vAlign w:val="center"/>
          </w:tcPr>
          <w:p w:rsidR="00646A1E" w:rsidRPr="00BA4FB2" w:rsidRDefault="00646A1E" w:rsidP="00404AAA">
            <w:pPr>
              <w:widowControl/>
              <w:adjustRightInd w:val="0"/>
              <w:snapToGrid w:val="0"/>
              <w:spacing w:line="240" w:lineRule="auto"/>
              <w:ind w:firstLineChars="0" w:firstLine="0"/>
              <w:rPr>
                <w:kern w:val="0"/>
                <w:sz w:val="21"/>
                <w:szCs w:val="21"/>
              </w:rPr>
            </w:pPr>
            <w:r w:rsidRPr="00BA4FB2">
              <w:rPr>
                <w:kern w:val="0"/>
                <w:sz w:val="21"/>
                <w:szCs w:val="21"/>
              </w:rPr>
              <w:t>闸门</w:t>
            </w:r>
          </w:p>
        </w:tc>
        <w:tc>
          <w:tcPr>
            <w:tcW w:w="837" w:type="pct"/>
            <w:shd w:val="clear" w:color="auto" w:fill="auto"/>
            <w:vAlign w:val="center"/>
          </w:tcPr>
          <w:p w:rsidR="00646A1E" w:rsidRPr="00BA4FB2" w:rsidRDefault="00646A1E" w:rsidP="00404AAA">
            <w:pPr>
              <w:widowControl/>
              <w:adjustRightInd w:val="0"/>
              <w:snapToGrid w:val="0"/>
              <w:spacing w:line="240" w:lineRule="auto"/>
              <w:ind w:firstLineChars="0" w:firstLine="0"/>
              <w:jc w:val="center"/>
              <w:rPr>
                <w:kern w:val="0"/>
                <w:sz w:val="21"/>
                <w:szCs w:val="21"/>
              </w:rPr>
            </w:pPr>
            <w:r w:rsidRPr="00BA4FB2">
              <w:rPr>
                <w:kern w:val="0"/>
                <w:sz w:val="21"/>
                <w:szCs w:val="21"/>
              </w:rPr>
              <w:t>位置</w:t>
            </w:r>
          </w:p>
        </w:tc>
        <w:tc>
          <w:tcPr>
            <w:tcW w:w="1817" w:type="pct"/>
            <w:shd w:val="clear" w:color="auto" w:fill="auto"/>
            <w:vAlign w:val="center"/>
          </w:tcPr>
          <w:p w:rsidR="00646A1E" w:rsidRPr="00BA4FB2" w:rsidRDefault="00646A1E" w:rsidP="00404AAA">
            <w:pPr>
              <w:widowControl/>
              <w:adjustRightInd w:val="0"/>
              <w:snapToGrid w:val="0"/>
              <w:spacing w:line="240" w:lineRule="auto"/>
              <w:ind w:firstLineChars="0" w:firstLine="0"/>
              <w:jc w:val="center"/>
              <w:rPr>
                <w:kern w:val="0"/>
                <w:sz w:val="21"/>
                <w:szCs w:val="21"/>
              </w:rPr>
            </w:pPr>
            <w:r w:rsidRPr="00BA4FB2">
              <w:rPr>
                <w:kern w:val="0"/>
                <w:sz w:val="21"/>
                <w:szCs w:val="21"/>
              </w:rPr>
              <w:t>设计规格</w:t>
            </w:r>
          </w:p>
        </w:tc>
        <w:tc>
          <w:tcPr>
            <w:tcW w:w="1774" w:type="pct"/>
            <w:shd w:val="clear" w:color="auto" w:fill="auto"/>
            <w:vAlign w:val="center"/>
          </w:tcPr>
          <w:p w:rsidR="00646A1E" w:rsidRPr="00BA4FB2" w:rsidRDefault="00646A1E" w:rsidP="00404AAA">
            <w:pPr>
              <w:widowControl/>
              <w:adjustRightInd w:val="0"/>
              <w:snapToGrid w:val="0"/>
              <w:spacing w:line="240" w:lineRule="auto"/>
              <w:ind w:firstLineChars="0" w:firstLine="0"/>
              <w:jc w:val="center"/>
              <w:rPr>
                <w:kern w:val="0"/>
                <w:sz w:val="21"/>
                <w:szCs w:val="21"/>
              </w:rPr>
            </w:pPr>
            <w:r w:rsidRPr="00BA4FB2">
              <w:rPr>
                <w:kern w:val="0"/>
                <w:sz w:val="21"/>
                <w:szCs w:val="21"/>
              </w:rPr>
              <w:t>附属建筑物</w:t>
            </w:r>
          </w:p>
        </w:tc>
      </w:tr>
      <w:tr w:rsidR="00BA4FB2" w:rsidRPr="00BA4FB2" w:rsidTr="00646A1E">
        <w:trPr>
          <w:trHeight w:val="988"/>
        </w:trPr>
        <w:tc>
          <w:tcPr>
            <w:tcW w:w="572" w:type="pct"/>
            <w:shd w:val="clear" w:color="auto" w:fill="auto"/>
            <w:vAlign w:val="center"/>
          </w:tcPr>
          <w:p w:rsidR="00646A1E" w:rsidRPr="00BA4FB2" w:rsidRDefault="00646A1E" w:rsidP="00404AAA">
            <w:pPr>
              <w:widowControl/>
              <w:adjustRightInd w:val="0"/>
              <w:snapToGrid w:val="0"/>
              <w:spacing w:line="240" w:lineRule="auto"/>
              <w:ind w:firstLineChars="0" w:firstLine="0"/>
              <w:jc w:val="center"/>
              <w:rPr>
                <w:kern w:val="0"/>
                <w:sz w:val="21"/>
                <w:szCs w:val="21"/>
              </w:rPr>
            </w:pPr>
            <w:r w:rsidRPr="00BA4FB2">
              <w:rPr>
                <w:kern w:val="0"/>
                <w:sz w:val="21"/>
                <w:szCs w:val="21"/>
              </w:rPr>
              <w:t>孔走河退水闸</w:t>
            </w:r>
          </w:p>
        </w:tc>
        <w:tc>
          <w:tcPr>
            <w:tcW w:w="837" w:type="pct"/>
            <w:shd w:val="clear" w:color="auto" w:fill="auto"/>
            <w:vAlign w:val="center"/>
          </w:tcPr>
          <w:p w:rsidR="00646A1E" w:rsidRPr="00BA4FB2" w:rsidRDefault="00646A1E" w:rsidP="00404AAA">
            <w:pPr>
              <w:widowControl/>
              <w:adjustRightInd w:val="0"/>
              <w:snapToGrid w:val="0"/>
              <w:spacing w:line="240" w:lineRule="auto"/>
              <w:ind w:firstLineChars="0" w:firstLine="0"/>
              <w:jc w:val="center"/>
              <w:rPr>
                <w:kern w:val="0"/>
                <w:sz w:val="21"/>
                <w:szCs w:val="21"/>
              </w:rPr>
            </w:pPr>
            <w:r w:rsidRPr="00BA4FB2">
              <w:rPr>
                <w:kern w:val="0"/>
                <w:sz w:val="21"/>
                <w:szCs w:val="21"/>
              </w:rPr>
              <w:t>原干渠</w:t>
            </w:r>
            <w:r w:rsidRPr="00BA4FB2">
              <w:rPr>
                <w:kern w:val="0"/>
                <w:sz w:val="21"/>
                <w:szCs w:val="21"/>
              </w:rPr>
              <w:t>17+457</w:t>
            </w:r>
          </w:p>
        </w:tc>
        <w:tc>
          <w:tcPr>
            <w:tcW w:w="1817" w:type="pct"/>
            <w:shd w:val="clear" w:color="auto" w:fill="auto"/>
            <w:vAlign w:val="center"/>
          </w:tcPr>
          <w:p w:rsidR="00646A1E" w:rsidRPr="00BA4FB2" w:rsidRDefault="00646A1E" w:rsidP="00404AAA">
            <w:pPr>
              <w:widowControl/>
              <w:adjustRightInd w:val="0"/>
              <w:snapToGrid w:val="0"/>
              <w:spacing w:line="240" w:lineRule="auto"/>
              <w:ind w:firstLineChars="0" w:firstLine="0"/>
              <w:jc w:val="center"/>
              <w:rPr>
                <w:kern w:val="0"/>
                <w:sz w:val="21"/>
                <w:szCs w:val="21"/>
              </w:rPr>
            </w:pPr>
            <w:r w:rsidRPr="00BA4FB2">
              <w:rPr>
                <w:kern w:val="0"/>
                <w:sz w:val="21"/>
                <w:szCs w:val="21"/>
              </w:rPr>
              <w:t>退水闸设计采取双孔过流，总净宽</w:t>
            </w:r>
            <w:r w:rsidRPr="00BA4FB2">
              <w:rPr>
                <w:kern w:val="0"/>
                <w:sz w:val="21"/>
                <w:szCs w:val="21"/>
              </w:rPr>
              <w:t>4.0m</w:t>
            </w:r>
            <w:r w:rsidRPr="00BA4FB2">
              <w:rPr>
                <w:kern w:val="0"/>
                <w:sz w:val="21"/>
                <w:szCs w:val="21"/>
              </w:rPr>
              <w:t>，其中单孔净宽</w:t>
            </w:r>
            <w:r w:rsidRPr="00BA4FB2">
              <w:rPr>
                <w:kern w:val="0"/>
                <w:sz w:val="21"/>
                <w:szCs w:val="21"/>
              </w:rPr>
              <w:t>2.0m</w:t>
            </w:r>
            <w:r w:rsidRPr="00BA4FB2">
              <w:rPr>
                <w:kern w:val="0"/>
                <w:sz w:val="21"/>
                <w:szCs w:val="21"/>
              </w:rPr>
              <w:t>，闸门选用</w:t>
            </w:r>
            <w:r w:rsidRPr="00BA4FB2">
              <w:rPr>
                <w:kern w:val="0"/>
                <w:sz w:val="21"/>
                <w:szCs w:val="21"/>
              </w:rPr>
              <w:t>2.0×2.0m</w:t>
            </w:r>
            <w:r w:rsidRPr="00BA4FB2">
              <w:rPr>
                <w:kern w:val="0"/>
                <w:sz w:val="21"/>
                <w:szCs w:val="21"/>
              </w:rPr>
              <w:t>，中墩厚</w:t>
            </w:r>
            <w:r w:rsidRPr="00BA4FB2">
              <w:rPr>
                <w:kern w:val="0"/>
                <w:sz w:val="21"/>
                <w:szCs w:val="21"/>
              </w:rPr>
              <w:t>1.0m</w:t>
            </w:r>
            <w:r w:rsidRPr="00BA4FB2">
              <w:rPr>
                <w:kern w:val="0"/>
                <w:sz w:val="21"/>
                <w:szCs w:val="21"/>
              </w:rPr>
              <w:t>，边墩</w:t>
            </w:r>
            <w:r w:rsidRPr="00BA4FB2">
              <w:rPr>
                <w:kern w:val="0"/>
                <w:sz w:val="21"/>
                <w:szCs w:val="21"/>
              </w:rPr>
              <w:t>1.0m</w:t>
            </w:r>
            <w:r w:rsidRPr="00BA4FB2">
              <w:rPr>
                <w:kern w:val="0"/>
                <w:sz w:val="21"/>
                <w:szCs w:val="21"/>
              </w:rPr>
              <w:t>。</w:t>
            </w:r>
          </w:p>
        </w:tc>
        <w:tc>
          <w:tcPr>
            <w:tcW w:w="1774" w:type="pct"/>
            <w:shd w:val="clear" w:color="auto" w:fill="auto"/>
            <w:vAlign w:val="center"/>
          </w:tcPr>
          <w:p w:rsidR="00646A1E" w:rsidRPr="00BA4FB2" w:rsidRDefault="00646A1E" w:rsidP="00404AAA">
            <w:pPr>
              <w:widowControl/>
              <w:adjustRightInd w:val="0"/>
              <w:snapToGrid w:val="0"/>
              <w:spacing w:line="240" w:lineRule="auto"/>
              <w:ind w:firstLineChars="0" w:firstLine="0"/>
              <w:jc w:val="left"/>
              <w:rPr>
                <w:kern w:val="0"/>
                <w:sz w:val="28"/>
                <w:szCs w:val="28"/>
              </w:rPr>
            </w:pPr>
            <w:r w:rsidRPr="00BA4FB2">
              <w:rPr>
                <w:kern w:val="0"/>
                <w:sz w:val="21"/>
                <w:szCs w:val="21"/>
              </w:rPr>
              <w:t>闸房下游侧设置人行桥，净跨</w:t>
            </w:r>
            <w:r w:rsidRPr="00BA4FB2">
              <w:rPr>
                <w:kern w:val="0"/>
                <w:sz w:val="21"/>
                <w:szCs w:val="21"/>
              </w:rPr>
              <w:t>4.8m</w:t>
            </w:r>
            <w:r w:rsidRPr="00BA4FB2">
              <w:rPr>
                <w:kern w:val="0"/>
                <w:sz w:val="21"/>
                <w:szCs w:val="21"/>
              </w:rPr>
              <w:t>，宽度</w:t>
            </w:r>
            <w:r w:rsidRPr="00BA4FB2">
              <w:rPr>
                <w:kern w:val="0"/>
                <w:sz w:val="21"/>
                <w:szCs w:val="21"/>
              </w:rPr>
              <w:t>4.18m</w:t>
            </w:r>
            <w:r w:rsidRPr="00BA4FB2">
              <w:rPr>
                <w:kern w:val="0"/>
                <w:sz w:val="21"/>
                <w:szCs w:val="21"/>
              </w:rPr>
              <w:t>，桥面板采用现浇钢筋砼结构，桥墩利用水闸闸墩。为方便人员管理，在闸墩上部新建砖混结构形式</w:t>
            </w:r>
            <w:r w:rsidR="008B4EBB" w:rsidRPr="00BA4FB2">
              <w:rPr>
                <w:kern w:val="0"/>
                <w:sz w:val="21"/>
                <w:szCs w:val="21"/>
              </w:rPr>
              <w:t>管理站</w:t>
            </w:r>
            <w:r w:rsidRPr="00BA4FB2">
              <w:rPr>
                <w:kern w:val="0"/>
                <w:sz w:val="21"/>
                <w:szCs w:val="21"/>
              </w:rPr>
              <w:t>，结构尺寸</w:t>
            </w:r>
            <w:r w:rsidRPr="00BA4FB2">
              <w:rPr>
                <w:kern w:val="0"/>
                <w:sz w:val="21"/>
                <w:szCs w:val="21"/>
              </w:rPr>
              <w:t>2.5×5.56×3.3m</w:t>
            </w:r>
            <w:r w:rsidRPr="00BA4FB2">
              <w:rPr>
                <w:kern w:val="0"/>
                <w:sz w:val="21"/>
                <w:szCs w:val="21"/>
              </w:rPr>
              <w:t>（宽</w:t>
            </w:r>
            <w:r w:rsidRPr="00BA4FB2">
              <w:rPr>
                <w:kern w:val="0"/>
                <w:sz w:val="21"/>
                <w:szCs w:val="21"/>
              </w:rPr>
              <w:t>×</w:t>
            </w:r>
            <w:r w:rsidRPr="00BA4FB2">
              <w:rPr>
                <w:kern w:val="0"/>
                <w:sz w:val="21"/>
                <w:szCs w:val="21"/>
              </w:rPr>
              <w:t>长</w:t>
            </w:r>
            <w:r w:rsidRPr="00BA4FB2">
              <w:rPr>
                <w:kern w:val="0"/>
                <w:sz w:val="21"/>
                <w:szCs w:val="21"/>
              </w:rPr>
              <w:t>×</w:t>
            </w:r>
            <w:r w:rsidRPr="00BA4FB2">
              <w:rPr>
                <w:kern w:val="0"/>
                <w:sz w:val="21"/>
                <w:szCs w:val="21"/>
              </w:rPr>
              <w:t>高），建筑面积</w:t>
            </w:r>
            <w:r w:rsidRPr="00BA4FB2">
              <w:rPr>
                <w:kern w:val="0"/>
                <w:sz w:val="21"/>
                <w:szCs w:val="21"/>
              </w:rPr>
              <w:t>13.9m</w:t>
            </w:r>
            <w:r w:rsidRPr="00BA4FB2">
              <w:rPr>
                <w:kern w:val="0"/>
                <w:sz w:val="21"/>
                <w:szCs w:val="21"/>
                <w:vertAlign w:val="superscript"/>
              </w:rPr>
              <w:t>2</w:t>
            </w:r>
            <w:r w:rsidRPr="00BA4FB2">
              <w:rPr>
                <w:kern w:val="0"/>
                <w:sz w:val="21"/>
                <w:szCs w:val="21"/>
              </w:rPr>
              <w:t>。</w:t>
            </w:r>
          </w:p>
        </w:tc>
      </w:tr>
      <w:tr w:rsidR="00BA4FB2" w:rsidRPr="00BA4FB2" w:rsidTr="00646A1E">
        <w:trPr>
          <w:trHeight w:val="1155"/>
        </w:trPr>
        <w:tc>
          <w:tcPr>
            <w:tcW w:w="572" w:type="pct"/>
            <w:shd w:val="clear" w:color="auto" w:fill="auto"/>
            <w:vAlign w:val="center"/>
          </w:tcPr>
          <w:p w:rsidR="00646A1E" w:rsidRPr="00BA4FB2" w:rsidRDefault="00646A1E" w:rsidP="00404AAA">
            <w:pPr>
              <w:widowControl/>
              <w:adjustRightInd w:val="0"/>
              <w:snapToGrid w:val="0"/>
              <w:spacing w:line="240" w:lineRule="auto"/>
              <w:ind w:firstLineChars="0" w:firstLine="0"/>
              <w:jc w:val="center"/>
              <w:rPr>
                <w:kern w:val="0"/>
                <w:sz w:val="21"/>
                <w:szCs w:val="21"/>
              </w:rPr>
            </w:pPr>
            <w:r w:rsidRPr="00BA4FB2">
              <w:rPr>
                <w:kern w:val="0"/>
                <w:sz w:val="21"/>
                <w:szCs w:val="21"/>
              </w:rPr>
              <w:t>长宁河退水闸</w:t>
            </w:r>
          </w:p>
        </w:tc>
        <w:tc>
          <w:tcPr>
            <w:tcW w:w="837" w:type="pct"/>
            <w:shd w:val="clear" w:color="auto" w:fill="auto"/>
            <w:vAlign w:val="center"/>
          </w:tcPr>
          <w:p w:rsidR="00646A1E" w:rsidRPr="00BA4FB2" w:rsidRDefault="00646A1E" w:rsidP="00404AAA">
            <w:pPr>
              <w:widowControl/>
              <w:adjustRightInd w:val="0"/>
              <w:snapToGrid w:val="0"/>
              <w:spacing w:line="240" w:lineRule="auto"/>
              <w:ind w:firstLineChars="0" w:firstLine="0"/>
              <w:jc w:val="center"/>
              <w:rPr>
                <w:kern w:val="0"/>
                <w:sz w:val="21"/>
                <w:szCs w:val="21"/>
              </w:rPr>
            </w:pPr>
            <w:r w:rsidRPr="00BA4FB2">
              <w:rPr>
                <w:kern w:val="0"/>
                <w:sz w:val="21"/>
                <w:szCs w:val="21"/>
              </w:rPr>
              <w:t>原干渠</w:t>
            </w:r>
            <w:r w:rsidRPr="00BA4FB2">
              <w:rPr>
                <w:kern w:val="0"/>
                <w:sz w:val="21"/>
                <w:szCs w:val="21"/>
              </w:rPr>
              <w:t>28+367</w:t>
            </w:r>
          </w:p>
        </w:tc>
        <w:tc>
          <w:tcPr>
            <w:tcW w:w="1817" w:type="pct"/>
            <w:shd w:val="clear" w:color="auto" w:fill="auto"/>
            <w:vAlign w:val="center"/>
          </w:tcPr>
          <w:p w:rsidR="00646A1E" w:rsidRPr="00BA4FB2" w:rsidRDefault="00646A1E" w:rsidP="00404AAA">
            <w:pPr>
              <w:widowControl/>
              <w:adjustRightInd w:val="0"/>
              <w:snapToGrid w:val="0"/>
              <w:spacing w:line="240" w:lineRule="auto"/>
              <w:ind w:firstLineChars="0" w:firstLine="0"/>
              <w:jc w:val="center"/>
              <w:rPr>
                <w:kern w:val="0"/>
                <w:sz w:val="21"/>
                <w:szCs w:val="21"/>
              </w:rPr>
            </w:pPr>
            <w:r w:rsidRPr="00BA4FB2">
              <w:rPr>
                <w:kern w:val="0"/>
                <w:sz w:val="21"/>
                <w:szCs w:val="21"/>
              </w:rPr>
              <w:t>退水闸设计采取单孔过流，总净宽</w:t>
            </w:r>
            <w:r w:rsidRPr="00BA4FB2">
              <w:rPr>
                <w:kern w:val="0"/>
                <w:sz w:val="21"/>
                <w:szCs w:val="21"/>
              </w:rPr>
              <w:t>2.0m</w:t>
            </w:r>
            <w:r w:rsidRPr="00BA4FB2">
              <w:rPr>
                <w:kern w:val="0"/>
                <w:sz w:val="21"/>
                <w:szCs w:val="21"/>
              </w:rPr>
              <w:t>，闸门选用</w:t>
            </w:r>
            <w:r w:rsidRPr="00BA4FB2">
              <w:rPr>
                <w:kern w:val="0"/>
                <w:sz w:val="21"/>
                <w:szCs w:val="21"/>
              </w:rPr>
              <w:t>2.0×2.0m</w:t>
            </w:r>
            <w:r w:rsidRPr="00BA4FB2">
              <w:rPr>
                <w:kern w:val="0"/>
                <w:sz w:val="21"/>
                <w:szCs w:val="21"/>
              </w:rPr>
              <w:t>，边墩</w:t>
            </w:r>
            <w:r w:rsidRPr="00BA4FB2">
              <w:rPr>
                <w:kern w:val="0"/>
                <w:sz w:val="21"/>
                <w:szCs w:val="21"/>
              </w:rPr>
              <w:t>0.6m</w:t>
            </w:r>
            <w:r w:rsidRPr="00BA4FB2">
              <w:rPr>
                <w:kern w:val="0"/>
                <w:sz w:val="21"/>
                <w:szCs w:val="21"/>
              </w:rPr>
              <w:t>。</w:t>
            </w:r>
          </w:p>
          <w:p w:rsidR="00646A1E" w:rsidRPr="00BA4FB2" w:rsidRDefault="00646A1E" w:rsidP="00404AAA">
            <w:pPr>
              <w:widowControl/>
              <w:adjustRightInd w:val="0"/>
              <w:snapToGrid w:val="0"/>
              <w:spacing w:line="240" w:lineRule="auto"/>
              <w:ind w:firstLineChars="0" w:firstLine="0"/>
              <w:jc w:val="center"/>
              <w:rPr>
                <w:kern w:val="0"/>
                <w:sz w:val="21"/>
                <w:szCs w:val="21"/>
              </w:rPr>
            </w:pPr>
          </w:p>
          <w:p w:rsidR="00646A1E" w:rsidRPr="00BA4FB2" w:rsidRDefault="00646A1E" w:rsidP="00404AAA">
            <w:pPr>
              <w:widowControl/>
              <w:adjustRightInd w:val="0"/>
              <w:snapToGrid w:val="0"/>
              <w:spacing w:line="240" w:lineRule="auto"/>
              <w:ind w:firstLineChars="0" w:firstLine="0"/>
              <w:jc w:val="center"/>
              <w:rPr>
                <w:kern w:val="0"/>
                <w:sz w:val="21"/>
                <w:szCs w:val="21"/>
              </w:rPr>
            </w:pPr>
          </w:p>
        </w:tc>
        <w:tc>
          <w:tcPr>
            <w:tcW w:w="1774" w:type="pct"/>
            <w:shd w:val="clear" w:color="auto" w:fill="auto"/>
            <w:vAlign w:val="center"/>
          </w:tcPr>
          <w:p w:rsidR="00646A1E" w:rsidRPr="00BA4FB2" w:rsidRDefault="00646A1E" w:rsidP="00404AAA">
            <w:pPr>
              <w:widowControl/>
              <w:adjustRightInd w:val="0"/>
              <w:snapToGrid w:val="0"/>
              <w:spacing w:line="240" w:lineRule="auto"/>
              <w:ind w:firstLineChars="0" w:firstLine="0"/>
              <w:jc w:val="left"/>
              <w:rPr>
                <w:kern w:val="0"/>
                <w:sz w:val="21"/>
                <w:szCs w:val="21"/>
              </w:rPr>
            </w:pPr>
            <w:r w:rsidRPr="00BA4FB2">
              <w:rPr>
                <w:kern w:val="0"/>
                <w:sz w:val="21"/>
                <w:szCs w:val="21"/>
              </w:rPr>
              <w:t>闸房下游侧设置人行桥，净跨</w:t>
            </w:r>
            <w:r w:rsidRPr="00BA4FB2">
              <w:rPr>
                <w:kern w:val="0"/>
                <w:sz w:val="21"/>
                <w:szCs w:val="21"/>
              </w:rPr>
              <w:t>2.0</w:t>
            </w:r>
            <w:r w:rsidRPr="00BA4FB2">
              <w:rPr>
                <w:kern w:val="0"/>
                <w:sz w:val="21"/>
                <w:szCs w:val="21"/>
              </w:rPr>
              <w:t>，宽度</w:t>
            </w:r>
            <w:r w:rsidRPr="00BA4FB2">
              <w:rPr>
                <w:kern w:val="0"/>
                <w:sz w:val="21"/>
                <w:szCs w:val="21"/>
              </w:rPr>
              <w:t>2.18m</w:t>
            </w:r>
            <w:r w:rsidRPr="00BA4FB2">
              <w:rPr>
                <w:kern w:val="0"/>
                <w:sz w:val="21"/>
                <w:szCs w:val="21"/>
              </w:rPr>
              <w:t>，桥面板采用现浇钢筋砼结构，桥墩利用水闸闸墩。为方便人员管理，在闸墩上部新建砖混结构形式</w:t>
            </w:r>
            <w:r w:rsidR="008B4EBB" w:rsidRPr="00BA4FB2">
              <w:rPr>
                <w:kern w:val="0"/>
                <w:sz w:val="21"/>
                <w:szCs w:val="21"/>
              </w:rPr>
              <w:t>管理站</w:t>
            </w:r>
            <w:r w:rsidRPr="00BA4FB2">
              <w:rPr>
                <w:kern w:val="0"/>
                <w:sz w:val="21"/>
                <w:szCs w:val="21"/>
              </w:rPr>
              <w:t>，结构尺寸</w:t>
            </w:r>
            <w:r w:rsidRPr="00BA4FB2">
              <w:rPr>
                <w:kern w:val="0"/>
                <w:sz w:val="21"/>
                <w:szCs w:val="21"/>
              </w:rPr>
              <w:t>2.5×2.7×3.3m</w:t>
            </w:r>
            <w:r w:rsidRPr="00BA4FB2">
              <w:rPr>
                <w:kern w:val="0"/>
                <w:sz w:val="21"/>
                <w:szCs w:val="21"/>
              </w:rPr>
              <w:t>（宽</w:t>
            </w:r>
            <w:r w:rsidRPr="00BA4FB2">
              <w:rPr>
                <w:kern w:val="0"/>
                <w:sz w:val="21"/>
                <w:szCs w:val="21"/>
              </w:rPr>
              <w:t>×</w:t>
            </w:r>
            <w:r w:rsidRPr="00BA4FB2">
              <w:rPr>
                <w:kern w:val="0"/>
                <w:sz w:val="21"/>
                <w:szCs w:val="21"/>
              </w:rPr>
              <w:t>长</w:t>
            </w:r>
            <w:r w:rsidRPr="00BA4FB2">
              <w:rPr>
                <w:kern w:val="0"/>
                <w:sz w:val="21"/>
                <w:szCs w:val="21"/>
              </w:rPr>
              <w:t>×</w:t>
            </w:r>
            <w:r w:rsidRPr="00BA4FB2">
              <w:rPr>
                <w:kern w:val="0"/>
                <w:sz w:val="21"/>
                <w:szCs w:val="21"/>
              </w:rPr>
              <w:t>高），建筑面积</w:t>
            </w:r>
            <w:r w:rsidRPr="00BA4FB2">
              <w:rPr>
                <w:kern w:val="0"/>
                <w:sz w:val="21"/>
                <w:szCs w:val="21"/>
              </w:rPr>
              <w:t>6.75m</w:t>
            </w:r>
            <w:r w:rsidRPr="00BA4FB2">
              <w:rPr>
                <w:kern w:val="0"/>
                <w:sz w:val="21"/>
                <w:szCs w:val="21"/>
                <w:vertAlign w:val="superscript"/>
              </w:rPr>
              <w:t>2</w:t>
            </w:r>
            <w:r w:rsidRPr="00BA4FB2">
              <w:rPr>
                <w:kern w:val="0"/>
                <w:sz w:val="21"/>
                <w:szCs w:val="21"/>
              </w:rPr>
              <w:t>。</w:t>
            </w:r>
          </w:p>
        </w:tc>
      </w:tr>
      <w:tr w:rsidR="00BA4FB2" w:rsidRPr="00BA4FB2" w:rsidTr="00646A1E">
        <w:trPr>
          <w:trHeight w:val="766"/>
        </w:trPr>
        <w:tc>
          <w:tcPr>
            <w:tcW w:w="572" w:type="pct"/>
            <w:shd w:val="clear" w:color="auto" w:fill="auto"/>
            <w:vAlign w:val="center"/>
          </w:tcPr>
          <w:p w:rsidR="00646A1E" w:rsidRPr="00BA4FB2" w:rsidRDefault="00646A1E" w:rsidP="00404AAA">
            <w:pPr>
              <w:widowControl/>
              <w:adjustRightInd w:val="0"/>
              <w:snapToGrid w:val="0"/>
              <w:spacing w:line="240" w:lineRule="auto"/>
              <w:ind w:firstLineChars="0" w:firstLine="0"/>
              <w:jc w:val="center"/>
              <w:rPr>
                <w:kern w:val="0"/>
                <w:sz w:val="21"/>
                <w:szCs w:val="21"/>
              </w:rPr>
            </w:pPr>
            <w:r w:rsidRPr="00BA4FB2">
              <w:rPr>
                <w:kern w:val="0"/>
                <w:sz w:val="21"/>
                <w:szCs w:val="21"/>
              </w:rPr>
              <w:t>县西河分水闸</w:t>
            </w:r>
          </w:p>
        </w:tc>
        <w:tc>
          <w:tcPr>
            <w:tcW w:w="837" w:type="pct"/>
            <w:shd w:val="clear" w:color="auto" w:fill="auto"/>
            <w:vAlign w:val="center"/>
          </w:tcPr>
          <w:p w:rsidR="00646A1E" w:rsidRPr="00BA4FB2" w:rsidRDefault="00646A1E" w:rsidP="00404AAA">
            <w:pPr>
              <w:widowControl/>
              <w:adjustRightInd w:val="0"/>
              <w:snapToGrid w:val="0"/>
              <w:spacing w:line="240" w:lineRule="auto"/>
              <w:ind w:firstLineChars="0" w:firstLine="0"/>
              <w:jc w:val="center"/>
              <w:rPr>
                <w:kern w:val="0"/>
                <w:sz w:val="21"/>
                <w:szCs w:val="21"/>
              </w:rPr>
            </w:pPr>
            <w:r w:rsidRPr="00BA4FB2">
              <w:rPr>
                <w:kern w:val="0"/>
                <w:sz w:val="21"/>
                <w:szCs w:val="21"/>
              </w:rPr>
              <w:t>原干渠</w:t>
            </w:r>
            <w:r w:rsidRPr="00BA4FB2">
              <w:rPr>
                <w:kern w:val="0"/>
                <w:sz w:val="21"/>
                <w:szCs w:val="21"/>
              </w:rPr>
              <w:t>37+518</w:t>
            </w:r>
          </w:p>
        </w:tc>
        <w:tc>
          <w:tcPr>
            <w:tcW w:w="1817" w:type="pct"/>
            <w:shd w:val="clear" w:color="auto" w:fill="auto"/>
            <w:vAlign w:val="center"/>
          </w:tcPr>
          <w:p w:rsidR="00646A1E" w:rsidRPr="00BA4FB2" w:rsidRDefault="00646A1E" w:rsidP="00404AAA">
            <w:pPr>
              <w:widowControl/>
              <w:adjustRightInd w:val="0"/>
              <w:snapToGrid w:val="0"/>
              <w:spacing w:line="240" w:lineRule="auto"/>
              <w:ind w:firstLineChars="0" w:firstLine="0"/>
              <w:jc w:val="center"/>
              <w:rPr>
                <w:kern w:val="0"/>
                <w:sz w:val="21"/>
                <w:szCs w:val="21"/>
              </w:rPr>
            </w:pPr>
            <w:r w:rsidRPr="00BA4FB2">
              <w:rPr>
                <w:kern w:val="0"/>
                <w:sz w:val="21"/>
                <w:szCs w:val="21"/>
              </w:rPr>
              <w:t>分水闸设计底板高程</w:t>
            </w:r>
            <w:r w:rsidRPr="00BA4FB2">
              <w:rPr>
                <w:kern w:val="0"/>
                <w:sz w:val="21"/>
                <w:szCs w:val="21"/>
              </w:rPr>
              <w:t>838.90m</w:t>
            </w:r>
            <w:r w:rsidRPr="00BA4FB2">
              <w:rPr>
                <w:kern w:val="0"/>
                <w:sz w:val="21"/>
                <w:szCs w:val="21"/>
              </w:rPr>
              <w:t>，采取双孔过流，闸门选用</w:t>
            </w:r>
            <w:r w:rsidRPr="00BA4FB2">
              <w:rPr>
                <w:kern w:val="0"/>
                <w:sz w:val="21"/>
                <w:szCs w:val="21"/>
              </w:rPr>
              <w:t>1.5×1.8m</w:t>
            </w:r>
            <w:r w:rsidRPr="00BA4FB2">
              <w:rPr>
                <w:kern w:val="0"/>
                <w:sz w:val="21"/>
                <w:szCs w:val="21"/>
              </w:rPr>
              <w:t>，中墩厚</w:t>
            </w:r>
            <w:r w:rsidRPr="00BA4FB2">
              <w:rPr>
                <w:kern w:val="0"/>
                <w:sz w:val="21"/>
                <w:szCs w:val="21"/>
              </w:rPr>
              <w:t>1.0m</w:t>
            </w:r>
            <w:r w:rsidRPr="00BA4FB2">
              <w:rPr>
                <w:kern w:val="0"/>
                <w:sz w:val="21"/>
                <w:szCs w:val="21"/>
              </w:rPr>
              <w:t>，边墩</w:t>
            </w:r>
            <w:r w:rsidRPr="00BA4FB2">
              <w:rPr>
                <w:kern w:val="0"/>
                <w:sz w:val="21"/>
                <w:szCs w:val="21"/>
              </w:rPr>
              <w:t xml:space="preserve">1.0m </w:t>
            </w:r>
          </w:p>
        </w:tc>
        <w:tc>
          <w:tcPr>
            <w:tcW w:w="1774" w:type="pct"/>
            <w:shd w:val="clear" w:color="auto" w:fill="auto"/>
            <w:vAlign w:val="center"/>
          </w:tcPr>
          <w:p w:rsidR="00646A1E" w:rsidRPr="00BA4FB2" w:rsidRDefault="00646A1E" w:rsidP="00404AAA">
            <w:pPr>
              <w:widowControl/>
              <w:adjustRightInd w:val="0"/>
              <w:snapToGrid w:val="0"/>
              <w:spacing w:line="240" w:lineRule="auto"/>
              <w:ind w:firstLineChars="0" w:firstLine="0"/>
              <w:jc w:val="left"/>
              <w:rPr>
                <w:kern w:val="0"/>
                <w:sz w:val="21"/>
                <w:szCs w:val="21"/>
              </w:rPr>
            </w:pPr>
            <w:r w:rsidRPr="00BA4FB2">
              <w:rPr>
                <w:kern w:val="0"/>
                <w:sz w:val="21"/>
                <w:szCs w:val="21"/>
              </w:rPr>
              <w:t>闸房的上游侧设置人行桥，净跨</w:t>
            </w:r>
            <w:r w:rsidRPr="00BA4FB2">
              <w:rPr>
                <w:kern w:val="0"/>
                <w:sz w:val="21"/>
                <w:szCs w:val="21"/>
              </w:rPr>
              <w:t>3.8m</w:t>
            </w:r>
            <w:r w:rsidRPr="00BA4FB2">
              <w:rPr>
                <w:kern w:val="0"/>
                <w:sz w:val="21"/>
                <w:szCs w:val="21"/>
              </w:rPr>
              <w:t>，宽度</w:t>
            </w:r>
            <w:r w:rsidRPr="00BA4FB2">
              <w:rPr>
                <w:kern w:val="0"/>
                <w:sz w:val="21"/>
                <w:szCs w:val="21"/>
              </w:rPr>
              <w:t>1.6m</w:t>
            </w:r>
            <w:r w:rsidRPr="00BA4FB2">
              <w:rPr>
                <w:kern w:val="0"/>
                <w:sz w:val="21"/>
                <w:szCs w:val="21"/>
              </w:rPr>
              <w:t>，桥面板采用现浇钢筋砼结构，桥墩利用水闸闸墩。为方便人员管理，在闸墩上部新建砖混结构形式</w:t>
            </w:r>
            <w:r w:rsidR="008B4EBB" w:rsidRPr="00BA4FB2">
              <w:rPr>
                <w:kern w:val="0"/>
                <w:sz w:val="21"/>
                <w:szCs w:val="21"/>
              </w:rPr>
              <w:t>管理站</w:t>
            </w:r>
            <w:r w:rsidRPr="00BA4FB2">
              <w:rPr>
                <w:kern w:val="0"/>
                <w:sz w:val="21"/>
                <w:szCs w:val="21"/>
              </w:rPr>
              <w:t>，结构尺寸</w:t>
            </w:r>
            <w:r w:rsidRPr="00BA4FB2">
              <w:rPr>
                <w:kern w:val="0"/>
                <w:sz w:val="21"/>
                <w:szCs w:val="21"/>
              </w:rPr>
              <w:t>3.0×4.56×3.3m</w:t>
            </w:r>
            <w:r w:rsidRPr="00BA4FB2">
              <w:rPr>
                <w:kern w:val="0"/>
                <w:sz w:val="21"/>
                <w:szCs w:val="21"/>
              </w:rPr>
              <w:t>（宽</w:t>
            </w:r>
            <w:r w:rsidRPr="00BA4FB2">
              <w:rPr>
                <w:kern w:val="0"/>
                <w:sz w:val="21"/>
                <w:szCs w:val="21"/>
              </w:rPr>
              <w:t>×</w:t>
            </w:r>
            <w:r w:rsidRPr="00BA4FB2">
              <w:rPr>
                <w:kern w:val="0"/>
                <w:sz w:val="21"/>
                <w:szCs w:val="21"/>
              </w:rPr>
              <w:t>长</w:t>
            </w:r>
            <w:r w:rsidRPr="00BA4FB2">
              <w:rPr>
                <w:kern w:val="0"/>
                <w:sz w:val="21"/>
                <w:szCs w:val="21"/>
              </w:rPr>
              <w:t>×</w:t>
            </w:r>
            <w:r w:rsidRPr="00BA4FB2">
              <w:rPr>
                <w:kern w:val="0"/>
                <w:sz w:val="21"/>
                <w:szCs w:val="21"/>
              </w:rPr>
              <w:t>高），建筑面积</w:t>
            </w:r>
            <w:r w:rsidRPr="00BA4FB2">
              <w:rPr>
                <w:kern w:val="0"/>
                <w:sz w:val="21"/>
                <w:szCs w:val="21"/>
              </w:rPr>
              <w:t>13.7m</w:t>
            </w:r>
            <w:r w:rsidRPr="00BA4FB2">
              <w:rPr>
                <w:kern w:val="0"/>
                <w:sz w:val="21"/>
                <w:szCs w:val="21"/>
                <w:vertAlign w:val="superscript"/>
              </w:rPr>
              <w:t>2</w:t>
            </w:r>
            <w:r w:rsidRPr="00BA4FB2">
              <w:rPr>
                <w:kern w:val="0"/>
                <w:sz w:val="21"/>
                <w:szCs w:val="21"/>
              </w:rPr>
              <w:t>。</w:t>
            </w:r>
          </w:p>
        </w:tc>
      </w:tr>
    </w:tbl>
    <w:p w:rsidR="00526DB7" w:rsidRPr="00BA4FB2" w:rsidRDefault="00F6652C" w:rsidP="00404AAA">
      <w:pPr>
        <w:pStyle w:val="4"/>
        <w:adjustRightInd w:val="0"/>
        <w:snapToGrid w:val="0"/>
        <w:ind w:firstLineChars="0" w:firstLine="0"/>
        <w:rPr>
          <w:rFonts w:ascii="Times New Roman" w:eastAsia="宋体" w:hAnsi="Times New Roman" w:cs="Times New Roman"/>
        </w:rPr>
      </w:pPr>
      <w:bookmarkStart w:id="136" w:name="_Toc511491202"/>
      <w:bookmarkStart w:id="137" w:name="_Toc511640994"/>
      <w:bookmarkStart w:id="138" w:name="_Toc511747104"/>
      <w:bookmarkStart w:id="139" w:name="_Toc512436697"/>
      <w:bookmarkStart w:id="140" w:name="_Toc520388941"/>
      <w:bookmarkStart w:id="141" w:name="_Toc521598563"/>
      <w:bookmarkStart w:id="142" w:name="_Toc521663862"/>
      <w:bookmarkStart w:id="143" w:name="_Toc521687273"/>
      <w:bookmarkStart w:id="144" w:name="_Toc521696950"/>
      <w:bookmarkStart w:id="145" w:name="_Toc521698025"/>
      <w:bookmarkStart w:id="146" w:name="_Toc527372244"/>
      <w:r w:rsidRPr="00BA4FB2">
        <w:rPr>
          <w:rFonts w:ascii="Times New Roman" w:eastAsia="宋体" w:hAnsi="Times New Roman" w:cs="Times New Roman"/>
        </w:rPr>
        <w:t>2.1.</w:t>
      </w:r>
      <w:r w:rsidR="005544BF" w:rsidRPr="00BA4FB2">
        <w:rPr>
          <w:rFonts w:ascii="Times New Roman" w:eastAsia="宋体" w:hAnsi="Times New Roman" w:cs="Times New Roman" w:hint="eastAsia"/>
        </w:rPr>
        <w:t>3</w:t>
      </w:r>
      <w:r w:rsidRPr="00BA4FB2">
        <w:rPr>
          <w:rFonts w:ascii="Times New Roman" w:eastAsia="宋体" w:hAnsi="Times New Roman" w:cs="Times New Roman"/>
        </w:rPr>
        <w:t xml:space="preserve">.5 </w:t>
      </w:r>
      <w:r w:rsidR="00526DB7" w:rsidRPr="00BA4FB2">
        <w:rPr>
          <w:rFonts w:ascii="Times New Roman" w:eastAsia="宋体" w:hAnsi="Times New Roman" w:cs="Times New Roman"/>
        </w:rPr>
        <w:t>管理</w:t>
      </w:r>
      <w:bookmarkEnd w:id="136"/>
      <w:bookmarkEnd w:id="137"/>
      <w:bookmarkEnd w:id="138"/>
      <w:bookmarkEnd w:id="139"/>
      <w:bookmarkEnd w:id="140"/>
      <w:bookmarkEnd w:id="141"/>
      <w:bookmarkEnd w:id="142"/>
      <w:bookmarkEnd w:id="143"/>
      <w:bookmarkEnd w:id="144"/>
      <w:bookmarkEnd w:id="145"/>
      <w:bookmarkEnd w:id="146"/>
      <w:r w:rsidRPr="00BA4FB2">
        <w:rPr>
          <w:rFonts w:ascii="Times New Roman" w:eastAsia="宋体" w:hAnsi="Times New Roman" w:cs="Times New Roman"/>
        </w:rPr>
        <w:t>站</w:t>
      </w:r>
    </w:p>
    <w:p w:rsidR="00526DB7" w:rsidRPr="00BA4FB2" w:rsidRDefault="00526DB7" w:rsidP="00404AAA">
      <w:pPr>
        <w:adjustRightInd w:val="0"/>
        <w:snapToGrid w:val="0"/>
        <w:ind w:firstLine="480"/>
        <w:rPr>
          <w:szCs w:val="24"/>
        </w:rPr>
      </w:pPr>
      <w:r w:rsidRPr="00BA4FB2">
        <w:rPr>
          <w:szCs w:val="24"/>
        </w:rPr>
        <w:t>为便于连通设施运行管理，在史官镇史官村</w:t>
      </w:r>
      <w:r w:rsidR="003C566D" w:rsidRPr="00BA4FB2">
        <w:rPr>
          <w:rFonts w:hint="eastAsia"/>
          <w:szCs w:val="24"/>
        </w:rPr>
        <w:t>原址改造</w:t>
      </w:r>
      <w:r w:rsidR="00BC407E" w:rsidRPr="00BA4FB2">
        <w:rPr>
          <w:szCs w:val="24"/>
        </w:rPr>
        <w:t>管理站，</w:t>
      </w:r>
      <w:r w:rsidR="003C566D" w:rsidRPr="00BA4FB2">
        <w:rPr>
          <w:rFonts w:hint="eastAsia"/>
          <w:szCs w:val="24"/>
        </w:rPr>
        <w:t>拆除原有房屋，</w:t>
      </w:r>
      <w:r w:rsidR="0013135A" w:rsidRPr="00BA4FB2">
        <w:rPr>
          <w:szCs w:val="24"/>
        </w:rPr>
        <w:t>主要建设内容包括</w:t>
      </w:r>
      <w:r w:rsidRPr="00BA4FB2">
        <w:rPr>
          <w:szCs w:val="24"/>
        </w:rPr>
        <w:t>管理办公大楼一座，共三层，</w:t>
      </w:r>
      <w:r w:rsidR="0013135A" w:rsidRPr="00BA4FB2">
        <w:rPr>
          <w:szCs w:val="24"/>
        </w:rPr>
        <w:t>建筑</w:t>
      </w:r>
      <w:r w:rsidRPr="00BA4FB2">
        <w:rPr>
          <w:szCs w:val="24"/>
        </w:rPr>
        <w:t>面积</w:t>
      </w:r>
      <w:r w:rsidRPr="00BA4FB2">
        <w:rPr>
          <w:szCs w:val="24"/>
        </w:rPr>
        <w:t>1539m</w:t>
      </w:r>
      <w:r w:rsidRPr="00BA4FB2">
        <w:rPr>
          <w:szCs w:val="24"/>
          <w:vertAlign w:val="superscript"/>
        </w:rPr>
        <w:t>2</w:t>
      </w:r>
      <w:r w:rsidRPr="00BA4FB2">
        <w:rPr>
          <w:szCs w:val="24"/>
        </w:rPr>
        <w:t>，并对院内进行硬化、绿化，围墙进行改造。</w:t>
      </w:r>
      <w:r w:rsidR="008B4EBB" w:rsidRPr="00BA4FB2">
        <w:rPr>
          <w:szCs w:val="24"/>
        </w:rPr>
        <w:t>管理站</w:t>
      </w:r>
      <w:r w:rsidR="00384C0E" w:rsidRPr="00BA4FB2">
        <w:rPr>
          <w:szCs w:val="24"/>
        </w:rPr>
        <w:t>平面布置详见附图</w:t>
      </w:r>
      <w:r w:rsidR="00173DFB" w:rsidRPr="00BA4FB2">
        <w:rPr>
          <w:rFonts w:hint="eastAsia"/>
          <w:szCs w:val="24"/>
        </w:rPr>
        <w:t>20</w:t>
      </w:r>
      <w:r w:rsidR="00384C0E" w:rsidRPr="00BA4FB2">
        <w:rPr>
          <w:szCs w:val="24"/>
        </w:rPr>
        <w:t>。</w:t>
      </w:r>
    </w:p>
    <w:p w:rsidR="00526DB7" w:rsidRPr="00BA4FB2" w:rsidRDefault="00F6652C" w:rsidP="00404AAA">
      <w:pPr>
        <w:pStyle w:val="4"/>
        <w:adjustRightInd w:val="0"/>
        <w:snapToGrid w:val="0"/>
        <w:ind w:firstLineChars="0" w:firstLine="0"/>
        <w:rPr>
          <w:rFonts w:ascii="Times New Roman" w:eastAsia="宋体" w:hAnsi="Times New Roman" w:cs="Times New Roman"/>
        </w:rPr>
      </w:pPr>
      <w:r w:rsidRPr="00BA4FB2">
        <w:rPr>
          <w:rFonts w:ascii="Times New Roman" w:eastAsia="宋体" w:hAnsi="Times New Roman" w:cs="Times New Roman"/>
        </w:rPr>
        <w:t>2.1.</w:t>
      </w:r>
      <w:r w:rsidR="005544BF" w:rsidRPr="00BA4FB2">
        <w:rPr>
          <w:rFonts w:ascii="Times New Roman" w:eastAsia="宋体" w:hAnsi="Times New Roman" w:cs="Times New Roman" w:hint="eastAsia"/>
        </w:rPr>
        <w:t>3</w:t>
      </w:r>
      <w:r w:rsidRPr="00BA4FB2">
        <w:rPr>
          <w:rFonts w:ascii="Times New Roman" w:eastAsia="宋体" w:hAnsi="Times New Roman" w:cs="Times New Roman"/>
        </w:rPr>
        <w:t xml:space="preserve">.6 </w:t>
      </w:r>
      <w:r w:rsidR="00526DB7" w:rsidRPr="00BA4FB2">
        <w:rPr>
          <w:rFonts w:ascii="Times New Roman" w:eastAsia="宋体" w:hAnsi="Times New Roman" w:cs="Times New Roman"/>
        </w:rPr>
        <w:t>管理道路</w:t>
      </w:r>
    </w:p>
    <w:p w:rsidR="00173DFB" w:rsidRPr="00BA4FB2" w:rsidRDefault="00B60B42" w:rsidP="00173DFB">
      <w:pPr>
        <w:adjustRightInd w:val="0"/>
        <w:snapToGrid w:val="0"/>
        <w:ind w:firstLine="480"/>
        <w:rPr>
          <w:szCs w:val="24"/>
        </w:rPr>
      </w:pPr>
      <w:r w:rsidRPr="00BA4FB2">
        <w:rPr>
          <w:szCs w:val="24"/>
        </w:rPr>
        <w:t>本工程</w:t>
      </w:r>
      <w:r w:rsidR="00BC407E" w:rsidRPr="00BA4FB2">
        <w:rPr>
          <w:szCs w:val="24"/>
        </w:rPr>
        <w:t>在原有土路基础上建设</w:t>
      </w:r>
      <w:r w:rsidR="00526DB7" w:rsidRPr="00BA4FB2">
        <w:rPr>
          <w:szCs w:val="24"/>
        </w:rPr>
        <w:t>管理道路</w:t>
      </w:r>
      <w:r w:rsidR="00526DB7" w:rsidRPr="00BA4FB2">
        <w:rPr>
          <w:szCs w:val="24"/>
        </w:rPr>
        <w:t>5km</w:t>
      </w:r>
      <w:r w:rsidR="00526DB7" w:rsidRPr="00BA4FB2">
        <w:rPr>
          <w:szCs w:val="24"/>
        </w:rPr>
        <w:t>，宽度</w:t>
      </w:r>
      <w:r w:rsidR="00526DB7" w:rsidRPr="00BA4FB2">
        <w:rPr>
          <w:szCs w:val="24"/>
        </w:rPr>
        <w:t>5.0m</w:t>
      </w:r>
      <w:r w:rsidR="00526DB7" w:rsidRPr="00BA4FB2">
        <w:rPr>
          <w:szCs w:val="24"/>
        </w:rPr>
        <w:t>，为</w:t>
      </w:r>
      <w:r w:rsidR="00526DB7" w:rsidRPr="00BA4FB2">
        <w:rPr>
          <w:szCs w:val="24"/>
        </w:rPr>
        <w:t>C30</w:t>
      </w:r>
      <w:r w:rsidR="00526DB7" w:rsidRPr="00BA4FB2">
        <w:rPr>
          <w:szCs w:val="24"/>
        </w:rPr>
        <w:t>现浇砼路面，厚度</w:t>
      </w:r>
      <w:r w:rsidR="00526DB7" w:rsidRPr="00BA4FB2">
        <w:rPr>
          <w:szCs w:val="24"/>
        </w:rPr>
        <w:t>20cm</w:t>
      </w:r>
      <w:r w:rsidR="00526DB7" w:rsidRPr="00BA4FB2">
        <w:rPr>
          <w:szCs w:val="24"/>
        </w:rPr>
        <w:t>，共</w:t>
      </w:r>
      <w:r w:rsidR="00ED2F12" w:rsidRPr="00BA4FB2">
        <w:rPr>
          <w:szCs w:val="24"/>
        </w:rPr>
        <w:t>2</w:t>
      </w:r>
      <w:r w:rsidR="00526DB7" w:rsidRPr="00BA4FB2">
        <w:rPr>
          <w:szCs w:val="24"/>
        </w:rPr>
        <w:t>条。一条起于大坝附近的史家河村，至大坝右岸，长度</w:t>
      </w:r>
      <w:r w:rsidR="00526DB7" w:rsidRPr="00BA4FB2">
        <w:rPr>
          <w:szCs w:val="24"/>
        </w:rPr>
        <w:t>4km</w:t>
      </w:r>
      <w:r w:rsidR="00526DB7" w:rsidRPr="00BA4FB2">
        <w:rPr>
          <w:szCs w:val="24"/>
        </w:rPr>
        <w:t>。另一条起于北彭衙村，</w:t>
      </w:r>
      <w:r w:rsidR="0013135A" w:rsidRPr="00BA4FB2">
        <w:rPr>
          <w:szCs w:val="24"/>
        </w:rPr>
        <w:t>至</w:t>
      </w:r>
      <w:r w:rsidR="00E64AAF" w:rsidRPr="00BA4FB2">
        <w:rPr>
          <w:szCs w:val="24"/>
        </w:rPr>
        <w:t>隧洞</w:t>
      </w:r>
      <w:r w:rsidR="00526DB7" w:rsidRPr="00BA4FB2">
        <w:rPr>
          <w:szCs w:val="24"/>
        </w:rPr>
        <w:t>出口</w:t>
      </w:r>
      <w:r w:rsidR="00E64AAF" w:rsidRPr="00BA4FB2">
        <w:rPr>
          <w:szCs w:val="24"/>
        </w:rPr>
        <w:t>（洞线</w:t>
      </w:r>
      <w:r w:rsidR="00E64AAF" w:rsidRPr="00BA4FB2">
        <w:rPr>
          <w:szCs w:val="24"/>
        </w:rPr>
        <w:t>K6+900</w:t>
      </w:r>
      <w:r w:rsidR="00E64AAF" w:rsidRPr="00BA4FB2">
        <w:rPr>
          <w:szCs w:val="24"/>
        </w:rPr>
        <w:t>）</w:t>
      </w:r>
      <w:r w:rsidR="00526DB7" w:rsidRPr="00BA4FB2">
        <w:rPr>
          <w:szCs w:val="24"/>
        </w:rPr>
        <w:t>，长度</w:t>
      </w:r>
      <w:r w:rsidR="00526DB7" w:rsidRPr="00BA4FB2">
        <w:rPr>
          <w:szCs w:val="24"/>
        </w:rPr>
        <w:t>1km</w:t>
      </w:r>
      <w:r w:rsidR="00526DB7" w:rsidRPr="00BA4FB2">
        <w:rPr>
          <w:szCs w:val="24"/>
        </w:rPr>
        <w:t>。</w:t>
      </w:r>
      <w:r w:rsidR="00173DFB" w:rsidRPr="00BA4FB2">
        <w:rPr>
          <w:szCs w:val="24"/>
        </w:rPr>
        <w:t>管理</w:t>
      </w:r>
      <w:r w:rsidR="00173DFB" w:rsidRPr="00BA4FB2">
        <w:rPr>
          <w:rFonts w:hint="eastAsia"/>
          <w:szCs w:val="24"/>
        </w:rPr>
        <w:t>道路</w:t>
      </w:r>
      <w:r w:rsidR="00173DFB" w:rsidRPr="00BA4FB2">
        <w:rPr>
          <w:szCs w:val="24"/>
        </w:rPr>
        <w:t>平面布置详见附图</w:t>
      </w:r>
      <w:r w:rsidR="00173DFB" w:rsidRPr="00BA4FB2">
        <w:rPr>
          <w:rFonts w:hint="eastAsia"/>
          <w:szCs w:val="24"/>
        </w:rPr>
        <w:t>21</w:t>
      </w:r>
      <w:r w:rsidR="00173DFB" w:rsidRPr="00BA4FB2">
        <w:rPr>
          <w:szCs w:val="24"/>
        </w:rPr>
        <w:t>。</w:t>
      </w:r>
    </w:p>
    <w:p w:rsidR="00DE3F44" w:rsidRPr="00BA4FB2" w:rsidRDefault="00DE3F44" w:rsidP="00404AAA">
      <w:pPr>
        <w:pStyle w:val="3"/>
        <w:adjustRightInd w:val="0"/>
        <w:snapToGrid w:val="0"/>
        <w:spacing w:line="276" w:lineRule="auto"/>
        <w:ind w:firstLineChars="0" w:firstLine="0"/>
        <w:rPr>
          <w:sz w:val="30"/>
          <w:szCs w:val="30"/>
        </w:rPr>
      </w:pPr>
      <w:r w:rsidRPr="00BA4FB2">
        <w:rPr>
          <w:sz w:val="30"/>
          <w:szCs w:val="30"/>
        </w:rPr>
        <w:lastRenderedPageBreak/>
        <w:t>2.1.</w:t>
      </w:r>
      <w:r w:rsidR="005544BF" w:rsidRPr="00BA4FB2">
        <w:rPr>
          <w:rFonts w:hint="eastAsia"/>
          <w:sz w:val="30"/>
          <w:szCs w:val="30"/>
        </w:rPr>
        <w:t>4</w:t>
      </w:r>
      <w:r w:rsidRPr="00BA4FB2">
        <w:rPr>
          <w:sz w:val="30"/>
          <w:szCs w:val="30"/>
        </w:rPr>
        <w:t xml:space="preserve"> </w:t>
      </w:r>
      <w:r w:rsidRPr="00BA4FB2">
        <w:rPr>
          <w:sz w:val="30"/>
          <w:szCs w:val="30"/>
        </w:rPr>
        <w:t>工程占地</w:t>
      </w:r>
    </w:p>
    <w:p w:rsidR="005C3A26" w:rsidRPr="00BA4FB2" w:rsidRDefault="00F07038" w:rsidP="00404AAA">
      <w:pPr>
        <w:adjustRightInd w:val="0"/>
        <w:snapToGrid w:val="0"/>
        <w:ind w:firstLine="480"/>
      </w:pPr>
      <w:r w:rsidRPr="00BA4FB2">
        <w:rPr>
          <w:rFonts w:hint="eastAsia"/>
        </w:rPr>
        <w:t>据已批复的</w:t>
      </w:r>
      <w:r w:rsidRPr="00BA4FB2">
        <w:t>《渭南市石堡川水库</w:t>
      </w:r>
      <w:r w:rsidRPr="00BA4FB2">
        <w:t>“</w:t>
      </w:r>
      <w:r w:rsidRPr="00BA4FB2">
        <w:t>引石济澄</w:t>
      </w:r>
      <w:r w:rsidRPr="00BA4FB2">
        <w:t>”</w:t>
      </w:r>
      <w:r w:rsidRPr="00BA4FB2">
        <w:t>连通工程初步设计报告》（渭南市水利水电勘测设计院，</w:t>
      </w:r>
      <w:r w:rsidRPr="00BA4FB2">
        <w:t>2018</w:t>
      </w:r>
      <w:r w:rsidRPr="00BA4FB2">
        <w:t>年</w:t>
      </w:r>
      <w:r w:rsidRPr="00BA4FB2">
        <w:t>10</w:t>
      </w:r>
      <w:r w:rsidRPr="00BA4FB2">
        <w:t>月）</w:t>
      </w:r>
      <w:r w:rsidRPr="00BA4FB2">
        <w:rPr>
          <w:rFonts w:hint="eastAsia"/>
        </w:rPr>
        <w:t>与</w:t>
      </w:r>
      <w:r w:rsidRPr="00BA4FB2">
        <w:t>《渭南市石堡川水库</w:t>
      </w:r>
      <w:r w:rsidRPr="00BA4FB2">
        <w:t>“</w:t>
      </w:r>
      <w:r w:rsidRPr="00BA4FB2">
        <w:t>引石济澄</w:t>
      </w:r>
      <w:r w:rsidRPr="00BA4FB2">
        <w:t>”</w:t>
      </w:r>
      <w:r w:rsidRPr="00BA4FB2">
        <w:t>连通工程水土保持方案报告书》（西安景天水利水电勘测设计咨询有限公司，</w:t>
      </w:r>
      <w:r w:rsidRPr="00BA4FB2">
        <w:t>2018</w:t>
      </w:r>
      <w:r w:rsidRPr="00BA4FB2">
        <w:t>年</w:t>
      </w:r>
      <w:r w:rsidRPr="00BA4FB2">
        <w:t>12</w:t>
      </w:r>
      <w:r w:rsidRPr="00BA4FB2">
        <w:t>月）</w:t>
      </w:r>
      <w:r w:rsidRPr="00BA4FB2">
        <w:rPr>
          <w:rFonts w:hint="eastAsia"/>
        </w:rPr>
        <w:t>，结合现场调查分析确定：</w:t>
      </w:r>
      <w:r w:rsidR="003D6D91" w:rsidRPr="00BA4FB2">
        <w:t>本工程建设总占地面积</w:t>
      </w:r>
      <w:r w:rsidR="00A33795" w:rsidRPr="00BA4FB2">
        <w:t>15.41</w:t>
      </w:r>
      <w:r w:rsidR="003D6D91" w:rsidRPr="00BA4FB2">
        <w:t>hm</w:t>
      </w:r>
      <w:r w:rsidR="003D6D91" w:rsidRPr="00BA4FB2">
        <w:rPr>
          <w:vertAlign w:val="superscript"/>
        </w:rPr>
        <w:t>2</w:t>
      </w:r>
      <w:r w:rsidR="003D6D91" w:rsidRPr="00BA4FB2">
        <w:t>，其中永久占地</w:t>
      </w:r>
      <w:r w:rsidR="003D6D91" w:rsidRPr="00BA4FB2">
        <w:t>0.82hm</w:t>
      </w:r>
      <w:r w:rsidR="003D6D91" w:rsidRPr="00BA4FB2">
        <w:rPr>
          <w:vertAlign w:val="superscript"/>
        </w:rPr>
        <w:t>2</w:t>
      </w:r>
      <w:r w:rsidR="003D6D91" w:rsidRPr="00BA4FB2">
        <w:t>，临时占地</w:t>
      </w:r>
      <w:r w:rsidR="003D6D91" w:rsidRPr="00BA4FB2">
        <w:t>14.59hm</w:t>
      </w:r>
      <w:r w:rsidR="003D6D91" w:rsidRPr="00BA4FB2">
        <w:rPr>
          <w:vertAlign w:val="superscript"/>
        </w:rPr>
        <w:t>2</w:t>
      </w:r>
      <w:r w:rsidR="00A33795" w:rsidRPr="00BA4FB2">
        <w:t>，</w:t>
      </w:r>
      <w:r w:rsidR="005C3A26" w:rsidRPr="00BA4FB2">
        <w:t>详见表</w:t>
      </w:r>
      <w:r w:rsidR="005C3A26" w:rsidRPr="00BA4FB2">
        <w:t>2.1.</w:t>
      </w:r>
      <w:r w:rsidR="002869E3" w:rsidRPr="00BA4FB2">
        <w:rPr>
          <w:rFonts w:hint="eastAsia"/>
        </w:rPr>
        <w:t>4</w:t>
      </w:r>
      <w:r w:rsidR="005C3A26" w:rsidRPr="00BA4FB2">
        <w:t>-1</w:t>
      </w:r>
      <w:r w:rsidR="00DA14AD" w:rsidRPr="00BA4FB2">
        <w:rPr>
          <w:rFonts w:hint="eastAsia"/>
        </w:rPr>
        <w:t>~2</w:t>
      </w:r>
      <w:r w:rsidR="005C3A26" w:rsidRPr="00BA4FB2">
        <w:t>。</w:t>
      </w:r>
    </w:p>
    <w:p w:rsidR="00891E06" w:rsidRPr="00BA4FB2" w:rsidRDefault="00891E06" w:rsidP="00404AAA">
      <w:pPr>
        <w:adjustRightInd w:val="0"/>
        <w:snapToGrid w:val="0"/>
        <w:ind w:firstLine="480"/>
      </w:pPr>
      <w:r w:rsidRPr="00BA4FB2">
        <w:rPr>
          <w:rFonts w:hint="eastAsia"/>
        </w:rPr>
        <w:t>（</w:t>
      </w:r>
      <w:r w:rsidRPr="00BA4FB2">
        <w:rPr>
          <w:rFonts w:hint="eastAsia"/>
        </w:rPr>
        <w:t>1</w:t>
      </w:r>
      <w:r w:rsidRPr="00BA4FB2">
        <w:rPr>
          <w:rFonts w:hint="eastAsia"/>
        </w:rPr>
        <w:t>）永久占地</w:t>
      </w:r>
    </w:p>
    <w:p w:rsidR="0031251D" w:rsidRPr="00BA4FB2" w:rsidRDefault="0013135A" w:rsidP="00404AAA">
      <w:pPr>
        <w:adjustRightInd w:val="0"/>
        <w:snapToGrid w:val="0"/>
        <w:ind w:firstLine="480"/>
      </w:pPr>
      <w:r w:rsidRPr="00BA4FB2">
        <w:t>永久占地</w:t>
      </w:r>
      <w:r w:rsidR="00892C41" w:rsidRPr="00BA4FB2">
        <w:rPr>
          <w:rFonts w:hint="eastAsia"/>
        </w:rPr>
        <w:t>总面积</w:t>
      </w:r>
      <w:r w:rsidR="00892C41" w:rsidRPr="00BA4FB2">
        <w:t>0.82hm</w:t>
      </w:r>
      <w:r w:rsidR="00892C41" w:rsidRPr="00BA4FB2">
        <w:rPr>
          <w:vertAlign w:val="superscript"/>
        </w:rPr>
        <w:t>2</w:t>
      </w:r>
      <w:r w:rsidR="00892C41" w:rsidRPr="00BA4FB2">
        <w:t>，</w:t>
      </w:r>
      <w:r w:rsidRPr="00BA4FB2">
        <w:t>包括水域及水利设施占地为原干渠用地</w:t>
      </w:r>
      <w:r w:rsidRPr="00BA4FB2">
        <w:t>0.47 hm</w:t>
      </w:r>
      <w:r w:rsidRPr="00BA4FB2">
        <w:rPr>
          <w:vertAlign w:val="superscript"/>
        </w:rPr>
        <w:t>2</w:t>
      </w:r>
      <w:r w:rsidR="006D5DF2" w:rsidRPr="00BA4FB2">
        <w:t>；</w:t>
      </w:r>
      <w:r w:rsidRPr="00BA4FB2">
        <w:t>管理站利用原</w:t>
      </w:r>
      <w:r w:rsidR="0031251D" w:rsidRPr="00BA4FB2">
        <w:rPr>
          <w:rFonts w:hint="eastAsia"/>
        </w:rPr>
        <w:t>管理站</w:t>
      </w:r>
      <w:r w:rsidR="00D42337" w:rsidRPr="00BA4FB2">
        <w:rPr>
          <w:rFonts w:hint="eastAsia"/>
        </w:rPr>
        <w:t>用地</w:t>
      </w:r>
      <w:r w:rsidRPr="00BA4FB2">
        <w:t>0.15hm</w:t>
      </w:r>
      <w:r w:rsidRPr="00BA4FB2">
        <w:rPr>
          <w:vertAlign w:val="superscript"/>
        </w:rPr>
        <w:t>2</w:t>
      </w:r>
      <w:r w:rsidR="006D5DF2" w:rsidRPr="00BA4FB2">
        <w:t>；</w:t>
      </w:r>
      <w:r w:rsidR="005C3A26" w:rsidRPr="00BA4FB2">
        <w:t>以及本次新增的永久占地</w:t>
      </w:r>
      <w:r w:rsidR="005C3A26" w:rsidRPr="00BA4FB2">
        <w:t>0.20hm</w:t>
      </w:r>
      <w:r w:rsidR="005C3A26" w:rsidRPr="00BA4FB2">
        <w:rPr>
          <w:vertAlign w:val="superscript"/>
        </w:rPr>
        <w:t>2</w:t>
      </w:r>
      <w:r w:rsidR="005C3A26" w:rsidRPr="00BA4FB2">
        <w:t>，为连通隧洞出口拱涵用地，现状为苹果园地</w:t>
      </w:r>
      <w:r w:rsidR="004A40DB" w:rsidRPr="00BA4FB2">
        <w:t>。</w:t>
      </w:r>
    </w:p>
    <w:p w:rsidR="00891E06" w:rsidRPr="00BA4FB2" w:rsidRDefault="004A40DB" w:rsidP="00891E06">
      <w:pPr>
        <w:adjustRightInd w:val="0"/>
        <w:snapToGrid w:val="0"/>
        <w:ind w:firstLine="480"/>
        <w:rPr>
          <w:szCs w:val="24"/>
        </w:rPr>
      </w:pPr>
      <w:r w:rsidRPr="00BA4FB2">
        <w:t>根据本工程建设内容分析</w:t>
      </w:r>
      <w:r w:rsidR="00891E06" w:rsidRPr="00BA4FB2">
        <w:rPr>
          <w:rFonts w:hint="eastAsia"/>
        </w:rPr>
        <w:t>永久</w:t>
      </w:r>
      <w:r w:rsidRPr="00BA4FB2">
        <w:t>占地：</w:t>
      </w:r>
      <w:r w:rsidRPr="00BA4FB2">
        <w:rPr>
          <w:rFonts w:ascii="宋体" w:hAnsi="宋体" w:cs="宋体" w:hint="eastAsia"/>
        </w:rPr>
        <w:t>①</w:t>
      </w:r>
      <w:r w:rsidRPr="00BA4FB2">
        <w:t xml:space="preserve"> </w:t>
      </w:r>
      <w:r w:rsidRPr="00BA4FB2">
        <w:t>新建改线隧涵</w:t>
      </w:r>
      <w:r w:rsidRPr="00BA4FB2">
        <w:rPr>
          <w:szCs w:val="24"/>
        </w:rPr>
        <w:t>7.27km</w:t>
      </w:r>
      <w:r w:rsidRPr="00BA4FB2">
        <w:rPr>
          <w:szCs w:val="24"/>
        </w:rPr>
        <w:t>（包括</w:t>
      </w:r>
      <w:r w:rsidRPr="00BA4FB2">
        <w:rPr>
          <w:szCs w:val="24"/>
        </w:rPr>
        <w:t>6.90km</w:t>
      </w:r>
      <w:r w:rsidRPr="00BA4FB2">
        <w:rPr>
          <w:szCs w:val="24"/>
        </w:rPr>
        <w:t>隧洞与末端</w:t>
      </w:r>
      <w:r w:rsidRPr="00BA4FB2">
        <w:rPr>
          <w:szCs w:val="24"/>
        </w:rPr>
        <w:t>0.37km</w:t>
      </w:r>
      <w:r w:rsidRPr="00BA4FB2">
        <w:rPr>
          <w:szCs w:val="24"/>
        </w:rPr>
        <w:t>涵洞），</w:t>
      </w:r>
      <w:r w:rsidRPr="00BA4FB2">
        <w:t>为连通隧洞出口拱涵用地，新增永久占地</w:t>
      </w:r>
      <w:r w:rsidRPr="00BA4FB2">
        <w:t>0.20hm</w:t>
      </w:r>
      <w:r w:rsidRPr="00BA4FB2">
        <w:rPr>
          <w:vertAlign w:val="superscript"/>
        </w:rPr>
        <w:t>2</w:t>
      </w:r>
      <w:r w:rsidRPr="00BA4FB2">
        <w:t>；</w:t>
      </w:r>
      <w:r w:rsidRPr="00BA4FB2">
        <w:t xml:space="preserve"> </w:t>
      </w:r>
      <w:r w:rsidRPr="00BA4FB2">
        <w:rPr>
          <w:rFonts w:ascii="宋体" w:hAnsi="宋体" w:cs="宋体" w:hint="eastAsia"/>
          <w:szCs w:val="24"/>
        </w:rPr>
        <w:t>②</w:t>
      </w:r>
      <w:r w:rsidRPr="00BA4FB2">
        <w:rPr>
          <w:szCs w:val="24"/>
        </w:rPr>
        <w:t>内衬加固干渠</w:t>
      </w:r>
      <w:r w:rsidRPr="00BA4FB2">
        <w:rPr>
          <w:szCs w:val="24"/>
        </w:rPr>
        <w:t>180m</w:t>
      </w:r>
      <w:r w:rsidRPr="00BA4FB2">
        <w:rPr>
          <w:szCs w:val="24"/>
        </w:rPr>
        <w:t>（</w:t>
      </w:r>
      <w:r w:rsidR="00C47EFB" w:rsidRPr="00BA4FB2">
        <w:rPr>
          <w:rFonts w:hint="eastAsia"/>
          <w:szCs w:val="24"/>
        </w:rPr>
        <w:t>K</w:t>
      </w:r>
      <w:r w:rsidRPr="00BA4FB2">
        <w:rPr>
          <w:szCs w:val="24"/>
        </w:rPr>
        <w:t>0+000</w:t>
      </w:r>
      <w:r w:rsidRPr="00BA4FB2">
        <w:rPr>
          <w:szCs w:val="24"/>
        </w:rPr>
        <w:t>～</w:t>
      </w:r>
      <w:r w:rsidRPr="00BA4FB2">
        <w:rPr>
          <w:szCs w:val="24"/>
        </w:rPr>
        <w:t>0+180</w:t>
      </w:r>
      <w:r w:rsidRPr="00BA4FB2">
        <w:rPr>
          <w:szCs w:val="24"/>
        </w:rPr>
        <w:t>），</w:t>
      </w:r>
      <w:r w:rsidRPr="00BA4FB2">
        <w:t>利用原干渠用地</w:t>
      </w:r>
      <w:r w:rsidRPr="00BA4FB2">
        <w:rPr>
          <w:szCs w:val="24"/>
        </w:rPr>
        <w:t>；</w:t>
      </w:r>
      <w:r w:rsidRPr="00BA4FB2">
        <w:rPr>
          <w:rFonts w:ascii="宋体" w:hAnsi="宋体" w:cs="宋体" w:hint="eastAsia"/>
          <w:szCs w:val="24"/>
        </w:rPr>
        <w:t>③</w:t>
      </w:r>
      <w:r w:rsidRPr="00BA4FB2">
        <w:rPr>
          <w:szCs w:val="24"/>
        </w:rPr>
        <w:t>新建进水闸</w:t>
      </w:r>
      <w:r w:rsidRPr="00BA4FB2">
        <w:rPr>
          <w:szCs w:val="24"/>
        </w:rPr>
        <w:t>1</w:t>
      </w:r>
      <w:r w:rsidRPr="00BA4FB2">
        <w:rPr>
          <w:szCs w:val="24"/>
        </w:rPr>
        <w:t>座（</w:t>
      </w:r>
      <w:r w:rsidRPr="00BA4FB2">
        <w:rPr>
          <w:szCs w:val="24"/>
        </w:rPr>
        <w:t>0+180</w:t>
      </w:r>
      <w:r w:rsidRPr="00BA4FB2">
        <w:rPr>
          <w:szCs w:val="24"/>
        </w:rPr>
        <w:t>），改造干渠退水闸</w:t>
      </w:r>
      <w:r w:rsidRPr="00BA4FB2">
        <w:rPr>
          <w:szCs w:val="24"/>
        </w:rPr>
        <w:t>2</w:t>
      </w:r>
      <w:r w:rsidRPr="00BA4FB2">
        <w:rPr>
          <w:szCs w:val="24"/>
        </w:rPr>
        <w:t>座（</w:t>
      </w:r>
      <w:r w:rsidRPr="00BA4FB2">
        <w:rPr>
          <w:szCs w:val="24"/>
        </w:rPr>
        <w:t>17+457</w:t>
      </w:r>
      <w:r w:rsidRPr="00BA4FB2">
        <w:rPr>
          <w:szCs w:val="24"/>
        </w:rPr>
        <w:t>、</w:t>
      </w:r>
      <w:r w:rsidRPr="00BA4FB2">
        <w:rPr>
          <w:szCs w:val="24"/>
        </w:rPr>
        <w:t>28+367</w:t>
      </w:r>
      <w:r w:rsidRPr="00BA4FB2">
        <w:rPr>
          <w:szCs w:val="24"/>
        </w:rPr>
        <w:t>），</w:t>
      </w:r>
      <w:r w:rsidRPr="00BA4FB2">
        <w:t>利用原干渠用地</w:t>
      </w:r>
      <w:r w:rsidRPr="00BA4FB2">
        <w:rPr>
          <w:szCs w:val="24"/>
        </w:rPr>
        <w:t>；</w:t>
      </w:r>
      <w:r w:rsidRPr="00BA4FB2">
        <w:t xml:space="preserve"> </w:t>
      </w:r>
      <w:r w:rsidRPr="00BA4FB2">
        <w:rPr>
          <w:rFonts w:ascii="宋体" w:hAnsi="宋体" w:cs="宋体" w:hint="eastAsia"/>
          <w:szCs w:val="24"/>
        </w:rPr>
        <w:t>④</w:t>
      </w:r>
      <w:r w:rsidRPr="00BA4FB2">
        <w:rPr>
          <w:szCs w:val="24"/>
        </w:rPr>
        <w:t>建设管理道路</w:t>
      </w:r>
      <w:r w:rsidRPr="00BA4FB2">
        <w:rPr>
          <w:szCs w:val="24"/>
        </w:rPr>
        <w:t>5km</w:t>
      </w:r>
      <w:r w:rsidRPr="00BA4FB2">
        <w:rPr>
          <w:szCs w:val="24"/>
        </w:rPr>
        <w:t>，利用</w:t>
      </w:r>
      <w:r w:rsidR="00800B61" w:rsidRPr="00BA4FB2">
        <w:rPr>
          <w:szCs w:val="24"/>
        </w:rPr>
        <w:t>原</w:t>
      </w:r>
      <w:r w:rsidRPr="00BA4FB2">
        <w:rPr>
          <w:szCs w:val="24"/>
        </w:rPr>
        <w:t>道路用地</w:t>
      </w:r>
      <w:r w:rsidR="00800B61" w:rsidRPr="00BA4FB2">
        <w:rPr>
          <w:szCs w:val="24"/>
        </w:rPr>
        <w:t>改造</w:t>
      </w:r>
      <w:r w:rsidRPr="00BA4FB2">
        <w:rPr>
          <w:szCs w:val="24"/>
        </w:rPr>
        <w:t>。</w:t>
      </w:r>
      <w:r w:rsidRPr="00BA4FB2">
        <w:rPr>
          <w:rFonts w:ascii="宋体" w:hAnsi="宋体" w:cs="宋体" w:hint="eastAsia"/>
          <w:szCs w:val="24"/>
        </w:rPr>
        <w:t>⑤</w:t>
      </w:r>
      <w:r w:rsidRPr="00BA4FB2">
        <w:rPr>
          <w:szCs w:val="24"/>
        </w:rPr>
        <w:t>连通渠道</w:t>
      </w:r>
      <w:r w:rsidRPr="00BA4FB2">
        <w:rPr>
          <w:szCs w:val="24"/>
        </w:rPr>
        <w:t>1.34km</w:t>
      </w:r>
      <w:r w:rsidRPr="00BA4FB2">
        <w:rPr>
          <w:szCs w:val="24"/>
        </w:rPr>
        <w:t>，主要利用</w:t>
      </w:r>
      <w:r w:rsidR="00800B61" w:rsidRPr="00BA4FB2">
        <w:rPr>
          <w:szCs w:val="24"/>
        </w:rPr>
        <w:t>现状梯形明渠段进行内衬加固，</w:t>
      </w:r>
      <w:r w:rsidR="00800B61" w:rsidRPr="00BA4FB2">
        <w:t>利用原干渠用地</w:t>
      </w:r>
      <w:r w:rsidR="00800B61" w:rsidRPr="00BA4FB2">
        <w:rPr>
          <w:szCs w:val="24"/>
        </w:rPr>
        <w:t>；</w:t>
      </w:r>
      <w:r w:rsidR="00800B61" w:rsidRPr="00BA4FB2">
        <w:rPr>
          <w:rFonts w:ascii="宋体" w:hAnsi="宋体" w:cs="宋体" w:hint="eastAsia"/>
        </w:rPr>
        <w:t>⑥</w:t>
      </w:r>
      <w:r w:rsidR="00800B61" w:rsidRPr="00BA4FB2">
        <w:t xml:space="preserve"> </w:t>
      </w:r>
      <w:r w:rsidRPr="00BA4FB2">
        <w:rPr>
          <w:szCs w:val="24"/>
        </w:rPr>
        <w:t>改造分水闸</w:t>
      </w:r>
      <w:r w:rsidRPr="00BA4FB2">
        <w:rPr>
          <w:szCs w:val="24"/>
        </w:rPr>
        <w:t>1</w:t>
      </w:r>
      <w:r w:rsidRPr="00BA4FB2">
        <w:rPr>
          <w:szCs w:val="24"/>
        </w:rPr>
        <w:t>座（</w:t>
      </w:r>
      <w:r w:rsidRPr="00BA4FB2">
        <w:rPr>
          <w:szCs w:val="24"/>
        </w:rPr>
        <w:t>37+518</w:t>
      </w:r>
      <w:r w:rsidRPr="00BA4FB2">
        <w:rPr>
          <w:szCs w:val="24"/>
        </w:rPr>
        <w:t>）</w:t>
      </w:r>
      <w:r w:rsidR="00800B61" w:rsidRPr="00BA4FB2">
        <w:rPr>
          <w:szCs w:val="24"/>
        </w:rPr>
        <w:t>，</w:t>
      </w:r>
      <w:r w:rsidR="00800B61" w:rsidRPr="00BA4FB2">
        <w:t>利用原干渠用地</w:t>
      </w:r>
      <w:r w:rsidRPr="00BA4FB2">
        <w:rPr>
          <w:szCs w:val="24"/>
        </w:rPr>
        <w:t>。</w:t>
      </w:r>
      <w:r w:rsidR="00800B61" w:rsidRPr="00BA4FB2">
        <w:rPr>
          <w:rFonts w:ascii="宋体" w:hAnsi="宋体" w:cs="宋体" w:hint="eastAsia"/>
          <w:szCs w:val="24"/>
        </w:rPr>
        <w:t>⑦</w:t>
      </w:r>
      <w:r w:rsidR="00513C5C" w:rsidRPr="00BA4FB2">
        <w:rPr>
          <w:rFonts w:hint="eastAsia"/>
          <w:szCs w:val="24"/>
        </w:rPr>
        <w:t xml:space="preserve"> </w:t>
      </w:r>
      <w:r w:rsidR="008A7ED4" w:rsidRPr="00BA4FB2">
        <w:rPr>
          <w:rFonts w:hint="eastAsia"/>
          <w:szCs w:val="24"/>
        </w:rPr>
        <w:t>原址改造</w:t>
      </w:r>
      <w:r w:rsidRPr="00BA4FB2">
        <w:rPr>
          <w:szCs w:val="24"/>
        </w:rPr>
        <w:t>管理站</w:t>
      </w:r>
      <w:r w:rsidR="00513C5C" w:rsidRPr="00BA4FB2">
        <w:rPr>
          <w:rFonts w:hint="eastAsia"/>
          <w:szCs w:val="24"/>
        </w:rPr>
        <w:t>建筑面积</w:t>
      </w:r>
      <w:r w:rsidRPr="00BA4FB2">
        <w:rPr>
          <w:szCs w:val="24"/>
        </w:rPr>
        <w:t>1539m</w:t>
      </w:r>
      <w:r w:rsidRPr="00BA4FB2">
        <w:rPr>
          <w:szCs w:val="24"/>
          <w:vertAlign w:val="superscript"/>
        </w:rPr>
        <w:t>2</w:t>
      </w:r>
      <w:r w:rsidR="00800B61" w:rsidRPr="00BA4FB2">
        <w:rPr>
          <w:szCs w:val="24"/>
        </w:rPr>
        <w:t>，利用</w:t>
      </w:r>
      <w:r w:rsidR="00D42337" w:rsidRPr="00BA4FB2">
        <w:rPr>
          <w:rFonts w:hint="eastAsia"/>
          <w:szCs w:val="24"/>
        </w:rPr>
        <w:t>原</w:t>
      </w:r>
      <w:r w:rsidR="0031251D" w:rsidRPr="00BA4FB2">
        <w:rPr>
          <w:rFonts w:hint="eastAsia"/>
          <w:szCs w:val="24"/>
        </w:rPr>
        <w:t>管理站</w:t>
      </w:r>
      <w:r w:rsidR="00D42337" w:rsidRPr="00BA4FB2">
        <w:rPr>
          <w:rFonts w:hint="eastAsia"/>
          <w:szCs w:val="24"/>
        </w:rPr>
        <w:t>用地</w:t>
      </w:r>
      <w:r w:rsidRPr="00BA4FB2">
        <w:rPr>
          <w:szCs w:val="24"/>
        </w:rPr>
        <w:t>。</w:t>
      </w:r>
    </w:p>
    <w:p w:rsidR="00891E06" w:rsidRPr="00BA4FB2" w:rsidRDefault="00891E06" w:rsidP="000A7FC8">
      <w:pPr>
        <w:adjustRightInd w:val="0"/>
        <w:snapToGrid w:val="0"/>
        <w:ind w:firstLine="480"/>
        <w:rPr>
          <w:szCs w:val="24"/>
        </w:rPr>
      </w:pPr>
      <w:r w:rsidRPr="00BA4FB2">
        <w:rPr>
          <w:rFonts w:hint="eastAsia"/>
          <w:szCs w:val="24"/>
        </w:rPr>
        <w:t>（</w:t>
      </w:r>
      <w:r w:rsidRPr="00BA4FB2">
        <w:rPr>
          <w:rFonts w:hint="eastAsia"/>
          <w:szCs w:val="24"/>
        </w:rPr>
        <w:t>2</w:t>
      </w:r>
      <w:r w:rsidRPr="00BA4FB2">
        <w:rPr>
          <w:rFonts w:hint="eastAsia"/>
          <w:szCs w:val="24"/>
        </w:rPr>
        <w:t>）临时占地</w:t>
      </w:r>
    </w:p>
    <w:p w:rsidR="00891E06" w:rsidRPr="00BA4FB2" w:rsidRDefault="00891E06" w:rsidP="000A7FC8">
      <w:pPr>
        <w:adjustRightInd w:val="0"/>
        <w:snapToGrid w:val="0"/>
        <w:ind w:firstLine="480"/>
      </w:pPr>
      <w:r w:rsidRPr="00BA4FB2">
        <w:rPr>
          <w:rFonts w:hint="eastAsia"/>
        </w:rPr>
        <w:t>临时占地</w:t>
      </w:r>
      <w:r w:rsidR="0000011F" w:rsidRPr="00BA4FB2">
        <w:rPr>
          <w:rFonts w:hint="eastAsia"/>
        </w:rPr>
        <w:t>总面积</w:t>
      </w:r>
      <w:r w:rsidR="0000011F" w:rsidRPr="00BA4FB2">
        <w:t>14.59hm</w:t>
      </w:r>
      <w:r w:rsidR="0000011F" w:rsidRPr="00BA4FB2">
        <w:rPr>
          <w:vertAlign w:val="superscript"/>
        </w:rPr>
        <w:t>2</w:t>
      </w:r>
      <w:r w:rsidR="0000011F" w:rsidRPr="00BA4FB2">
        <w:rPr>
          <w:rFonts w:hint="eastAsia"/>
        </w:rPr>
        <w:t>，</w:t>
      </w:r>
      <w:r w:rsidRPr="00BA4FB2">
        <w:rPr>
          <w:rFonts w:hint="eastAsia"/>
        </w:rPr>
        <w:t>主要包括临时施工道路、弃渣场、施工营地及其他临时工程占地。</w:t>
      </w:r>
      <w:r w:rsidRPr="00BA4FB2">
        <w:t>临时占地类型分别为：耕地</w:t>
      </w:r>
      <w:r w:rsidRPr="00BA4FB2">
        <w:t>0.01hm</w:t>
      </w:r>
      <w:r w:rsidRPr="00BA4FB2">
        <w:rPr>
          <w:vertAlign w:val="superscript"/>
        </w:rPr>
        <w:t>2</w:t>
      </w:r>
      <w:r w:rsidRPr="00BA4FB2">
        <w:t>，园地</w:t>
      </w:r>
      <w:r w:rsidRPr="00BA4FB2">
        <w:t>7.</w:t>
      </w:r>
      <w:r w:rsidR="00C372BA" w:rsidRPr="00BA4FB2">
        <w:rPr>
          <w:rFonts w:hint="eastAsia"/>
        </w:rPr>
        <w:t>6</w:t>
      </w:r>
      <w:r w:rsidRPr="00BA4FB2">
        <w:t>6hm</w:t>
      </w:r>
      <w:r w:rsidRPr="00BA4FB2">
        <w:rPr>
          <w:vertAlign w:val="superscript"/>
        </w:rPr>
        <w:t>2</w:t>
      </w:r>
      <w:r w:rsidRPr="00BA4FB2">
        <w:t>，林地</w:t>
      </w:r>
      <w:r w:rsidRPr="00BA4FB2">
        <w:t>2.82hm</w:t>
      </w:r>
      <w:r w:rsidRPr="00BA4FB2">
        <w:rPr>
          <w:vertAlign w:val="superscript"/>
        </w:rPr>
        <w:t>2</w:t>
      </w:r>
      <w:r w:rsidRPr="00BA4FB2">
        <w:t>，其他土地</w:t>
      </w:r>
      <w:r w:rsidR="00C372BA" w:rsidRPr="00BA4FB2">
        <w:rPr>
          <w:rFonts w:hint="eastAsia"/>
        </w:rPr>
        <w:t>4.1</w:t>
      </w:r>
      <w:r w:rsidRPr="00BA4FB2">
        <w:t>hm</w:t>
      </w:r>
      <w:r w:rsidRPr="00BA4FB2">
        <w:rPr>
          <w:vertAlign w:val="superscript"/>
        </w:rPr>
        <w:t>2</w:t>
      </w:r>
      <w:r w:rsidRPr="00BA4FB2">
        <w:t>，不涉及占用基本农田。</w:t>
      </w:r>
    </w:p>
    <w:p w:rsidR="00B079BC" w:rsidRPr="00BA4FB2" w:rsidRDefault="00B079BC" w:rsidP="000A7FC8">
      <w:pPr>
        <w:adjustRightInd w:val="0"/>
        <w:snapToGrid w:val="0"/>
        <w:ind w:firstLine="480"/>
        <w:rPr>
          <w:b/>
        </w:rPr>
      </w:pPr>
      <w:r w:rsidRPr="00BA4FB2">
        <w:t>根据本工程建设内容分析</w:t>
      </w:r>
      <w:r w:rsidRPr="00BA4FB2">
        <w:rPr>
          <w:rFonts w:hint="eastAsia"/>
        </w:rPr>
        <w:t>临时</w:t>
      </w:r>
      <w:r w:rsidRPr="00BA4FB2">
        <w:t>占地：</w:t>
      </w:r>
      <w:r w:rsidR="000A7FC8" w:rsidRPr="00BA4FB2">
        <w:rPr>
          <w:rFonts w:ascii="宋体" w:hAnsi="宋体" w:cs="宋体" w:hint="eastAsia"/>
        </w:rPr>
        <w:t>①</w:t>
      </w:r>
      <w:r w:rsidRPr="00BA4FB2">
        <w:rPr>
          <w:rFonts w:hint="eastAsia"/>
        </w:rPr>
        <w:t>临时施工道路</w:t>
      </w:r>
      <w:r w:rsidRPr="00BA4FB2">
        <w:rPr>
          <w:rFonts w:hint="eastAsia"/>
        </w:rPr>
        <w:t>32.</w:t>
      </w:r>
      <w:r w:rsidR="009605A9" w:rsidRPr="00BA4FB2">
        <w:rPr>
          <w:rFonts w:hint="eastAsia"/>
        </w:rPr>
        <w:t>3</w:t>
      </w:r>
      <w:r w:rsidRPr="00BA4FB2">
        <w:rPr>
          <w:rFonts w:hint="eastAsia"/>
        </w:rPr>
        <w:t>km</w:t>
      </w:r>
      <w:r w:rsidRPr="00BA4FB2">
        <w:rPr>
          <w:rFonts w:hint="eastAsia"/>
        </w:rPr>
        <w:t>，其中改造进村路</w:t>
      </w:r>
      <w:r w:rsidRPr="00BA4FB2">
        <w:rPr>
          <w:rFonts w:hint="eastAsia"/>
        </w:rPr>
        <w:t>28.3km</w:t>
      </w:r>
      <w:r w:rsidRPr="00BA4FB2">
        <w:rPr>
          <w:rFonts w:hint="eastAsia"/>
        </w:rPr>
        <w:t>、新建</w:t>
      </w:r>
      <w:r w:rsidRPr="00BA4FB2">
        <w:rPr>
          <w:rFonts w:hint="eastAsia"/>
        </w:rPr>
        <w:t>4km</w:t>
      </w:r>
      <w:r w:rsidRPr="00BA4FB2">
        <w:rPr>
          <w:rFonts w:hint="eastAsia"/>
        </w:rPr>
        <w:t>；临时占地</w:t>
      </w:r>
      <w:r w:rsidR="009605A9" w:rsidRPr="00BA4FB2">
        <w:rPr>
          <w:rFonts w:hint="eastAsia"/>
        </w:rPr>
        <w:t>4.73</w:t>
      </w:r>
      <w:r w:rsidRPr="00BA4FB2">
        <w:rPr>
          <w:rFonts w:hint="eastAsia"/>
        </w:rPr>
        <w:t>hm</w:t>
      </w:r>
      <w:r w:rsidRPr="00BA4FB2">
        <w:rPr>
          <w:rFonts w:hint="eastAsia"/>
          <w:vertAlign w:val="superscript"/>
        </w:rPr>
        <w:t>2</w:t>
      </w:r>
      <w:r w:rsidRPr="00BA4FB2">
        <w:rPr>
          <w:rFonts w:hint="eastAsia"/>
        </w:rPr>
        <w:t>；弃渣场占地</w:t>
      </w:r>
      <w:r w:rsidRPr="00BA4FB2">
        <w:rPr>
          <w:rFonts w:hint="eastAsia"/>
        </w:rPr>
        <w:t>5.9</w:t>
      </w:r>
      <w:r w:rsidRPr="00BA4FB2">
        <w:t>hm</w:t>
      </w:r>
      <w:r w:rsidRPr="00BA4FB2">
        <w:rPr>
          <w:vertAlign w:val="superscript"/>
        </w:rPr>
        <w:t>2</w:t>
      </w:r>
      <w:r w:rsidRPr="00BA4FB2">
        <w:rPr>
          <w:rFonts w:hint="eastAsia"/>
        </w:rPr>
        <w:t>，堆存</w:t>
      </w:r>
      <w:r w:rsidRPr="00BA4FB2">
        <w:t>弃渣</w:t>
      </w:r>
      <w:r w:rsidRPr="00BA4FB2">
        <w:rPr>
          <w:rFonts w:hint="eastAsia"/>
        </w:rPr>
        <w:t>总量</w:t>
      </w:r>
      <w:r w:rsidRPr="00BA4FB2">
        <w:t>15.46</w:t>
      </w:r>
      <w:r w:rsidRPr="00BA4FB2">
        <w:t>万</w:t>
      </w:r>
      <w:r w:rsidRPr="00BA4FB2">
        <w:t>m</w:t>
      </w:r>
      <w:r w:rsidRPr="00BA4FB2">
        <w:rPr>
          <w:vertAlign w:val="superscript"/>
        </w:rPr>
        <w:t>3</w:t>
      </w:r>
      <w:r w:rsidRPr="00BA4FB2">
        <w:rPr>
          <w:rFonts w:hint="eastAsia"/>
        </w:rPr>
        <w:t>；</w:t>
      </w:r>
      <w:r w:rsidR="000A7FC8" w:rsidRPr="00BA4FB2">
        <w:rPr>
          <w:rFonts w:hint="eastAsia"/>
        </w:rPr>
        <w:t>②</w:t>
      </w:r>
      <w:r w:rsidRPr="00BA4FB2">
        <w:rPr>
          <w:rFonts w:hint="eastAsia"/>
        </w:rPr>
        <w:t>弃渣场进场道路</w:t>
      </w:r>
      <w:r w:rsidRPr="00BA4FB2">
        <w:rPr>
          <w:rFonts w:hint="eastAsia"/>
        </w:rPr>
        <w:t>1.28km</w:t>
      </w:r>
      <w:r w:rsidRPr="00BA4FB2">
        <w:rPr>
          <w:rFonts w:hint="eastAsia"/>
        </w:rPr>
        <w:t>，</w:t>
      </w:r>
      <w:r w:rsidR="009605A9" w:rsidRPr="00BA4FB2">
        <w:rPr>
          <w:rFonts w:hint="eastAsia"/>
        </w:rPr>
        <w:t>临时</w:t>
      </w:r>
      <w:r w:rsidRPr="00BA4FB2">
        <w:rPr>
          <w:rFonts w:hint="eastAsia"/>
        </w:rPr>
        <w:t>占地</w:t>
      </w:r>
      <w:r w:rsidRPr="00BA4FB2">
        <w:rPr>
          <w:rFonts w:hint="eastAsia"/>
        </w:rPr>
        <w:t>1.02 hm</w:t>
      </w:r>
      <w:r w:rsidRPr="00BA4FB2">
        <w:rPr>
          <w:rFonts w:hint="eastAsia"/>
          <w:vertAlign w:val="superscript"/>
        </w:rPr>
        <w:t>2</w:t>
      </w:r>
      <w:r w:rsidRPr="00BA4FB2">
        <w:rPr>
          <w:rFonts w:hint="eastAsia"/>
        </w:rPr>
        <w:t>；</w:t>
      </w:r>
      <w:r w:rsidR="000A7FC8" w:rsidRPr="00BA4FB2">
        <w:rPr>
          <w:rFonts w:hint="eastAsia"/>
        </w:rPr>
        <w:t>③</w:t>
      </w:r>
      <w:r w:rsidRPr="00BA4FB2">
        <w:rPr>
          <w:rFonts w:hint="eastAsia"/>
        </w:rPr>
        <w:t>施工营地</w:t>
      </w:r>
      <w:r w:rsidRPr="00BA4FB2">
        <w:t>总占地面积</w:t>
      </w:r>
      <w:r w:rsidRPr="00BA4FB2">
        <w:t>1.6 hm</w:t>
      </w:r>
      <w:r w:rsidRPr="00BA4FB2">
        <w:rPr>
          <w:vertAlign w:val="superscript"/>
        </w:rPr>
        <w:t>2</w:t>
      </w:r>
      <w:r w:rsidRPr="00BA4FB2">
        <w:t>。其中</w:t>
      </w:r>
      <w:r w:rsidRPr="00BA4FB2">
        <w:t>1#</w:t>
      </w:r>
      <w:r w:rsidRPr="00BA4FB2">
        <w:t>、</w:t>
      </w:r>
      <w:r w:rsidRPr="00BA4FB2">
        <w:t>2#</w:t>
      </w:r>
      <w:r w:rsidRPr="00BA4FB2">
        <w:t>施工营地位于黄龙县下高家塬村和坪胡村共占用土地</w:t>
      </w:r>
      <w:r w:rsidRPr="00BA4FB2">
        <w:t>0.78 hm</w:t>
      </w:r>
      <w:r w:rsidRPr="00BA4FB2">
        <w:rPr>
          <w:vertAlign w:val="superscript"/>
        </w:rPr>
        <w:t>2</w:t>
      </w:r>
      <w:r w:rsidRPr="00BA4FB2">
        <w:t>，</w:t>
      </w:r>
      <w:r w:rsidRPr="00BA4FB2">
        <w:t>3#</w:t>
      </w:r>
      <w:r w:rsidRPr="00BA4FB2">
        <w:t>、</w:t>
      </w:r>
      <w:r w:rsidRPr="00BA4FB2">
        <w:t>4#</w:t>
      </w:r>
      <w:r w:rsidRPr="00BA4FB2">
        <w:t>施工营地位于白水县东坡里洼村和北彭衙共占用土地</w:t>
      </w:r>
      <w:r w:rsidRPr="00BA4FB2">
        <w:t>0.82 hm</w:t>
      </w:r>
      <w:r w:rsidRPr="00BA4FB2">
        <w:rPr>
          <w:vertAlign w:val="superscript"/>
        </w:rPr>
        <w:t>2</w:t>
      </w:r>
      <w:r w:rsidRPr="00BA4FB2">
        <w:rPr>
          <w:rFonts w:hint="eastAsia"/>
        </w:rPr>
        <w:t>；</w:t>
      </w:r>
      <w:r w:rsidR="000A7FC8" w:rsidRPr="00BA4FB2">
        <w:rPr>
          <w:rFonts w:hint="eastAsia"/>
        </w:rPr>
        <w:t>④</w:t>
      </w:r>
      <w:r w:rsidRPr="00BA4FB2">
        <w:rPr>
          <w:rFonts w:hint="eastAsia"/>
        </w:rPr>
        <w:t>其他临时占地</w:t>
      </w:r>
      <w:r w:rsidR="00892C41" w:rsidRPr="00BA4FB2">
        <w:rPr>
          <w:rFonts w:hint="eastAsia"/>
        </w:rPr>
        <w:t>1.34</w:t>
      </w:r>
      <w:r w:rsidRPr="00BA4FB2">
        <w:rPr>
          <w:rFonts w:hint="eastAsia"/>
        </w:rPr>
        <w:t>hm</w:t>
      </w:r>
      <w:r w:rsidRPr="00BA4FB2">
        <w:rPr>
          <w:rFonts w:hint="eastAsia"/>
          <w:vertAlign w:val="superscript"/>
        </w:rPr>
        <w:t>2</w:t>
      </w:r>
      <w:r w:rsidR="000A7FC8" w:rsidRPr="00BA4FB2">
        <w:rPr>
          <w:rFonts w:hint="eastAsia"/>
        </w:rPr>
        <w:t>，主要包括输电线路占地</w:t>
      </w:r>
      <w:r w:rsidRPr="00BA4FB2">
        <w:rPr>
          <w:rFonts w:hint="eastAsia"/>
        </w:rPr>
        <w:t>。</w:t>
      </w:r>
    </w:p>
    <w:p w:rsidR="00800B61" w:rsidRPr="00BA4FB2" w:rsidRDefault="00800B61" w:rsidP="000A7FC8">
      <w:pPr>
        <w:adjustRightInd w:val="0"/>
        <w:snapToGrid w:val="0"/>
        <w:ind w:firstLine="480"/>
      </w:pPr>
      <w:r w:rsidRPr="00BA4FB2">
        <w:rPr>
          <w:szCs w:val="24"/>
        </w:rPr>
        <w:t>本工程主体施工期</w:t>
      </w:r>
      <w:r w:rsidRPr="00BA4FB2">
        <w:rPr>
          <w:szCs w:val="24"/>
        </w:rPr>
        <w:t>45</w:t>
      </w:r>
      <w:r w:rsidRPr="00BA4FB2">
        <w:rPr>
          <w:szCs w:val="24"/>
        </w:rPr>
        <w:t>个月，施工结束后，对</w:t>
      </w:r>
      <w:r w:rsidRPr="00BA4FB2">
        <w:rPr>
          <w:szCs w:val="24"/>
        </w:rPr>
        <w:t>4</w:t>
      </w:r>
      <w:r w:rsidRPr="00BA4FB2">
        <w:rPr>
          <w:szCs w:val="24"/>
        </w:rPr>
        <w:t>个施工营地占地范围内的生</w:t>
      </w:r>
      <w:r w:rsidRPr="00BA4FB2">
        <w:rPr>
          <w:szCs w:val="24"/>
        </w:rPr>
        <w:lastRenderedPageBreak/>
        <w:t>产生活设施进行拆除，对其进行生态环境恢复，基本恢复原土地利用类型。</w:t>
      </w:r>
      <w:r w:rsidRPr="00BA4FB2">
        <w:rPr>
          <w:szCs w:val="24"/>
        </w:rPr>
        <w:t>5</w:t>
      </w:r>
      <w:r w:rsidRPr="00BA4FB2">
        <w:rPr>
          <w:szCs w:val="24"/>
        </w:rPr>
        <w:t>条临时施工道路</w:t>
      </w:r>
      <w:r w:rsidR="00C372BA" w:rsidRPr="00BA4FB2">
        <w:rPr>
          <w:rFonts w:hint="eastAsia"/>
          <w:szCs w:val="24"/>
        </w:rPr>
        <w:t>施工结束后恢复为原土地利用类型</w:t>
      </w:r>
      <w:r w:rsidRPr="00BA4FB2">
        <w:rPr>
          <w:szCs w:val="24"/>
        </w:rPr>
        <w:t>。</w:t>
      </w:r>
      <w:r w:rsidRPr="00BA4FB2">
        <w:rPr>
          <w:szCs w:val="24"/>
        </w:rPr>
        <w:t>4</w:t>
      </w:r>
      <w:r w:rsidRPr="00BA4FB2">
        <w:rPr>
          <w:szCs w:val="24"/>
        </w:rPr>
        <w:t>个弃渣场占地，</w:t>
      </w:r>
      <w:r w:rsidR="0043397A" w:rsidRPr="00BA4FB2">
        <w:rPr>
          <w:rFonts w:hint="eastAsia"/>
          <w:szCs w:val="24"/>
        </w:rPr>
        <w:t>根</w:t>
      </w:r>
      <w:r w:rsidRPr="00BA4FB2">
        <w:rPr>
          <w:szCs w:val="24"/>
        </w:rPr>
        <w:t>据</w:t>
      </w:r>
      <w:r w:rsidRPr="00BA4FB2">
        <w:t>已批复的</w:t>
      </w:r>
      <w:r w:rsidR="0043397A" w:rsidRPr="00BA4FB2">
        <w:t>《渭南市石堡川水库</w:t>
      </w:r>
      <w:r w:rsidR="0043397A" w:rsidRPr="00BA4FB2">
        <w:t>“</w:t>
      </w:r>
      <w:r w:rsidR="0043397A" w:rsidRPr="00BA4FB2">
        <w:t>引石济澄</w:t>
      </w:r>
      <w:r w:rsidR="0043397A" w:rsidRPr="00BA4FB2">
        <w:t>”</w:t>
      </w:r>
      <w:r w:rsidR="0043397A" w:rsidRPr="00BA4FB2">
        <w:t>连通工程水土保持方案报告书》（西安景天水利水电勘测设计咨询有限公司，</w:t>
      </w:r>
      <w:r w:rsidR="0043397A" w:rsidRPr="00BA4FB2">
        <w:t>2018</w:t>
      </w:r>
      <w:r w:rsidR="0043397A" w:rsidRPr="00BA4FB2">
        <w:t>年</w:t>
      </w:r>
      <w:r w:rsidR="0043397A" w:rsidRPr="00BA4FB2">
        <w:t>12</w:t>
      </w:r>
      <w:r w:rsidR="0043397A" w:rsidRPr="00BA4FB2">
        <w:t>月）</w:t>
      </w:r>
      <w:r w:rsidRPr="00BA4FB2">
        <w:t>进行水土保持</w:t>
      </w:r>
      <w:r w:rsidR="002564AE" w:rsidRPr="00BA4FB2">
        <w:rPr>
          <w:rFonts w:hint="eastAsia"/>
        </w:rPr>
        <w:t>方案进行防护措施的实施。</w:t>
      </w:r>
      <w:r w:rsidR="0043397A" w:rsidRPr="00BA4FB2">
        <w:rPr>
          <w:rFonts w:hint="eastAsia"/>
        </w:rPr>
        <w:t>水保</w:t>
      </w:r>
      <w:r w:rsidRPr="00BA4FB2">
        <w:t>验收合格</w:t>
      </w:r>
      <w:r w:rsidR="002564AE" w:rsidRPr="00BA4FB2">
        <w:rPr>
          <w:rFonts w:hint="eastAsia"/>
        </w:rPr>
        <w:t>并进行封场生态环境恢复治理后</w:t>
      </w:r>
      <w:r w:rsidRPr="00BA4FB2">
        <w:t>综合利用。整体而言，本工程临时占地在施工期结束后</w:t>
      </w:r>
      <w:r w:rsidRPr="00BA4FB2">
        <w:t>1</w:t>
      </w:r>
      <w:r w:rsidRPr="00BA4FB2">
        <w:t>年内可以完成生态环境恢复工程。</w:t>
      </w:r>
    </w:p>
    <w:p w:rsidR="004A40DB" w:rsidRPr="00BA4FB2" w:rsidRDefault="004A40DB" w:rsidP="00404AAA">
      <w:pPr>
        <w:adjustRightInd w:val="0"/>
        <w:snapToGrid w:val="0"/>
        <w:ind w:firstLine="480"/>
        <w:sectPr w:rsidR="004A40DB" w:rsidRPr="00BA4FB2" w:rsidSect="0043397A">
          <w:pgSz w:w="11900" w:h="16840"/>
          <w:pgMar w:top="1440" w:right="1800" w:bottom="1440" w:left="1800" w:header="851" w:footer="992" w:gutter="0"/>
          <w:cols w:space="425"/>
          <w:docGrid w:type="lines" w:linePitch="423"/>
        </w:sectPr>
      </w:pPr>
    </w:p>
    <w:p w:rsidR="00D177BF" w:rsidRPr="00BA4FB2" w:rsidRDefault="002869E3" w:rsidP="00D177BF">
      <w:pPr>
        <w:spacing w:line="240" w:lineRule="auto"/>
        <w:ind w:firstLineChars="0" w:firstLine="0"/>
        <w:jc w:val="center"/>
        <w:rPr>
          <w:b/>
          <w:sz w:val="28"/>
          <w:szCs w:val="28"/>
        </w:rPr>
      </w:pPr>
      <w:r w:rsidRPr="00BA4FB2">
        <w:rPr>
          <w:b/>
          <w:sz w:val="21"/>
          <w:szCs w:val="21"/>
        </w:rPr>
        <w:lastRenderedPageBreak/>
        <w:t>表</w:t>
      </w:r>
      <w:r w:rsidRPr="00BA4FB2">
        <w:rPr>
          <w:b/>
          <w:sz w:val="21"/>
          <w:szCs w:val="21"/>
        </w:rPr>
        <w:t>2.1.</w:t>
      </w:r>
      <w:r w:rsidRPr="00BA4FB2">
        <w:rPr>
          <w:rFonts w:hint="eastAsia"/>
          <w:b/>
          <w:sz w:val="21"/>
          <w:szCs w:val="21"/>
        </w:rPr>
        <w:t>4</w:t>
      </w:r>
      <w:r w:rsidRPr="00BA4FB2">
        <w:rPr>
          <w:b/>
          <w:sz w:val="21"/>
          <w:szCs w:val="21"/>
        </w:rPr>
        <w:t>-</w:t>
      </w:r>
      <w:r w:rsidRPr="00BA4FB2">
        <w:rPr>
          <w:rFonts w:hint="eastAsia"/>
          <w:b/>
          <w:sz w:val="21"/>
          <w:szCs w:val="21"/>
        </w:rPr>
        <w:t xml:space="preserve">1 </w:t>
      </w:r>
      <w:r w:rsidR="00D177BF" w:rsidRPr="00BA4FB2">
        <w:rPr>
          <w:rFonts w:hint="eastAsia"/>
          <w:b/>
          <w:sz w:val="21"/>
          <w:szCs w:val="21"/>
        </w:rPr>
        <w:t>工程占地</w:t>
      </w:r>
      <w:r w:rsidRPr="00BA4FB2">
        <w:rPr>
          <w:rFonts w:hint="eastAsia"/>
          <w:b/>
          <w:sz w:val="21"/>
          <w:szCs w:val="21"/>
        </w:rPr>
        <w:t>及恢复</w:t>
      </w:r>
      <w:r w:rsidR="00D177BF" w:rsidRPr="00BA4FB2">
        <w:rPr>
          <w:rFonts w:hint="eastAsia"/>
          <w:b/>
          <w:sz w:val="21"/>
          <w:szCs w:val="21"/>
        </w:rPr>
        <w:t>情况</w:t>
      </w:r>
      <w:r w:rsidR="00D177BF" w:rsidRPr="00BA4FB2">
        <w:rPr>
          <w:b/>
          <w:sz w:val="21"/>
          <w:szCs w:val="21"/>
        </w:rPr>
        <w:t>一览表</w:t>
      </w:r>
    </w:p>
    <w:tbl>
      <w:tblPr>
        <w:tblStyle w:val="a6"/>
        <w:tblW w:w="5000" w:type="pct"/>
        <w:tblBorders>
          <w:top w:val="single" w:sz="12" w:space="0" w:color="auto"/>
          <w:left w:val="single" w:sz="12" w:space="0" w:color="auto"/>
          <w:bottom w:val="single" w:sz="12" w:space="0" w:color="auto"/>
          <w:right w:val="single" w:sz="12" w:space="0" w:color="auto"/>
          <w:insideH w:val="none" w:sz="0" w:space="0" w:color="auto"/>
          <w:insideV w:val="single" w:sz="12" w:space="0" w:color="auto"/>
        </w:tblBorders>
        <w:tblLayout w:type="fixed"/>
        <w:tblLook w:val="04A0"/>
      </w:tblPr>
      <w:tblGrid>
        <w:gridCol w:w="959"/>
        <w:gridCol w:w="1134"/>
        <w:gridCol w:w="2552"/>
        <w:gridCol w:w="6804"/>
        <w:gridCol w:w="2727"/>
      </w:tblGrid>
      <w:tr w:rsidR="00BA4FB2" w:rsidRPr="00BA4FB2" w:rsidTr="00C372BA">
        <w:tc>
          <w:tcPr>
            <w:tcW w:w="338" w:type="pct"/>
            <w:tcBorders>
              <w:top w:val="single" w:sz="4" w:space="0" w:color="auto"/>
              <w:left w:val="single" w:sz="4" w:space="0" w:color="auto"/>
              <w:bottom w:val="single" w:sz="4" w:space="0" w:color="auto"/>
              <w:right w:val="single" w:sz="4" w:space="0" w:color="auto"/>
            </w:tcBorders>
            <w:vAlign w:val="center"/>
          </w:tcPr>
          <w:p w:rsidR="00D177BF" w:rsidRPr="00BA4FB2" w:rsidRDefault="00D177BF" w:rsidP="009C4E6E">
            <w:pPr>
              <w:adjustRightInd w:val="0"/>
              <w:snapToGrid w:val="0"/>
              <w:spacing w:line="240" w:lineRule="auto"/>
              <w:ind w:firstLineChars="0" w:firstLine="0"/>
              <w:jc w:val="center"/>
              <w:rPr>
                <w:sz w:val="21"/>
                <w:szCs w:val="21"/>
              </w:rPr>
            </w:pPr>
            <w:r w:rsidRPr="00BA4FB2">
              <w:rPr>
                <w:rFonts w:hint="eastAsia"/>
                <w:sz w:val="21"/>
                <w:szCs w:val="21"/>
              </w:rPr>
              <w:t>总占地</w:t>
            </w:r>
            <w:r w:rsidR="00830076" w:rsidRPr="00BA4FB2">
              <w:rPr>
                <w:rFonts w:hint="eastAsia"/>
                <w:sz w:val="21"/>
                <w:szCs w:val="21"/>
              </w:rPr>
              <w:t>（</w:t>
            </w:r>
            <w:r w:rsidR="00830076" w:rsidRPr="00BA4FB2">
              <w:rPr>
                <w:sz w:val="21"/>
                <w:szCs w:val="21"/>
              </w:rPr>
              <w:t>hm</w:t>
            </w:r>
            <w:r w:rsidR="00830076" w:rsidRPr="00BA4FB2">
              <w:rPr>
                <w:sz w:val="21"/>
                <w:szCs w:val="21"/>
                <w:vertAlign w:val="superscript"/>
              </w:rPr>
              <w:t>2</w:t>
            </w:r>
            <w:r w:rsidR="00830076" w:rsidRPr="00BA4FB2">
              <w:rPr>
                <w:rFonts w:hint="eastAsia"/>
                <w:sz w:val="21"/>
                <w:szCs w:val="21"/>
              </w:rPr>
              <w:t>）</w:t>
            </w:r>
          </w:p>
        </w:tc>
        <w:tc>
          <w:tcPr>
            <w:tcW w:w="400" w:type="pct"/>
            <w:tcBorders>
              <w:top w:val="single" w:sz="4" w:space="0" w:color="auto"/>
              <w:left w:val="single" w:sz="4" w:space="0" w:color="auto"/>
              <w:bottom w:val="single" w:sz="4" w:space="0" w:color="auto"/>
              <w:right w:val="single" w:sz="4" w:space="0" w:color="auto"/>
            </w:tcBorders>
            <w:vAlign w:val="center"/>
          </w:tcPr>
          <w:p w:rsidR="00D177BF" w:rsidRPr="00BA4FB2" w:rsidRDefault="00830076" w:rsidP="009C4E6E">
            <w:pPr>
              <w:adjustRightInd w:val="0"/>
              <w:snapToGrid w:val="0"/>
              <w:spacing w:line="240" w:lineRule="auto"/>
              <w:ind w:firstLineChars="0" w:firstLine="0"/>
              <w:jc w:val="center"/>
              <w:rPr>
                <w:sz w:val="21"/>
                <w:szCs w:val="21"/>
              </w:rPr>
            </w:pPr>
            <w:r w:rsidRPr="00BA4FB2">
              <w:rPr>
                <w:rFonts w:hint="eastAsia"/>
                <w:sz w:val="21"/>
                <w:szCs w:val="21"/>
              </w:rPr>
              <w:t>按</w:t>
            </w:r>
            <w:r w:rsidR="00D177BF" w:rsidRPr="00BA4FB2">
              <w:rPr>
                <w:rFonts w:hint="eastAsia"/>
                <w:sz w:val="21"/>
                <w:szCs w:val="21"/>
              </w:rPr>
              <w:t>占地类型</w:t>
            </w:r>
            <w:r w:rsidRPr="00BA4FB2">
              <w:rPr>
                <w:rFonts w:hint="eastAsia"/>
                <w:sz w:val="21"/>
                <w:szCs w:val="21"/>
              </w:rPr>
              <w:t>分</w:t>
            </w:r>
          </w:p>
          <w:p w:rsidR="00D177BF" w:rsidRPr="00BA4FB2" w:rsidRDefault="00D177BF" w:rsidP="009C4E6E">
            <w:pPr>
              <w:adjustRightInd w:val="0"/>
              <w:snapToGrid w:val="0"/>
              <w:spacing w:line="240" w:lineRule="auto"/>
              <w:ind w:firstLineChars="0" w:firstLine="0"/>
              <w:jc w:val="center"/>
              <w:rPr>
                <w:sz w:val="21"/>
                <w:szCs w:val="21"/>
              </w:rPr>
            </w:pPr>
            <w:r w:rsidRPr="00BA4FB2">
              <w:rPr>
                <w:rFonts w:hint="eastAsia"/>
                <w:sz w:val="21"/>
                <w:szCs w:val="21"/>
              </w:rPr>
              <w:t>（</w:t>
            </w:r>
            <w:r w:rsidRPr="00BA4FB2">
              <w:rPr>
                <w:sz w:val="21"/>
                <w:szCs w:val="21"/>
              </w:rPr>
              <w:t>hm</w:t>
            </w:r>
            <w:r w:rsidRPr="00BA4FB2">
              <w:rPr>
                <w:sz w:val="21"/>
                <w:szCs w:val="21"/>
                <w:vertAlign w:val="superscript"/>
              </w:rPr>
              <w:t>2</w:t>
            </w:r>
            <w:r w:rsidRPr="00BA4FB2">
              <w:rPr>
                <w:rFonts w:hint="eastAsia"/>
                <w:sz w:val="21"/>
                <w:szCs w:val="21"/>
              </w:rPr>
              <w:t>）</w:t>
            </w:r>
          </w:p>
        </w:tc>
        <w:tc>
          <w:tcPr>
            <w:tcW w:w="900" w:type="pct"/>
            <w:tcBorders>
              <w:top w:val="single" w:sz="4" w:space="0" w:color="auto"/>
              <w:left w:val="single" w:sz="4" w:space="0" w:color="auto"/>
              <w:bottom w:val="single" w:sz="4" w:space="0" w:color="auto"/>
              <w:right w:val="single" w:sz="4" w:space="0" w:color="auto"/>
            </w:tcBorders>
            <w:vAlign w:val="center"/>
          </w:tcPr>
          <w:p w:rsidR="00D177BF" w:rsidRPr="00BA4FB2" w:rsidRDefault="00D177BF" w:rsidP="009C4E6E">
            <w:pPr>
              <w:adjustRightInd w:val="0"/>
              <w:snapToGrid w:val="0"/>
              <w:spacing w:line="240" w:lineRule="auto"/>
              <w:ind w:firstLineChars="0" w:firstLine="0"/>
              <w:jc w:val="center"/>
              <w:rPr>
                <w:sz w:val="21"/>
                <w:szCs w:val="21"/>
              </w:rPr>
            </w:pPr>
            <w:r w:rsidRPr="00BA4FB2">
              <w:rPr>
                <w:rFonts w:hint="eastAsia"/>
                <w:sz w:val="21"/>
                <w:szCs w:val="21"/>
              </w:rPr>
              <w:t>按土地利用类型</w:t>
            </w:r>
            <w:r w:rsidR="00830076" w:rsidRPr="00BA4FB2">
              <w:rPr>
                <w:rFonts w:hint="eastAsia"/>
                <w:sz w:val="21"/>
                <w:szCs w:val="21"/>
              </w:rPr>
              <w:t>分</w:t>
            </w:r>
          </w:p>
          <w:p w:rsidR="00D177BF" w:rsidRPr="00BA4FB2" w:rsidRDefault="00D177BF" w:rsidP="009C4E6E">
            <w:pPr>
              <w:adjustRightInd w:val="0"/>
              <w:snapToGrid w:val="0"/>
              <w:spacing w:line="240" w:lineRule="auto"/>
              <w:ind w:firstLineChars="0" w:firstLine="0"/>
              <w:jc w:val="center"/>
              <w:rPr>
                <w:sz w:val="21"/>
                <w:szCs w:val="21"/>
              </w:rPr>
            </w:pPr>
            <w:r w:rsidRPr="00BA4FB2">
              <w:rPr>
                <w:rFonts w:hint="eastAsia"/>
                <w:sz w:val="21"/>
                <w:szCs w:val="21"/>
              </w:rPr>
              <w:t>（</w:t>
            </w:r>
            <w:r w:rsidRPr="00BA4FB2">
              <w:rPr>
                <w:sz w:val="21"/>
                <w:szCs w:val="21"/>
              </w:rPr>
              <w:t>hm</w:t>
            </w:r>
            <w:r w:rsidRPr="00BA4FB2">
              <w:rPr>
                <w:sz w:val="21"/>
                <w:szCs w:val="21"/>
                <w:vertAlign w:val="superscript"/>
              </w:rPr>
              <w:t>2</w:t>
            </w:r>
            <w:r w:rsidRPr="00BA4FB2">
              <w:rPr>
                <w:rFonts w:hint="eastAsia"/>
                <w:sz w:val="21"/>
                <w:szCs w:val="21"/>
              </w:rPr>
              <w:t>）</w:t>
            </w:r>
          </w:p>
        </w:tc>
        <w:tc>
          <w:tcPr>
            <w:tcW w:w="2400" w:type="pct"/>
            <w:tcBorders>
              <w:top w:val="single" w:sz="4" w:space="0" w:color="auto"/>
              <w:left w:val="single" w:sz="4" w:space="0" w:color="auto"/>
              <w:bottom w:val="single" w:sz="4" w:space="0" w:color="auto"/>
              <w:right w:val="single" w:sz="4" w:space="0" w:color="auto"/>
            </w:tcBorders>
            <w:vAlign w:val="center"/>
          </w:tcPr>
          <w:p w:rsidR="00D177BF" w:rsidRPr="00BA4FB2" w:rsidRDefault="00D177BF" w:rsidP="009C4E6E">
            <w:pPr>
              <w:adjustRightInd w:val="0"/>
              <w:snapToGrid w:val="0"/>
              <w:spacing w:line="240" w:lineRule="auto"/>
              <w:ind w:firstLineChars="0" w:firstLine="0"/>
              <w:jc w:val="center"/>
              <w:rPr>
                <w:sz w:val="21"/>
                <w:szCs w:val="21"/>
              </w:rPr>
            </w:pPr>
            <w:r w:rsidRPr="00BA4FB2">
              <w:rPr>
                <w:rFonts w:hint="eastAsia"/>
                <w:sz w:val="21"/>
                <w:szCs w:val="21"/>
              </w:rPr>
              <w:t>按建设工程内容</w:t>
            </w:r>
            <w:r w:rsidR="00830076" w:rsidRPr="00BA4FB2">
              <w:rPr>
                <w:rFonts w:hint="eastAsia"/>
                <w:sz w:val="21"/>
                <w:szCs w:val="21"/>
              </w:rPr>
              <w:t>分</w:t>
            </w:r>
          </w:p>
          <w:p w:rsidR="00D177BF" w:rsidRPr="00BA4FB2" w:rsidRDefault="00D177BF" w:rsidP="009C4E6E">
            <w:pPr>
              <w:adjustRightInd w:val="0"/>
              <w:snapToGrid w:val="0"/>
              <w:spacing w:line="240" w:lineRule="auto"/>
              <w:ind w:firstLineChars="0" w:firstLine="0"/>
              <w:jc w:val="center"/>
              <w:rPr>
                <w:sz w:val="21"/>
                <w:szCs w:val="21"/>
              </w:rPr>
            </w:pPr>
            <w:r w:rsidRPr="00BA4FB2">
              <w:rPr>
                <w:rFonts w:hint="eastAsia"/>
                <w:sz w:val="21"/>
                <w:szCs w:val="21"/>
              </w:rPr>
              <w:t>（</w:t>
            </w:r>
            <w:r w:rsidRPr="00BA4FB2">
              <w:rPr>
                <w:sz w:val="21"/>
                <w:szCs w:val="21"/>
              </w:rPr>
              <w:t>hm</w:t>
            </w:r>
            <w:r w:rsidRPr="00BA4FB2">
              <w:rPr>
                <w:sz w:val="21"/>
                <w:szCs w:val="21"/>
                <w:vertAlign w:val="superscript"/>
              </w:rPr>
              <w:t>2</w:t>
            </w:r>
            <w:r w:rsidRPr="00BA4FB2">
              <w:rPr>
                <w:rFonts w:hint="eastAsia"/>
                <w:sz w:val="21"/>
                <w:szCs w:val="21"/>
              </w:rPr>
              <w:t>）</w:t>
            </w:r>
          </w:p>
        </w:tc>
        <w:tc>
          <w:tcPr>
            <w:tcW w:w="962" w:type="pct"/>
            <w:tcBorders>
              <w:top w:val="single" w:sz="4" w:space="0" w:color="auto"/>
              <w:left w:val="single" w:sz="4" w:space="0" w:color="auto"/>
              <w:bottom w:val="single" w:sz="4" w:space="0" w:color="auto"/>
              <w:right w:val="single" w:sz="4" w:space="0" w:color="auto"/>
            </w:tcBorders>
            <w:vAlign w:val="center"/>
          </w:tcPr>
          <w:p w:rsidR="00D177BF" w:rsidRPr="00BA4FB2" w:rsidRDefault="00D177BF" w:rsidP="009C4E6E">
            <w:pPr>
              <w:adjustRightInd w:val="0"/>
              <w:snapToGrid w:val="0"/>
              <w:spacing w:line="240" w:lineRule="auto"/>
              <w:ind w:firstLineChars="0" w:firstLine="0"/>
              <w:jc w:val="center"/>
              <w:rPr>
                <w:sz w:val="21"/>
                <w:szCs w:val="21"/>
              </w:rPr>
            </w:pPr>
            <w:r w:rsidRPr="00BA4FB2">
              <w:rPr>
                <w:rFonts w:hint="eastAsia"/>
                <w:sz w:val="21"/>
                <w:szCs w:val="21"/>
              </w:rPr>
              <w:t>恢复方式</w:t>
            </w:r>
          </w:p>
        </w:tc>
      </w:tr>
      <w:tr w:rsidR="00BA4FB2" w:rsidRPr="00BA4FB2" w:rsidTr="00C372BA">
        <w:tc>
          <w:tcPr>
            <w:tcW w:w="338" w:type="pct"/>
            <w:vMerge w:val="restart"/>
            <w:tcBorders>
              <w:top w:val="single" w:sz="4" w:space="0" w:color="auto"/>
              <w:left w:val="single" w:sz="4" w:space="0" w:color="auto"/>
              <w:right w:val="single" w:sz="4" w:space="0" w:color="auto"/>
            </w:tcBorders>
            <w:vAlign w:val="center"/>
          </w:tcPr>
          <w:p w:rsidR="00D177BF" w:rsidRPr="00BA4FB2" w:rsidRDefault="00D177BF" w:rsidP="009C4E6E">
            <w:pPr>
              <w:adjustRightInd w:val="0"/>
              <w:snapToGrid w:val="0"/>
              <w:spacing w:line="240" w:lineRule="auto"/>
              <w:ind w:firstLineChars="0" w:firstLine="0"/>
              <w:jc w:val="center"/>
              <w:rPr>
                <w:sz w:val="21"/>
                <w:szCs w:val="21"/>
              </w:rPr>
            </w:pPr>
            <w:r w:rsidRPr="00BA4FB2">
              <w:rPr>
                <w:rFonts w:hint="eastAsia"/>
                <w:sz w:val="21"/>
                <w:szCs w:val="21"/>
              </w:rPr>
              <w:t>总占地</w:t>
            </w:r>
            <w:r w:rsidRPr="00BA4FB2">
              <w:rPr>
                <w:rFonts w:hint="eastAsia"/>
                <w:sz w:val="21"/>
                <w:szCs w:val="21"/>
              </w:rPr>
              <w:t>15.41</w:t>
            </w:r>
          </w:p>
        </w:tc>
        <w:tc>
          <w:tcPr>
            <w:tcW w:w="400" w:type="pct"/>
            <w:vMerge w:val="restart"/>
            <w:tcBorders>
              <w:top w:val="single" w:sz="4" w:space="0" w:color="auto"/>
              <w:left w:val="single" w:sz="4" w:space="0" w:color="auto"/>
              <w:bottom w:val="single" w:sz="4" w:space="0" w:color="auto"/>
              <w:right w:val="single" w:sz="4" w:space="0" w:color="auto"/>
            </w:tcBorders>
            <w:vAlign w:val="center"/>
          </w:tcPr>
          <w:p w:rsidR="00D177BF" w:rsidRPr="00BA4FB2" w:rsidRDefault="009C4E6E" w:rsidP="009C4E6E">
            <w:pPr>
              <w:adjustRightInd w:val="0"/>
              <w:snapToGrid w:val="0"/>
              <w:spacing w:line="240" w:lineRule="auto"/>
              <w:ind w:firstLineChars="0" w:firstLine="0"/>
              <w:jc w:val="center"/>
              <w:rPr>
                <w:sz w:val="21"/>
                <w:szCs w:val="21"/>
              </w:rPr>
            </w:pPr>
            <w:r w:rsidRPr="00BA4FB2">
              <w:rPr>
                <w:rFonts w:hint="eastAsia"/>
                <w:sz w:val="21"/>
                <w:szCs w:val="21"/>
              </w:rPr>
              <w:t>①</w:t>
            </w:r>
            <w:r w:rsidR="00D177BF" w:rsidRPr="00BA4FB2">
              <w:rPr>
                <w:rFonts w:hint="eastAsia"/>
                <w:sz w:val="21"/>
                <w:szCs w:val="21"/>
              </w:rPr>
              <w:t>永久占地</w:t>
            </w:r>
            <w:r w:rsidR="00D177BF" w:rsidRPr="00BA4FB2">
              <w:rPr>
                <w:rFonts w:hint="eastAsia"/>
                <w:sz w:val="21"/>
                <w:szCs w:val="21"/>
              </w:rPr>
              <w:t>0.82</w:t>
            </w:r>
          </w:p>
        </w:tc>
        <w:tc>
          <w:tcPr>
            <w:tcW w:w="900" w:type="pct"/>
            <w:tcBorders>
              <w:top w:val="single" w:sz="4" w:space="0" w:color="auto"/>
              <w:left w:val="single" w:sz="4" w:space="0" w:color="auto"/>
              <w:right w:val="single" w:sz="4" w:space="0" w:color="auto"/>
            </w:tcBorders>
            <w:vAlign w:val="center"/>
          </w:tcPr>
          <w:p w:rsidR="00D177BF" w:rsidRPr="00BA4FB2" w:rsidRDefault="009C4E6E" w:rsidP="009C4E6E">
            <w:pPr>
              <w:adjustRightInd w:val="0"/>
              <w:snapToGrid w:val="0"/>
              <w:spacing w:line="240" w:lineRule="auto"/>
              <w:ind w:firstLineChars="0" w:firstLine="0"/>
              <w:rPr>
                <w:sz w:val="21"/>
                <w:szCs w:val="21"/>
              </w:rPr>
            </w:pPr>
            <w:r w:rsidRPr="00BA4FB2">
              <w:rPr>
                <w:rFonts w:hint="eastAsia"/>
                <w:sz w:val="21"/>
                <w:szCs w:val="21"/>
              </w:rPr>
              <w:t>①</w:t>
            </w:r>
            <w:r w:rsidR="00D177BF" w:rsidRPr="00BA4FB2">
              <w:rPr>
                <w:sz w:val="21"/>
                <w:szCs w:val="21"/>
              </w:rPr>
              <w:t>水域及水利设施占地</w:t>
            </w:r>
            <w:r w:rsidR="00D177BF" w:rsidRPr="00BA4FB2">
              <w:rPr>
                <w:rFonts w:hint="eastAsia"/>
                <w:sz w:val="21"/>
                <w:szCs w:val="21"/>
              </w:rPr>
              <w:t>（</w:t>
            </w:r>
            <w:r w:rsidR="00D177BF" w:rsidRPr="00BA4FB2">
              <w:rPr>
                <w:sz w:val="21"/>
                <w:szCs w:val="21"/>
              </w:rPr>
              <w:t>原干渠</w:t>
            </w:r>
            <w:r w:rsidR="00D177BF" w:rsidRPr="00BA4FB2">
              <w:rPr>
                <w:rFonts w:hint="eastAsia"/>
                <w:sz w:val="21"/>
                <w:szCs w:val="21"/>
              </w:rPr>
              <w:t>用地）</w:t>
            </w:r>
            <w:r w:rsidR="00D177BF" w:rsidRPr="00BA4FB2">
              <w:rPr>
                <w:rFonts w:hint="eastAsia"/>
                <w:sz w:val="21"/>
                <w:szCs w:val="21"/>
              </w:rPr>
              <w:t>0.47</w:t>
            </w:r>
          </w:p>
        </w:tc>
        <w:tc>
          <w:tcPr>
            <w:tcW w:w="2400" w:type="pct"/>
            <w:tcBorders>
              <w:top w:val="single" w:sz="4" w:space="0" w:color="auto"/>
              <w:left w:val="single" w:sz="4" w:space="0" w:color="auto"/>
              <w:right w:val="single" w:sz="4" w:space="0" w:color="auto"/>
            </w:tcBorders>
            <w:vAlign w:val="center"/>
          </w:tcPr>
          <w:p w:rsidR="00D177BF" w:rsidRPr="00BA4FB2" w:rsidRDefault="009C4E6E" w:rsidP="009C4E6E">
            <w:pPr>
              <w:adjustRightInd w:val="0"/>
              <w:snapToGrid w:val="0"/>
              <w:spacing w:line="240" w:lineRule="auto"/>
              <w:ind w:firstLineChars="0" w:firstLine="0"/>
              <w:rPr>
                <w:sz w:val="21"/>
                <w:szCs w:val="21"/>
              </w:rPr>
            </w:pPr>
            <w:r w:rsidRPr="00BA4FB2">
              <w:rPr>
                <w:rFonts w:hint="eastAsia"/>
                <w:sz w:val="21"/>
                <w:szCs w:val="21"/>
              </w:rPr>
              <w:t>①</w:t>
            </w:r>
            <w:r w:rsidR="00D177BF" w:rsidRPr="00BA4FB2">
              <w:rPr>
                <w:sz w:val="21"/>
                <w:szCs w:val="21"/>
              </w:rPr>
              <w:t>内衬加固干渠</w:t>
            </w:r>
            <w:r w:rsidR="00D177BF" w:rsidRPr="00BA4FB2">
              <w:rPr>
                <w:sz w:val="21"/>
                <w:szCs w:val="21"/>
              </w:rPr>
              <w:t>180m</w:t>
            </w:r>
            <w:r w:rsidR="00D177BF" w:rsidRPr="00BA4FB2">
              <w:rPr>
                <w:sz w:val="21"/>
                <w:szCs w:val="21"/>
              </w:rPr>
              <w:t>（</w:t>
            </w:r>
            <w:r w:rsidR="00C47EFB" w:rsidRPr="00BA4FB2">
              <w:rPr>
                <w:rFonts w:hint="eastAsia"/>
                <w:sz w:val="21"/>
                <w:szCs w:val="21"/>
              </w:rPr>
              <w:t>K</w:t>
            </w:r>
            <w:r w:rsidR="00D177BF" w:rsidRPr="00BA4FB2">
              <w:rPr>
                <w:sz w:val="21"/>
                <w:szCs w:val="21"/>
              </w:rPr>
              <w:t>0+000</w:t>
            </w:r>
            <w:r w:rsidR="00D177BF" w:rsidRPr="00BA4FB2">
              <w:rPr>
                <w:sz w:val="21"/>
                <w:szCs w:val="21"/>
              </w:rPr>
              <w:t>～</w:t>
            </w:r>
            <w:r w:rsidR="00D177BF" w:rsidRPr="00BA4FB2">
              <w:rPr>
                <w:sz w:val="21"/>
                <w:szCs w:val="21"/>
              </w:rPr>
              <w:t>0+180</w:t>
            </w:r>
            <w:r w:rsidR="00D177BF" w:rsidRPr="00BA4FB2">
              <w:rPr>
                <w:sz w:val="21"/>
                <w:szCs w:val="21"/>
              </w:rPr>
              <w:t>）</w:t>
            </w:r>
            <w:r w:rsidR="00D177BF" w:rsidRPr="00BA4FB2">
              <w:rPr>
                <w:rFonts w:hint="eastAsia"/>
                <w:sz w:val="21"/>
                <w:szCs w:val="21"/>
              </w:rPr>
              <w:t>；</w:t>
            </w:r>
            <w:r w:rsidR="00D177BF" w:rsidRPr="00BA4FB2">
              <w:rPr>
                <w:sz w:val="21"/>
                <w:szCs w:val="21"/>
              </w:rPr>
              <w:t>新建进水闸</w:t>
            </w:r>
            <w:r w:rsidR="00D177BF" w:rsidRPr="00BA4FB2">
              <w:rPr>
                <w:sz w:val="21"/>
                <w:szCs w:val="21"/>
              </w:rPr>
              <w:t>1</w:t>
            </w:r>
            <w:r w:rsidR="00D177BF" w:rsidRPr="00BA4FB2">
              <w:rPr>
                <w:sz w:val="21"/>
                <w:szCs w:val="21"/>
              </w:rPr>
              <w:t>座（</w:t>
            </w:r>
            <w:r w:rsidR="00C47EFB" w:rsidRPr="00BA4FB2">
              <w:rPr>
                <w:rFonts w:hint="eastAsia"/>
                <w:sz w:val="21"/>
                <w:szCs w:val="21"/>
              </w:rPr>
              <w:t>K</w:t>
            </w:r>
            <w:r w:rsidR="00D177BF" w:rsidRPr="00BA4FB2">
              <w:rPr>
                <w:sz w:val="21"/>
                <w:szCs w:val="21"/>
              </w:rPr>
              <w:t>0+180</w:t>
            </w:r>
            <w:r w:rsidR="00D177BF" w:rsidRPr="00BA4FB2">
              <w:rPr>
                <w:sz w:val="21"/>
                <w:szCs w:val="21"/>
              </w:rPr>
              <w:t>），改造干渠退水闸</w:t>
            </w:r>
            <w:r w:rsidR="00D177BF" w:rsidRPr="00BA4FB2">
              <w:rPr>
                <w:sz w:val="21"/>
                <w:szCs w:val="21"/>
              </w:rPr>
              <w:t>2</w:t>
            </w:r>
            <w:r w:rsidR="00D177BF" w:rsidRPr="00BA4FB2">
              <w:rPr>
                <w:sz w:val="21"/>
                <w:szCs w:val="21"/>
              </w:rPr>
              <w:t>座（</w:t>
            </w:r>
            <w:r w:rsidR="00C47EFB" w:rsidRPr="00BA4FB2">
              <w:rPr>
                <w:rFonts w:hint="eastAsia"/>
                <w:sz w:val="21"/>
                <w:szCs w:val="21"/>
              </w:rPr>
              <w:t>K</w:t>
            </w:r>
            <w:r w:rsidR="00D177BF" w:rsidRPr="00BA4FB2">
              <w:rPr>
                <w:sz w:val="21"/>
                <w:szCs w:val="21"/>
              </w:rPr>
              <w:t>17+457</w:t>
            </w:r>
            <w:r w:rsidR="00D177BF" w:rsidRPr="00BA4FB2">
              <w:rPr>
                <w:sz w:val="21"/>
                <w:szCs w:val="21"/>
              </w:rPr>
              <w:t>、</w:t>
            </w:r>
            <w:r w:rsidR="00C47EFB" w:rsidRPr="00BA4FB2">
              <w:rPr>
                <w:rFonts w:hint="eastAsia"/>
                <w:sz w:val="21"/>
                <w:szCs w:val="21"/>
              </w:rPr>
              <w:t>K</w:t>
            </w:r>
            <w:r w:rsidR="00D177BF" w:rsidRPr="00BA4FB2">
              <w:rPr>
                <w:sz w:val="21"/>
                <w:szCs w:val="21"/>
              </w:rPr>
              <w:t>28+367</w:t>
            </w:r>
            <w:r w:rsidR="00D177BF" w:rsidRPr="00BA4FB2">
              <w:rPr>
                <w:sz w:val="21"/>
                <w:szCs w:val="21"/>
              </w:rPr>
              <w:t>）</w:t>
            </w:r>
            <w:r w:rsidR="00D177BF" w:rsidRPr="00BA4FB2">
              <w:rPr>
                <w:rFonts w:hint="eastAsia"/>
                <w:sz w:val="21"/>
                <w:szCs w:val="21"/>
              </w:rPr>
              <w:t>；</w:t>
            </w:r>
            <w:r w:rsidR="00D177BF" w:rsidRPr="00BA4FB2">
              <w:rPr>
                <w:sz w:val="21"/>
                <w:szCs w:val="21"/>
              </w:rPr>
              <w:t>改造分水闸</w:t>
            </w:r>
            <w:r w:rsidR="00D177BF" w:rsidRPr="00BA4FB2">
              <w:rPr>
                <w:sz w:val="21"/>
                <w:szCs w:val="21"/>
              </w:rPr>
              <w:t>1</w:t>
            </w:r>
            <w:r w:rsidR="00D177BF" w:rsidRPr="00BA4FB2">
              <w:rPr>
                <w:sz w:val="21"/>
                <w:szCs w:val="21"/>
              </w:rPr>
              <w:t>座（</w:t>
            </w:r>
            <w:r w:rsidR="00C47EFB" w:rsidRPr="00BA4FB2">
              <w:rPr>
                <w:rFonts w:hint="eastAsia"/>
                <w:sz w:val="21"/>
                <w:szCs w:val="21"/>
              </w:rPr>
              <w:t>K</w:t>
            </w:r>
            <w:r w:rsidR="00D177BF" w:rsidRPr="00BA4FB2">
              <w:rPr>
                <w:sz w:val="21"/>
                <w:szCs w:val="21"/>
              </w:rPr>
              <w:t>37+518</w:t>
            </w:r>
            <w:r w:rsidR="00D177BF" w:rsidRPr="00BA4FB2">
              <w:rPr>
                <w:sz w:val="21"/>
                <w:szCs w:val="21"/>
              </w:rPr>
              <w:t>）</w:t>
            </w:r>
            <w:r w:rsidR="00D177BF" w:rsidRPr="00BA4FB2">
              <w:rPr>
                <w:rFonts w:hint="eastAsia"/>
                <w:sz w:val="21"/>
                <w:szCs w:val="21"/>
              </w:rPr>
              <w:t>；</w:t>
            </w:r>
            <w:r w:rsidR="00D177BF" w:rsidRPr="00BA4FB2">
              <w:rPr>
                <w:sz w:val="21"/>
                <w:szCs w:val="21"/>
              </w:rPr>
              <w:t>连通渠道</w:t>
            </w:r>
            <w:r w:rsidR="00D177BF" w:rsidRPr="00BA4FB2">
              <w:rPr>
                <w:sz w:val="21"/>
                <w:szCs w:val="21"/>
              </w:rPr>
              <w:t>1.34km</w:t>
            </w:r>
            <w:r w:rsidR="00D177BF" w:rsidRPr="00BA4FB2">
              <w:rPr>
                <w:sz w:val="21"/>
                <w:szCs w:val="21"/>
              </w:rPr>
              <w:t>，主要利用现状梯形明渠段进行内衬加固</w:t>
            </w:r>
            <w:r w:rsidR="00D177BF" w:rsidRPr="00BA4FB2">
              <w:rPr>
                <w:rFonts w:hint="eastAsia"/>
                <w:sz w:val="21"/>
                <w:szCs w:val="21"/>
              </w:rPr>
              <w:t>；管理道路</w:t>
            </w:r>
            <w:r w:rsidR="00D177BF" w:rsidRPr="00BA4FB2">
              <w:rPr>
                <w:rFonts w:hint="eastAsia"/>
                <w:sz w:val="21"/>
                <w:szCs w:val="21"/>
              </w:rPr>
              <w:t>5km</w:t>
            </w:r>
            <w:r w:rsidR="00D177BF" w:rsidRPr="00BA4FB2">
              <w:rPr>
                <w:rFonts w:hint="eastAsia"/>
                <w:sz w:val="21"/>
                <w:szCs w:val="21"/>
              </w:rPr>
              <w:t>利用原道路用地改造</w:t>
            </w:r>
          </w:p>
        </w:tc>
        <w:tc>
          <w:tcPr>
            <w:tcW w:w="962" w:type="pct"/>
            <w:vMerge w:val="restart"/>
            <w:tcBorders>
              <w:top w:val="single" w:sz="4" w:space="0" w:color="auto"/>
              <w:left w:val="single" w:sz="4" w:space="0" w:color="auto"/>
              <w:right w:val="single" w:sz="4" w:space="0" w:color="auto"/>
            </w:tcBorders>
            <w:vAlign w:val="center"/>
          </w:tcPr>
          <w:p w:rsidR="00D177BF" w:rsidRPr="00BA4FB2" w:rsidRDefault="00D177BF" w:rsidP="009C4E6E">
            <w:pPr>
              <w:adjustRightInd w:val="0"/>
              <w:snapToGrid w:val="0"/>
              <w:spacing w:line="240" w:lineRule="auto"/>
              <w:ind w:firstLineChars="0" w:firstLine="0"/>
              <w:jc w:val="center"/>
              <w:rPr>
                <w:sz w:val="21"/>
                <w:szCs w:val="21"/>
              </w:rPr>
            </w:pPr>
            <w:r w:rsidRPr="00BA4FB2">
              <w:rPr>
                <w:rFonts w:hint="eastAsia"/>
                <w:sz w:val="21"/>
                <w:szCs w:val="21"/>
              </w:rPr>
              <w:t>/</w:t>
            </w:r>
          </w:p>
        </w:tc>
      </w:tr>
      <w:tr w:rsidR="00BA4FB2" w:rsidRPr="00BA4FB2" w:rsidTr="00C372BA">
        <w:tc>
          <w:tcPr>
            <w:tcW w:w="338" w:type="pct"/>
            <w:vMerge/>
            <w:tcBorders>
              <w:left w:val="single" w:sz="4" w:space="0" w:color="auto"/>
              <w:right w:val="single" w:sz="4" w:space="0" w:color="auto"/>
            </w:tcBorders>
            <w:vAlign w:val="center"/>
          </w:tcPr>
          <w:p w:rsidR="00D177BF" w:rsidRPr="00BA4FB2" w:rsidRDefault="00D177BF" w:rsidP="009C4E6E">
            <w:pPr>
              <w:adjustRightInd w:val="0"/>
              <w:snapToGrid w:val="0"/>
              <w:spacing w:line="240" w:lineRule="auto"/>
              <w:ind w:firstLineChars="0" w:firstLine="0"/>
              <w:jc w:val="center"/>
              <w:rPr>
                <w:sz w:val="21"/>
                <w:szCs w:val="21"/>
              </w:rPr>
            </w:pPr>
          </w:p>
        </w:tc>
        <w:tc>
          <w:tcPr>
            <w:tcW w:w="400" w:type="pct"/>
            <w:vMerge/>
            <w:tcBorders>
              <w:top w:val="single" w:sz="4" w:space="0" w:color="auto"/>
              <w:left w:val="single" w:sz="4" w:space="0" w:color="auto"/>
              <w:bottom w:val="single" w:sz="4" w:space="0" w:color="auto"/>
              <w:right w:val="single" w:sz="4" w:space="0" w:color="auto"/>
            </w:tcBorders>
            <w:vAlign w:val="center"/>
          </w:tcPr>
          <w:p w:rsidR="00D177BF" w:rsidRPr="00BA4FB2" w:rsidRDefault="00D177BF" w:rsidP="009C4E6E">
            <w:pPr>
              <w:adjustRightInd w:val="0"/>
              <w:snapToGrid w:val="0"/>
              <w:spacing w:line="240" w:lineRule="auto"/>
              <w:ind w:firstLineChars="0" w:firstLine="0"/>
              <w:jc w:val="center"/>
              <w:rPr>
                <w:sz w:val="21"/>
                <w:szCs w:val="21"/>
              </w:rPr>
            </w:pPr>
          </w:p>
        </w:tc>
        <w:tc>
          <w:tcPr>
            <w:tcW w:w="900" w:type="pct"/>
            <w:tcBorders>
              <w:left w:val="single" w:sz="4" w:space="0" w:color="auto"/>
              <w:bottom w:val="nil"/>
              <w:right w:val="single" w:sz="4" w:space="0" w:color="auto"/>
            </w:tcBorders>
            <w:vAlign w:val="center"/>
          </w:tcPr>
          <w:p w:rsidR="00D177BF" w:rsidRPr="00BA4FB2" w:rsidRDefault="009C4E6E" w:rsidP="009C4E6E">
            <w:pPr>
              <w:adjustRightInd w:val="0"/>
              <w:snapToGrid w:val="0"/>
              <w:spacing w:line="240" w:lineRule="auto"/>
              <w:ind w:firstLineChars="0" w:firstLine="0"/>
              <w:rPr>
                <w:sz w:val="21"/>
                <w:szCs w:val="21"/>
              </w:rPr>
            </w:pPr>
            <w:r w:rsidRPr="00BA4FB2">
              <w:rPr>
                <w:rFonts w:hint="eastAsia"/>
                <w:sz w:val="21"/>
                <w:szCs w:val="21"/>
              </w:rPr>
              <w:t>②</w:t>
            </w:r>
            <w:r w:rsidR="00D177BF" w:rsidRPr="00BA4FB2">
              <w:rPr>
                <w:rFonts w:hint="eastAsia"/>
                <w:sz w:val="21"/>
                <w:szCs w:val="21"/>
              </w:rPr>
              <w:t>管理站（原管理站用地）</w:t>
            </w:r>
            <w:r w:rsidR="00D177BF" w:rsidRPr="00BA4FB2">
              <w:rPr>
                <w:rFonts w:hint="eastAsia"/>
                <w:sz w:val="21"/>
                <w:szCs w:val="21"/>
              </w:rPr>
              <w:t>0.15</w:t>
            </w:r>
          </w:p>
        </w:tc>
        <w:tc>
          <w:tcPr>
            <w:tcW w:w="2400" w:type="pct"/>
            <w:tcBorders>
              <w:left w:val="single" w:sz="4" w:space="0" w:color="auto"/>
              <w:bottom w:val="nil"/>
              <w:right w:val="single" w:sz="4" w:space="0" w:color="auto"/>
            </w:tcBorders>
            <w:vAlign w:val="center"/>
          </w:tcPr>
          <w:p w:rsidR="00D177BF" w:rsidRPr="00BA4FB2" w:rsidRDefault="009C4E6E" w:rsidP="009C4E6E">
            <w:pPr>
              <w:adjustRightInd w:val="0"/>
              <w:snapToGrid w:val="0"/>
              <w:spacing w:line="240" w:lineRule="auto"/>
              <w:ind w:firstLineChars="0" w:firstLine="0"/>
              <w:rPr>
                <w:sz w:val="21"/>
                <w:szCs w:val="21"/>
              </w:rPr>
            </w:pPr>
            <w:r w:rsidRPr="00BA4FB2">
              <w:rPr>
                <w:rFonts w:hint="eastAsia"/>
                <w:sz w:val="21"/>
                <w:szCs w:val="21"/>
              </w:rPr>
              <w:t>②</w:t>
            </w:r>
            <w:r w:rsidR="00D177BF" w:rsidRPr="00BA4FB2">
              <w:rPr>
                <w:rFonts w:hint="eastAsia"/>
                <w:sz w:val="21"/>
                <w:szCs w:val="21"/>
              </w:rPr>
              <w:t>管理站，建筑面积</w:t>
            </w:r>
            <w:r w:rsidR="00D177BF" w:rsidRPr="00BA4FB2">
              <w:rPr>
                <w:rFonts w:hint="eastAsia"/>
                <w:sz w:val="21"/>
                <w:szCs w:val="21"/>
              </w:rPr>
              <w:t>1539m</w:t>
            </w:r>
            <w:r w:rsidR="00D177BF" w:rsidRPr="00BA4FB2">
              <w:rPr>
                <w:rFonts w:hint="eastAsia"/>
                <w:sz w:val="21"/>
                <w:szCs w:val="21"/>
                <w:vertAlign w:val="superscript"/>
              </w:rPr>
              <w:t>2</w:t>
            </w:r>
          </w:p>
        </w:tc>
        <w:tc>
          <w:tcPr>
            <w:tcW w:w="962" w:type="pct"/>
            <w:vMerge/>
            <w:tcBorders>
              <w:left w:val="single" w:sz="4" w:space="0" w:color="auto"/>
              <w:right w:val="single" w:sz="4" w:space="0" w:color="auto"/>
            </w:tcBorders>
            <w:vAlign w:val="center"/>
          </w:tcPr>
          <w:p w:rsidR="00D177BF" w:rsidRPr="00BA4FB2" w:rsidRDefault="00D177BF" w:rsidP="009C4E6E">
            <w:pPr>
              <w:adjustRightInd w:val="0"/>
              <w:snapToGrid w:val="0"/>
              <w:spacing w:line="240" w:lineRule="auto"/>
              <w:ind w:firstLineChars="0" w:firstLine="0"/>
              <w:jc w:val="center"/>
              <w:rPr>
                <w:sz w:val="21"/>
                <w:szCs w:val="21"/>
              </w:rPr>
            </w:pPr>
          </w:p>
        </w:tc>
      </w:tr>
      <w:tr w:rsidR="00BA4FB2" w:rsidRPr="00BA4FB2" w:rsidTr="00C372BA">
        <w:tc>
          <w:tcPr>
            <w:tcW w:w="338" w:type="pct"/>
            <w:vMerge/>
            <w:tcBorders>
              <w:left w:val="single" w:sz="4" w:space="0" w:color="auto"/>
              <w:right w:val="single" w:sz="4" w:space="0" w:color="auto"/>
            </w:tcBorders>
            <w:vAlign w:val="center"/>
          </w:tcPr>
          <w:p w:rsidR="00D177BF" w:rsidRPr="00BA4FB2" w:rsidRDefault="00D177BF" w:rsidP="009C4E6E">
            <w:pPr>
              <w:adjustRightInd w:val="0"/>
              <w:snapToGrid w:val="0"/>
              <w:spacing w:line="240" w:lineRule="auto"/>
              <w:ind w:firstLineChars="0" w:firstLine="0"/>
              <w:jc w:val="center"/>
              <w:rPr>
                <w:sz w:val="21"/>
                <w:szCs w:val="21"/>
              </w:rPr>
            </w:pPr>
          </w:p>
        </w:tc>
        <w:tc>
          <w:tcPr>
            <w:tcW w:w="400" w:type="pct"/>
            <w:vMerge/>
            <w:tcBorders>
              <w:top w:val="single" w:sz="4" w:space="0" w:color="auto"/>
              <w:left w:val="single" w:sz="4" w:space="0" w:color="auto"/>
              <w:bottom w:val="single" w:sz="4" w:space="0" w:color="auto"/>
              <w:right w:val="single" w:sz="4" w:space="0" w:color="auto"/>
            </w:tcBorders>
            <w:vAlign w:val="center"/>
          </w:tcPr>
          <w:p w:rsidR="00D177BF" w:rsidRPr="00BA4FB2" w:rsidRDefault="00D177BF" w:rsidP="009C4E6E">
            <w:pPr>
              <w:adjustRightInd w:val="0"/>
              <w:snapToGrid w:val="0"/>
              <w:spacing w:line="240" w:lineRule="auto"/>
              <w:ind w:firstLineChars="0" w:firstLine="0"/>
              <w:jc w:val="center"/>
              <w:rPr>
                <w:sz w:val="21"/>
                <w:szCs w:val="21"/>
              </w:rPr>
            </w:pPr>
          </w:p>
        </w:tc>
        <w:tc>
          <w:tcPr>
            <w:tcW w:w="900" w:type="pct"/>
            <w:tcBorders>
              <w:top w:val="nil"/>
              <w:left w:val="single" w:sz="4" w:space="0" w:color="auto"/>
              <w:bottom w:val="single" w:sz="4" w:space="0" w:color="auto"/>
              <w:right w:val="single" w:sz="4" w:space="0" w:color="auto"/>
            </w:tcBorders>
            <w:vAlign w:val="center"/>
          </w:tcPr>
          <w:p w:rsidR="00D177BF" w:rsidRPr="00BA4FB2" w:rsidRDefault="009C4E6E" w:rsidP="009C4E6E">
            <w:pPr>
              <w:adjustRightInd w:val="0"/>
              <w:snapToGrid w:val="0"/>
              <w:spacing w:line="240" w:lineRule="auto"/>
              <w:ind w:firstLineChars="0" w:firstLine="0"/>
              <w:rPr>
                <w:sz w:val="21"/>
                <w:szCs w:val="21"/>
              </w:rPr>
            </w:pPr>
            <w:r w:rsidRPr="00BA4FB2">
              <w:rPr>
                <w:rFonts w:hint="eastAsia"/>
                <w:sz w:val="21"/>
                <w:szCs w:val="21"/>
              </w:rPr>
              <w:t>③</w:t>
            </w:r>
            <w:r w:rsidR="00D177BF" w:rsidRPr="00BA4FB2">
              <w:rPr>
                <w:rFonts w:hint="eastAsia"/>
                <w:sz w:val="21"/>
                <w:szCs w:val="21"/>
              </w:rPr>
              <w:t>新增占地（苹果园地）</w:t>
            </w:r>
            <w:r w:rsidR="00D177BF" w:rsidRPr="00BA4FB2">
              <w:rPr>
                <w:rFonts w:hint="eastAsia"/>
                <w:sz w:val="21"/>
                <w:szCs w:val="21"/>
              </w:rPr>
              <w:t>0.2</w:t>
            </w:r>
          </w:p>
        </w:tc>
        <w:tc>
          <w:tcPr>
            <w:tcW w:w="2400" w:type="pct"/>
            <w:tcBorders>
              <w:top w:val="nil"/>
              <w:left w:val="single" w:sz="4" w:space="0" w:color="auto"/>
              <w:bottom w:val="single" w:sz="4" w:space="0" w:color="auto"/>
              <w:right w:val="single" w:sz="4" w:space="0" w:color="auto"/>
            </w:tcBorders>
            <w:vAlign w:val="center"/>
          </w:tcPr>
          <w:p w:rsidR="00D177BF" w:rsidRPr="00BA4FB2" w:rsidRDefault="009C4E6E" w:rsidP="009C4E6E">
            <w:pPr>
              <w:adjustRightInd w:val="0"/>
              <w:snapToGrid w:val="0"/>
              <w:spacing w:line="240" w:lineRule="auto"/>
              <w:ind w:firstLineChars="0" w:firstLine="0"/>
              <w:rPr>
                <w:sz w:val="21"/>
                <w:szCs w:val="21"/>
              </w:rPr>
            </w:pPr>
            <w:r w:rsidRPr="00BA4FB2">
              <w:rPr>
                <w:rFonts w:hint="eastAsia"/>
                <w:sz w:val="21"/>
                <w:szCs w:val="21"/>
              </w:rPr>
              <w:t>③</w:t>
            </w:r>
            <w:r w:rsidR="00D177BF" w:rsidRPr="00BA4FB2">
              <w:rPr>
                <w:sz w:val="21"/>
                <w:szCs w:val="21"/>
              </w:rPr>
              <w:t>连通隧洞出口拱涵用地</w:t>
            </w:r>
          </w:p>
        </w:tc>
        <w:tc>
          <w:tcPr>
            <w:tcW w:w="962" w:type="pct"/>
            <w:vMerge/>
            <w:tcBorders>
              <w:left w:val="single" w:sz="4" w:space="0" w:color="auto"/>
              <w:right w:val="single" w:sz="4" w:space="0" w:color="auto"/>
            </w:tcBorders>
            <w:vAlign w:val="center"/>
          </w:tcPr>
          <w:p w:rsidR="00D177BF" w:rsidRPr="00BA4FB2" w:rsidRDefault="00D177BF" w:rsidP="009C4E6E">
            <w:pPr>
              <w:adjustRightInd w:val="0"/>
              <w:snapToGrid w:val="0"/>
              <w:spacing w:line="240" w:lineRule="auto"/>
              <w:ind w:firstLineChars="0" w:firstLine="0"/>
              <w:jc w:val="center"/>
              <w:rPr>
                <w:sz w:val="21"/>
                <w:szCs w:val="21"/>
              </w:rPr>
            </w:pPr>
          </w:p>
        </w:tc>
      </w:tr>
      <w:tr w:rsidR="00BA4FB2" w:rsidRPr="00BA4FB2" w:rsidTr="00C372BA">
        <w:tc>
          <w:tcPr>
            <w:tcW w:w="338" w:type="pct"/>
            <w:vMerge/>
            <w:tcBorders>
              <w:left w:val="single" w:sz="4" w:space="0" w:color="auto"/>
              <w:right w:val="single" w:sz="4" w:space="0" w:color="auto"/>
            </w:tcBorders>
            <w:vAlign w:val="center"/>
          </w:tcPr>
          <w:p w:rsidR="00D177BF" w:rsidRPr="00BA4FB2" w:rsidRDefault="00D177BF" w:rsidP="009C4E6E">
            <w:pPr>
              <w:adjustRightInd w:val="0"/>
              <w:snapToGrid w:val="0"/>
              <w:spacing w:line="240" w:lineRule="auto"/>
              <w:ind w:firstLineChars="0" w:firstLine="0"/>
              <w:jc w:val="center"/>
              <w:rPr>
                <w:sz w:val="21"/>
                <w:szCs w:val="21"/>
              </w:rPr>
            </w:pPr>
          </w:p>
        </w:tc>
        <w:tc>
          <w:tcPr>
            <w:tcW w:w="400" w:type="pct"/>
            <w:vMerge w:val="restart"/>
            <w:tcBorders>
              <w:top w:val="single" w:sz="4" w:space="0" w:color="auto"/>
              <w:left w:val="single" w:sz="4" w:space="0" w:color="auto"/>
              <w:bottom w:val="single" w:sz="4" w:space="0" w:color="auto"/>
              <w:right w:val="single" w:sz="4" w:space="0" w:color="auto"/>
            </w:tcBorders>
            <w:vAlign w:val="center"/>
          </w:tcPr>
          <w:p w:rsidR="00D177BF" w:rsidRPr="00BA4FB2" w:rsidRDefault="009C4E6E" w:rsidP="009C4E6E">
            <w:pPr>
              <w:adjustRightInd w:val="0"/>
              <w:snapToGrid w:val="0"/>
              <w:spacing w:line="240" w:lineRule="auto"/>
              <w:ind w:firstLineChars="0" w:firstLine="0"/>
              <w:jc w:val="center"/>
              <w:rPr>
                <w:sz w:val="21"/>
                <w:szCs w:val="21"/>
              </w:rPr>
            </w:pPr>
            <w:r w:rsidRPr="00BA4FB2">
              <w:rPr>
                <w:rFonts w:hint="eastAsia"/>
                <w:sz w:val="21"/>
                <w:szCs w:val="21"/>
              </w:rPr>
              <w:t>②</w:t>
            </w:r>
            <w:r w:rsidR="00D177BF" w:rsidRPr="00BA4FB2">
              <w:rPr>
                <w:rFonts w:hint="eastAsia"/>
                <w:sz w:val="21"/>
                <w:szCs w:val="21"/>
              </w:rPr>
              <w:t>临时占地</w:t>
            </w:r>
            <w:r w:rsidR="00D177BF" w:rsidRPr="00BA4FB2">
              <w:rPr>
                <w:rFonts w:hint="eastAsia"/>
                <w:sz w:val="21"/>
                <w:szCs w:val="21"/>
              </w:rPr>
              <w:t>14.59</w:t>
            </w:r>
          </w:p>
        </w:tc>
        <w:tc>
          <w:tcPr>
            <w:tcW w:w="900" w:type="pct"/>
            <w:tcBorders>
              <w:top w:val="single" w:sz="4" w:space="0" w:color="auto"/>
              <w:left w:val="single" w:sz="4" w:space="0" w:color="auto"/>
              <w:right w:val="single" w:sz="4" w:space="0" w:color="auto"/>
            </w:tcBorders>
            <w:vAlign w:val="center"/>
          </w:tcPr>
          <w:p w:rsidR="00D177BF" w:rsidRPr="00BA4FB2" w:rsidRDefault="009C4E6E" w:rsidP="009C4E6E">
            <w:pPr>
              <w:adjustRightInd w:val="0"/>
              <w:snapToGrid w:val="0"/>
              <w:spacing w:line="240" w:lineRule="auto"/>
              <w:ind w:firstLineChars="0" w:firstLine="0"/>
              <w:jc w:val="center"/>
              <w:rPr>
                <w:sz w:val="21"/>
                <w:szCs w:val="21"/>
              </w:rPr>
            </w:pPr>
            <w:r w:rsidRPr="00BA4FB2">
              <w:rPr>
                <w:rFonts w:hint="eastAsia"/>
                <w:sz w:val="21"/>
                <w:szCs w:val="21"/>
              </w:rPr>
              <w:t>④</w:t>
            </w:r>
            <w:r w:rsidR="00D177BF" w:rsidRPr="00BA4FB2">
              <w:rPr>
                <w:rFonts w:hint="eastAsia"/>
                <w:sz w:val="21"/>
                <w:szCs w:val="21"/>
              </w:rPr>
              <w:t>耕地</w:t>
            </w:r>
            <w:r w:rsidR="00D177BF" w:rsidRPr="00BA4FB2">
              <w:rPr>
                <w:rFonts w:hint="eastAsia"/>
                <w:sz w:val="21"/>
                <w:szCs w:val="21"/>
              </w:rPr>
              <w:t>0.01</w:t>
            </w:r>
          </w:p>
        </w:tc>
        <w:tc>
          <w:tcPr>
            <w:tcW w:w="2400" w:type="pct"/>
            <w:tcBorders>
              <w:top w:val="single" w:sz="4" w:space="0" w:color="auto"/>
              <w:left w:val="single" w:sz="4" w:space="0" w:color="auto"/>
              <w:right w:val="single" w:sz="4" w:space="0" w:color="auto"/>
            </w:tcBorders>
            <w:vAlign w:val="center"/>
          </w:tcPr>
          <w:p w:rsidR="00D177BF" w:rsidRPr="00BA4FB2" w:rsidRDefault="009C4E6E" w:rsidP="009C4E6E">
            <w:pPr>
              <w:adjustRightInd w:val="0"/>
              <w:snapToGrid w:val="0"/>
              <w:spacing w:line="240" w:lineRule="auto"/>
              <w:ind w:firstLineChars="0" w:firstLine="0"/>
              <w:rPr>
                <w:sz w:val="21"/>
                <w:szCs w:val="21"/>
              </w:rPr>
            </w:pPr>
            <w:r w:rsidRPr="00BA4FB2">
              <w:rPr>
                <w:rFonts w:hint="eastAsia"/>
                <w:sz w:val="21"/>
                <w:szCs w:val="21"/>
              </w:rPr>
              <w:t>④</w:t>
            </w:r>
            <w:r w:rsidR="00D177BF" w:rsidRPr="00BA4FB2">
              <w:rPr>
                <w:rFonts w:hint="eastAsia"/>
                <w:sz w:val="21"/>
                <w:szCs w:val="21"/>
              </w:rPr>
              <w:t>临时施工道路</w:t>
            </w:r>
            <w:r w:rsidR="00D177BF" w:rsidRPr="00BA4FB2">
              <w:rPr>
                <w:rFonts w:hint="eastAsia"/>
                <w:sz w:val="21"/>
                <w:szCs w:val="21"/>
              </w:rPr>
              <w:t>32.3km</w:t>
            </w:r>
            <w:r w:rsidR="00D177BF" w:rsidRPr="00BA4FB2">
              <w:rPr>
                <w:rFonts w:hint="eastAsia"/>
                <w:sz w:val="21"/>
                <w:szCs w:val="21"/>
              </w:rPr>
              <w:t>，其中改造进村路</w:t>
            </w:r>
            <w:r w:rsidR="00D177BF" w:rsidRPr="00BA4FB2">
              <w:rPr>
                <w:rFonts w:hint="eastAsia"/>
                <w:sz w:val="21"/>
                <w:szCs w:val="21"/>
              </w:rPr>
              <w:t>28.3km</w:t>
            </w:r>
            <w:r w:rsidR="00D177BF" w:rsidRPr="00BA4FB2">
              <w:rPr>
                <w:rFonts w:hint="eastAsia"/>
                <w:sz w:val="21"/>
                <w:szCs w:val="21"/>
              </w:rPr>
              <w:t>、新建</w:t>
            </w:r>
            <w:r w:rsidR="00D177BF" w:rsidRPr="00BA4FB2">
              <w:rPr>
                <w:rFonts w:hint="eastAsia"/>
                <w:sz w:val="21"/>
                <w:szCs w:val="21"/>
              </w:rPr>
              <w:t>4km</w:t>
            </w:r>
            <w:r w:rsidR="00D177BF" w:rsidRPr="00BA4FB2">
              <w:rPr>
                <w:rFonts w:hint="eastAsia"/>
                <w:sz w:val="21"/>
                <w:szCs w:val="21"/>
              </w:rPr>
              <w:t>；临时占地</w:t>
            </w:r>
            <w:r w:rsidR="00D177BF" w:rsidRPr="00BA4FB2">
              <w:rPr>
                <w:rFonts w:hint="eastAsia"/>
                <w:sz w:val="21"/>
                <w:szCs w:val="21"/>
              </w:rPr>
              <w:t>4.73hm</w:t>
            </w:r>
            <w:r w:rsidR="00D177BF" w:rsidRPr="00BA4FB2">
              <w:rPr>
                <w:rFonts w:hint="eastAsia"/>
                <w:sz w:val="21"/>
                <w:szCs w:val="21"/>
                <w:vertAlign w:val="superscript"/>
              </w:rPr>
              <w:t>2</w:t>
            </w:r>
          </w:p>
        </w:tc>
        <w:tc>
          <w:tcPr>
            <w:tcW w:w="962" w:type="pct"/>
            <w:tcBorders>
              <w:left w:val="single" w:sz="4" w:space="0" w:color="auto"/>
              <w:right w:val="single" w:sz="4" w:space="0" w:color="auto"/>
            </w:tcBorders>
            <w:vAlign w:val="center"/>
          </w:tcPr>
          <w:p w:rsidR="00D177BF" w:rsidRPr="00BA4FB2" w:rsidRDefault="009C4E6E" w:rsidP="009C4E6E">
            <w:pPr>
              <w:adjustRightInd w:val="0"/>
              <w:snapToGrid w:val="0"/>
              <w:spacing w:line="240" w:lineRule="auto"/>
              <w:ind w:firstLineChars="0" w:firstLine="0"/>
              <w:rPr>
                <w:sz w:val="21"/>
                <w:szCs w:val="21"/>
              </w:rPr>
            </w:pPr>
            <w:r w:rsidRPr="00BA4FB2">
              <w:rPr>
                <w:rFonts w:hint="eastAsia"/>
                <w:sz w:val="21"/>
                <w:szCs w:val="21"/>
              </w:rPr>
              <w:t>①临时施工道路</w:t>
            </w:r>
            <w:r w:rsidR="00830076" w:rsidRPr="00BA4FB2">
              <w:rPr>
                <w:rFonts w:hint="eastAsia"/>
                <w:sz w:val="21"/>
                <w:szCs w:val="21"/>
              </w:rPr>
              <w:t>施工结束后恢复为原土地利用类型</w:t>
            </w:r>
          </w:p>
        </w:tc>
      </w:tr>
      <w:tr w:rsidR="00BA4FB2" w:rsidRPr="00BA4FB2" w:rsidTr="00C372BA">
        <w:tc>
          <w:tcPr>
            <w:tcW w:w="338" w:type="pct"/>
            <w:vMerge/>
            <w:tcBorders>
              <w:left w:val="single" w:sz="4" w:space="0" w:color="auto"/>
              <w:right w:val="single" w:sz="4" w:space="0" w:color="auto"/>
            </w:tcBorders>
            <w:vAlign w:val="center"/>
          </w:tcPr>
          <w:p w:rsidR="00D177BF" w:rsidRPr="00BA4FB2" w:rsidRDefault="00D177BF" w:rsidP="009C4E6E">
            <w:pPr>
              <w:adjustRightInd w:val="0"/>
              <w:snapToGrid w:val="0"/>
              <w:spacing w:line="240" w:lineRule="auto"/>
              <w:ind w:firstLineChars="0" w:firstLine="0"/>
              <w:jc w:val="center"/>
              <w:rPr>
                <w:sz w:val="21"/>
                <w:szCs w:val="21"/>
              </w:rPr>
            </w:pPr>
          </w:p>
        </w:tc>
        <w:tc>
          <w:tcPr>
            <w:tcW w:w="400" w:type="pct"/>
            <w:vMerge/>
            <w:tcBorders>
              <w:top w:val="single" w:sz="4" w:space="0" w:color="auto"/>
              <w:left w:val="single" w:sz="4" w:space="0" w:color="auto"/>
              <w:bottom w:val="single" w:sz="4" w:space="0" w:color="auto"/>
              <w:right w:val="single" w:sz="4" w:space="0" w:color="auto"/>
            </w:tcBorders>
            <w:vAlign w:val="center"/>
          </w:tcPr>
          <w:p w:rsidR="00D177BF" w:rsidRPr="00BA4FB2" w:rsidRDefault="00D177BF" w:rsidP="009C4E6E">
            <w:pPr>
              <w:adjustRightInd w:val="0"/>
              <w:snapToGrid w:val="0"/>
              <w:spacing w:line="240" w:lineRule="auto"/>
              <w:ind w:firstLineChars="0" w:firstLine="0"/>
              <w:jc w:val="center"/>
              <w:rPr>
                <w:sz w:val="21"/>
                <w:szCs w:val="21"/>
              </w:rPr>
            </w:pPr>
          </w:p>
        </w:tc>
        <w:tc>
          <w:tcPr>
            <w:tcW w:w="900" w:type="pct"/>
            <w:tcBorders>
              <w:left w:val="single" w:sz="4" w:space="0" w:color="auto"/>
              <w:right w:val="single" w:sz="4" w:space="0" w:color="auto"/>
            </w:tcBorders>
            <w:vAlign w:val="center"/>
          </w:tcPr>
          <w:p w:rsidR="00D177BF" w:rsidRPr="00BA4FB2" w:rsidRDefault="009C4E6E" w:rsidP="00C372BA">
            <w:pPr>
              <w:adjustRightInd w:val="0"/>
              <w:snapToGrid w:val="0"/>
              <w:spacing w:line="240" w:lineRule="auto"/>
              <w:ind w:firstLineChars="0" w:firstLine="0"/>
              <w:jc w:val="center"/>
              <w:rPr>
                <w:sz w:val="21"/>
                <w:szCs w:val="21"/>
              </w:rPr>
            </w:pPr>
            <w:r w:rsidRPr="00BA4FB2">
              <w:rPr>
                <w:rFonts w:hint="eastAsia"/>
                <w:sz w:val="21"/>
                <w:szCs w:val="21"/>
              </w:rPr>
              <w:t>⑤</w:t>
            </w:r>
            <w:r w:rsidR="00D177BF" w:rsidRPr="00BA4FB2">
              <w:rPr>
                <w:rFonts w:hint="eastAsia"/>
                <w:sz w:val="21"/>
                <w:szCs w:val="21"/>
              </w:rPr>
              <w:t>园地</w:t>
            </w:r>
            <w:r w:rsidR="00D177BF" w:rsidRPr="00BA4FB2">
              <w:rPr>
                <w:rFonts w:hint="eastAsia"/>
                <w:sz w:val="21"/>
                <w:szCs w:val="21"/>
              </w:rPr>
              <w:t>7.</w:t>
            </w:r>
            <w:r w:rsidR="00C372BA" w:rsidRPr="00BA4FB2">
              <w:rPr>
                <w:rFonts w:hint="eastAsia"/>
                <w:sz w:val="21"/>
                <w:szCs w:val="21"/>
              </w:rPr>
              <w:t>6</w:t>
            </w:r>
            <w:r w:rsidR="00D177BF" w:rsidRPr="00BA4FB2">
              <w:rPr>
                <w:rFonts w:hint="eastAsia"/>
                <w:sz w:val="21"/>
                <w:szCs w:val="21"/>
              </w:rPr>
              <w:t>6</w:t>
            </w:r>
          </w:p>
        </w:tc>
        <w:tc>
          <w:tcPr>
            <w:tcW w:w="2400" w:type="pct"/>
            <w:tcBorders>
              <w:left w:val="single" w:sz="4" w:space="0" w:color="auto"/>
              <w:right w:val="single" w:sz="4" w:space="0" w:color="auto"/>
            </w:tcBorders>
            <w:vAlign w:val="center"/>
          </w:tcPr>
          <w:p w:rsidR="00D177BF" w:rsidRPr="00BA4FB2" w:rsidRDefault="009C4E6E" w:rsidP="009C4E6E">
            <w:pPr>
              <w:adjustRightInd w:val="0"/>
              <w:snapToGrid w:val="0"/>
              <w:spacing w:line="240" w:lineRule="auto"/>
              <w:ind w:firstLineChars="0" w:firstLine="0"/>
              <w:rPr>
                <w:sz w:val="21"/>
                <w:szCs w:val="21"/>
              </w:rPr>
            </w:pPr>
            <w:r w:rsidRPr="00BA4FB2">
              <w:rPr>
                <w:rFonts w:hint="eastAsia"/>
                <w:sz w:val="21"/>
                <w:szCs w:val="21"/>
              </w:rPr>
              <w:t>⑤</w:t>
            </w:r>
            <w:r w:rsidR="00D177BF" w:rsidRPr="00BA4FB2">
              <w:rPr>
                <w:rFonts w:hint="eastAsia"/>
                <w:sz w:val="21"/>
                <w:szCs w:val="21"/>
              </w:rPr>
              <w:t>弃渣场占地</w:t>
            </w:r>
            <w:r w:rsidR="00D177BF" w:rsidRPr="00BA4FB2">
              <w:rPr>
                <w:rFonts w:hint="eastAsia"/>
                <w:sz w:val="21"/>
                <w:szCs w:val="21"/>
              </w:rPr>
              <w:t>5.9</w:t>
            </w:r>
            <w:r w:rsidR="00D177BF" w:rsidRPr="00BA4FB2">
              <w:rPr>
                <w:sz w:val="21"/>
                <w:szCs w:val="21"/>
              </w:rPr>
              <w:t>hm</w:t>
            </w:r>
            <w:r w:rsidR="00D177BF" w:rsidRPr="00BA4FB2">
              <w:rPr>
                <w:sz w:val="21"/>
                <w:szCs w:val="21"/>
                <w:vertAlign w:val="superscript"/>
              </w:rPr>
              <w:t>2</w:t>
            </w:r>
            <w:r w:rsidR="00D177BF" w:rsidRPr="00BA4FB2">
              <w:rPr>
                <w:rFonts w:hint="eastAsia"/>
                <w:sz w:val="21"/>
                <w:szCs w:val="21"/>
              </w:rPr>
              <w:t>，堆存</w:t>
            </w:r>
            <w:r w:rsidR="00D177BF" w:rsidRPr="00BA4FB2">
              <w:rPr>
                <w:sz w:val="21"/>
                <w:szCs w:val="21"/>
              </w:rPr>
              <w:t>弃渣</w:t>
            </w:r>
            <w:r w:rsidR="00D177BF" w:rsidRPr="00BA4FB2">
              <w:rPr>
                <w:rFonts w:hint="eastAsia"/>
                <w:sz w:val="21"/>
                <w:szCs w:val="21"/>
              </w:rPr>
              <w:t>总量</w:t>
            </w:r>
            <w:r w:rsidR="00D177BF" w:rsidRPr="00BA4FB2">
              <w:rPr>
                <w:sz w:val="21"/>
                <w:szCs w:val="21"/>
              </w:rPr>
              <w:t>15.46</w:t>
            </w:r>
            <w:r w:rsidR="00D177BF" w:rsidRPr="00BA4FB2">
              <w:rPr>
                <w:sz w:val="21"/>
                <w:szCs w:val="21"/>
              </w:rPr>
              <w:t>万</w:t>
            </w:r>
            <w:r w:rsidR="00D177BF" w:rsidRPr="00BA4FB2">
              <w:rPr>
                <w:sz w:val="21"/>
                <w:szCs w:val="21"/>
              </w:rPr>
              <w:t>m</w:t>
            </w:r>
            <w:r w:rsidR="00D177BF" w:rsidRPr="00BA4FB2">
              <w:rPr>
                <w:sz w:val="21"/>
                <w:szCs w:val="21"/>
                <w:vertAlign w:val="superscript"/>
              </w:rPr>
              <w:t>3</w:t>
            </w:r>
            <w:r w:rsidR="00D177BF" w:rsidRPr="00BA4FB2">
              <w:rPr>
                <w:rFonts w:hint="eastAsia"/>
                <w:sz w:val="21"/>
                <w:szCs w:val="21"/>
              </w:rPr>
              <w:t>；弃渣场进场道路</w:t>
            </w:r>
            <w:r w:rsidR="00D177BF" w:rsidRPr="00BA4FB2">
              <w:rPr>
                <w:rFonts w:hint="eastAsia"/>
                <w:sz w:val="21"/>
                <w:szCs w:val="21"/>
              </w:rPr>
              <w:t>1.28km</w:t>
            </w:r>
            <w:r w:rsidR="00D177BF" w:rsidRPr="00BA4FB2">
              <w:rPr>
                <w:rFonts w:hint="eastAsia"/>
                <w:sz w:val="21"/>
                <w:szCs w:val="21"/>
              </w:rPr>
              <w:t>，临时占地</w:t>
            </w:r>
            <w:r w:rsidR="00D177BF" w:rsidRPr="00BA4FB2">
              <w:rPr>
                <w:rFonts w:hint="eastAsia"/>
                <w:sz w:val="21"/>
                <w:szCs w:val="21"/>
              </w:rPr>
              <w:t>1.02 hm</w:t>
            </w:r>
            <w:r w:rsidR="00D177BF" w:rsidRPr="00BA4FB2">
              <w:rPr>
                <w:rFonts w:hint="eastAsia"/>
                <w:sz w:val="21"/>
                <w:szCs w:val="21"/>
                <w:vertAlign w:val="superscript"/>
              </w:rPr>
              <w:t>2</w:t>
            </w:r>
          </w:p>
        </w:tc>
        <w:tc>
          <w:tcPr>
            <w:tcW w:w="962" w:type="pct"/>
            <w:tcBorders>
              <w:left w:val="single" w:sz="4" w:space="0" w:color="auto"/>
              <w:right w:val="single" w:sz="4" w:space="0" w:color="auto"/>
            </w:tcBorders>
            <w:vAlign w:val="center"/>
          </w:tcPr>
          <w:p w:rsidR="00D177BF" w:rsidRPr="00BA4FB2" w:rsidRDefault="009C4E6E" w:rsidP="009C4E6E">
            <w:pPr>
              <w:adjustRightInd w:val="0"/>
              <w:snapToGrid w:val="0"/>
              <w:spacing w:line="240" w:lineRule="auto"/>
              <w:ind w:firstLineChars="0" w:firstLine="0"/>
              <w:rPr>
                <w:sz w:val="21"/>
                <w:szCs w:val="21"/>
              </w:rPr>
            </w:pPr>
            <w:r w:rsidRPr="00BA4FB2">
              <w:rPr>
                <w:rFonts w:hint="eastAsia"/>
                <w:sz w:val="21"/>
                <w:szCs w:val="21"/>
              </w:rPr>
              <w:t>②</w:t>
            </w:r>
            <w:r w:rsidR="00D177BF" w:rsidRPr="00BA4FB2">
              <w:rPr>
                <w:rFonts w:hint="eastAsia"/>
                <w:sz w:val="21"/>
                <w:szCs w:val="21"/>
              </w:rPr>
              <w:t>弃渣场按水保方案恢复</w:t>
            </w:r>
          </w:p>
        </w:tc>
      </w:tr>
      <w:tr w:rsidR="00BA4FB2" w:rsidRPr="00BA4FB2" w:rsidTr="00C372BA">
        <w:tc>
          <w:tcPr>
            <w:tcW w:w="338" w:type="pct"/>
            <w:vMerge/>
            <w:tcBorders>
              <w:left w:val="single" w:sz="4" w:space="0" w:color="auto"/>
              <w:right w:val="single" w:sz="4" w:space="0" w:color="auto"/>
            </w:tcBorders>
            <w:vAlign w:val="center"/>
          </w:tcPr>
          <w:p w:rsidR="00D177BF" w:rsidRPr="00BA4FB2" w:rsidRDefault="00D177BF" w:rsidP="009C4E6E">
            <w:pPr>
              <w:adjustRightInd w:val="0"/>
              <w:snapToGrid w:val="0"/>
              <w:spacing w:line="240" w:lineRule="auto"/>
              <w:ind w:firstLineChars="0" w:firstLine="0"/>
              <w:jc w:val="center"/>
              <w:rPr>
                <w:sz w:val="21"/>
                <w:szCs w:val="21"/>
              </w:rPr>
            </w:pPr>
          </w:p>
        </w:tc>
        <w:tc>
          <w:tcPr>
            <w:tcW w:w="400" w:type="pct"/>
            <w:vMerge/>
            <w:tcBorders>
              <w:top w:val="single" w:sz="4" w:space="0" w:color="auto"/>
              <w:left w:val="single" w:sz="4" w:space="0" w:color="auto"/>
              <w:bottom w:val="single" w:sz="4" w:space="0" w:color="auto"/>
              <w:right w:val="single" w:sz="4" w:space="0" w:color="auto"/>
            </w:tcBorders>
            <w:vAlign w:val="center"/>
          </w:tcPr>
          <w:p w:rsidR="00D177BF" w:rsidRPr="00BA4FB2" w:rsidRDefault="00D177BF" w:rsidP="009C4E6E">
            <w:pPr>
              <w:adjustRightInd w:val="0"/>
              <w:snapToGrid w:val="0"/>
              <w:spacing w:line="240" w:lineRule="auto"/>
              <w:ind w:firstLineChars="0" w:firstLine="0"/>
              <w:jc w:val="center"/>
              <w:rPr>
                <w:sz w:val="21"/>
                <w:szCs w:val="21"/>
              </w:rPr>
            </w:pPr>
          </w:p>
        </w:tc>
        <w:tc>
          <w:tcPr>
            <w:tcW w:w="900" w:type="pct"/>
            <w:tcBorders>
              <w:left w:val="single" w:sz="4" w:space="0" w:color="auto"/>
              <w:right w:val="single" w:sz="4" w:space="0" w:color="auto"/>
            </w:tcBorders>
            <w:vAlign w:val="center"/>
          </w:tcPr>
          <w:p w:rsidR="00D177BF" w:rsidRPr="00BA4FB2" w:rsidRDefault="009C4E6E" w:rsidP="009C4E6E">
            <w:pPr>
              <w:adjustRightInd w:val="0"/>
              <w:snapToGrid w:val="0"/>
              <w:spacing w:line="240" w:lineRule="auto"/>
              <w:ind w:firstLineChars="0" w:firstLine="0"/>
              <w:jc w:val="center"/>
              <w:rPr>
                <w:sz w:val="21"/>
                <w:szCs w:val="21"/>
              </w:rPr>
            </w:pPr>
            <w:r w:rsidRPr="00BA4FB2">
              <w:rPr>
                <w:rFonts w:hint="eastAsia"/>
                <w:sz w:val="21"/>
                <w:szCs w:val="21"/>
              </w:rPr>
              <w:t>⑥</w:t>
            </w:r>
            <w:r w:rsidR="00D177BF" w:rsidRPr="00BA4FB2">
              <w:rPr>
                <w:rFonts w:hint="eastAsia"/>
                <w:sz w:val="21"/>
                <w:szCs w:val="21"/>
              </w:rPr>
              <w:t>林地</w:t>
            </w:r>
            <w:r w:rsidR="00D177BF" w:rsidRPr="00BA4FB2">
              <w:rPr>
                <w:rFonts w:hint="eastAsia"/>
                <w:sz w:val="21"/>
                <w:szCs w:val="21"/>
              </w:rPr>
              <w:t>2.82</w:t>
            </w:r>
          </w:p>
        </w:tc>
        <w:tc>
          <w:tcPr>
            <w:tcW w:w="2400" w:type="pct"/>
            <w:tcBorders>
              <w:left w:val="single" w:sz="4" w:space="0" w:color="auto"/>
              <w:right w:val="single" w:sz="4" w:space="0" w:color="auto"/>
            </w:tcBorders>
            <w:vAlign w:val="center"/>
          </w:tcPr>
          <w:p w:rsidR="00D177BF" w:rsidRPr="00BA4FB2" w:rsidRDefault="009C4E6E" w:rsidP="009C4E6E">
            <w:pPr>
              <w:adjustRightInd w:val="0"/>
              <w:snapToGrid w:val="0"/>
              <w:spacing w:line="240" w:lineRule="auto"/>
              <w:ind w:firstLineChars="0" w:firstLine="0"/>
              <w:rPr>
                <w:sz w:val="21"/>
                <w:szCs w:val="21"/>
              </w:rPr>
            </w:pPr>
            <w:r w:rsidRPr="00BA4FB2">
              <w:rPr>
                <w:rFonts w:hint="eastAsia"/>
                <w:sz w:val="21"/>
                <w:szCs w:val="21"/>
              </w:rPr>
              <w:t>⑥</w:t>
            </w:r>
            <w:r w:rsidR="00D177BF" w:rsidRPr="00BA4FB2">
              <w:rPr>
                <w:rFonts w:hint="eastAsia"/>
                <w:sz w:val="21"/>
                <w:szCs w:val="21"/>
              </w:rPr>
              <w:t>施工营地</w:t>
            </w:r>
            <w:r w:rsidR="00D177BF" w:rsidRPr="00BA4FB2">
              <w:rPr>
                <w:sz w:val="21"/>
                <w:szCs w:val="21"/>
              </w:rPr>
              <w:t>总占地面积</w:t>
            </w:r>
            <w:r w:rsidR="00D177BF" w:rsidRPr="00BA4FB2">
              <w:rPr>
                <w:sz w:val="21"/>
                <w:szCs w:val="21"/>
              </w:rPr>
              <w:t>1.6 hm</w:t>
            </w:r>
            <w:r w:rsidR="00D177BF" w:rsidRPr="00BA4FB2">
              <w:rPr>
                <w:sz w:val="21"/>
                <w:szCs w:val="21"/>
                <w:vertAlign w:val="superscript"/>
              </w:rPr>
              <w:t>2</w:t>
            </w:r>
            <w:r w:rsidR="00D177BF" w:rsidRPr="00BA4FB2">
              <w:rPr>
                <w:sz w:val="21"/>
                <w:szCs w:val="21"/>
              </w:rPr>
              <w:t>。其中</w:t>
            </w:r>
            <w:r w:rsidR="00D177BF" w:rsidRPr="00BA4FB2">
              <w:rPr>
                <w:sz w:val="21"/>
                <w:szCs w:val="21"/>
              </w:rPr>
              <w:t>1#</w:t>
            </w:r>
            <w:r w:rsidR="00D177BF" w:rsidRPr="00BA4FB2">
              <w:rPr>
                <w:sz w:val="21"/>
                <w:szCs w:val="21"/>
              </w:rPr>
              <w:t>、</w:t>
            </w:r>
            <w:r w:rsidR="00D177BF" w:rsidRPr="00BA4FB2">
              <w:rPr>
                <w:sz w:val="21"/>
                <w:szCs w:val="21"/>
              </w:rPr>
              <w:t>2#</w:t>
            </w:r>
            <w:r w:rsidR="00D177BF" w:rsidRPr="00BA4FB2">
              <w:rPr>
                <w:sz w:val="21"/>
                <w:szCs w:val="21"/>
              </w:rPr>
              <w:t>施工营地位于黄龙县下高家塬村和坪胡村共占用土地</w:t>
            </w:r>
            <w:r w:rsidR="00D177BF" w:rsidRPr="00BA4FB2">
              <w:rPr>
                <w:sz w:val="21"/>
                <w:szCs w:val="21"/>
              </w:rPr>
              <w:t>0.78 hm</w:t>
            </w:r>
            <w:r w:rsidR="00D177BF" w:rsidRPr="00BA4FB2">
              <w:rPr>
                <w:sz w:val="21"/>
                <w:szCs w:val="21"/>
                <w:vertAlign w:val="superscript"/>
              </w:rPr>
              <w:t>2</w:t>
            </w:r>
            <w:r w:rsidR="00D177BF" w:rsidRPr="00BA4FB2">
              <w:rPr>
                <w:sz w:val="21"/>
                <w:szCs w:val="21"/>
              </w:rPr>
              <w:t>，</w:t>
            </w:r>
            <w:r w:rsidR="00D177BF" w:rsidRPr="00BA4FB2">
              <w:rPr>
                <w:sz w:val="21"/>
                <w:szCs w:val="21"/>
              </w:rPr>
              <w:t>3#</w:t>
            </w:r>
            <w:r w:rsidR="00D177BF" w:rsidRPr="00BA4FB2">
              <w:rPr>
                <w:sz w:val="21"/>
                <w:szCs w:val="21"/>
              </w:rPr>
              <w:t>、</w:t>
            </w:r>
            <w:r w:rsidR="00D177BF" w:rsidRPr="00BA4FB2">
              <w:rPr>
                <w:sz w:val="21"/>
                <w:szCs w:val="21"/>
              </w:rPr>
              <w:t>4#</w:t>
            </w:r>
            <w:r w:rsidR="00D177BF" w:rsidRPr="00BA4FB2">
              <w:rPr>
                <w:sz w:val="21"/>
                <w:szCs w:val="21"/>
              </w:rPr>
              <w:t>施工营地位于白水县东坡里洼村和北彭衙共占用土地</w:t>
            </w:r>
            <w:r w:rsidR="00D177BF" w:rsidRPr="00BA4FB2">
              <w:rPr>
                <w:sz w:val="21"/>
                <w:szCs w:val="21"/>
              </w:rPr>
              <w:t>0.82 hm</w:t>
            </w:r>
            <w:r w:rsidR="00D177BF" w:rsidRPr="00BA4FB2">
              <w:rPr>
                <w:sz w:val="21"/>
                <w:szCs w:val="21"/>
                <w:vertAlign w:val="superscript"/>
              </w:rPr>
              <w:t>2</w:t>
            </w:r>
          </w:p>
        </w:tc>
        <w:tc>
          <w:tcPr>
            <w:tcW w:w="962" w:type="pct"/>
            <w:tcBorders>
              <w:left w:val="single" w:sz="4" w:space="0" w:color="auto"/>
              <w:right w:val="single" w:sz="4" w:space="0" w:color="auto"/>
            </w:tcBorders>
            <w:vAlign w:val="center"/>
          </w:tcPr>
          <w:p w:rsidR="00D177BF" w:rsidRPr="00BA4FB2" w:rsidRDefault="009C4E6E" w:rsidP="009C4E6E">
            <w:pPr>
              <w:adjustRightInd w:val="0"/>
              <w:snapToGrid w:val="0"/>
              <w:spacing w:line="240" w:lineRule="auto"/>
              <w:ind w:firstLineChars="0" w:firstLine="0"/>
              <w:rPr>
                <w:sz w:val="21"/>
                <w:szCs w:val="21"/>
              </w:rPr>
            </w:pPr>
            <w:r w:rsidRPr="00BA4FB2">
              <w:rPr>
                <w:rFonts w:hint="eastAsia"/>
                <w:sz w:val="21"/>
                <w:szCs w:val="21"/>
              </w:rPr>
              <w:t>③施工营地</w:t>
            </w:r>
            <w:r w:rsidR="00D177BF" w:rsidRPr="00BA4FB2">
              <w:rPr>
                <w:rFonts w:hint="eastAsia"/>
                <w:sz w:val="21"/>
                <w:szCs w:val="21"/>
              </w:rPr>
              <w:t>施工结束后，拆除生产生活设施，恢复为原土地利用类型</w:t>
            </w:r>
          </w:p>
        </w:tc>
      </w:tr>
      <w:tr w:rsidR="002869E3" w:rsidRPr="00BA4FB2" w:rsidTr="00C372BA">
        <w:tc>
          <w:tcPr>
            <w:tcW w:w="338" w:type="pct"/>
            <w:vMerge/>
            <w:tcBorders>
              <w:left w:val="single" w:sz="4" w:space="0" w:color="auto"/>
              <w:bottom w:val="single" w:sz="4" w:space="0" w:color="auto"/>
              <w:right w:val="single" w:sz="4" w:space="0" w:color="auto"/>
            </w:tcBorders>
            <w:vAlign w:val="center"/>
          </w:tcPr>
          <w:p w:rsidR="00D177BF" w:rsidRPr="00BA4FB2" w:rsidRDefault="00D177BF" w:rsidP="009C4E6E">
            <w:pPr>
              <w:adjustRightInd w:val="0"/>
              <w:snapToGrid w:val="0"/>
              <w:spacing w:line="240" w:lineRule="auto"/>
              <w:ind w:firstLineChars="0" w:firstLine="0"/>
              <w:jc w:val="center"/>
              <w:rPr>
                <w:sz w:val="21"/>
                <w:szCs w:val="21"/>
              </w:rPr>
            </w:pPr>
          </w:p>
        </w:tc>
        <w:tc>
          <w:tcPr>
            <w:tcW w:w="400" w:type="pct"/>
            <w:vMerge/>
            <w:tcBorders>
              <w:top w:val="single" w:sz="4" w:space="0" w:color="auto"/>
              <w:left w:val="single" w:sz="4" w:space="0" w:color="auto"/>
              <w:bottom w:val="single" w:sz="4" w:space="0" w:color="auto"/>
              <w:right w:val="single" w:sz="4" w:space="0" w:color="auto"/>
            </w:tcBorders>
            <w:vAlign w:val="center"/>
          </w:tcPr>
          <w:p w:rsidR="00D177BF" w:rsidRPr="00BA4FB2" w:rsidRDefault="00D177BF" w:rsidP="009C4E6E">
            <w:pPr>
              <w:adjustRightInd w:val="0"/>
              <w:snapToGrid w:val="0"/>
              <w:spacing w:line="240" w:lineRule="auto"/>
              <w:ind w:firstLineChars="0" w:firstLine="0"/>
              <w:jc w:val="center"/>
              <w:rPr>
                <w:sz w:val="21"/>
                <w:szCs w:val="21"/>
              </w:rPr>
            </w:pPr>
          </w:p>
        </w:tc>
        <w:tc>
          <w:tcPr>
            <w:tcW w:w="900" w:type="pct"/>
            <w:tcBorders>
              <w:left w:val="single" w:sz="4" w:space="0" w:color="auto"/>
              <w:bottom w:val="single" w:sz="4" w:space="0" w:color="auto"/>
              <w:right w:val="single" w:sz="4" w:space="0" w:color="auto"/>
            </w:tcBorders>
            <w:vAlign w:val="center"/>
          </w:tcPr>
          <w:p w:rsidR="00D177BF" w:rsidRPr="00BA4FB2" w:rsidRDefault="009C4E6E" w:rsidP="00C372BA">
            <w:pPr>
              <w:adjustRightInd w:val="0"/>
              <w:snapToGrid w:val="0"/>
              <w:spacing w:line="240" w:lineRule="auto"/>
              <w:ind w:firstLineChars="0" w:firstLine="0"/>
              <w:jc w:val="center"/>
              <w:rPr>
                <w:sz w:val="21"/>
                <w:szCs w:val="21"/>
              </w:rPr>
            </w:pPr>
            <w:r w:rsidRPr="00BA4FB2">
              <w:rPr>
                <w:rFonts w:hint="eastAsia"/>
                <w:sz w:val="21"/>
                <w:szCs w:val="21"/>
              </w:rPr>
              <w:t>⑦</w:t>
            </w:r>
            <w:r w:rsidR="00D177BF" w:rsidRPr="00BA4FB2">
              <w:rPr>
                <w:rFonts w:hint="eastAsia"/>
                <w:sz w:val="21"/>
                <w:szCs w:val="21"/>
              </w:rPr>
              <w:t>其他</w:t>
            </w:r>
            <w:r w:rsidR="00C372BA" w:rsidRPr="00BA4FB2">
              <w:rPr>
                <w:rFonts w:hint="eastAsia"/>
                <w:sz w:val="21"/>
                <w:szCs w:val="21"/>
              </w:rPr>
              <w:t>4.1</w:t>
            </w:r>
          </w:p>
        </w:tc>
        <w:tc>
          <w:tcPr>
            <w:tcW w:w="2400" w:type="pct"/>
            <w:tcBorders>
              <w:left w:val="single" w:sz="4" w:space="0" w:color="auto"/>
              <w:bottom w:val="single" w:sz="4" w:space="0" w:color="auto"/>
              <w:right w:val="single" w:sz="4" w:space="0" w:color="auto"/>
            </w:tcBorders>
            <w:vAlign w:val="center"/>
          </w:tcPr>
          <w:p w:rsidR="00D177BF" w:rsidRPr="00BA4FB2" w:rsidRDefault="009C4E6E" w:rsidP="009C4E6E">
            <w:pPr>
              <w:adjustRightInd w:val="0"/>
              <w:snapToGrid w:val="0"/>
              <w:spacing w:line="240" w:lineRule="auto"/>
              <w:ind w:firstLineChars="0" w:firstLine="0"/>
              <w:rPr>
                <w:sz w:val="21"/>
                <w:szCs w:val="21"/>
              </w:rPr>
            </w:pPr>
            <w:r w:rsidRPr="00BA4FB2">
              <w:rPr>
                <w:rFonts w:hint="eastAsia"/>
                <w:sz w:val="21"/>
                <w:szCs w:val="21"/>
              </w:rPr>
              <w:t>⑦</w:t>
            </w:r>
            <w:r w:rsidR="00D177BF" w:rsidRPr="00BA4FB2">
              <w:rPr>
                <w:rFonts w:hint="eastAsia"/>
                <w:sz w:val="21"/>
                <w:szCs w:val="21"/>
              </w:rPr>
              <w:t>其他临时占地</w:t>
            </w:r>
            <w:r w:rsidR="00D177BF" w:rsidRPr="00BA4FB2">
              <w:rPr>
                <w:rFonts w:hint="eastAsia"/>
                <w:sz w:val="21"/>
                <w:szCs w:val="21"/>
              </w:rPr>
              <w:t>1.34hm</w:t>
            </w:r>
            <w:r w:rsidR="00D177BF" w:rsidRPr="00BA4FB2">
              <w:rPr>
                <w:rFonts w:hint="eastAsia"/>
                <w:sz w:val="21"/>
                <w:szCs w:val="21"/>
                <w:vertAlign w:val="superscript"/>
              </w:rPr>
              <w:t>2</w:t>
            </w:r>
          </w:p>
        </w:tc>
        <w:tc>
          <w:tcPr>
            <w:tcW w:w="962" w:type="pct"/>
            <w:tcBorders>
              <w:left w:val="single" w:sz="4" w:space="0" w:color="auto"/>
              <w:bottom w:val="single" w:sz="4" w:space="0" w:color="auto"/>
              <w:right w:val="single" w:sz="4" w:space="0" w:color="auto"/>
            </w:tcBorders>
            <w:vAlign w:val="center"/>
          </w:tcPr>
          <w:p w:rsidR="00D177BF" w:rsidRPr="00BA4FB2" w:rsidRDefault="009C4E6E" w:rsidP="009C4E6E">
            <w:pPr>
              <w:adjustRightInd w:val="0"/>
              <w:snapToGrid w:val="0"/>
              <w:spacing w:line="240" w:lineRule="auto"/>
              <w:ind w:firstLineChars="0" w:firstLine="0"/>
              <w:rPr>
                <w:sz w:val="21"/>
                <w:szCs w:val="21"/>
              </w:rPr>
            </w:pPr>
            <w:r w:rsidRPr="00BA4FB2">
              <w:rPr>
                <w:rFonts w:hint="eastAsia"/>
                <w:sz w:val="21"/>
                <w:szCs w:val="21"/>
              </w:rPr>
              <w:t>④其他临时占地</w:t>
            </w:r>
            <w:r w:rsidR="00D177BF" w:rsidRPr="00BA4FB2">
              <w:rPr>
                <w:rFonts w:hint="eastAsia"/>
                <w:sz w:val="21"/>
                <w:szCs w:val="21"/>
              </w:rPr>
              <w:t>施工期结束后恢复为原土地类型</w:t>
            </w:r>
          </w:p>
        </w:tc>
      </w:tr>
    </w:tbl>
    <w:p w:rsidR="009C4E6E" w:rsidRPr="00BA4FB2" w:rsidRDefault="009C4E6E" w:rsidP="00404AAA">
      <w:pPr>
        <w:adjustRightInd w:val="0"/>
        <w:snapToGrid w:val="0"/>
        <w:spacing w:line="240" w:lineRule="auto"/>
        <w:ind w:firstLineChars="82" w:firstLine="173"/>
        <w:jc w:val="center"/>
        <w:rPr>
          <w:b/>
          <w:sz w:val="21"/>
          <w:szCs w:val="21"/>
        </w:rPr>
      </w:pPr>
    </w:p>
    <w:p w:rsidR="009C4E6E" w:rsidRPr="00BA4FB2" w:rsidRDefault="009C4E6E" w:rsidP="00404AAA">
      <w:pPr>
        <w:adjustRightInd w:val="0"/>
        <w:snapToGrid w:val="0"/>
        <w:spacing w:line="240" w:lineRule="auto"/>
        <w:ind w:firstLineChars="82" w:firstLine="173"/>
        <w:jc w:val="center"/>
        <w:rPr>
          <w:b/>
          <w:sz w:val="21"/>
          <w:szCs w:val="21"/>
        </w:rPr>
      </w:pPr>
    </w:p>
    <w:p w:rsidR="009C4E6E" w:rsidRPr="00BA4FB2" w:rsidRDefault="009C4E6E" w:rsidP="00404AAA">
      <w:pPr>
        <w:adjustRightInd w:val="0"/>
        <w:snapToGrid w:val="0"/>
        <w:spacing w:line="240" w:lineRule="auto"/>
        <w:ind w:firstLineChars="82" w:firstLine="173"/>
        <w:jc w:val="center"/>
        <w:rPr>
          <w:b/>
          <w:sz w:val="21"/>
          <w:szCs w:val="21"/>
        </w:rPr>
      </w:pPr>
    </w:p>
    <w:p w:rsidR="009C4E6E" w:rsidRPr="00BA4FB2" w:rsidRDefault="009C4E6E" w:rsidP="00404AAA">
      <w:pPr>
        <w:adjustRightInd w:val="0"/>
        <w:snapToGrid w:val="0"/>
        <w:spacing w:line="240" w:lineRule="auto"/>
        <w:ind w:firstLineChars="82" w:firstLine="173"/>
        <w:jc w:val="center"/>
        <w:rPr>
          <w:b/>
          <w:sz w:val="21"/>
          <w:szCs w:val="21"/>
        </w:rPr>
      </w:pPr>
    </w:p>
    <w:p w:rsidR="009C4E6E" w:rsidRPr="00BA4FB2" w:rsidRDefault="009C4E6E" w:rsidP="00404AAA">
      <w:pPr>
        <w:adjustRightInd w:val="0"/>
        <w:snapToGrid w:val="0"/>
        <w:spacing w:line="240" w:lineRule="auto"/>
        <w:ind w:firstLineChars="82" w:firstLine="173"/>
        <w:jc w:val="center"/>
        <w:rPr>
          <w:b/>
          <w:sz w:val="21"/>
          <w:szCs w:val="21"/>
        </w:rPr>
      </w:pPr>
    </w:p>
    <w:p w:rsidR="009C4E6E" w:rsidRPr="00BA4FB2" w:rsidRDefault="009C4E6E" w:rsidP="00404AAA">
      <w:pPr>
        <w:adjustRightInd w:val="0"/>
        <w:snapToGrid w:val="0"/>
        <w:spacing w:line="240" w:lineRule="auto"/>
        <w:ind w:firstLineChars="82" w:firstLine="173"/>
        <w:jc w:val="center"/>
        <w:rPr>
          <w:b/>
          <w:sz w:val="21"/>
          <w:szCs w:val="21"/>
        </w:rPr>
      </w:pPr>
    </w:p>
    <w:p w:rsidR="009C4E6E" w:rsidRPr="00BA4FB2" w:rsidRDefault="009C4E6E" w:rsidP="00404AAA">
      <w:pPr>
        <w:adjustRightInd w:val="0"/>
        <w:snapToGrid w:val="0"/>
        <w:spacing w:line="240" w:lineRule="auto"/>
        <w:ind w:firstLineChars="82" w:firstLine="173"/>
        <w:jc w:val="center"/>
        <w:rPr>
          <w:b/>
          <w:sz w:val="21"/>
          <w:szCs w:val="21"/>
        </w:rPr>
      </w:pPr>
    </w:p>
    <w:p w:rsidR="009C4E6E" w:rsidRPr="00BA4FB2" w:rsidRDefault="009C4E6E" w:rsidP="00404AAA">
      <w:pPr>
        <w:adjustRightInd w:val="0"/>
        <w:snapToGrid w:val="0"/>
        <w:spacing w:line="240" w:lineRule="auto"/>
        <w:ind w:firstLineChars="82" w:firstLine="173"/>
        <w:jc w:val="center"/>
        <w:rPr>
          <w:b/>
          <w:sz w:val="21"/>
          <w:szCs w:val="21"/>
        </w:rPr>
      </w:pPr>
    </w:p>
    <w:p w:rsidR="009C4E6E" w:rsidRPr="00BA4FB2" w:rsidRDefault="009C4E6E" w:rsidP="00404AAA">
      <w:pPr>
        <w:adjustRightInd w:val="0"/>
        <w:snapToGrid w:val="0"/>
        <w:spacing w:line="240" w:lineRule="auto"/>
        <w:ind w:firstLineChars="82" w:firstLine="173"/>
        <w:jc w:val="center"/>
        <w:rPr>
          <w:b/>
          <w:sz w:val="21"/>
          <w:szCs w:val="21"/>
        </w:rPr>
      </w:pPr>
    </w:p>
    <w:p w:rsidR="004B5000" w:rsidRPr="00BA4FB2" w:rsidRDefault="004B5000" w:rsidP="00404AAA">
      <w:pPr>
        <w:adjustRightInd w:val="0"/>
        <w:snapToGrid w:val="0"/>
        <w:spacing w:line="240" w:lineRule="auto"/>
        <w:ind w:firstLineChars="82" w:firstLine="173"/>
        <w:jc w:val="center"/>
        <w:rPr>
          <w:b/>
          <w:sz w:val="21"/>
          <w:szCs w:val="21"/>
        </w:rPr>
      </w:pPr>
      <w:r w:rsidRPr="00BA4FB2">
        <w:rPr>
          <w:b/>
          <w:sz w:val="21"/>
          <w:szCs w:val="21"/>
        </w:rPr>
        <w:lastRenderedPageBreak/>
        <w:t>表</w:t>
      </w:r>
      <w:r w:rsidRPr="00BA4FB2">
        <w:rPr>
          <w:b/>
          <w:sz w:val="21"/>
          <w:szCs w:val="21"/>
        </w:rPr>
        <w:t>2.1.</w:t>
      </w:r>
      <w:r w:rsidR="002869E3" w:rsidRPr="00BA4FB2">
        <w:rPr>
          <w:rFonts w:hint="eastAsia"/>
          <w:b/>
          <w:sz w:val="21"/>
          <w:szCs w:val="21"/>
        </w:rPr>
        <w:t>4</w:t>
      </w:r>
      <w:r w:rsidRPr="00BA4FB2">
        <w:rPr>
          <w:b/>
          <w:sz w:val="21"/>
          <w:szCs w:val="21"/>
        </w:rPr>
        <w:t>-</w:t>
      </w:r>
      <w:r w:rsidR="00DA14AD" w:rsidRPr="00BA4FB2">
        <w:rPr>
          <w:rFonts w:hint="eastAsia"/>
          <w:b/>
          <w:sz w:val="21"/>
          <w:szCs w:val="21"/>
        </w:rPr>
        <w:t>2</w:t>
      </w:r>
      <w:r w:rsidRPr="00BA4FB2">
        <w:rPr>
          <w:b/>
          <w:sz w:val="21"/>
          <w:szCs w:val="21"/>
        </w:rPr>
        <w:t xml:space="preserve">  “</w:t>
      </w:r>
      <w:r w:rsidRPr="00BA4FB2">
        <w:rPr>
          <w:b/>
          <w:sz w:val="21"/>
          <w:szCs w:val="21"/>
        </w:rPr>
        <w:t>引石济澄</w:t>
      </w:r>
      <w:r w:rsidRPr="00BA4FB2">
        <w:rPr>
          <w:b/>
          <w:sz w:val="21"/>
          <w:szCs w:val="21"/>
        </w:rPr>
        <w:t>”</w:t>
      </w:r>
      <w:r w:rsidRPr="00BA4FB2">
        <w:rPr>
          <w:b/>
          <w:sz w:val="21"/>
          <w:szCs w:val="21"/>
        </w:rPr>
        <w:t>连通工程占地类型表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5"/>
        <w:gridCol w:w="1418"/>
        <w:gridCol w:w="1670"/>
        <w:gridCol w:w="865"/>
        <w:gridCol w:w="584"/>
        <w:gridCol w:w="859"/>
        <w:gridCol w:w="921"/>
        <w:gridCol w:w="1157"/>
        <w:gridCol w:w="921"/>
        <w:gridCol w:w="902"/>
        <w:gridCol w:w="904"/>
        <w:gridCol w:w="836"/>
        <w:gridCol w:w="814"/>
        <w:gridCol w:w="771"/>
        <w:gridCol w:w="879"/>
      </w:tblGrid>
      <w:tr w:rsidR="00BA4FB2" w:rsidRPr="00BA4FB2" w:rsidTr="0043397A">
        <w:trPr>
          <w:trHeight w:val="285"/>
        </w:trPr>
        <w:tc>
          <w:tcPr>
            <w:tcW w:w="238" w:type="pct"/>
            <w:vMerge w:val="restar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占地性质</w:t>
            </w:r>
          </w:p>
        </w:tc>
        <w:tc>
          <w:tcPr>
            <w:tcW w:w="500" w:type="pct"/>
            <w:vMerge w:val="restar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占地区域</w:t>
            </w:r>
          </w:p>
        </w:tc>
        <w:tc>
          <w:tcPr>
            <w:tcW w:w="589" w:type="pct"/>
            <w:vMerge w:val="restar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建设内容</w:t>
            </w:r>
          </w:p>
        </w:tc>
        <w:tc>
          <w:tcPr>
            <w:tcW w:w="2509" w:type="pct"/>
            <w:gridSpan w:val="8"/>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占地类型（</w:t>
            </w:r>
            <w:r w:rsidRPr="00BA4FB2">
              <w:rPr>
                <w:kern w:val="0"/>
                <w:sz w:val="21"/>
                <w:szCs w:val="21"/>
              </w:rPr>
              <w:t>hm</w:t>
            </w:r>
            <w:r w:rsidRPr="00BA4FB2">
              <w:rPr>
                <w:kern w:val="0"/>
                <w:sz w:val="21"/>
                <w:szCs w:val="21"/>
                <w:vertAlign w:val="superscript"/>
              </w:rPr>
              <w:t>2</w:t>
            </w:r>
            <w:r w:rsidRPr="00BA4FB2">
              <w:rPr>
                <w:kern w:val="0"/>
                <w:sz w:val="21"/>
                <w:szCs w:val="21"/>
              </w:rPr>
              <w:t>）</w:t>
            </w:r>
          </w:p>
        </w:tc>
        <w:tc>
          <w:tcPr>
            <w:tcW w:w="1164" w:type="pct"/>
            <w:gridSpan w:val="4"/>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占用各县土地面积（</w:t>
            </w:r>
            <w:r w:rsidRPr="00BA4FB2">
              <w:rPr>
                <w:kern w:val="0"/>
                <w:sz w:val="21"/>
                <w:szCs w:val="21"/>
              </w:rPr>
              <w:t>hm</w:t>
            </w:r>
            <w:r w:rsidRPr="00BA4FB2">
              <w:rPr>
                <w:kern w:val="0"/>
                <w:sz w:val="21"/>
                <w:szCs w:val="21"/>
                <w:vertAlign w:val="superscript"/>
              </w:rPr>
              <w:t>2</w:t>
            </w:r>
            <w:r w:rsidRPr="00BA4FB2">
              <w:rPr>
                <w:kern w:val="0"/>
                <w:sz w:val="21"/>
                <w:szCs w:val="21"/>
              </w:rPr>
              <w:t>）</w:t>
            </w:r>
          </w:p>
        </w:tc>
      </w:tr>
      <w:tr w:rsidR="00BA4FB2" w:rsidRPr="00BA4FB2" w:rsidTr="0043397A">
        <w:trPr>
          <w:trHeight w:val="420"/>
        </w:trPr>
        <w:tc>
          <w:tcPr>
            <w:tcW w:w="238" w:type="pct"/>
            <w:vMerge/>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500" w:type="pct"/>
            <w:vMerge/>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589" w:type="pct"/>
            <w:vMerge/>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305" w:type="pct"/>
            <w:vMerge w:val="restar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小计</w:t>
            </w:r>
          </w:p>
        </w:tc>
        <w:tc>
          <w:tcPr>
            <w:tcW w:w="206"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耕地</w:t>
            </w:r>
          </w:p>
        </w:tc>
        <w:tc>
          <w:tcPr>
            <w:tcW w:w="303"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园地</w:t>
            </w:r>
          </w:p>
        </w:tc>
        <w:tc>
          <w:tcPr>
            <w:tcW w:w="325"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林地</w:t>
            </w:r>
          </w:p>
        </w:tc>
        <w:tc>
          <w:tcPr>
            <w:tcW w:w="408"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公共管理与公共服务用地</w:t>
            </w:r>
          </w:p>
        </w:tc>
        <w:tc>
          <w:tcPr>
            <w:tcW w:w="325"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其他土地</w:t>
            </w:r>
          </w:p>
        </w:tc>
        <w:tc>
          <w:tcPr>
            <w:tcW w:w="637" w:type="pct"/>
            <w:gridSpan w:val="2"/>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水域及水利设施用地</w:t>
            </w:r>
          </w:p>
        </w:tc>
        <w:tc>
          <w:tcPr>
            <w:tcW w:w="582" w:type="pct"/>
            <w:gridSpan w:val="2"/>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渭南市</w:t>
            </w:r>
          </w:p>
        </w:tc>
        <w:tc>
          <w:tcPr>
            <w:tcW w:w="582" w:type="pct"/>
            <w:gridSpan w:val="2"/>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延安市</w:t>
            </w:r>
          </w:p>
        </w:tc>
      </w:tr>
      <w:tr w:rsidR="00BA4FB2" w:rsidRPr="00BA4FB2" w:rsidTr="0043397A">
        <w:trPr>
          <w:trHeight w:val="570"/>
        </w:trPr>
        <w:tc>
          <w:tcPr>
            <w:tcW w:w="238" w:type="pct"/>
            <w:vMerge/>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500" w:type="pct"/>
            <w:vMerge/>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589" w:type="pct"/>
            <w:vMerge/>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305" w:type="pct"/>
            <w:vMerge/>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206"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旱地</w:t>
            </w:r>
          </w:p>
        </w:tc>
        <w:tc>
          <w:tcPr>
            <w:tcW w:w="303"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果园</w:t>
            </w:r>
          </w:p>
        </w:tc>
        <w:tc>
          <w:tcPr>
            <w:tcW w:w="325"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疏林地</w:t>
            </w:r>
          </w:p>
        </w:tc>
        <w:tc>
          <w:tcPr>
            <w:tcW w:w="408"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公共设施用地</w:t>
            </w:r>
          </w:p>
        </w:tc>
        <w:tc>
          <w:tcPr>
            <w:tcW w:w="325" w:type="pct"/>
            <w:shd w:val="clear" w:color="auto" w:fill="auto"/>
            <w:vAlign w:val="center"/>
            <w:hideMark/>
          </w:tcPr>
          <w:p w:rsidR="004B5000" w:rsidRPr="00BA4FB2" w:rsidRDefault="00ED66D3" w:rsidP="00404AAA">
            <w:pPr>
              <w:widowControl/>
              <w:adjustRightInd w:val="0"/>
              <w:snapToGrid w:val="0"/>
              <w:spacing w:line="240" w:lineRule="auto"/>
              <w:ind w:firstLineChars="0" w:firstLine="0"/>
              <w:jc w:val="center"/>
              <w:rPr>
                <w:kern w:val="0"/>
                <w:sz w:val="21"/>
                <w:szCs w:val="21"/>
              </w:rPr>
            </w:pPr>
            <w:r w:rsidRPr="00BA4FB2">
              <w:rPr>
                <w:rFonts w:hint="eastAsia"/>
                <w:kern w:val="0"/>
                <w:sz w:val="21"/>
                <w:szCs w:val="21"/>
              </w:rPr>
              <w:t>荒地</w:t>
            </w:r>
          </w:p>
        </w:tc>
        <w:tc>
          <w:tcPr>
            <w:tcW w:w="318"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沟渠</w:t>
            </w:r>
          </w:p>
        </w:tc>
        <w:tc>
          <w:tcPr>
            <w:tcW w:w="319"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水工建筑物</w:t>
            </w:r>
          </w:p>
        </w:tc>
        <w:tc>
          <w:tcPr>
            <w:tcW w:w="295"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澄城</w:t>
            </w:r>
          </w:p>
        </w:tc>
        <w:tc>
          <w:tcPr>
            <w:tcW w:w="287" w:type="pct"/>
            <w:shd w:val="clear" w:color="auto" w:fill="auto"/>
            <w:noWrap/>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白水</w:t>
            </w:r>
          </w:p>
        </w:tc>
        <w:tc>
          <w:tcPr>
            <w:tcW w:w="272"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洛川</w:t>
            </w:r>
          </w:p>
        </w:tc>
        <w:tc>
          <w:tcPr>
            <w:tcW w:w="310"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黄龙</w:t>
            </w:r>
          </w:p>
        </w:tc>
      </w:tr>
      <w:tr w:rsidR="00BA4FB2" w:rsidRPr="00BA4FB2" w:rsidTr="0043397A">
        <w:trPr>
          <w:trHeight w:val="270"/>
        </w:trPr>
        <w:tc>
          <w:tcPr>
            <w:tcW w:w="238" w:type="pct"/>
            <w:vMerge w:val="restar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永久占地</w:t>
            </w:r>
          </w:p>
        </w:tc>
        <w:tc>
          <w:tcPr>
            <w:tcW w:w="500" w:type="pct"/>
            <w:vMerge w:val="restar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输水线路区</w:t>
            </w:r>
          </w:p>
        </w:tc>
        <w:tc>
          <w:tcPr>
            <w:tcW w:w="589"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隧洞出口拱涵</w:t>
            </w:r>
          </w:p>
        </w:tc>
        <w:tc>
          <w:tcPr>
            <w:tcW w:w="305"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0.2</w:t>
            </w:r>
          </w:p>
        </w:tc>
        <w:tc>
          <w:tcPr>
            <w:tcW w:w="206"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303"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0.2</w:t>
            </w:r>
          </w:p>
        </w:tc>
        <w:tc>
          <w:tcPr>
            <w:tcW w:w="325"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408"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325"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318"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319"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295"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287" w:type="pct"/>
            <w:shd w:val="clear" w:color="auto" w:fill="auto"/>
            <w:noWrap/>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0.2</w:t>
            </w:r>
          </w:p>
        </w:tc>
        <w:tc>
          <w:tcPr>
            <w:tcW w:w="272"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310"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r>
      <w:tr w:rsidR="00BA4FB2" w:rsidRPr="00BA4FB2" w:rsidTr="0043397A">
        <w:trPr>
          <w:trHeight w:val="270"/>
        </w:trPr>
        <w:tc>
          <w:tcPr>
            <w:tcW w:w="238" w:type="pct"/>
            <w:vMerge/>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500" w:type="pct"/>
            <w:vMerge/>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589"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水闸</w:t>
            </w:r>
          </w:p>
        </w:tc>
        <w:tc>
          <w:tcPr>
            <w:tcW w:w="305"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0.07</w:t>
            </w:r>
          </w:p>
        </w:tc>
        <w:tc>
          <w:tcPr>
            <w:tcW w:w="206"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303"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325"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408"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325"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318"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319"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0.07</w:t>
            </w:r>
          </w:p>
        </w:tc>
        <w:tc>
          <w:tcPr>
            <w:tcW w:w="295"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0.05</w:t>
            </w:r>
          </w:p>
        </w:tc>
        <w:tc>
          <w:tcPr>
            <w:tcW w:w="287" w:type="pct"/>
            <w:shd w:val="clear" w:color="auto" w:fill="auto"/>
            <w:noWrap/>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272"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0.02</w:t>
            </w:r>
          </w:p>
        </w:tc>
        <w:tc>
          <w:tcPr>
            <w:tcW w:w="310"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r>
      <w:tr w:rsidR="00BA4FB2" w:rsidRPr="00BA4FB2" w:rsidTr="0043397A">
        <w:trPr>
          <w:trHeight w:val="270"/>
        </w:trPr>
        <w:tc>
          <w:tcPr>
            <w:tcW w:w="238" w:type="pct"/>
            <w:vMerge/>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500" w:type="pct"/>
            <w:vMerge/>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589"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退水渠道</w:t>
            </w:r>
          </w:p>
        </w:tc>
        <w:tc>
          <w:tcPr>
            <w:tcW w:w="305"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0.4</w:t>
            </w:r>
          </w:p>
        </w:tc>
        <w:tc>
          <w:tcPr>
            <w:tcW w:w="206"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303"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325"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408"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325"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318"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0.4</w:t>
            </w:r>
          </w:p>
        </w:tc>
        <w:tc>
          <w:tcPr>
            <w:tcW w:w="319"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295"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0.4</w:t>
            </w:r>
          </w:p>
        </w:tc>
        <w:tc>
          <w:tcPr>
            <w:tcW w:w="287" w:type="pct"/>
            <w:shd w:val="clear" w:color="auto" w:fill="auto"/>
            <w:noWrap/>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272"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310"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r>
      <w:tr w:rsidR="00BA4FB2" w:rsidRPr="00BA4FB2" w:rsidTr="0043397A">
        <w:trPr>
          <w:trHeight w:val="270"/>
        </w:trPr>
        <w:tc>
          <w:tcPr>
            <w:tcW w:w="238" w:type="pct"/>
            <w:vMerge/>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500"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运行管理区</w:t>
            </w:r>
          </w:p>
        </w:tc>
        <w:tc>
          <w:tcPr>
            <w:tcW w:w="589"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修建管理站</w:t>
            </w:r>
          </w:p>
        </w:tc>
        <w:tc>
          <w:tcPr>
            <w:tcW w:w="305"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0.15</w:t>
            </w:r>
          </w:p>
        </w:tc>
        <w:tc>
          <w:tcPr>
            <w:tcW w:w="206"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303"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325"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408"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0.15</w:t>
            </w:r>
          </w:p>
        </w:tc>
        <w:tc>
          <w:tcPr>
            <w:tcW w:w="325"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318"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319"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295"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287" w:type="pct"/>
            <w:shd w:val="clear" w:color="auto" w:fill="auto"/>
            <w:noWrap/>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0.15</w:t>
            </w:r>
          </w:p>
        </w:tc>
        <w:tc>
          <w:tcPr>
            <w:tcW w:w="272"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310"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r>
      <w:tr w:rsidR="00BA4FB2" w:rsidRPr="00BA4FB2" w:rsidTr="0043397A">
        <w:trPr>
          <w:trHeight w:val="270"/>
        </w:trPr>
        <w:tc>
          <w:tcPr>
            <w:tcW w:w="238" w:type="pct"/>
            <w:vMerge/>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500"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589"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b/>
                <w:bCs/>
                <w:kern w:val="0"/>
                <w:sz w:val="21"/>
                <w:szCs w:val="21"/>
              </w:rPr>
            </w:pPr>
            <w:r w:rsidRPr="00BA4FB2">
              <w:rPr>
                <w:b/>
                <w:bCs/>
                <w:kern w:val="0"/>
                <w:sz w:val="21"/>
                <w:szCs w:val="21"/>
              </w:rPr>
              <w:t>小计</w:t>
            </w:r>
          </w:p>
        </w:tc>
        <w:tc>
          <w:tcPr>
            <w:tcW w:w="305"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b/>
                <w:bCs/>
                <w:kern w:val="0"/>
                <w:sz w:val="21"/>
                <w:szCs w:val="21"/>
              </w:rPr>
            </w:pPr>
            <w:r w:rsidRPr="00BA4FB2">
              <w:rPr>
                <w:b/>
                <w:bCs/>
                <w:kern w:val="0"/>
                <w:sz w:val="21"/>
                <w:szCs w:val="21"/>
              </w:rPr>
              <w:t>0.82</w:t>
            </w:r>
          </w:p>
        </w:tc>
        <w:tc>
          <w:tcPr>
            <w:tcW w:w="206"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303"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b/>
                <w:bCs/>
                <w:kern w:val="0"/>
                <w:sz w:val="21"/>
                <w:szCs w:val="21"/>
              </w:rPr>
            </w:pPr>
            <w:r w:rsidRPr="00BA4FB2">
              <w:rPr>
                <w:b/>
                <w:bCs/>
                <w:kern w:val="0"/>
                <w:sz w:val="21"/>
                <w:szCs w:val="21"/>
              </w:rPr>
              <w:t>0.2</w:t>
            </w:r>
          </w:p>
        </w:tc>
        <w:tc>
          <w:tcPr>
            <w:tcW w:w="325"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b/>
                <w:bCs/>
                <w:kern w:val="0"/>
                <w:sz w:val="21"/>
                <w:szCs w:val="21"/>
              </w:rPr>
            </w:pPr>
          </w:p>
        </w:tc>
        <w:tc>
          <w:tcPr>
            <w:tcW w:w="408"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b/>
                <w:bCs/>
                <w:kern w:val="0"/>
                <w:sz w:val="21"/>
                <w:szCs w:val="21"/>
              </w:rPr>
            </w:pPr>
            <w:r w:rsidRPr="00BA4FB2">
              <w:rPr>
                <w:b/>
                <w:bCs/>
                <w:kern w:val="0"/>
                <w:sz w:val="21"/>
                <w:szCs w:val="21"/>
              </w:rPr>
              <w:t>0.15</w:t>
            </w:r>
          </w:p>
        </w:tc>
        <w:tc>
          <w:tcPr>
            <w:tcW w:w="325"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b/>
                <w:bCs/>
                <w:kern w:val="0"/>
                <w:sz w:val="21"/>
                <w:szCs w:val="21"/>
              </w:rPr>
            </w:pPr>
          </w:p>
        </w:tc>
        <w:tc>
          <w:tcPr>
            <w:tcW w:w="318"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b/>
                <w:bCs/>
                <w:kern w:val="0"/>
                <w:sz w:val="21"/>
                <w:szCs w:val="21"/>
              </w:rPr>
            </w:pPr>
            <w:r w:rsidRPr="00BA4FB2">
              <w:rPr>
                <w:b/>
                <w:bCs/>
                <w:kern w:val="0"/>
                <w:sz w:val="21"/>
                <w:szCs w:val="21"/>
              </w:rPr>
              <w:t>0.4</w:t>
            </w:r>
          </w:p>
        </w:tc>
        <w:tc>
          <w:tcPr>
            <w:tcW w:w="319"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b/>
                <w:bCs/>
                <w:kern w:val="0"/>
                <w:sz w:val="21"/>
                <w:szCs w:val="21"/>
              </w:rPr>
            </w:pPr>
            <w:r w:rsidRPr="00BA4FB2">
              <w:rPr>
                <w:b/>
                <w:bCs/>
                <w:kern w:val="0"/>
                <w:sz w:val="21"/>
                <w:szCs w:val="21"/>
              </w:rPr>
              <w:t>0.07</w:t>
            </w:r>
          </w:p>
        </w:tc>
        <w:tc>
          <w:tcPr>
            <w:tcW w:w="295"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b/>
                <w:bCs/>
                <w:kern w:val="0"/>
                <w:sz w:val="21"/>
                <w:szCs w:val="21"/>
              </w:rPr>
            </w:pPr>
            <w:r w:rsidRPr="00BA4FB2">
              <w:rPr>
                <w:b/>
                <w:bCs/>
                <w:kern w:val="0"/>
                <w:sz w:val="21"/>
                <w:szCs w:val="21"/>
              </w:rPr>
              <w:t>0.45</w:t>
            </w:r>
          </w:p>
        </w:tc>
        <w:tc>
          <w:tcPr>
            <w:tcW w:w="287" w:type="pct"/>
            <w:shd w:val="clear" w:color="auto" w:fill="auto"/>
            <w:noWrap/>
            <w:vAlign w:val="center"/>
            <w:hideMark/>
          </w:tcPr>
          <w:p w:rsidR="004B5000" w:rsidRPr="00BA4FB2" w:rsidRDefault="004B5000" w:rsidP="00404AAA">
            <w:pPr>
              <w:widowControl/>
              <w:adjustRightInd w:val="0"/>
              <w:snapToGrid w:val="0"/>
              <w:spacing w:line="240" w:lineRule="auto"/>
              <w:ind w:firstLineChars="0" w:firstLine="0"/>
              <w:jc w:val="center"/>
              <w:rPr>
                <w:b/>
                <w:bCs/>
                <w:kern w:val="0"/>
                <w:sz w:val="21"/>
                <w:szCs w:val="21"/>
              </w:rPr>
            </w:pPr>
            <w:r w:rsidRPr="00BA4FB2">
              <w:rPr>
                <w:b/>
                <w:bCs/>
                <w:kern w:val="0"/>
                <w:sz w:val="21"/>
                <w:szCs w:val="21"/>
              </w:rPr>
              <w:t>0.35</w:t>
            </w:r>
          </w:p>
        </w:tc>
        <w:tc>
          <w:tcPr>
            <w:tcW w:w="272"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b/>
                <w:bCs/>
                <w:kern w:val="0"/>
                <w:sz w:val="21"/>
                <w:szCs w:val="21"/>
              </w:rPr>
            </w:pPr>
            <w:r w:rsidRPr="00BA4FB2">
              <w:rPr>
                <w:b/>
                <w:bCs/>
                <w:kern w:val="0"/>
                <w:sz w:val="21"/>
                <w:szCs w:val="21"/>
              </w:rPr>
              <w:t>0.02</w:t>
            </w:r>
          </w:p>
        </w:tc>
        <w:tc>
          <w:tcPr>
            <w:tcW w:w="310"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r>
      <w:tr w:rsidR="00BA4FB2" w:rsidRPr="00BA4FB2" w:rsidTr="0043397A">
        <w:trPr>
          <w:trHeight w:val="270"/>
        </w:trPr>
        <w:tc>
          <w:tcPr>
            <w:tcW w:w="238" w:type="pct"/>
            <w:vMerge w:val="restar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临时占地</w:t>
            </w:r>
          </w:p>
        </w:tc>
        <w:tc>
          <w:tcPr>
            <w:tcW w:w="500"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输水线路区</w:t>
            </w:r>
          </w:p>
        </w:tc>
        <w:tc>
          <w:tcPr>
            <w:tcW w:w="589"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涵洞开挖回填</w:t>
            </w:r>
          </w:p>
        </w:tc>
        <w:tc>
          <w:tcPr>
            <w:tcW w:w="305"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1.33</w:t>
            </w:r>
          </w:p>
        </w:tc>
        <w:tc>
          <w:tcPr>
            <w:tcW w:w="206"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303"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1.33</w:t>
            </w:r>
          </w:p>
        </w:tc>
        <w:tc>
          <w:tcPr>
            <w:tcW w:w="325"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408"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325"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318"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319"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295"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287" w:type="pct"/>
            <w:shd w:val="clear" w:color="auto" w:fill="auto"/>
            <w:noWrap/>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1.33</w:t>
            </w:r>
          </w:p>
        </w:tc>
        <w:tc>
          <w:tcPr>
            <w:tcW w:w="272"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310"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r>
      <w:tr w:rsidR="00BA4FB2" w:rsidRPr="00BA4FB2" w:rsidTr="0043397A">
        <w:trPr>
          <w:trHeight w:val="420"/>
        </w:trPr>
        <w:tc>
          <w:tcPr>
            <w:tcW w:w="238" w:type="pct"/>
            <w:vMerge/>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500" w:type="pct"/>
            <w:shd w:val="clear" w:color="auto" w:fill="auto"/>
            <w:vAlign w:val="center"/>
            <w:hideMark/>
          </w:tcPr>
          <w:p w:rsidR="00A33795"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施工生产</w:t>
            </w:r>
          </w:p>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生活区</w:t>
            </w:r>
          </w:p>
        </w:tc>
        <w:tc>
          <w:tcPr>
            <w:tcW w:w="589"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施工工棚仓库</w:t>
            </w:r>
          </w:p>
        </w:tc>
        <w:tc>
          <w:tcPr>
            <w:tcW w:w="305"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1.6</w:t>
            </w:r>
          </w:p>
        </w:tc>
        <w:tc>
          <w:tcPr>
            <w:tcW w:w="206"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303"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1.6</w:t>
            </w:r>
          </w:p>
        </w:tc>
        <w:tc>
          <w:tcPr>
            <w:tcW w:w="325"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408"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325"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318"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319"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295"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287" w:type="pct"/>
            <w:shd w:val="clear" w:color="auto" w:fill="auto"/>
            <w:noWrap/>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0.82</w:t>
            </w:r>
          </w:p>
        </w:tc>
        <w:tc>
          <w:tcPr>
            <w:tcW w:w="272"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310"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0.78</w:t>
            </w:r>
          </w:p>
        </w:tc>
      </w:tr>
      <w:tr w:rsidR="00BA4FB2" w:rsidRPr="00BA4FB2" w:rsidTr="0043397A">
        <w:trPr>
          <w:trHeight w:val="270"/>
        </w:trPr>
        <w:tc>
          <w:tcPr>
            <w:tcW w:w="238" w:type="pct"/>
            <w:vMerge/>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500"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输电线路区</w:t>
            </w:r>
          </w:p>
        </w:tc>
        <w:tc>
          <w:tcPr>
            <w:tcW w:w="589"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输电线路</w:t>
            </w:r>
          </w:p>
        </w:tc>
        <w:tc>
          <w:tcPr>
            <w:tcW w:w="305"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0.01</w:t>
            </w:r>
          </w:p>
        </w:tc>
        <w:tc>
          <w:tcPr>
            <w:tcW w:w="206"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0.01</w:t>
            </w:r>
          </w:p>
        </w:tc>
        <w:tc>
          <w:tcPr>
            <w:tcW w:w="303"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325"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408"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325"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318"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319"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295"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287" w:type="pct"/>
            <w:shd w:val="clear" w:color="auto" w:fill="auto"/>
            <w:noWrap/>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0.004</w:t>
            </w:r>
          </w:p>
        </w:tc>
        <w:tc>
          <w:tcPr>
            <w:tcW w:w="272"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0.002</w:t>
            </w:r>
          </w:p>
        </w:tc>
        <w:tc>
          <w:tcPr>
            <w:tcW w:w="310"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0.004</w:t>
            </w:r>
          </w:p>
        </w:tc>
      </w:tr>
      <w:tr w:rsidR="00BA4FB2" w:rsidRPr="00BA4FB2" w:rsidTr="0043397A">
        <w:trPr>
          <w:trHeight w:val="270"/>
        </w:trPr>
        <w:tc>
          <w:tcPr>
            <w:tcW w:w="238" w:type="pct"/>
            <w:vMerge/>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500"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临时道路区</w:t>
            </w:r>
          </w:p>
        </w:tc>
        <w:tc>
          <w:tcPr>
            <w:tcW w:w="589"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临时施工道路</w:t>
            </w:r>
          </w:p>
        </w:tc>
        <w:tc>
          <w:tcPr>
            <w:tcW w:w="305"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5.75</w:t>
            </w:r>
          </w:p>
        </w:tc>
        <w:tc>
          <w:tcPr>
            <w:tcW w:w="206"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303"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4.73</w:t>
            </w:r>
          </w:p>
        </w:tc>
        <w:tc>
          <w:tcPr>
            <w:tcW w:w="325"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408"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325"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1.02</w:t>
            </w:r>
          </w:p>
        </w:tc>
        <w:tc>
          <w:tcPr>
            <w:tcW w:w="318"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319"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295"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287" w:type="pct"/>
            <w:shd w:val="clear" w:color="auto" w:fill="auto"/>
            <w:noWrap/>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1.67</w:t>
            </w:r>
          </w:p>
        </w:tc>
        <w:tc>
          <w:tcPr>
            <w:tcW w:w="272"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4.08</w:t>
            </w:r>
          </w:p>
        </w:tc>
        <w:tc>
          <w:tcPr>
            <w:tcW w:w="310"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r>
      <w:tr w:rsidR="00BA4FB2" w:rsidRPr="00BA4FB2" w:rsidTr="0043397A">
        <w:trPr>
          <w:trHeight w:val="270"/>
        </w:trPr>
        <w:tc>
          <w:tcPr>
            <w:tcW w:w="238" w:type="pct"/>
            <w:vMerge/>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500"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弃渣场区</w:t>
            </w:r>
          </w:p>
        </w:tc>
        <w:tc>
          <w:tcPr>
            <w:tcW w:w="589"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弃渣场</w:t>
            </w:r>
          </w:p>
        </w:tc>
        <w:tc>
          <w:tcPr>
            <w:tcW w:w="305"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5.9</w:t>
            </w:r>
          </w:p>
        </w:tc>
        <w:tc>
          <w:tcPr>
            <w:tcW w:w="206"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303"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325"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2.82</w:t>
            </w:r>
          </w:p>
        </w:tc>
        <w:tc>
          <w:tcPr>
            <w:tcW w:w="408"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325"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3.08</w:t>
            </w:r>
          </w:p>
        </w:tc>
        <w:tc>
          <w:tcPr>
            <w:tcW w:w="318"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319"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295"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287" w:type="pct"/>
            <w:shd w:val="clear" w:color="auto" w:fill="auto"/>
            <w:noWrap/>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2.24</w:t>
            </w:r>
          </w:p>
        </w:tc>
        <w:tc>
          <w:tcPr>
            <w:tcW w:w="272"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r w:rsidRPr="00BA4FB2">
              <w:rPr>
                <w:kern w:val="0"/>
                <w:sz w:val="21"/>
                <w:szCs w:val="21"/>
              </w:rPr>
              <w:t>3.66</w:t>
            </w:r>
          </w:p>
        </w:tc>
        <w:tc>
          <w:tcPr>
            <w:tcW w:w="310"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r>
      <w:tr w:rsidR="00BA4FB2" w:rsidRPr="00BA4FB2" w:rsidTr="0043397A">
        <w:trPr>
          <w:trHeight w:val="270"/>
        </w:trPr>
        <w:tc>
          <w:tcPr>
            <w:tcW w:w="238" w:type="pct"/>
            <w:vMerge/>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500"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kern w:val="0"/>
                <w:sz w:val="21"/>
                <w:szCs w:val="21"/>
              </w:rPr>
            </w:pPr>
          </w:p>
        </w:tc>
        <w:tc>
          <w:tcPr>
            <w:tcW w:w="589"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b/>
                <w:bCs/>
                <w:kern w:val="0"/>
                <w:sz w:val="21"/>
                <w:szCs w:val="21"/>
              </w:rPr>
            </w:pPr>
            <w:r w:rsidRPr="00BA4FB2">
              <w:rPr>
                <w:b/>
                <w:bCs/>
                <w:kern w:val="0"/>
                <w:sz w:val="21"/>
                <w:szCs w:val="21"/>
              </w:rPr>
              <w:t>小计</w:t>
            </w:r>
          </w:p>
        </w:tc>
        <w:tc>
          <w:tcPr>
            <w:tcW w:w="305"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b/>
                <w:bCs/>
                <w:kern w:val="0"/>
                <w:sz w:val="21"/>
                <w:szCs w:val="21"/>
              </w:rPr>
            </w:pPr>
            <w:r w:rsidRPr="00BA4FB2">
              <w:rPr>
                <w:b/>
                <w:bCs/>
                <w:kern w:val="0"/>
                <w:sz w:val="21"/>
                <w:szCs w:val="21"/>
              </w:rPr>
              <w:t>14.59</w:t>
            </w:r>
          </w:p>
        </w:tc>
        <w:tc>
          <w:tcPr>
            <w:tcW w:w="206"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b/>
                <w:bCs/>
                <w:kern w:val="0"/>
                <w:sz w:val="21"/>
                <w:szCs w:val="21"/>
              </w:rPr>
            </w:pPr>
            <w:r w:rsidRPr="00BA4FB2">
              <w:rPr>
                <w:b/>
                <w:bCs/>
                <w:kern w:val="0"/>
                <w:sz w:val="21"/>
                <w:szCs w:val="21"/>
              </w:rPr>
              <w:t>0.01</w:t>
            </w:r>
          </w:p>
        </w:tc>
        <w:tc>
          <w:tcPr>
            <w:tcW w:w="303"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b/>
                <w:bCs/>
                <w:kern w:val="0"/>
                <w:sz w:val="21"/>
                <w:szCs w:val="21"/>
              </w:rPr>
            </w:pPr>
            <w:r w:rsidRPr="00BA4FB2">
              <w:rPr>
                <w:b/>
                <w:bCs/>
                <w:kern w:val="0"/>
                <w:sz w:val="21"/>
                <w:szCs w:val="21"/>
              </w:rPr>
              <w:t>7.66</w:t>
            </w:r>
          </w:p>
        </w:tc>
        <w:tc>
          <w:tcPr>
            <w:tcW w:w="325"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b/>
                <w:bCs/>
                <w:kern w:val="0"/>
                <w:sz w:val="21"/>
                <w:szCs w:val="21"/>
              </w:rPr>
            </w:pPr>
            <w:r w:rsidRPr="00BA4FB2">
              <w:rPr>
                <w:b/>
                <w:bCs/>
                <w:kern w:val="0"/>
                <w:sz w:val="21"/>
                <w:szCs w:val="21"/>
              </w:rPr>
              <w:t>2.82</w:t>
            </w:r>
          </w:p>
        </w:tc>
        <w:tc>
          <w:tcPr>
            <w:tcW w:w="408"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b/>
                <w:bCs/>
                <w:kern w:val="0"/>
                <w:sz w:val="21"/>
                <w:szCs w:val="21"/>
              </w:rPr>
            </w:pPr>
          </w:p>
        </w:tc>
        <w:tc>
          <w:tcPr>
            <w:tcW w:w="325"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b/>
                <w:bCs/>
                <w:kern w:val="0"/>
                <w:sz w:val="21"/>
                <w:szCs w:val="21"/>
              </w:rPr>
            </w:pPr>
            <w:r w:rsidRPr="00BA4FB2">
              <w:rPr>
                <w:b/>
                <w:bCs/>
                <w:kern w:val="0"/>
                <w:sz w:val="21"/>
                <w:szCs w:val="21"/>
              </w:rPr>
              <w:t>4.10</w:t>
            </w:r>
          </w:p>
        </w:tc>
        <w:tc>
          <w:tcPr>
            <w:tcW w:w="318"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b/>
                <w:bCs/>
                <w:kern w:val="0"/>
                <w:sz w:val="21"/>
                <w:szCs w:val="21"/>
              </w:rPr>
            </w:pPr>
          </w:p>
        </w:tc>
        <w:tc>
          <w:tcPr>
            <w:tcW w:w="319"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b/>
                <w:bCs/>
                <w:kern w:val="0"/>
                <w:sz w:val="21"/>
                <w:szCs w:val="21"/>
              </w:rPr>
            </w:pPr>
          </w:p>
        </w:tc>
        <w:tc>
          <w:tcPr>
            <w:tcW w:w="295"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b/>
                <w:bCs/>
                <w:kern w:val="0"/>
                <w:sz w:val="21"/>
                <w:szCs w:val="21"/>
              </w:rPr>
            </w:pPr>
          </w:p>
        </w:tc>
        <w:tc>
          <w:tcPr>
            <w:tcW w:w="287" w:type="pct"/>
            <w:shd w:val="clear" w:color="auto" w:fill="auto"/>
            <w:noWrap/>
            <w:vAlign w:val="center"/>
            <w:hideMark/>
          </w:tcPr>
          <w:p w:rsidR="004B5000" w:rsidRPr="00BA4FB2" w:rsidRDefault="004B5000" w:rsidP="00404AAA">
            <w:pPr>
              <w:widowControl/>
              <w:adjustRightInd w:val="0"/>
              <w:snapToGrid w:val="0"/>
              <w:spacing w:line="240" w:lineRule="auto"/>
              <w:ind w:firstLineChars="0" w:firstLine="0"/>
              <w:jc w:val="center"/>
              <w:rPr>
                <w:b/>
                <w:bCs/>
                <w:kern w:val="0"/>
                <w:sz w:val="21"/>
                <w:szCs w:val="21"/>
              </w:rPr>
            </w:pPr>
            <w:r w:rsidRPr="00BA4FB2">
              <w:rPr>
                <w:b/>
                <w:bCs/>
                <w:kern w:val="0"/>
                <w:sz w:val="21"/>
                <w:szCs w:val="21"/>
              </w:rPr>
              <w:t>6.064</w:t>
            </w:r>
          </w:p>
        </w:tc>
        <w:tc>
          <w:tcPr>
            <w:tcW w:w="272"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b/>
                <w:bCs/>
                <w:kern w:val="0"/>
                <w:sz w:val="21"/>
                <w:szCs w:val="21"/>
              </w:rPr>
            </w:pPr>
            <w:r w:rsidRPr="00BA4FB2">
              <w:rPr>
                <w:b/>
                <w:bCs/>
                <w:kern w:val="0"/>
                <w:sz w:val="21"/>
                <w:szCs w:val="21"/>
              </w:rPr>
              <w:t>7.742</w:t>
            </w:r>
          </w:p>
        </w:tc>
        <w:tc>
          <w:tcPr>
            <w:tcW w:w="310"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b/>
                <w:bCs/>
                <w:kern w:val="0"/>
                <w:sz w:val="21"/>
                <w:szCs w:val="21"/>
              </w:rPr>
            </w:pPr>
            <w:r w:rsidRPr="00BA4FB2">
              <w:rPr>
                <w:b/>
                <w:bCs/>
                <w:kern w:val="0"/>
                <w:sz w:val="21"/>
                <w:szCs w:val="21"/>
              </w:rPr>
              <w:t>0.784</w:t>
            </w:r>
          </w:p>
        </w:tc>
      </w:tr>
      <w:tr w:rsidR="00BA4FB2" w:rsidRPr="00BA4FB2" w:rsidTr="0043397A">
        <w:trPr>
          <w:trHeight w:val="285"/>
        </w:trPr>
        <w:tc>
          <w:tcPr>
            <w:tcW w:w="1327" w:type="pct"/>
            <w:gridSpan w:val="3"/>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b/>
                <w:bCs/>
                <w:kern w:val="0"/>
                <w:sz w:val="21"/>
                <w:szCs w:val="21"/>
              </w:rPr>
            </w:pPr>
            <w:r w:rsidRPr="00BA4FB2">
              <w:rPr>
                <w:b/>
                <w:bCs/>
                <w:kern w:val="0"/>
                <w:sz w:val="21"/>
                <w:szCs w:val="21"/>
              </w:rPr>
              <w:t>合计</w:t>
            </w:r>
          </w:p>
        </w:tc>
        <w:tc>
          <w:tcPr>
            <w:tcW w:w="305"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b/>
                <w:bCs/>
                <w:kern w:val="0"/>
                <w:sz w:val="21"/>
                <w:szCs w:val="21"/>
              </w:rPr>
            </w:pPr>
            <w:r w:rsidRPr="00BA4FB2">
              <w:rPr>
                <w:b/>
                <w:bCs/>
                <w:kern w:val="0"/>
                <w:sz w:val="21"/>
                <w:szCs w:val="21"/>
              </w:rPr>
              <w:t>15.41</w:t>
            </w:r>
          </w:p>
        </w:tc>
        <w:tc>
          <w:tcPr>
            <w:tcW w:w="206"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b/>
                <w:bCs/>
                <w:kern w:val="0"/>
                <w:sz w:val="21"/>
                <w:szCs w:val="21"/>
              </w:rPr>
            </w:pPr>
            <w:r w:rsidRPr="00BA4FB2">
              <w:rPr>
                <w:b/>
                <w:bCs/>
                <w:kern w:val="0"/>
                <w:sz w:val="21"/>
                <w:szCs w:val="21"/>
              </w:rPr>
              <w:t>0.01</w:t>
            </w:r>
          </w:p>
        </w:tc>
        <w:tc>
          <w:tcPr>
            <w:tcW w:w="303"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b/>
                <w:bCs/>
                <w:kern w:val="0"/>
                <w:sz w:val="21"/>
                <w:szCs w:val="21"/>
              </w:rPr>
            </w:pPr>
            <w:r w:rsidRPr="00BA4FB2">
              <w:rPr>
                <w:b/>
                <w:bCs/>
                <w:kern w:val="0"/>
                <w:sz w:val="21"/>
                <w:szCs w:val="21"/>
              </w:rPr>
              <w:t>7.86</w:t>
            </w:r>
          </w:p>
        </w:tc>
        <w:tc>
          <w:tcPr>
            <w:tcW w:w="325"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b/>
                <w:bCs/>
                <w:kern w:val="0"/>
                <w:sz w:val="21"/>
                <w:szCs w:val="21"/>
              </w:rPr>
            </w:pPr>
            <w:r w:rsidRPr="00BA4FB2">
              <w:rPr>
                <w:b/>
                <w:bCs/>
                <w:kern w:val="0"/>
                <w:sz w:val="21"/>
                <w:szCs w:val="21"/>
              </w:rPr>
              <w:t>2.82</w:t>
            </w:r>
          </w:p>
        </w:tc>
        <w:tc>
          <w:tcPr>
            <w:tcW w:w="408"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b/>
                <w:bCs/>
                <w:kern w:val="0"/>
                <w:sz w:val="21"/>
                <w:szCs w:val="21"/>
              </w:rPr>
            </w:pPr>
            <w:r w:rsidRPr="00BA4FB2">
              <w:rPr>
                <w:b/>
                <w:bCs/>
                <w:kern w:val="0"/>
                <w:sz w:val="21"/>
                <w:szCs w:val="21"/>
              </w:rPr>
              <w:t>0.15</w:t>
            </w:r>
          </w:p>
        </w:tc>
        <w:tc>
          <w:tcPr>
            <w:tcW w:w="325"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b/>
                <w:bCs/>
                <w:kern w:val="0"/>
                <w:sz w:val="21"/>
                <w:szCs w:val="21"/>
              </w:rPr>
            </w:pPr>
            <w:r w:rsidRPr="00BA4FB2">
              <w:rPr>
                <w:b/>
                <w:bCs/>
                <w:kern w:val="0"/>
                <w:sz w:val="21"/>
                <w:szCs w:val="21"/>
              </w:rPr>
              <w:t>4.10</w:t>
            </w:r>
          </w:p>
        </w:tc>
        <w:tc>
          <w:tcPr>
            <w:tcW w:w="318"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b/>
                <w:bCs/>
                <w:kern w:val="0"/>
                <w:sz w:val="21"/>
                <w:szCs w:val="21"/>
              </w:rPr>
            </w:pPr>
            <w:r w:rsidRPr="00BA4FB2">
              <w:rPr>
                <w:b/>
                <w:bCs/>
                <w:kern w:val="0"/>
                <w:sz w:val="21"/>
                <w:szCs w:val="21"/>
              </w:rPr>
              <w:t>0.40</w:t>
            </w:r>
          </w:p>
        </w:tc>
        <w:tc>
          <w:tcPr>
            <w:tcW w:w="319"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b/>
                <w:bCs/>
                <w:kern w:val="0"/>
                <w:sz w:val="21"/>
                <w:szCs w:val="21"/>
              </w:rPr>
            </w:pPr>
            <w:r w:rsidRPr="00BA4FB2">
              <w:rPr>
                <w:b/>
                <w:bCs/>
                <w:kern w:val="0"/>
                <w:sz w:val="21"/>
                <w:szCs w:val="21"/>
              </w:rPr>
              <w:t>0.07</w:t>
            </w:r>
          </w:p>
        </w:tc>
        <w:tc>
          <w:tcPr>
            <w:tcW w:w="295"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b/>
                <w:bCs/>
                <w:kern w:val="0"/>
                <w:sz w:val="21"/>
                <w:szCs w:val="21"/>
              </w:rPr>
            </w:pPr>
            <w:r w:rsidRPr="00BA4FB2">
              <w:rPr>
                <w:b/>
                <w:bCs/>
                <w:kern w:val="0"/>
                <w:sz w:val="21"/>
                <w:szCs w:val="21"/>
              </w:rPr>
              <w:t>0.45</w:t>
            </w:r>
          </w:p>
        </w:tc>
        <w:tc>
          <w:tcPr>
            <w:tcW w:w="287"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b/>
                <w:bCs/>
                <w:kern w:val="0"/>
                <w:sz w:val="21"/>
                <w:szCs w:val="21"/>
              </w:rPr>
            </w:pPr>
            <w:r w:rsidRPr="00BA4FB2">
              <w:rPr>
                <w:b/>
                <w:bCs/>
                <w:kern w:val="0"/>
                <w:sz w:val="21"/>
                <w:szCs w:val="21"/>
              </w:rPr>
              <w:t>6.414</w:t>
            </w:r>
          </w:p>
        </w:tc>
        <w:tc>
          <w:tcPr>
            <w:tcW w:w="272"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b/>
                <w:bCs/>
                <w:kern w:val="0"/>
                <w:sz w:val="21"/>
                <w:szCs w:val="21"/>
              </w:rPr>
            </w:pPr>
            <w:r w:rsidRPr="00BA4FB2">
              <w:rPr>
                <w:b/>
                <w:bCs/>
                <w:kern w:val="0"/>
                <w:sz w:val="21"/>
                <w:szCs w:val="21"/>
              </w:rPr>
              <w:t>7.762</w:t>
            </w:r>
          </w:p>
        </w:tc>
        <w:tc>
          <w:tcPr>
            <w:tcW w:w="310" w:type="pct"/>
            <w:shd w:val="clear" w:color="auto" w:fill="auto"/>
            <w:vAlign w:val="center"/>
            <w:hideMark/>
          </w:tcPr>
          <w:p w:rsidR="004B5000" w:rsidRPr="00BA4FB2" w:rsidRDefault="004B5000" w:rsidP="00404AAA">
            <w:pPr>
              <w:widowControl/>
              <w:adjustRightInd w:val="0"/>
              <w:snapToGrid w:val="0"/>
              <w:spacing w:line="240" w:lineRule="auto"/>
              <w:ind w:firstLineChars="0" w:firstLine="0"/>
              <w:jc w:val="center"/>
              <w:rPr>
                <w:b/>
                <w:bCs/>
                <w:kern w:val="0"/>
                <w:sz w:val="21"/>
                <w:szCs w:val="21"/>
              </w:rPr>
            </w:pPr>
            <w:r w:rsidRPr="00BA4FB2">
              <w:rPr>
                <w:b/>
                <w:bCs/>
                <w:kern w:val="0"/>
                <w:sz w:val="21"/>
                <w:szCs w:val="21"/>
              </w:rPr>
              <w:t>0.784</w:t>
            </w:r>
          </w:p>
        </w:tc>
      </w:tr>
    </w:tbl>
    <w:p w:rsidR="004B5000" w:rsidRPr="00BA4FB2" w:rsidRDefault="004B5000" w:rsidP="00404AAA">
      <w:pPr>
        <w:adjustRightInd w:val="0"/>
        <w:snapToGrid w:val="0"/>
        <w:ind w:firstLine="480"/>
        <w:sectPr w:rsidR="004B5000" w:rsidRPr="00BA4FB2" w:rsidSect="0043397A">
          <w:pgSz w:w="16840" w:h="11900" w:orient="landscape"/>
          <w:pgMar w:top="1800" w:right="1440" w:bottom="1800" w:left="1440" w:header="851" w:footer="992" w:gutter="0"/>
          <w:cols w:space="425"/>
          <w:docGrid w:type="lines" w:linePitch="423"/>
        </w:sectPr>
      </w:pPr>
    </w:p>
    <w:p w:rsidR="00DE3F44" w:rsidRPr="00BA4FB2" w:rsidRDefault="00DE3F44" w:rsidP="00404AAA">
      <w:pPr>
        <w:pStyle w:val="3"/>
        <w:adjustRightInd w:val="0"/>
        <w:snapToGrid w:val="0"/>
        <w:spacing w:line="276" w:lineRule="auto"/>
        <w:ind w:firstLineChars="0" w:firstLine="0"/>
        <w:rPr>
          <w:sz w:val="30"/>
          <w:szCs w:val="30"/>
        </w:rPr>
      </w:pPr>
      <w:r w:rsidRPr="00BA4FB2">
        <w:rPr>
          <w:sz w:val="30"/>
          <w:szCs w:val="30"/>
        </w:rPr>
        <w:lastRenderedPageBreak/>
        <w:t>2.1.</w:t>
      </w:r>
      <w:r w:rsidR="005544BF" w:rsidRPr="00BA4FB2">
        <w:rPr>
          <w:rFonts w:hint="eastAsia"/>
          <w:sz w:val="30"/>
          <w:szCs w:val="30"/>
        </w:rPr>
        <w:t>5</w:t>
      </w:r>
      <w:r w:rsidRPr="00BA4FB2">
        <w:rPr>
          <w:sz w:val="30"/>
          <w:szCs w:val="30"/>
        </w:rPr>
        <w:t xml:space="preserve"> </w:t>
      </w:r>
      <w:r w:rsidRPr="00BA4FB2">
        <w:rPr>
          <w:sz w:val="30"/>
          <w:szCs w:val="30"/>
        </w:rPr>
        <w:t>工程施工组织规划</w:t>
      </w:r>
    </w:p>
    <w:p w:rsidR="007D6D73" w:rsidRPr="00BA4FB2" w:rsidRDefault="007D6D73" w:rsidP="00404AAA">
      <w:pPr>
        <w:pStyle w:val="4"/>
        <w:adjustRightInd w:val="0"/>
        <w:snapToGrid w:val="0"/>
        <w:ind w:firstLineChars="0" w:firstLine="0"/>
        <w:rPr>
          <w:rFonts w:ascii="Times New Roman" w:eastAsia="宋体" w:hAnsi="Times New Roman" w:cs="Times New Roman"/>
        </w:rPr>
      </w:pPr>
      <w:r w:rsidRPr="00BA4FB2">
        <w:rPr>
          <w:rFonts w:ascii="Times New Roman" w:eastAsia="宋体" w:hAnsi="Times New Roman" w:cs="Times New Roman"/>
        </w:rPr>
        <w:t>2.1.</w:t>
      </w:r>
      <w:r w:rsidR="005544BF" w:rsidRPr="00BA4FB2">
        <w:rPr>
          <w:rFonts w:ascii="Times New Roman" w:eastAsia="宋体" w:hAnsi="Times New Roman" w:cs="Times New Roman" w:hint="eastAsia"/>
        </w:rPr>
        <w:t>5</w:t>
      </w:r>
      <w:r w:rsidRPr="00BA4FB2">
        <w:rPr>
          <w:rFonts w:ascii="Times New Roman" w:eastAsia="宋体" w:hAnsi="Times New Roman" w:cs="Times New Roman"/>
        </w:rPr>
        <w:t xml:space="preserve">.1 </w:t>
      </w:r>
      <w:r w:rsidRPr="00BA4FB2">
        <w:rPr>
          <w:rFonts w:ascii="Times New Roman" w:eastAsia="宋体" w:hAnsi="Times New Roman" w:cs="Times New Roman"/>
        </w:rPr>
        <w:t>施工支洞</w:t>
      </w:r>
    </w:p>
    <w:p w:rsidR="004065CB" w:rsidRPr="00BA4FB2" w:rsidRDefault="004065CB" w:rsidP="00404AAA">
      <w:pPr>
        <w:autoSpaceDE w:val="0"/>
        <w:autoSpaceDN w:val="0"/>
        <w:adjustRightInd w:val="0"/>
        <w:snapToGrid w:val="0"/>
        <w:ind w:firstLine="480"/>
        <w:rPr>
          <w:kern w:val="0"/>
          <w:lang w:val="zh-CN"/>
        </w:rPr>
      </w:pPr>
      <w:r w:rsidRPr="00BA4FB2">
        <w:t>引水隧洞开挖过程中</w:t>
      </w:r>
      <w:r w:rsidRPr="00BA4FB2">
        <w:rPr>
          <w:kern w:val="0"/>
          <w:lang w:val="zh-CN"/>
        </w:rPr>
        <w:t>共布施工支洞</w:t>
      </w:r>
      <w:r w:rsidRPr="00BA4FB2">
        <w:rPr>
          <w:kern w:val="0"/>
          <w:lang w:val="zh-CN"/>
        </w:rPr>
        <w:t>2</w:t>
      </w:r>
      <w:r w:rsidRPr="00BA4FB2">
        <w:rPr>
          <w:kern w:val="0"/>
          <w:lang w:val="zh-CN"/>
        </w:rPr>
        <w:t>座，作为施工出渣、通风设施。</w:t>
      </w:r>
    </w:p>
    <w:p w:rsidR="004065CB" w:rsidRPr="00BA4FB2" w:rsidRDefault="004065CB" w:rsidP="00404AAA">
      <w:pPr>
        <w:autoSpaceDE w:val="0"/>
        <w:autoSpaceDN w:val="0"/>
        <w:adjustRightInd w:val="0"/>
        <w:snapToGrid w:val="0"/>
        <w:ind w:firstLine="480"/>
        <w:rPr>
          <w:kern w:val="0"/>
          <w:lang w:val="zh-CN"/>
        </w:rPr>
      </w:pPr>
      <w:r w:rsidRPr="00BA4FB2">
        <w:rPr>
          <w:kern w:val="0"/>
          <w:lang w:val="zh-CN"/>
        </w:rPr>
        <w:t>（</w:t>
      </w:r>
      <w:r w:rsidRPr="00BA4FB2">
        <w:rPr>
          <w:kern w:val="0"/>
          <w:lang w:val="zh-CN"/>
        </w:rPr>
        <w:t>1</w:t>
      </w:r>
      <w:r w:rsidRPr="00BA4FB2">
        <w:rPr>
          <w:kern w:val="0"/>
          <w:lang w:val="zh-CN"/>
        </w:rPr>
        <w:t>）</w:t>
      </w:r>
      <w:r w:rsidRPr="00BA4FB2">
        <w:rPr>
          <w:kern w:val="0"/>
          <w:lang w:val="zh-CN"/>
        </w:rPr>
        <w:t>1</w:t>
      </w:r>
      <w:r w:rsidRPr="00BA4FB2">
        <w:rPr>
          <w:kern w:val="0"/>
          <w:vertAlign w:val="superscript"/>
          <w:lang w:val="zh-CN"/>
        </w:rPr>
        <w:t>#</w:t>
      </w:r>
      <w:r w:rsidRPr="00BA4FB2">
        <w:rPr>
          <w:kern w:val="0"/>
          <w:lang w:val="zh-CN"/>
        </w:rPr>
        <w:t>支洞位于洞线</w:t>
      </w:r>
      <w:r w:rsidRPr="00BA4FB2">
        <w:rPr>
          <w:kern w:val="0"/>
          <w:lang w:val="zh-CN"/>
        </w:rPr>
        <w:t>K2+300</w:t>
      </w:r>
      <w:r w:rsidRPr="00BA4FB2">
        <w:rPr>
          <w:kern w:val="0"/>
          <w:lang w:val="zh-CN"/>
        </w:rPr>
        <w:t>处，长</w:t>
      </w:r>
      <w:r w:rsidRPr="00BA4FB2">
        <w:rPr>
          <w:kern w:val="0"/>
          <w:lang w:val="zh-CN"/>
        </w:rPr>
        <w:t>460m</w:t>
      </w:r>
      <w:r w:rsidRPr="00BA4FB2">
        <w:rPr>
          <w:kern w:val="0"/>
          <w:lang w:val="zh-CN"/>
        </w:rPr>
        <w:t>，出口位于洛川石头镇坪湖村村西沟道内，支洞进口底板高程</w:t>
      </w:r>
      <w:r w:rsidRPr="00BA4FB2">
        <w:rPr>
          <w:kern w:val="0"/>
          <w:lang w:val="zh-CN"/>
        </w:rPr>
        <w:t>956m</w:t>
      </w:r>
      <w:r w:rsidRPr="00BA4FB2">
        <w:rPr>
          <w:kern w:val="0"/>
          <w:lang w:val="zh-CN"/>
        </w:rPr>
        <w:t>，主洞底板高程</w:t>
      </w:r>
      <w:r w:rsidRPr="00BA4FB2">
        <w:rPr>
          <w:kern w:val="0"/>
          <w:lang w:val="zh-CN"/>
        </w:rPr>
        <w:t>901.48m</w:t>
      </w:r>
      <w:r w:rsidRPr="00BA4FB2">
        <w:rPr>
          <w:kern w:val="0"/>
          <w:lang w:val="zh-CN"/>
        </w:rPr>
        <w:t>，支洞纵向坡比</w:t>
      </w:r>
      <w:r w:rsidRPr="00BA4FB2">
        <w:rPr>
          <w:kern w:val="0"/>
          <w:lang w:val="zh-CN"/>
        </w:rPr>
        <w:t>11.8%</w:t>
      </w:r>
      <w:r w:rsidRPr="00BA4FB2">
        <w:rPr>
          <w:kern w:val="0"/>
          <w:lang w:val="zh-CN"/>
        </w:rPr>
        <w:t>。</w:t>
      </w:r>
    </w:p>
    <w:p w:rsidR="00735503" w:rsidRPr="00BA4FB2" w:rsidRDefault="004065CB" w:rsidP="00404AAA">
      <w:pPr>
        <w:autoSpaceDE w:val="0"/>
        <w:autoSpaceDN w:val="0"/>
        <w:adjustRightInd w:val="0"/>
        <w:snapToGrid w:val="0"/>
        <w:ind w:firstLine="480"/>
        <w:rPr>
          <w:kern w:val="0"/>
          <w:lang w:val="zh-CN"/>
        </w:rPr>
      </w:pPr>
      <w:r w:rsidRPr="00BA4FB2">
        <w:rPr>
          <w:kern w:val="0"/>
          <w:lang w:val="zh-CN"/>
        </w:rPr>
        <w:t>（</w:t>
      </w:r>
      <w:r w:rsidRPr="00BA4FB2">
        <w:rPr>
          <w:kern w:val="0"/>
          <w:lang w:val="zh-CN"/>
        </w:rPr>
        <w:t>2</w:t>
      </w:r>
      <w:r w:rsidRPr="00BA4FB2">
        <w:rPr>
          <w:kern w:val="0"/>
          <w:lang w:val="zh-CN"/>
        </w:rPr>
        <w:t>）</w:t>
      </w:r>
      <w:r w:rsidRPr="00BA4FB2">
        <w:rPr>
          <w:kern w:val="0"/>
          <w:lang w:val="zh-CN"/>
        </w:rPr>
        <w:t>2</w:t>
      </w:r>
      <w:r w:rsidRPr="00BA4FB2">
        <w:rPr>
          <w:kern w:val="0"/>
          <w:vertAlign w:val="superscript"/>
          <w:lang w:val="zh-CN"/>
        </w:rPr>
        <w:t>#</w:t>
      </w:r>
      <w:r w:rsidRPr="00BA4FB2">
        <w:rPr>
          <w:kern w:val="0"/>
          <w:lang w:val="zh-CN"/>
        </w:rPr>
        <w:t>支洞位于洞线</w:t>
      </w:r>
      <w:r w:rsidRPr="00BA4FB2">
        <w:rPr>
          <w:kern w:val="0"/>
          <w:lang w:val="zh-CN"/>
        </w:rPr>
        <w:t>K4+700</w:t>
      </w:r>
      <w:r w:rsidRPr="00BA4FB2">
        <w:rPr>
          <w:kern w:val="0"/>
          <w:lang w:val="zh-CN"/>
        </w:rPr>
        <w:t>处，长</w:t>
      </w:r>
      <w:r w:rsidRPr="00BA4FB2">
        <w:rPr>
          <w:kern w:val="0"/>
          <w:lang w:val="zh-CN"/>
        </w:rPr>
        <w:t>530m</w:t>
      </w:r>
      <w:r w:rsidRPr="00BA4FB2">
        <w:rPr>
          <w:kern w:val="0"/>
          <w:lang w:val="zh-CN"/>
        </w:rPr>
        <w:t>，出口位于白水县纵目乡里洼村村东沟道，支洞进口底板高程</w:t>
      </w:r>
      <w:r w:rsidRPr="00BA4FB2">
        <w:rPr>
          <w:kern w:val="0"/>
          <w:lang w:val="zh-CN"/>
        </w:rPr>
        <w:t>960m</w:t>
      </w:r>
      <w:r w:rsidRPr="00BA4FB2">
        <w:rPr>
          <w:kern w:val="0"/>
          <w:lang w:val="zh-CN"/>
        </w:rPr>
        <w:t>，主洞底板高程</w:t>
      </w:r>
      <w:r w:rsidRPr="00BA4FB2">
        <w:rPr>
          <w:kern w:val="0"/>
          <w:lang w:val="zh-CN"/>
        </w:rPr>
        <w:t>898.48m</w:t>
      </w:r>
      <w:r w:rsidRPr="00BA4FB2">
        <w:rPr>
          <w:kern w:val="0"/>
          <w:lang w:val="zh-CN"/>
        </w:rPr>
        <w:t>，支洞纵向坡比</w:t>
      </w:r>
      <w:r w:rsidRPr="00BA4FB2">
        <w:rPr>
          <w:kern w:val="0"/>
          <w:lang w:val="zh-CN"/>
        </w:rPr>
        <w:t>12%</w:t>
      </w:r>
      <w:r w:rsidRPr="00BA4FB2">
        <w:rPr>
          <w:kern w:val="0"/>
          <w:lang w:val="zh-CN"/>
        </w:rPr>
        <w:t>。</w:t>
      </w:r>
      <w:r w:rsidR="00735503" w:rsidRPr="00BA4FB2">
        <w:rPr>
          <w:kern w:val="0"/>
          <w:lang w:val="zh-CN"/>
        </w:rPr>
        <w:t xml:space="preserve"> </w:t>
      </w:r>
    </w:p>
    <w:p w:rsidR="00930C6F" w:rsidRPr="00BA4FB2" w:rsidRDefault="00735503" w:rsidP="00404AAA">
      <w:pPr>
        <w:autoSpaceDE w:val="0"/>
        <w:autoSpaceDN w:val="0"/>
        <w:adjustRightInd w:val="0"/>
        <w:snapToGrid w:val="0"/>
        <w:ind w:firstLine="480"/>
        <w:rPr>
          <w:kern w:val="0"/>
          <w:lang w:val="zh-CN"/>
        </w:rPr>
      </w:pPr>
      <w:r w:rsidRPr="00BA4FB2">
        <w:rPr>
          <w:kern w:val="0"/>
          <w:lang w:val="zh-CN"/>
        </w:rPr>
        <w:t>支洞横断面为城门洞型，内宽</w:t>
      </w:r>
      <w:r w:rsidRPr="00BA4FB2">
        <w:rPr>
          <w:kern w:val="0"/>
          <w:lang w:val="zh-CN"/>
        </w:rPr>
        <w:t>4.3m</w:t>
      </w:r>
      <w:r w:rsidRPr="00BA4FB2">
        <w:rPr>
          <w:kern w:val="0"/>
          <w:lang w:val="zh-CN"/>
        </w:rPr>
        <w:t>，高</w:t>
      </w:r>
      <w:r w:rsidRPr="00BA4FB2">
        <w:rPr>
          <w:kern w:val="0"/>
          <w:lang w:val="zh-CN"/>
        </w:rPr>
        <w:t>4.9m</w:t>
      </w:r>
      <w:r w:rsidRPr="00BA4FB2">
        <w:rPr>
          <w:kern w:val="0"/>
          <w:lang w:val="zh-CN"/>
        </w:rPr>
        <w:t>，洞内壁采用</w:t>
      </w:r>
      <w:r w:rsidRPr="00BA4FB2">
        <w:rPr>
          <w:kern w:val="0"/>
          <w:lang w:val="zh-CN"/>
        </w:rPr>
        <w:t>C20</w:t>
      </w:r>
      <w:r w:rsidRPr="00BA4FB2">
        <w:rPr>
          <w:kern w:val="0"/>
          <w:lang w:val="zh-CN"/>
        </w:rPr>
        <w:t>砼锚喷支护。每隔</w:t>
      </w:r>
      <w:r w:rsidRPr="00BA4FB2">
        <w:rPr>
          <w:kern w:val="0"/>
          <w:lang w:val="zh-CN"/>
        </w:rPr>
        <w:t>250m</w:t>
      </w:r>
      <w:r w:rsidRPr="00BA4FB2">
        <w:rPr>
          <w:kern w:val="0"/>
          <w:lang w:val="zh-CN"/>
        </w:rPr>
        <w:t>设一通风孔，孔径</w:t>
      </w:r>
      <w:r w:rsidRPr="00BA4FB2">
        <w:t>Φ</w:t>
      </w:r>
      <w:r w:rsidRPr="00BA4FB2">
        <w:rPr>
          <w:kern w:val="0"/>
          <w:lang w:val="zh-CN"/>
        </w:rPr>
        <w:t>400</w:t>
      </w:r>
      <w:r w:rsidRPr="00BA4FB2">
        <w:rPr>
          <w:kern w:val="0"/>
          <w:lang w:val="zh-CN"/>
        </w:rPr>
        <w:t>，安装</w:t>
      </w:r>
      <w:r w:rsidRPr="00BA4FB2">
        <w:t>Φ</w:t>
      </w:r>
      <w:r w:rsidRPr="00BA4FB2">
        <w:rPr>
          <w:kern w:val="0"/>
          <w:lang w:val="zh-CN"/>
        </w:rPr>
        <w:t>300</w:t>
      </w:r>
      <w:r w:rsidRPr="00BA4FB2">
        <w:rPr>
          <w:kern w:val="0"/>
          <w:lang w:val="zh-CN"/>
        </w:rPr>
        <w:t>砼管，通风孔顶安装轴流风机。</w:t>
      </w:r>
      <w:r w:rsidRPr="00BA4FB2">
        <w:rPr>
          <w:kern w:val="0"/>
          <w:lang w:val="zh-CN"/>
        </w:rPr>
        <w:t xml:space="preserve"> </w:t>
      </w:r>
    </w:p>
    <w:p w:rsidR="004065CB" w:rsidRPr="00BA4FB2" w:rsidRDefault="00930C6F" w:rsidP="00404AAA">
      <w:pPr>
        <w:autoSpaceDE w:val="0"/>
        <w:autoSpaceDN w:val="0"/>
        <w:adjustRightInd w:val="0"/>
        <w:snapToGrid w:val="0"/>
        <w:ind w:firstLine="480"/>
        <w:rPr>
          <w:kern w:val="0"/>
          <w:lang w:val="zh-CN"/>
        </w:rPr>
      </w:pPr>
      <w:r w:rsidRPr="00BA4FB2">
        <w:rPr>
          <w:kern w:val="0"/>
          <w:lang w:val="zh-CN"/>
        </w:rPr>
        <w:t>本工程施工完成后，施工支洞经衬砌后用作引水隧洞工程运行期检修通道，不废弃。</w:t>
      </w:r>
      <w:r w:rsidR="00735503" w:rsidRPr="00BA4FB2">
        <w:rPr>
          <w:kern w:val="0"/>
          <w:lang w:val="zh-CN"/>
        </w:rPr>
        <w:t xml:space="preserve">       </w:t>
      </w:r>
    </w:p>
    <w:p w:rsidR="007D6D73" w:rsidRPr="00BA4FB2" w:rsidRDefault="007D6D73" w:rsidP="00404AAA">
      <w:pPr>
        <w:pStyle w:val="4"/>
        <w:adjustRightInd w:val="0"/>
        <w:snapToGrid w:val="0"/>
        <w:ind w:firstLineChars="0" w:firstLine="0"/>
        <w:rPr>
          <w:rFonts w:ascii="Times New Roman" w:eastAsia="宋体" w:hAnsi="Times New Roman" w:cs="Times New Roman"/>
        </w:rPr>
      </w:pPr>
      <w:r w:rsidRPr="00BA4FB2">
        <w:rPr>
          <w:rFonts w:ascii="Times New Roman" w:eastAsia="宋体" w:hAnsi="Times New Roman" w:cs="Times New Roman"/>
        </w:rPr>
        <w:t>2.1.</w:t>
      </w:r>
      <w:r w:rsidR="005544BF" w:rsidRPr="00BA4FB2">
        <w:rPr>
          <w:rFonts w:ascii="Times New Roman" w:eastAsia="宋体" w:hAnsi="Times New Roman" w:cs="Times New Roman" w:hint="eastAsia"/>
        </w:rPr>
        <w:t>5</w:t>
      </w:r>
      <w:r w:rsidRPr="00BA4FB2">
        <w:rPr>
          <w:rFonts w:ascii="Times New Roman" w:eastAsia="宋体" w:hAnsi="Times New Roman" w:cs="Times New Roman"/>
        </w:rPr>
        <w:t xml:space="preserve">.2 </w:t>
      </w:r>
      <w:r w:rsidR="009278BD" w:rsidRPr="00BA4FB2">
        <w:rPr>
          <w:rFonts w:ascii="Times New Roman" w:eastAsia="宋体" w:hAnsi="Times New Roman" w:cs="Times New Roman"/>
        </w:rPr>
        <w:t>施工营地</w:t>
      </w:r>
    </w:p>
    <w:p w:rsidR="00384C0E" w:rsidRPr="00BA4FB2" w:rsidRDefault="007D6D73" w:rsidP="00404AAA">
      <w:pPr>
        <w:autoSpaceDE w:val="0"/>
        <w:autoSpaceDN w:val="0"/>
        <w:adjustRightInd w:val="0"/>
        <w:snapToGrid w:val="0"/>
        <w:ind w:firstLine="480"/>
        <w:jc w:val="left"/>
      </w:pPr>
      <w:r w:rsidRPr="00BA4FB2">
        <w:t>为避免拆迁及少占地并方便施工，结合输水线路布局特点</w:t>
      </w:r>
      <w:r w:rsidR="00E019D8" w:rsidRPr="00BA4FB2">
        <w:t>对应本工程</w:t>
      </w:r>
      <w:r w:rsidRPr="00BA4FB2">
        <w:t>在</w:t>
      </w:r>
      <w:r w:rsidR="00B0712D" w:rsidRPr="00BA4FB2">
        <w:rPr>
          <w:szCs w:val="24"/>
        </w:rPr>
        <w:t>引水隧洞进、</w:t>
      </w:r>
      <w:r w:rsidR="00891F4B" w:rsidRPr="00BA4FB2">
        <w:rPr>
          <w:szCs w:val="24"/>
        </w:rPr>
        <w:t>引水涵洞</w:t>
      </w:r>
      <w:r w:rsidR="00B0712D" w:rsidRPr="00BA4FB2">
        <w:rPr>
          <w:szCs w:val="24"/>
        </w:rPr>
        <w:t>出口及</w:t>
      </w:r>
      <w:r w:rsidR="00B0712D" w:rsidRPr="00BA4FB2">
        <w:rPr>
          <w:szCs w:val="24"/>
        </w:rPr>
        <w:t>1#</w:t>
      </w:r>
      <w:r w:rsidR="00B0712D" w:rsidRPr="00BA4FB2">
        <w:rPr>
          <w:szCs w:val="24"/>
        </w:rPr>
        <w:t>、</w:t>
      </w:r>
      <w:r w:rsidR="00B0712D" w:rsidRPr="00BA4FB2">
        <w:rPr>
          <w:szCs w:val="24"/>
        </w:rPr>
        <w:t>2#</w:t>
      </w:r>
      <w:r w:rsidR="00B0712D" w:rsidRPr="00BA4FB2">
        <w:rPr>
          <w:szCs w:val="24"/>
        </w:rPr>
        <w:t>施工支洞</w:t>
      </w:r>
      <w:r w:rsidR="00106B03" w:rsidRPr="00BA4FB2">
        <w:t>工程区</w:t>
      </w:r>
      <w:r w:rsidR="00B0712D" w:rsidRPr="00BA4FB2">
        <w:rPr>
          <w:kern w:val="0"/>
          <w:szCs w:val="24"/>
          <w:lang w:val="zh-CN"/>
        </w:rPr>
        <w:t>处</w:t>
      </w:r>
      <w:r w:rsidR="00106B03" w:rsidRPr="00BA4FB2">
        <w:t>设置</w:t>
      </w:r>
      <w:r w:rsidRPr="00BA4FB2">
        <w:t>4</w:t>
      </w:r>
      <w:r w:rsidRPr="00BA4FB2">
        <w:t>个</w:t>
      </w:r>
      <w:r w:rsidR="009278BD" w:rsidRPr="00BA4FB2">
        <w:t>施工营地</w:t>
      </w:r>
      <w:r w:rsidRPr="00BA4FB2">
        <w:t>，</w:t>
      </w:r>
      <w:r w:rsidR="00E624AD" w:rsidRPr="00BA4FB2">
        <w:t>总占地面积</w:t>
      </w:r>
      <w:r w:rsidR="00E624AD" w:rsidRPr="00BA4FB2">
        <w:t>1.6 hm</w:t>
      </w:r>
      <w:r w:rsidR="00E624AD" w:rsidRPr="00BA4FB2">
        <w:rPr>
          <w:vertAlign w:val="superscript"/>
        </w:rPr>
        <w:t>2</w:t>
      </w:r>
      <w:r w:rsidR="00E624AD" w:rsidRPr="00BA4FB2">
        <w:t>。其中</w:t>
      </w:r>
      <w:r w:rsidRPr="00BA4FB2">
        <w:t>1#</w:t>
      </w:r>
      <w:r w:rsidRPr="00BA4FB2">
        <w:t>、</w:t>
      </w:r>
      <w:r w:rsidRPr="00BA4FB2">
        <w:t>2#</w:t>
      </w:r>
      <w:r w:rsidR="00E624AD" w:rsidRPr="00BA4FB2">
        <w:t>施工营地</w:t>
      </w:r>
      <w:r w:rsidRPr="00BA4FB2">
        <w:t>位于黄龙县下高家塬村和</w:t>
      </w:r>
      <w:r w:rsidR="00207D3B" w:rsidRPr="00BA4FB2">
        <w:t>坪</w:t>
      </w:r>
      <w:r w:rsidRPr="00BA4FB2">
        <w:t>胡村共占用土地</w:t>
      </w:r>
      <w:r w:rsidRPr="00BA4FB2">
        <w:t>0.78 hm</w:t>
      </w:r>
      <w:r w:rsidRPr="00BA4FB2">
        <w:rPr>
          <w:vertAlign w:val="superscript"/>
        </w:rPr>
        <w:t>2</w:t>
      </w:r>
      <w:r w:rsidRPr="00BA4FB2">
        <w:t>，</w:t>
      </w:r>
      <w:r w:rsidRPr="00BA4FB2">
        <w:t>3#</w:t>
      </w:r>
      <w:r w:rsidRPr="00BA4FB2">
        <w:t>、</w:t>
      </w:r>
      <w:r w:rsidRPr="00BA4FB2">
        <w:t>4#</w:t>
      </w:r>
      <w:r w:rsidR="00E624AD" w:rsidRPr="00BA4FB2">
        <w:t>施工营地</w:t>
      </w:r>
      <w:r w:rsidRPr="00BA4FB2">
        <w:t>位于白水县</w:t>
      </w:r>
      <w:r w:rsidR="00207D3B" w:rsidRPr="00BA4FB2">
        <w:t>东坡里洼村</w:t>
      </w:r>
      <w:r w:rsidRPr="00BA4FB2">
        <w:t>和</w:t>
      </w:r>
      <w:r w:rsidR="00207D3B" w:rsidRPr="00BA4FB2">
        <w:t>北彭衙</w:t>
      </w:r>
      <w:r w:rsidRPr="00BA4FB2">
        <w:t>共占用土地</w:t>
      </w:r>
      <w:r w:rsidRPr="00BA4FB2">
        <w:t>0.82 hm</w:t>
      </w:r>
      <w:r w:rsidRPr="00BA4FB2">
        <w:rPr>
          <w:vertAlign w:val="superscript"/>
        </w:rPr>
        <w:t>2</w:t>
      </w:r>
      <w:r w:rsidRPr="00BA4FB2">
        <w:t>。</w:t>
      </w:r>
      <w:r w:rsidR="00E624AD" w:rsidRPr="00BA4FB2">
        <w:t>4</w:t>
      </w:r>
      <w:r w:rsidR="00E624AD" w:rsidRPr="00BA4FB2">
        <w:t>个施工营地均</w:t>
      </w:r>
      <w:r w:rsidR="00DF5DCC" w:rsidRPr="00BA4FB2">
        <w:t>设置有生产施工辅助企业（包括钢筋模板加工厂、木材加工厂、综合仓库、机械保修停放厂、材料堆放</w:t>
      </w:r>
      <w:r w:rsidR="00A86C2B" w:rsidRPr="00BA4FB2">
        <w:t>场</w:t>
      </w:r>
      <w:r w:rsidR="00DF5DCC" w:rsidRPr="00BA4FB2">
        <w:t>及拌合站等）、施工管理及生活区。</w:t>
      </w:r>
      <w:r w:rsidR="00384C0E" w:rsidRPr="00BA4FB2">
        <w:t>施工总平面布置图详见附图</w:t>
      </w:r>
      <w:r w:rsidR="00173DFB" w:rsidRPr="00BA4FB2">
        <w:rPr>
          <w:rFonts w:hint="eastAsia"/>
        </w:rPr>
        <w:t>22</w:t>
      </w:r>
      <w:r w:rsidR="00384C0E" w:rsidRPr="00BA4FB2">
        <w:t>。</w:t>
      </w:r>
    </w:p>
    <w:p w:rsidR="006C13C8" w:rsidRPr="00BA4FB2" w:rsidRDefault="006C13C8" w:rsidP="00404AAA">
      <w:pPr>
        <w:autoSpaceDE w:val="0"/>
        <w:autoSpaceDN w:val="0"/>
        <w:adjustRightInd w:val="0"/>
        <w:snapToGrid w:val="0"/>
        <w:ind w:firstLine="480"/>
        <w:jc w:val="left"/>
      </w:pPr>
      <w:r w:rsidRPr="00BA4FB2">
        <w:rPr>
          <w:rFonts w:hint="eastAsia"/>
        </w:rPr>
        <w:t>（</w:t>
      </w:r>
      <w:r w:rsidRPr="00BA4FB2">
        <w:rPr>
          <w:rFonts w:hint="eastAsia"/>
        </w:rPr>
        <w:t>1</w:t>
      </w:r>
      <w:r w:rsidRPr="00BA4FB2">
        <w:rPr>
          <w:rFonts w:hint="eastAsia"/>
        </w:rPr>
        <w:t>）建筑材料堆放场</w:t>
      </w:r>
    </w:p>
    <w:p w:rsidR="00197176" w:rsidRPr="00BA4FB2" w:rsidRDefault="00197176" w:rsidP="00404AAA">
      <w:pPr>
        <w:autoSpaceDE w:val="0"/>
        <w:autoSpaceDN w:val="0"/>
        <w:adjustRightInd w:val="0"/>
        <w:snapToGrid w:val="0"/>
        <w:ind w:firstLine="480"/>
        <w:jc w:val="left"/>
      </w:pPr>
      <w:r w:rsidRPr="00BA4FB2">
        <w:rPr>
          <w:rFonts w:hint="eastAsia"/>
        </w:rPr>
        <w:t>本项目不设置取料场，所需</w:t>
      </w:r>
      <w:r w:rsidRPr="00BA4FB2">
        <w:t>水泥、钢材、砂子、碎石、块石、土均</w:t>
      </w:r>
      <w:r w:rsidRPr="00BA4FB2">
        <w:rPr>
          <w:rFonts w:hint="eastAsia"/>
        </w:rPr>
        <w:t>全部</w:t>
      </w:r>
      <w:r w:rsidRPr="00BA4FB2">
        <w:t>就近外购。</w:t>
      </w:r>
      <w:r w:rsidRPr="00BA4FB2">
        <w:rPr>
          <w:rFonts w:hint="eastAsia"/>
        </w:rPr>
        <w:t>上述建筑材料的临时堆放场的环境保护责任及水土流失防治责任由供方承担。</w:t>
      </w:r>
    </w:p>
    <w:p w:rsidR="00197176" w:rsidRPr="00BA4FB2" w:rsidRDefault="006C13C8" w:rsidP="00404AAA">
      <w:pPr>
        <w:autoSpaceDE w:val="0"/>
        <w:autoSpaceDN w:val="0"/>
        <w:adjustRightInd w:val="0"/>
        <w:snapToGrid w:val="0"/>
        <w:ind w:firstLine="480"/>
        <w:jc w:val="left"/>
      </w:pPr>
      <w:r w:rsidRPr="00BA4FB2">
        <w:rPr>
          <w:rFonts w:hint="eastAsia"/>
        </w:rPr>
        <w:t>（</w:t>
      </w:r>
      <w:r w:rsidRPr="00BA4FB2">
        <w:rPr>
          <w:rFonts w:hint="eastAsia"/>
        </w:rPr>
        <w:t>2</w:t>
      </w:r>
      <w:r w:rsidRPr="00BA4FB2">
        <w:rPr>
          <w:rFonts w:hint="eastAsia"/>
        </w:rPr>
        <w:t>）</w:t>
      </w:r>
      <w:r w:rsidR="00657EBE" w:rsidRPr="00BA4FB2">
        <w:rPr>
          <w:rFonts w:hint="eastAsia"/>
        </w:rPr>
        <w:t>混凝土</w:t>
      </w:r>
      <w:r w:rsidRPr="00BA4FB2">
        <w:rPr>
          <w:rFonts w:hint="eastAsia"/>
        </w:rPr>
        <w:t>拌合站</w:t>
      </w:r>
    </w:p>
    <w:p w:rsidR="00657EBE" w:rsidRPr="00BA4FB2" w:rsidRDefault="00657EBE" w:rsidP="00657EBE">
      <w:pPr>
        <w:adjustRightInd w:val="0"/>
        <w:snapToGrid w:val="0"/>
        <w:ind w:firstLine="480"/>
      </w:pPr>
      <w:r w:rsidRPr="00BA4FB2">
        <w:t>按照施工方案在各主要施工营地（进口、出口、</w:t>
      </w:r>
      <w:r w:rsidRPr="00BA4FB2">
        <w:t>1#</w:t>
      </w:r>
      <w:r w:rsidRPr="00BA4FB2">
        <w:t>、</w:t>
      </w:r>
      <w:r w:rsidRPr="00BA4FB2">
        <w:t>2#</w:t>
      </w:r>
      <w:r w:rsidRPr="00BA4FB2">
        <w:t>支洞口）</w:t>
      </w:r>
      <w:r w:rsidRPr="00BA4FB2">
        <w:rPr>
          <w:rFonts w:hint="eastAsia"/>
        </w:rPr>
        <w:t>分别</w:t>
      </w:r>
      <w:r w:rsidRPr="00BA4FB2">
        <w:t>设置</w:t>
      </w:r>
      <w:r w:rsidRPr="00BA4FB2">
        <w:lastRenderedPageBreak/>
        <w:t>0.8m³</w:t>
      </w:r>
      <w:r w:rsidRPr="00BA4FB2">
        <w:t>混凝土拌合站</w:t>
      </w:r>
      <w:r w:rsidRPr="00BA4FB2">
        <w:rPr>
          <w:rFonts w:hint="eastAsia"/>
        </w:rPr>
        <w:t>，各个施工营地内具体位置根据施工现场布置情况确定</w:t>
      </w:r>
      <w:r w:rsidRPr="00BA4FB2">
        <w:t>。</w:t>
      </w:r>
    </w:p>
    <w:p w:rsidR="00657EBE" w:rsidRPr="00BA4FB2" w:rsidRDefault="00657EBE" w:rsidP="00657EBE">
      <w:pPr>
        <w:adjustRightInd w:val="0"/>
        <w:snapToGrid w:val="0"/>
        <w:ind w:firstLine="480"/>
      </w:pPr>
      <w:r w:rsidRPr="00BA4FB2">
        <w:rPr>
          <w:rFonts w:hint="eastAsia"/>
        </w:rPr>
        <w:t>本环评对拌合站的设置要求如下：</w:t>
      </w:r>
    </w:p>
    <w:p w:rsidR="00657EBE" w:rsidRPr="00BA4FB2" w:rsidRDefault="00657EBE" w:rsidP="00657EBE">
      <w:pPr>
        <w:adjustRightInd w:val="0"/>
        <w:snapToGrid w:val="0"/>
        <w:ind w:firstLine="480"/>
      </w:pPr>
      <w:r w:rsidRPr="00BA4FB2">
        <w:rPr>
          <w:rFonts w:hint="eastAsia"/>
        </w:rPr>
        <w:t>（</w:t>
      </w:r>
      <w:r w:rsidRPr="00BA4FB2">
        <w:rPr>
          <w:rFonts w:hint="eastAsia"/>
        </w:rPr>
        <w:t>1</w:t>
      </w:r>
      <w:r w:rsidRPr="00BA4FB2">
        <w:rPr>
          <w:rFonts w:hint="eastAsia"/>
        </w:rPr>
        <w:t>）拌和站应设在开阔、空旷的地方，以拌和站为圆心，半径</w:t>
      </w:r>
      <w:r w:rsidRPr="00BA4FB2">
        <w:rPr>
          <w:rFonts w:hint="eastAsia"/>
        </w:rPr>
        <w:t>300m</w:t>
      </w:r>
      <w:r w:rsidRPr="00BA4FB2">
        <w:rPr>
          <w:rFonts w:hint="eastAsia"/>
        </w:rPr>
        <w:t>范围内不能有居民区。</w:t>
      </w:r>
    </w:p>
    <w:p w:rsidR="00657EBE" w:rsidRPr="00BA4FB2" w:rsidRDefault="00657EBE" w:rsidP="00657EBE">
      <w:pPr>
        <w:adjustRightInd w:val="0"/>
        <w:snapToGrid w:val="0"/>
        <w:ind w:firstLine="480"/>
      </w:pPr>
      <w:r w:rsidRPr="00BA4FB2">
        <w:rPr>
          <w:rFonts w:hint="eastAsia"/>
        </w:rPr>
        <w:t>（</w:t>
      </w:r>
      <w:r w:rsidRPr="00BA4FB2">
        <w:rPr>
          <w:rFonts w:hint="eastAsia"/>
        </w:rPr>
        <w:t>2</w:t>
      </w:r>
      <w:r w:rsidRPr="00BA4FB2">
        <w:rPr>
          <w:rFonts w:hint="eastAsia"/>
        </w:rPr>
        <w:t>）拌和站需安装必要的密封除尘装置，</w:t>
      </w:r>
      <w:r w:rsidR="007D2259" w:rsidRPr="00BA4FB2">
        <w:rPr>
          <w:rFonts w:hint="eastAsia"/>
        </w:rPr>
        <w:t>加温、搅拌应在密封的容器中作业。并配备除尘设备</w:t>
      </w:r>
      <w:r w:rsidRPr="00BA4FB2">
        <w:rPr>
          <w:rFonts w:hint="eastAsia"/>
        </w:rPr>
        <w:t>和排放设施。</w:t>
      </w:r>
    </w:p>
    <w:p w:rsidR="00535EF5" w:rsidRPr="00BA4FB2" w:rsidRDefault="00535EF5" w:rsidP="00404AAA">
      <w:pPr>
        <w:pStyle w:val="4"/>
        <w:adjustRightInd w:val="0"/>
        <w:snapToGrid w:val="0"/>
        <w:ind w:firstLineChars="0" w:firstLine="0"/>
        <w:rPr>
          <w:rFonts w:ascii="Times New Roman" w:eastAsia="宋体" w:hAnsi="Times New Roman" w:cs="Times New Roman"/>
        </w:rPr>
      </w:pPr>
      <w:r w:rsidRPr="00BA4FB2">
        <w:rPr>
          <w:rFonts w:ascii="Times New Roman" w:eastAsia="宋体" w:hAnsi="Times New Roman" w:cs="Times New Roman"/>
        </w:rPr>
        <w:t>2.1.</w:t>
      </w:r>
      <w:r w:rsidR="005544BF" w:rsidRPr="00BA4FB2">
        <w:rPr>
          <w:rFonts w:ascii="Times New Roman" w:eastAsia="宋体" w:hAnsi="Times New Roman" w:cs="Times New Roman" w:hint="eastAsia"/>
        </w:rPr>
        <w:t>5</w:t>
      </w:r>
      <w:r w:rsidRPr="00BA4FB2">
        <w:rPr>
          <w:rFonts w:ascii="Times New Roman" w:eastAsia="宋体" w:hAnsi="Times New Roman" w:cs="Times New Roman"/>
        </w:rPr>
        <w:t>.</w:t>
      </w:r>
      <w:r w:rsidR="007D6D73" w:rsidRPr="00BA4FB2">
        <w:rPr>
          <w:rFonts w:ascii="Times New Roman" w:eastAsia="宋体" w:hAnsi="Times New Roman" w:cs="Times New Roman"/>
        </w:rPr>
        <w:t xml:space="preserve">3 </w:t>
      </w:r>
      <w:r w:rsidR="00DF5DCC" w:rsidRPr="00BA4FB2">
        <w:rPr>
          <w:rFonts w:ascii="Times New Roman" w:eastAsia="宋体" w:hAnsi="Times New Roman" w:cs="Times New Roman"/>
        </w:rPr>
        <w:t>临时</w:t>
      </w:r>
      <w:r w:rsidRPr="00BA4FB2">
        <w:rPr>
          <w:rFonts w:ascii="Times New Roman" w:eastAsia="宋体" w:hAnsi="Times New Roman" w:cs="Times New Roman"/>
        </w:rPr>
        <w:t>施工道路</w:t>
      </w:r>
    </w:p>
    <w:p w:rsidR="000D7ECB" w:rsidRPr="00BA4FB2" w:rsidRDefault="00535EF5" w:rsidP="00404AAA">
      <w:pPr>
        <w:adjustRightInd w:val="0"/>
        <w:snapToGrid w:val="0"/>
        <w:ind w:firstLine="480"/>
      </w:pPr>
      <w:r w:rsidRPr="00BA4FB2">
        <w:t>“</w:t>
      </w:r>
      <w:r w:rsidRPr="00BA4FB2">
        <w:t>引石济澄</w:t>
      </w:r>
      <w:r w:rsidRPr="00BA4FB2">
        <w:t>”</w:t>
      </w:r>
      <w:r w:rsidRPr="00BA4FB2">
        <w:t>连通工程隧涵段主要涉及白水县纵目乡和洛川县石头镇，县道洛狄公路</w:t>
      </w:r>
      <w:r w:rsidR="00796403" w:rsidRPr="00BA4FB2">
        <w:t>X</w:t>
      </w:r>
      <w:r w:rsidRPr="00BA4FB2">
        <w:t>216</w:t>
      </w:r>
      <w:r w:rsidRPr="00BA4FB2">
        <w:t>穿过</w:t>
      </w:r>
      <w:r w:rsidR="00DF5DCC" w:rsidRPr="00BA4FB2">
        <w:t>工程</w:t>
      </w:r>
      <w:r w:rsidRPr="00BA4FB2">
        <w:t>区，</w:t>
      </w:r>
      <w:r w:rsidR="00DF5DCC" w:rsidRPr="00BA4FB2">
        <w:t>工程</w:t>
      </w:r>
      <w:r w:rsidRPr="00BA4FB2">
        <w:t>区所属的各村部分修建进村沥青道路</w:t>
      </w:r>
      <w:r w:rsidR="000D7ECB" w:rsidRPr="00BA4FB2">
        <w:t>及</w:t>
      </w:r>
      <w:r w:rsidRPr="00BA4FB2">
        <w:t>砼路与乡级公路相连接，便于施工机械及材料运输至场地附近，交通条件较为便利。</w:t>
      </w:r>
      <w:r w:rsidR="000D7ECB" w:rsidRPr="00BA4FB2">
        <w:t>但弃渣场处于附近的沟道，交通较为不便。本工程分区分段修建临时施工道路至各工点。</w:t>
      </w:r>
    </w:p>
    <w:p w:rsidR="00535EF5" w:rsidRPr="00BA4FB2" w:rsidRDefault="00B45545" w:rsidP="00976380">
      <w:pPr>
        <w:adjustRightInd w:val="0"/>
        <w:snapToGrid w:val="0"/>
        <w:ind w:firstLine="480"/>
      </w:pPr>
      <w:r w:rsidRPr="00BA4FB2">
        <w:rPr>
          <w:rFonts w:hint="eastAsia"/>
        </w:rPr>
        <w:t>据</w:t>
      </w:r>
      <w:r w:rsidRPr="00BA4FB2">
        <w:t>已批复的《渭南市石堡川水库</w:t>
      </w:r>
      <w:r w:rsidRPr="00BA4FB2">
        <w:t>“</w:t>
      </w:r>
      <w:r w:rsidRPr="00BA4FB2">
        <w:t>引石济澄</w:t>
      </w:r>
      <w:r w:rsidRPr="00BA4FB2">
        <w:t>”</w:t>
      </w:r>
      <w:r w:rsidRPr="00BA4FB2">
        <w:t>连通工程水土保持方案报告书》</w:t>
      </w:r>
      <w:r w:rsidR="00F07038" w:rsidRPr="00BA4FB2">
        <w:t>（西安景天水利水电勘测设计咨询有限公司，</w:t>
      </w:r>
      <w:r w:rsidR="00F07038" w:rsidRPr="00BA4FB2">
        <w:t>2018</w:t>
      </w:r>
      <w:r w:rsidR="00F07038" w:rsidRPr="00BA4FB2">
        <w:t>年</w:t>
      </w:r>
      <w:r w:rsidR="00F07038" w:rsidRPr="00BA4FB2">
        <w:t>12</w:t>
      </w:r>
      <w:r w:rsidR="00F07038" w:rsidRPr="00BA4FB2">
        <w:t>月）</w:t>
      </w:r>
      <w:r w:rsidRPr="00BA4FB2">
        <w:t>，</w:t>
      </w:r>
      <w:r w:rsidR="000D7ECB" w:rsidRPr="00BA4FB2">
        <w:t>本工程共改造进村砼道路</w:t>
      </w:r>
      <w:r w:rsidR="000D7ECB" w:rsidRPr="00BA4FB2">
        <w:t>28.3km</w:t>
      </w:r>
      <w:r w:rsidR="000D7ECB" w:rsidRPr="00BA4FB2">
        <w:t>，新建泥结石道路</w:t>
      </w:r>
      <w:r w:rsidR="000D7ECB" w:rsidRPr="00BA4FB2">
        <w:t>4km</w:t>
      </w:r>
      <w:r w:rsidR="00035FF3" w:rsidRPr="00BA4FB2">
        <w:rPr>
          <w:rFonts w:hint="eastAsia"/>
        </w:rPr>
        <w:t>，总长</w:t>
      </w:r>
      <w:r w:rsidR="00035FF3" w:rsidRPr="00BA4FB2">
        <w:rPr>
          <w:rFonts w:hint="eastAsia"/>
        </w:rPr>
        <w:t>32.3km</w:t>
      </w:r>
      <w:r w:rsidR="000D7ECB" w:rsidRPr="00BA4FB2">
        <w:t>。</w:t>
      </w:r>
      <w:r w:rsidR="00535EF5" w:rsidRPr="00BA4FB2">
        <w:t>利用现状</w:t>
      </w:r>
      <w:r w:rsidR="00B679CA" w:rsidRPr="00BA4FB2">
        <w:t>的进村路改造</w:t>
      </w:r>
      <w:r w:rsidR="00535EF5" w:rsidRPr="00BA4FB2">
        <w:t>，</w:t>
      </w:r>
      <w:r w:rsidR="00B679CA" w:rsidRPr="00BA4FB2">
        <w:t>成为通往</w:t>
      </w:r>
      <w:r w:rsidR="00535EF5" w:rsidRPr="00BA4FB2">
        <w:t>施工支洞和主洞</w:t>
      </w:r>
      <w:r w:rsidR="00B679CA" w:rsidRPr="00BA4FB2">
        <w:t>的</w:t>
      </w:r>
      <w:r w:rsidR="00535EF5" w:rsidRPr="00BA4FB2">
        <w:t>临时道路</w:t>
      </w:r>
      <w:r w:rsidR="00035FF3" w:rsidRPr="00BA4FB2">
        <w:rPr>
          <w:rFonts w:hint="eastAsia"/>
        </w:rPr>
        <w:t>；</w:t>
      </w:r>
      <w:r w:rsidR="00035FF3" w:rsidRPr="00BA4FB2">
        <w:t>新建泥结石道路</w:t>
      </w:r>
      <w:r w:rsidR="00035FF3" w:rsidRPr="00BA4FB2">
        <w:rPr>
          <w:rFonts w:hint="eastAsia"/>
        </w:rPr>
        <w:t>，道路长</w:t>
      </w:r>
      <w:r w:rsidR="00035FF3" w:rsidRPr="00BA4FB2">
        <w:rPr>
          <w:rFonts w:hint="eastAsia"/>
        </w:rPr>
        <w:t>4 km</w:t>
      </w:r>
      <w:r w:rsidRPr="00BA4FB2">
        <w:rPr>
          <w:rFonts w:hint="eastAsia"/>
        </w:rPr>
        <w:t>，</w:t>
      </w:r>
      <w:r w:rsidR="00035FF3" w:rsidRPr="00BA4FB2">
        <w:rPr>
          <w:rFonts w:hint="eastAsia"/>
        </w:rPr>
        <w:t>路面宽</w:t>
      </w:r>
      <w:r w:rsidR="00035FF3" w:rsidRPr="00BA4FB2">
        <w:rPr>
          <w:rFonts w:hint="eastAsia"/>
        </w:rPr>
        <w:t>8m</w:t>
      </w:r>
      <w:r w:rsidR="00976380" w:rsidRPr="00BA4FB2">
        <w:rPr>
          <w:rFonts w:hint="eastAsia"/>
        </w:rPr>
        <w:t>。</w:t>
      </w:r>
      <w:r w:rsidR="00035FF3" w:rsidRPr="00BA4FB2">
        <w:rPr>
          <w:rFonts w:hint="eastAsia"/>
        </w:rPr>
        <w:t>临时土地</w:t>
      </w:r>
      <w:r w:rsidR="00E7731A" w:rsidRPr="00BA4FB2">
        <w:rPr>
          <w:rFonts w:hint="eastAsia"/>
        </w:rPr>
        <w:t>总</w:t>
      </w:r>
      <w:r w:rsidR="00976380" w:rsidRPr="00BA4FB2">
        <w:rPr>
          <w:rFonts w:hint="eastAsia"/>
        </w:rPr>
        <w:t>面积</w:t>
      </w:r>
      <w:r w:rsidR="00035FF3" w:rsidRPr="00BA4FB2">
        <w:rPr>
          <w:rFonts w:hint="eastAsia"/>
        </w:rPr>
        <w:t>4.73hm</w:t>
      </w:r>
      <w:r w:rsidR="00035FF3" w:rsidRPr="00BA4FB2">
        <w:rPr>
          <w:rFonts w:hint="eastAsia"/>
          <w:vertAlign w:val="superscript"/>
        </w:rPr>
        <w:t>2</w:t>
      </w:r>
      <w:r w:rsidR="00976380" w:rsidRPr="00BA4FB2">
        <w:rPr>
          <w:rFonts w:hint="eastAsia"/>
        </w:rPr>
        <w:t>，</w:t>
      </w:r>
      <w:r w:rsidR="00535EF5" w:rsidRPr="00BA4FB2">
        <w:t>临时施工道路详见表</w:t>
      </w:r>
      <w:r w:rsidR="00535EF5" w:rsidRPr="00BA4FB2">
        <w:t>2.1.</w:t>
      </w:r>
      <w:r w:rsidR="005544BF" w:rsidRPr="00BA4FB2">
        <w:rPr>
          <w:rFonts w:hint="eastAsia"/>
        </w:rPr>
        <w:t>5</w:t>
      </w:r>
      <w:r w:rsidR="00535EF5" w:rsidRPr="00BA4FB2">
        <w:t>-1</w:t>
      </w:r>
      <w:r w:rsidR="00535EF5" w:rsidRPr="00BA4FB2">
        <w:t>。</w:t>
      </w:r>
    </w:p>
    <w:p w:rsidR="00535EF5" w:rsidRPr="00BA4FB2" w:rsidRDefault="00535EF5" w:rsidP="00404AAA">
      <w:pPr>
        <w:adjustRightInd w:val="0"/>
        <w:snapToGrid w:val="0"/>
        <w:spacing w:line="240" w:lineRule="auto"/>
        <w:ind w:firstLineChars="0" w:firstLine="0"/>
        <w:jc w:val="center"/>
        <w:rPr>
          <w:b/>
          <w:kern w:val="0"/>
          <w:sz w:val="21"/>
          <w:szCs w:val="21"/>
          <w:lang w:val="zh-CN"/>
        </w:rPr>
      </w:pPr>
      <w:r w:rsidRPr="00BA4FB2">
        <w:rPr>
          <w:b/>
          <w:kern w:val="0"/>
          <w:sz w:val="21"/>
          <w:szCs w:val="21"/>
          <w:lang w:val="zh-CN"/>
        </w:rPr>
        <w:t>表</w:t>
      </w:r>
      <w:r w:rsidRPr="00BA4FB2">
        <w:rPr>
          <w:b/>
          <w:kern w:val="0"/>
          <w:sz w:val="21"/>
          <w:szCs w:val="21"/>
          <w:lang w:val="zh-CN"/>
        </w:rPr>
        <w:t>2.1.</w:t>
      </w:r>
      <w:r w:rsidR="005544BF" w:rsidRPr="00BA4FB2">
        <w:rPr>
          <w:rFonts w:hint="eastAsia"/>
          <w:b/>
          <w:kern w:val="0"/>
          <w:sz w:val="21"/>
          <w:szCs w:val="21"/>
          <w:lang w:val="zh-CN"/>
        </w:rPr>
        <w:t>5</w:t>
      </w:r>
      <w:r w:rsidRPr="00BA4FB2">
        <w:rPr>
          <w:b/>
          <w:kern w:val="0"/>
          <w:sz w:val="21"/>
          <w:szCs w:val="21"/>
          <w:lang w:val="zh-CN"/>
        </w:rPr>
        <w:t xml:space="preserve">-1 </w:t>
      </w:r>
      <w:r w:rsidRPr="00BA4FB2">
        <w:rPr>
          <w:b/>
          <w:kern w:val="0"/>
          <w:sz w:val="21"/>
          <w:szCs w:val="21"/>
          <w:lang w:val="zh-CN"/>
        </w:rPr>
        <w:t>临时施工道路特征一览表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73"/>
        <w:gridCol w:w="714"/>
        <w:gridCol w:w="707"/>
        <w:gridCol w:w="2550"/>
        <w:gridCol w:w="1843"/>
        <w:gridCol w:w="719"/>
        <w:gridCol w:w="1310"/>
      </w:tblGrid>
      <w:tr w:rsidR="00BA4FB2" w:rsidRPr="00BA4FB2" w:rsidTr="00035FF3">
        <w:trPr>
          <w:trHeight w:val="462"/>
          <w:jc w:val="center"/>
        </w:trPr>
        <w:tc>
          <w:tcPr>
            <w:tcW w:w="395" w:type="pct"/>
            <w:vAlign w:val="center"/>
          </w:tcPr>
          <w:p w:rsidR="00035FF3" w:rsidRPr="00BA4FB2" w:rsidRDefault="00035FF3" w:rsidP="00404AAA">
            <w:pPr>
              <w:adjustRightInd w:val="0"/>
              <w:snapToGrid w:val="0"/>
              <w:spacing w:line="240" w:lineRule="auto"/>
              <w:ind w:firstLineChars="0" w:firstLine="0"/>
              <w:jc w:val="center"/>
              <w:rPr>
                <w:kern w:val="0"/>
                <w:sz w:val="21"/>
                <w:szCs w:val="21"/>
              </w:rPr>
            </w:pPr>
            <w:r w:rsidRPr="00BA4FB2">
              <w:rPr>
                <w:kern w:val="0"/>
                <w:sz w:val="21"/>
                <w:szCs w:val="21"/>
              </w:rPr>
              <w:t>编号</w:t>
            </w:r>
          </w:p>
        </w:tc>
        <w:tc>
          <w:tcPr>
            <w:tcW w:w="419" w:type="pct"/>
            <w:vAlign w:val="center"/>
          </w:tcPr>
          <w:p w:rsidR="00035FF3" w:rsidRPr="00BA4FB2" w:rsidRDefault="00035FF3" w:rsidP="00404AAA">
            <w:pPr>
              <w:adjustRightInd w:val="0"/>
              <w:snapToGrid w:val="0"/>
              <w:spacing w:line="240" w:lineRule="auto"/>
              <w:ind w:firstLineChars="0" w:firstLine="0"/>
              <w:jc w:val="center"/>
              <w:rPr>
                <w:kern w:val="0"/>
                <w:sz w:val="21"/>
                <w:szCs w:val="21"/>
              </w:rPr>
            </w:pPr>
            <w:r w:rsidRPr="00BA4FB2">
              <w:rPr>
                <w:kern w:val="0"/>
                <w:sz w:val="21"/>
                <w:szCs w:val="21"/>
              </w:rPr>
              <w:t>单位</w:t>
            </w:r>
          </w:p>
        </w:tc>
        <w:tc>
          <w:tcPr>
            <w:tcW w:w="415" w:type="pct"/>
            <w:vAlign w:val="center"/>
          </w:tcPr>
          <w:p w:rsidR="00035FF3" w:rsidRPr="00BA4FB2" w:rsidRDefault="00035FF3" w:rsidP="00404AAA">
            <w:pPr>
              <w:adjustRightInd w:val="0"/>
              <w:snapToGrid w:val="0"/>
              <w:spacing w:line="240" w:lineRule="auto"/>
              <w:ind w:firstLineChars="0" w:firstLine="0"/>
              <w:jc w:val="center"/>
              <w:rPr>
                <w:kern w:val="0"/>
                <w:sz w:val="21"/>
                <w:szCs w:val="21"/>
              </w:rPr>
            </w:pPr>
            <w:r w:rsidRPr="00BA4FB2">
              <w:rPr>
                <w:kern w:val="0"/>
                <w:sz w:val="21"/>
                <w:szCs w:val="21"/>
              </w:rPr>
              <w:t>长度</w:t>
            </w:r>
          </w:p>
        </w:tc>
        <w:tc>
          <w:tcPr>
            <w:tcW w:w="1497" w:type="pct"/>
            <w:vAlign w:val="center"/>
          </w:tcPr>
          <w:p w:rsidR="00035FF3" w:rsidRPr="00BA4FB2" w:rsidRDefault="00035FF3" w:rsidP="00404AAA">
            <w:pPr>
              <w:adjustRightInd w:val="0"/>
              <w:snapToGrid w:val="0"/>
              <w:spacing w:line="240" w:lineRule="auto"/>
              <w:ind w:firstLineChars="0" w:firstLine="0"/>
              <w:jc w:val="center"/>
              <w:rPr>
                <w:kern w:val="0"/>
                <w:sz w:val="21"/>
                <w:szCs w:val="21"/>
              </w:rPr>
            </w:pPr>
            <w:r w:rsidRPr="00BA4FB2">
              <w:rPr>
                <w:kern w:val="0"/>
                <w:sz w:val="21"/>
                <w:szCs w:val="21"/>
              </w:rPr>
              <w:t>起点～终点</w:t>
            </w:r>
          </w:p>
        </w:tc>
        <w:tc>
          <w:tcPr>
            <w:tcW w:w="1504" w:type="pct"/>
            <w:gridSpan w:val="2"/>
            <w:vAlign w:val="center"/>
          </w:tcPr>
          <w:p w:rsidR="00035FF3" w:rsidRPr="00BA4FB2" w:rsidRDefault="00035FF3" w:rsidP="00404AAA">
            <w:pPr>
              <w:adjustRightInd w:val="0"/>
              <w:snapToGrid w:val="0"/>
              <w:spacing w:line="240" w:lineRule="auto"/>
              <w:ind w:firstLineChars="0" w:firstLine="0"/>
              <w:jc w:val="center"/>
              <w:rPr>
                <w:kern w:val="0"/>
                <w:sz w:val="21"/>
                <w:szCs w:val="21"/>
              </w:rPr>
            </w:pPr>
            <w:r w:rsidRPr="00BA4FB2">
              <w:rPr>
                <w:kern w:val="0"/>
                <w:sz w:val="21"/>
                <w:szCs w:val="21"/>
              </w:rPr>
              <w:t>说明</w:t>
            </w:r>
          </w:p>
        </w:tc>
        <w:tc>
          <w:tcPr>
            <w:tcW w:w="769" w:type="pct"/>
            <w:vAlign w:val="center"/>
          </w:tcPr>
          <w:p w:rsidR="00035FF3" w:rsidRPr="00BA4FB2" w:rsidRDefault="00035FF3" w:rsidP="00035FF3">
            <w:pPr>
              <w:adjustRightInd w:val="0"/>
              <w:snapToGrid w:val="0"/>
              <w:spacing w:line="240" w:lineRule="auto"/>
              <w:ind w:firstLineChars="0" w:firstLine="0"/>
              <w:jc w:val="center"/>
              <w:rPr>
                <w:kern w:val="0"/>
                <w:sz w:val="21"/>
                <w:szCs w:val="21"/>
              </w:rPr>
            </w:pPr>
            <w:r w:rsidRPr="00BA4FB2">
              <w:rPr>
                <w:rFonts w:hint="eastAsia"/>
                <w:kern w:val="0"/>
                <w:sz w:val="21"/>
                <w:szCs w:val="21"/>
              </w:rPr>
              <w:t>行政区划</w:t>
            </w:r>
          </w:p>
        </w:tc>
      </w:tr>
      <w:tr w:rsidR="00BA4FB2" w:rsidRPr="00BA4FB2" w:rsidTr="00035FF3">
        <w:trPr>
          <w:trHeight w:val="302"/>
          <w:jc w:val="center"/>
        </w:trPr>
        <w:tc>
          <w:tcPr>
            <w:tcW w:w="395" w:type="pct"/>
            <w:vMerge w:val="restart"/>
            <w:vAlign w:val="center"/>
          </w:tcPr>
          <w:p w:rsidR="00035FF3" w:rsidRPr="00BA4FB2" w:rsidRDefault="00035FF3" w:rsidP="00404AAA">
            <w:pPr>
              <w:adjustRightInd w:val="0"/>
              <w:snapToGrid w:val="0"/>
              <w:spacing w:line="240" w:lineRule="auto"/>
              <w:ind w:firstLineChars="0" w:firstLine="0"/>
              <w:jc w:val="center"/>
              <w:rPr>
                <w:kern w:val="0"/>
                <w:sz w:val="21"/>
                <w:szCs w:val="21"/>
              </w:rPr>
            </w:pPr>
            <w:r w:rsidRPr="00BA4FB2">
              <w:rPr>
                <w:kern w:val="0"/>
                <w:sz w:val="21"/>
                <w:szCs w:val="21"/>
              </w:rPr>
              <w:t>R1</w:t>
            </w:r>
          </w:p>
        </w:tc>
        <w:tc>
          <w:tcPr>
            <w:tcW w:w="419" w:type="pct"/>
            <w:vMerge w:val="restart"/>
            <w:vAlign w:val="center"/>
          </w:tcPr>
          <w:p w:rsidR="00035FF3" w:rsidRPr="00BA4FB2" w:rsidRDefault="00035FF3" w:rsidP="00404AAA">
            <w:pPr>
              <w:adjustRightInd w:val="0"/>
              <w:snapToGrid w:val="0"/>
              <w:spacing w:line="240" w:lineRule="auto"/>
              <w:ind w:firstLineChars="0" w:firstLine="0"/>
              <w:jc w:val="center"/>
              <w:rPr>
                <w:kern w:val="0"/>
                <w:sz w:val="21"/>
                <w:szCs w:val="21"/>
              </w:rPr>
            </w:pPr>
            <w:r w:rsidRPr="00BA4FB2">
              <w:rPr>
                <w:kern w:val="0"/>
                <w:sz w:val="21"/>
                <w:szCs w:val="21"/>
              </w:rPr>
              <w:t>km</w:t>
            </w:r>
          </w:p>
        </w:tc>
        <w:tc>
          <w:tcPr>
            <w:tcW w:w="415" w:type="pct"/>
            <w:vMerge w:val="restart"/>
            <w:vAlign w:val="center"/>
          </w:tcPr>
          <w:p w:rsidR="00035FF3" w:rsidRPr="00BA4FB2" w:rsidRDefault="00035FF3" w:rsidP="00404AAA">
            <w:pPr>
              <w:adjustRightInd w:val="0"/>
              <w:snapToGrid w:val="0"/>
              <w:spacing w:line="240" w:lineRule="auto"/>
              <w:ind w:firstLineChars="0" w:firstLine="0"/>
              <w:jc w:val="center"/>
              <w:rPr>
                <w:kern w:val="0"/>
                <w:sz w:val="21"/>
                <w:szCs w:val="21"/>
              </w:rPr>
            </w:pPr>
            <w:r w:rsidRPr="00BA4FB2">
              <w:rPr>
                <w:kern w:val="0"/>
                <w:sz w:val="21"/>
                <w:szCs w:val="21"/>
              </w:rPr>
              <w:t>7.5</w:t>
            </w:r>
          </w:p>
        </w:tc>
        <w:tc>
          <w:tcPr>
            <w:tcW w:w="1497" w:type="pct"/>
            <w:vMerge w:val="restart"/>
            <w:vAlign w:val="center"/>
          </w:tcPr>
          <w:p w:rsidR="00035FF3" w:rsidRPr="00BA4FB2" w:rsidRDefault="00035FF3" w:rsidP="00035FF3">
            <w:pPr>
              <w:adjustRightInd w:val="0"/>
              <w:snapToGrid w:val="0"/>
              <w:spacing w:line="240" w:lineRule="auto"/>
              <w:ind w:firstLineChars="0" w:firstLine="0"/>
              <w:jc w:val="center"/>
              <w:rPr>
                <w:kern w:val="0"/>
                <w:sz w:val="21"/>
                <w:szCs w:val="21"/>
              </w:rPr>
            </w:pPr>
            <w:r w:rsidRPr="00BA4FB2">
              <w:rPr>
                <w:rFonts w:hint="eastAsia"/>
                <w:kern w:val="0"/>
                <w:sz w:val="21"/>
                <w:szCs w:val="21"/>
              </w:rPr>
              <w:t>盘山河村</w:t>
            </w:r>
            <w:r w:rsidRPr="00BA4FB2">
              <w:rPr>
                <w:kern w:val="0"/>
                <w:sz w:val="21"/>
                <w:szCs w:val="21"/>
              </w:rPr>
              <w:t>～主洞进口</w:t>
            </w:r>
          </w:p>
        </w:tc>
        <w:tc>
          <w:tcPr>
            <w:tcW w:w="1082" w:type="pct"/>
            <w:vAlign w:val="center"/>
          </w:tcPr>
          <w:p w:rsidR="00035FF3" w:rsidRPr="00BA4FB2" w:rsidRDefault="00035FF3" w:rsidP="00404AAA">
            <w:pPr>
              <w:adjustRightInd w:val="0"/>
              <w:snapToGrid w:val="0"/>
              <w:spacing w:line="240" w:lineRule="auto"/>
              <w:ind w:firstLineChars="0" w:firstLine="0"/>
              <w:jc w:val="center"/>
              <w:rPr>
                <w:kern w:val="0"/>
                <w:sz w:val="21"/>
                <w:szCs w:val="21"/>
              </w:rPr>
            </w:pPr>
            <w:r w:rsidRPr="00BA4FB2">
              <w:rPr>
                <w:kern w:val="0"/>
                <w:sz w:val="21"/>
                <w:szCs w:val="21"/>
              </w:rPr>
              <w:t>改造进村砼道路</w:t>
            </w:r>
          </w:p>
        </w:tc>
        <w:tc>
          <w:tcPr>
            <w:tcW w:w="422" w:type="pct"/>
            <w:vAlign w:val="center"/>
          </w:tcPr>
          <w:p w:rsidR="00035FF3" w:rsidRPr="00BA4FB2" w:rsidRDefault="00035FF3" w:rsidP="00404AAA">
            <w:pPr>
              <w:adjustRightInd w:val="0"/>
              <w:snapToGrid w:val="0"/>
              <w:spacing w:line="240" w:lineRule="auto"/>
              <w:ind w:firstLineChars="0" w:firstLine="0"/>
              <w:jc w:val="center"/>
              <w:rPr>
                <w:kern w:val="0"/>
                <w:sz w:val="21"/>
                <w:szCs w:val="21"/>
              </w:rPr>
            </w:pPr>
            <w:r w:rsidRPr="00BA4FB2">
              <w:rPr>
                <w:kern w:val="0"/>
                <w:sz w:val="21"/>
                <w:szCs w:val="21"/>
              </w:rPr>
              <w:t>6</w:t>
            </w:r>
          </w:p>
        </w:tc>
        <w:tc>
          <w:tcPr>
            <w:tcW w:w="769" w:type="pct"/>
            <w:vMerge w:val="restart"/>
            <w:vAlign w:val="center"/>
          </w:tcPr>
          <w:p w:rsidR="00035FF3" w:rsidRPr="00BA4FB2" w:rsidRDefault="00035FF3" w:rsidP="00035FF3">
            <w:pPr>
              <w:adjustRightInd w:val="0"/>
              <w:snapToGrid w:val="0"/>
              <w:spacing w:line="240" w:lineRule="auto"/>
              <w:ind w:firstLineChars="0" w:firstLine="0"/>
              <w:jc w:val="center"/>
              <w:rPr>
                <w:kern w:val="0"/>
                <w:sz w:val="21"/>
                <w:szCs w:val="21"/>
              </w:rPr>
            </w:pPr>
            <w:r w:rsidRPr="00BA4FB2">
              <w:rPr>
                <w:rFonts w:hint="eastAsia"/>
                <w:kern w:val="0"/>
                <w:sz w:val="21"/>
                <w:szCs w:val="21"/>
              </w:rPr>
              <w:t>洛川</w:t>
            </w:r>
          </w:p>
        </w:tc>
      </w:tr>
      <w:tr w:rsidR="00BA4FB2" w:rsidRPr="00BA4FB2" w:rsidTr="00035FF3">
        <w:trPr>
          <w:trHeight w:val="301"/>
          <w:jc w:val="center"/>
        </w:trPr>
        <w:tc>
          <w:tcPr>
            <w:tcW w:w="395" w:type="pct"/>
            <w:vMerge/>
            <w:vAlign w:val="center"/>
          </w:tcPr>
          <w:p w:rsidR="00035FF3" w:rsidRPr="00BA4FB2" w:rsidRDefault="00035FF3" w:rsidP="00404AAA">
            <w:pPr>
              <w:adjustRightInd w:val="0"/>
              <w:snapToGrid w:val="0"/>
              <w:spacing w:line="240" w:lineRule="auto"/>
              <w:ind w:firstLineChars="0" w:firstLine="0"/>
              <w:jc w:val="center"/>
              <w:rPr>
                <w:kern w:val="0"/>
                <w:sz w:val="21"/>
                <w:szCs w:val="21"/>
              </w:rPr>
            </w:pPr>
          </w:p>
        </w:tc>
        <w:tc>
          <w:tcPr>
            <w:tcW w:w="419" w:type="pct"/>
            <w:vMerge/>
            <w:vAlign w:val="center"/>
          </w:tcPr>
          <w:p w:rsidR="00035FF3" w:rsidRPr="00BA4FB2" w:rsidRDefault="00035FF3" w:rsidP="00404AAA">
            <w:pPr>
              <w:adjustRightInd w:val="0"/>
              <w:snapToGrid w:val="0"/>
              <w:spacing w:line="240" w:lineRule="auto"/>
              <w:ind w:firstLineChars="0" w:firstLine="0"/>
              <w:jc w:val="center"/>
              <w:rPr>
                <w:kern w:val="0"/>
                <w:sz w:val="21"/>
                <w:szCs w:val="21"/>
              </w:rPr>
            </w:pPr>
          </w:p>
        </w:tc>
        <w:tc>
          <w:tcPr>
            <w:tcW w:w="415" w:type="pct"/>
            <w:vMerge/>
            <w:vAlign w:val="center"/>
          </w:tcPr>
          <w:p w:rsidR="00035FF3" w:rsidRPr="00BA4FB2" w:rsidRDefault="00035FF3" w:rsidP="00404AAA">
            <w:pPr>
              <w:adjustRightInd w:val="0"/>
              <w:snapToGrid w:val="0"/>
              <w:spacing w:line="240" w:lineRule="auto"/>
              <w:ind w:firstLineChars="0" w:firstLine="0"/>
              <w:jc w:val="center"/>
              <w:rPr>
                <w:kern w:val="0"/>
                <w:sz w:val="21"/>
                <w:szCs w:val="21"/>
              </w:rPr>
            </w:pPr>
          </w:p>
        </w:tc>
        <w:tc>
          <w:tcPr>
            <w:tcW w:w="1497" w:type="pct"/>
            <w:vMerge/>
            <w:vAlign w:val="center"/>
          </w:tcPr>
          <w:p w:rsidR="00035FF3" w:rsidRPr="00BA4FB2" w:rsidRDefault="00035FF3" w:rsidP="00404AAA">
            <w:pPr>
              <w:adjustRightInd w:val="0"/>
              <w:snapToGrid w:val="0"/>
              <w:spacing w:line="240" w:lineRule="auto"/>
              <w:ind w:firstLineChars="0" w:firstLine="0"/>
              <w:jc w:val="center"/>
              <w:rPr>
                <w:kern w:val="0"/>
                <w:sz w:val="21"/>
                <w:szCs w:val="21"/>
              </w:rPr>
            </w:pPr>
          </w:p>
        </w:tc>
        <w:tc>
          <w:tcPr>
            <w:tcW w:w="1082" w:type="pct"/>
            <w:vAlign w:val="center"/>
          </w:tcPr>
          <w:p w:rsidR="00035FF3" w:rsidRPr="00BA4FB2" w:rsidRDefault="00035FF3" w:rsidP="00404AAA">
            <w:pPr>
              <w:adjustRightInd w:val="0"/>
              <w:snapToGrid w:val="0"/>
              <w:spacing w:line="240" w:lineRule="auto"/>
              <w:ind w:firstLineChars="0" w:firstLine="0"/>
              <w:jc w:val="center"/>
              <w:rPr>
                <w:kern w:val="0"/>
                <w:sz w:val="21"/>
                <w:szCs w:val="21"/>
              </w:rPr>
            </w:pPr>
            <w:r w:rsidRPr="00BA4FB2">
              <w:rPr>
                <w:kern w:val="0"/>
                <w:sz w:val="21"/>
                <w:szCs w:val="21"/>
              </w:rPr>
              <w:t>新建泥结石道路</w:t>
            </w:r>
          </w:p>
        </w:tc>
        <w:tc>
          <w:tcPr>
            <w:tcW w:w="422" w:type="pct"/>
            <w:vAlign w:val="center"/>
          </w:tcPr>
          <w:p w:rsidR="00035FF3" w:rsidRPr="00BA4FB2" w:rsidRDefault="00035FF3" w:rsidP="00404AAA">
            <w:pPr>
              <w:adjustRightInd w:val="0"/>
              <w:snapToGrid w:val="0"/>
              <w:spacing w:line="240" w:lineRule="auto"/>
              <w:ind w:firstLineChars="0" w:firstLine="0"/>
              <w:jc w:val="center"/>
              <w:rPr>
                <w:kern w:val="0"/>
                <w:sz w:val="21"/>
                <w:szCs w:val="21"/>
              </w:rPr>
            </w:pPr>
            <w:r w:rsidRPr="00BA4FB2">
              <w:rPr>
                <w:kern w:val="0"/>
                <w:sz w:val="21"/>
                <w:szCs w:val="21"/>
              </w:rPr>
              <w:t>1.5</w:t>
            </w:r>
          </w:p>
        </w:tc>
        <w:tc>
          <w:tcPr>
            <w:tcW w:w="769" w:type="pct"/>
            <w:vMerge/>
            <w:vAlign w:val="center"/>
          </w:tcPr>
          <w:p w:rsidR="00035FF3" w:rsidRPr="00BA4FB2" w:rsidRDefault="00035FF3" w:rsidP="00035FF3">
            <w:pPr>
              <w:adjustRightInd w:val="0"/>
              <w:snapToGrid w:val="0"/>
              <w:spacing w:line="240" w:lineRule="auto"/>
              <w:ind w:firstLineChars="0" w:firstLine="0"/>
              <w:jc w:val="center"/>
              <w:rPr>
                <w:kern w:val="0"/>
                <w:sz w:val="21"/>
                <w:szCs w:val="21"/>
              </w:rPr>
            </w:pPr>
          </w:p>
        </w:tc>
      </w:tr>
      <w:tr w:rsidR="00BA4FB2" w:rsidRPr="00BA4FB2" w:rsidTr="00035FF3">
        <w:trPr>
          <w:trHeight w:val="302"/>
          <w:jc w:val="center"/>
        </w:trPr>
        <w:tc>
          <w:tcPr>
            <w:tcW w:w="395" w:type="pct"/>
            <w:vMerge w:val="restart"/>
            <w:vAlign w:val="center"/>
          </w:tcPr>
          <w:p w:rsidR="00035FF3" w:rsidRPr="00BA4FB2" w:rsidRDefault="00035FF3" w:rsidP="00404AAA">
            <w:pPr>
              <w:adjustRightInd w:val="0"/>
              <w:snapToGrid w:val="0"/>
              <w:spacing w:line="240" w:lineRule="auto"/>
              <w:ind w:firstLineChars="0" w:firstLine="0"/>
              <w:jc w:val="center"/>
              <w:rPr>
                <w:kern w:val="0"/>
                <w:sz w:val="21"/>
                <w:szCs w:val="21"/>
              </w:rPr>
            </w:pPr>
            <w:r w:rsidRPr="00BA4FB2">
              <w:rPr>
                <w:kern w:val="0"/>
                <w:sz w:val="21"/>
                <w:szCs w:val="21"/>
              </w:rPr>
              <w:t>R2</w:t>
            </w:r>
          </w:p>
        </w:tc>
        <w:tc>
          <w:tcPr>
            <w:tcW w:w="419" w:type="pct"/>
            <w:vMerge w:val="restart"/>
            <w:vAlign w:val="center"/>
          </w:tcPr>
          <w:p w:rsidR="00035FF3" w:rsidRPr="00BA4FB2" w:rsidRDefault="00035FF3" w:rsidP="00404AAA">
            <w:pPr>
              <w:adjustRightInd w:val="0"/>
              <w:snapToGrid w:val="0"/>
              <w:spacing w:line="240" w:lineRule="auto"/>
              <w:ind w:firstLineChars="0" w:firstLine="0"/>
              <w:jc w:val="center"/>
              <w:rPr>
                <w:kern w:val="0"/>
                <w:sz w:val="21"/>
                <w:szCs w:val="21"/>
              </w:rPr>
            </w:pPr>
            <w:r w:rsidRPr="00BA4FB2">
              <w:rPr>
                <w:kern w:val="0"/>
                <w:sz w:val="21"/>
                <w:szCs w:val="21"/>
              </w:rPr>
              <w:t>km</w:t>
            </w:r>
          </w:p>
        </w:tc>
        <w:tc>
          <w:tcPr>
            <w:tcW w:w="415" w:type="pct"/>
            <w:vMerge w:val="restart"/>
            <w:vAlign w:val="center"/>
          </w:tcPr>
          <w:p w:rsidR="00035FF3" w:rsidRPr="00BA4FB2" w:rsidRDefault="00035FF3" w:rsidP="00404AAA">
            <w:pPr>
              <w:adjustRightInd w:val="0"/>
              <w:snapToGrid w:val="0"/>
              <w:spacing w:line="240" w:lineRule="auto"/>
              <w:ind w:firstLineChars="0" w:firstLine="0"/>
              <w:jc w:val="center"/>
              <w:rPr>
                <w:kern w:val="0"/>
                <w:sz w:val="21"/>
                <w:szCs w:val="21"/>
              </w:rPr>
            </w:pPr>
            <w:r w:rsidRPr="00BA4FB2">
              <w:rPr>
                <w:kern w:val="0"/>
                <w:sz w:val="21"/>
                <w:szCs w:val="21"/>
              </w:rPr>
              <w:t>7.7</w:t>
            </w:r>
          </w:p>
        </w:tc>
        <w:tc>
          <w:tcPr>
            <w:tcW w:w="1497" w:type="pct"/>
            <w:vMerge w:val="restart"/>
            <w:vAlign w:val="center"/>
          </w:tcPr>
          <w:p w:rsidR="00035FF3" w:rsidRPr="00BA4FB2" w:rsidRDefault="00035FF3" w:rsidP="00404AAA">
            <w:pPr>
              <w:adjustRightInd w:val="0"/>
              <w:snapToGrid w:val="0"/>
              <w:spacing w:line="240" w:lineRule="auto"/>
              <w:ind w:firstLineChars="0" w:firstLine="0"/>
              <w:jc w:val="center"/>
              <w:rPr>
                <w:kern w:val="0"/>
                <w:sz w:val="21"/>
                <w:szCs w:val="21"/>
              </w:rPr>
            </w:pPr>
            <w:r w:rsidRPr="00BA4FB2">
              <w:rPr>
                <w:kern w:val="0"/>
                <w:sz w:val="21"/>
                <w:szCs w:val="21"/>
              </w:rPr>
              <w:t>吕家山</w:t>
            </w:r>
            <w:r w:rsidRPr="00BA4FB2">
              <w:rPr>
                <w:rFonts w:hint="eastAsia"/>
                <w:kern w:val="0"/>
                <w:sz w:val="21"/>
                <w:szCs w:val="21"/>
              </w:rPr>
              <w:t>村</w:t>
            </w:r>
            <w:r w:rsidRPr="00BA4FB2">
              <w:rPr>
                <w:kern w:val="0"/>
                <w:sz w:val="21"/>
                <w:szCs w:val="21"/>
              </w:rPr>
              <w:t>～</w:t>
            </w:r>
            <w:r w:rsidRPr="00BA4FB2">
              <w:rPr>
                <w:kern w:val="0"/>
                <w:sz w:val="21"/>
                <w:szCs w:val="21"/>
              </w:rPr>
              <w:t>1#</w:t>
            </w:r>
            <w:r w:rsidRPr="00BA4FB2">
              <w:rPr>
                <w:kern w:val="0"/>
                <w:sz w:val="21"/>
                <w:szCs w:val="21"/>
              </w:rPr>
              <w:t>支洞</w:t>
            </w:r>
            <w:r w:rsidRPr="00BA4FB2">
              <w:rPr>
                <w:rFonts w:hint="eastAsia"/>
                <w:kern w:val="0"/>
                <w:sz w:val="21"/>
                <w:szCs w:val="21"/>
              </w:rPr>
              <w:t>洞口</w:t>
            </w:r>
          </w:p>
        </w:tc>
        <w:tc>
          <w:tcPr>
            <w:tcW w:w="1082" w:type="pct"/>
            <w:vAlign w:val="center"/>
          </w:tcPr>
          <w:p w:rsidR="00035FF3" w:rsidRPr="00BA4FB2" w:rsidRDefault="00035FF3" w:rsidP="00404AAA">
            <w:pPr>
              <w:adjustRightInd w:val="0"/>
              <w:snapToGrid w:val="0"/>
              <w:spacing w:line="240" w:lineRule="auto"/>
              <w:ind w:firstLineChars="0" w:firstLine="0"/>
              <w:jc w:val="center"/>
              <w:rPr>
                <w:kern w:val="0"/>
                <w:sz w:val="21"/>
                <w:szCs w:val="21"/>
              </w:rPr>
            </w:pPr>
            <w:r w:rsidRPr="00BA4FB2">
              <w:rPr>
                <w:kern w:val="0"/>
                <w:sz w:val="21"/>
                <w:szCs w:val="21"/>
              </w:rPr>
              <w:t>改造进村砼道路</w:t>
            </w:r>
          </w:p>
        </w:tc>
        <w:tc>
          <w:tcPr>
            <w:tcW w:w="422" w:type="pct"/>
            <w:vAlign w:val="center"/>
          </w:tcPr>
          <w:p w:rsidR="00035FF3" w:rsidRPr="00BA4FB2" w:rsidRDefault="00035FF3" w:rsidP="00404AAA">
            <w:pPr>
              <w:adjustRightInd w:val="0"/>
              <w:snapToGrid w:val="0"/>
              <w:spacing w:line="240" w:lineRule="auto"/>
              <w:ind w:firstLineChars="0" w:firstLine="0"/>
              <w:jc w:val="center"/>
              <w:rPr>
                <w:kern w:val="0"/>
                <w:sz w:val="21"/>
                <w:szCs w:val="21"/>
              </w:rPr>
            </w:pPr>
            <w:r w:rsidRPr="00BA4FB2">
              <w:rPr>
                <w:kern w:val="0"/>
                <w:sz w:val="21"/>
                <w:szCs w:val="21"/>
              </w:rPr>
              <w:t>6</w:t>
            </w:r>
          </w:p>
        </w:tc>
        <w:tc>
          <w:tcPr>
            <w:tcW w:w="769" w:type="pct"/>
            <w:vMerge w:val="restart"/>
            <w:vAlign w:val="center"/>
          </w:tcPr>
          <w:p w:rsidR="00035FF3" w:rsidRPr="00BA4FB2" w:rsidRDefault="00035FF3" w:rsidP="00035FF3">
            <w:pPr>
              <w:adjustRightInd w:val="0"/>
              <w:snapToGrid w:val="0"/>
              <w:spacing w:line="240" w:lineRule="auto"/>
              <w:ind w:firstLineChars="0" w:firstLine="0"/>
              <w:jc w:val="center"/>
              <w:rPr>
                <w:kern w:val="0"/>
                <w:sz w:val="21"/>
                <w:szCs w:val="21"/>
              </w:rPr>
            </w:pPr>
            <w:r w:rsidRPr="00BA4FB2">
              <w:rPr>
                <w:rFonts w:hint="eastAsia"/>
                <w:kern w:val="0"/>
                <w:sz w:val="21"/>
                <w:szCs w:val="21"/>
              </w:rPr>
              <w:t>洛川</w:t>
            </w:r>
          </w:p>
        </w:tc>
      </w:tr>
      <w:tr w:rsidR="00BA4FB2" w:rsidRPr="00BA4FB2" w:rsidTr="00035FF3">
        <w:trPr>
          <w:trHeight w:val="301"/>
          <w:jc w:val="center"/>
        </w:trPr>
        <w:tc>
          <w:tcPr>
            <w:tcW w:w="395" w:type="pct"/>
            <w:vMerge/>
            <w:vAlign w:val="center"/>
          </w:tcPr>
          <w:p w:rsidR="00035FF3" w:rsidRPr="00BA4FB2" w:rsidRDefault="00035FF3" w:rsidP="00404AAA">
            <w:pPr>
              <w:adjustRightInd w:val="0"/>
              <w:snapToGrid w:val="0"/>
              <w:spacing w:line="240" w:lineRule="auto"/>
              <w:ind w:firstLineChars="0" w:firstLine="0"/>
              <w:jc w:val="center"/>
              <w:rPr>
                <w:kern w:val="0"/>
                <w:sz w:val="21"/>
                <w:szCs w:val="21"/>
              </w:rPr>
            </w:pPr>
          </w:p>
        </w:tc>
        <w:tc>
          <w:tcPr>
            <w:tcW w:w="419" w:type="pct"/>
            <w:vMerge/>
            <w:vAlign w:val="center"/>
          </w:tcPr>
          <w:p w:rsidR="00035FF3" w:rsidRPr="00BA4FB2" w:rsidRDefault="00035FF3" w:rsidP="00404AAA">
            <w:pPr>
              <w:adjustRightInd w:val="0"/>
              <w:snapToGrid w:val="0"/>
              <w:spacing w:line="240" w:lineRule="auto"/>
              <w:ind w:firstLineChars="0" w:firstLine="0"/>
              <w:jc w:val="center"/>
              <w:rPr>
                <w:kern w:val="0"/>
                <w:sz w:val="21"/>
                <w:szCs w:val="21"/>
              </w:rPr>
            </w:pPr>
          </w:p>
        </w:tc>
        <w:tc>
          <w:tcPr>
            <w:tcW w:w="415" w:type="pct"/>
            <w:vMerge/>
            <w:vAlign w:val="center"/>
          </w:tcPr>
          <w:p w:rsidR="00035FF3" w:rsidRPr="00BA4FB2" w:rsidRDefault="00035FF3" w:rsidP="00404AAA">
            <w:pPr>
              <w:adjustRightInd w:val="0"/>
              <w:snapToGrid w:val="0"/>
              <w:spacing w:line="240" w:lineRule="auto"/>
              <w:ind w:firstLineChars="0" w:firstLine="0"/>
              <w:jc w:val="center"/>
              <w:rPr>
                <w:kern w:val="0"/>
                <w:sz w:val="21"/>
                <w:szCs w:val="21"/>
              </w:rPr>
            </w:pPr>
          </w:p>
        </w:tc>
        <w:tc>
          <w:tcPr>
            <w:tcW w:w="1497" w:type="pct"/>
            <w:vMerge/>
            <w:vAlign w:val="center"/>
          </w:tcPr>
          <w:p w:rsidR="00035FF3" w:rsidRPr="00BA4FB2" w:rsidRDefault="00035FF3" w:rsidP="00404AAA">
            <w:pPr>
              <w:adjustRightInd w:val="0"/>
              <w:snapToGrid w:val="0"/>
              <w:spacing w:line="240" w:lineRule="auto"/>
              <w:ind w:firstLineChars="0" w:firstLine="0"/>
              <w:jc w:val="center"/>
              <w:rPr>
                <w:kern w:val="0"/>
                <w:sz w:val="21"/>
                <w:szCs w:val="21"/>
              </w:rPr>
            </w:pPr>
          </w:p>
        </w:tc>
        <w:tc>
          <w:tcPr>
            <w:tcW w:w="1082" w:type="pct"/>
            <w:vAlign w:val="center"/>
          </w:tcPr>
          <w:p w:rsidR="00035FF3" w:rsidRPr="00BA4FB2" w:rsidRDefault="00035FF3" w:rsidP="00404AAA">
            <w:pPr>
              <w:adjustRightInd w:val="0"/>
              <w:snapToGrid w:val="0"/>
              <w:spacing w:line="240" w:lineRule="auto"/>
              <w:ind w:firstLineChars="0" w:firstLine="0"/>
              <w:jc w:val="center"/>
              <w:rPr>
                <w:kern w:val="0"/>
                <w:sz w:val="21"/>
                <w:szCs w:val="21"/>
              </w:rPr>
            </w:pPr>
            <w:r w:rsidRPr="00BA4FB2">
              <w:rPr>
                <w:kern w:val="0"/>
                <w:sz w:val="21"/>
                <w:szCs w:val="21"/>
              </w:rPr>
              <w:t>新建泥结石道路</w:t>
            </w:r>
          </w:p>
        </w:tc>
        <w:tc>
          <w:tcPr>
            <w:tcW w:w="422" w:type="pct"/>
            <w:vAlign w:val="center"/>
          </w:tcPr>
          <w:p w:rsidR="00035FF3" w:rsidRPr="00BA4FB2" w:rsidRDefault="00035FF3" w:rsidP="00404AAA">
            <w:pPr>
              <w:adjustRightInd w:val="0"/>
              <w:snapToGrid w:val="0"/>
              <w:spacing w:line="240" w:lineRule="auto"/>
              <w:ind w:firstLineChars="0" w:firstLine="0"/>
              <w:jc w:val="center"/>
              <w:rPr>
                <w:kern w:val="0"/>
                <w:sz w:val="21"/>
                <w:szCs w:val="21"/>
              </w:rPr>
            </w:pPr>
            <w:r w:rsidRPr="00BA4FB2">
              <w:rPr>
                <w:kern w:val="0"/>
                <w:sz w:val="21"/>
                <w:szCs w:val="21"/>
              </w:rPr>
              <w:t>1.7</w:t>
            </w:r>
          </w:p>
        </w:tc>
        <w:tc>
          <w:tcPr>
            <w:tcW w:w="769" w:type="pct"/>
            <w:vMerge/>
            <w:vAlign w:val="center"/>
          </w:tcPr>
          <w:p w:rsidR="00035FF3" w:rsidRPr="00BA4FB2" w:rsidRDefault="00035FF3" w:rsidP="00035FF3">
            <w:pPr>
              <w:adjustRightInd w:val="0"/>
              <w:snapToGrid w:val="0"/>
              <w:spacing w:line="240" w:lineRule="auto"/>
              <w:ind w:firstLineChars="0" w:firstLine="0"/>
              <w:jc w:val="center"/>
              <w:rPr>
                <w:kern w:val="0"/>
                <w:sz w:val="21"/>
                <w:szCs w:val="21"/>
              </w:rPr>
            </w:pPr>
          </w:p>
        </w:tc>
      </w:tr>
      <w:tr w:rsidR="00BA4FB2" w:rsidRPr="00BA4FB2" w:rsidTr="00035FF3">
        <w:trPr>
          <w:trHeight w:val="302"/>
          <w:jc w:val="center"/>
        </w:trPr>
        <w:tc>
          <w:tcPr>
            <w:tcW w:w="395" w:type="pct"/>
            <w:vMerge w:val="restart"/>
            <w:vAlign w:val="center"/>
          </w:tcPr>
          <w:p w:rsidR="00035FF3" w:rsidRPr="00BA4FB2" w:rsidRDefault="00035FF3" w:rsidP="00404AAA">
            <w:pPr>
              <w:adjustRightInd w:val="0"/>
              <w:snapToGrid w:val="0"/>
              <w:spacing w:line="240" w:lineRule="auto"/>
              <w:ind w:firstLineChars="0" w:firstLine="0"/>
              <w:jc w:val="center"/>
              <w:rPr>
                <w:kern w:val="0"/>
                <w:sz w:val="21"/>
                <w:szCs w:val="21"/>
              </w:rPr>
            </w:pPr>
            <w:r w:rsidRPr="00BA4FB2">
              <w:rPr>
                <w:kern w:val="0"/>
                <w:sz w:val="21"/>
                <w:szCs w:val="21"/>
              </w:rPr>
              <w:t>R3</w:t>
            </w:r>
          </w:p>
        </w:tc>
        <w:tc>
          <w:tcPr>
            <w:tcW w:w="419" w:type="pct"/>
            <w:vMerge w:val="restart"/>
            <w:vAlign w:val="center"/>
          </w:tcPr>
          <w:p w:rsidR="00035FF3" w:rsidRPr="00BA4FB2" w:rsidRDefault="00035FF3" w:rsidP="00404AAA">
            <w:pPr>
              <w:adjustRightInd w:val="0"/>
              <w:snapToGrid w:val="0"/>
              <w:spacing w:line="240" w:lineRule="auto"/>
              <w:ind w:firstLineChars="0" w:firstLine="0"/>
              <w:jc w:val="center"/>
              <w:rPr>
                <w:kern w:val="0"/>
                <w:sz w:val="21"/>
                <w:szCs w:val="21"/>
              </w:rPr>
            </w:pPr>
            <w:r w:rsidRPr="00BA4FB2">
              <w:rPr>
                <w:kern w:val="0"/>
                <w:sz w:val="21"/>
                <w:szCs w:val="21"/>
              </w:rPr>
              <w:t>km</w:t>
            </w:r>
          </w:p>
        </w:tc>
        <w:tc>
          <w:tcPr>
            <w:tcW w:w="415" w:type="pct"/>
            <w:vMerge w:val="restart"/>
            <w:vAlign w:val="center"/>
          </w:tcPr>
          <w:p w:rsidR="00035FF3" w:rsidRPr="00BA4FB2" w:rsidRDefault="00035FF3" w:rsidP="00404AAA">
            <w:pPr>
              <w:adjustRightInd w:val="0"/>
              <w:snapToGrid w:val="0"/>
              <w:spacing w:line="240" w:lineRule="auto"/>
              <w:ind w:firstLineChars="0" w:firstLine="0"/>
              <w:jc w:val="center"/>
              <w:rPr>
                <w:kern w:val="0"/>
                <w:sz w:val="21"/>
                <w:szCs w:val="21"/>
              </w:rPr>
            </w:pPr>
            <w:r w:rsidRPr="00BA4FB2">
              <w:rPr>
                <w:kern w:val="0"/>
                <w:sz w:val="21"/>
                <w:szCs w:val="21"/>
              </w:rPr>
              <w:t>5.1</w:t>
            </w:r>
          </w:p>
        </w:tc>
        <w:tc>
          <w:tcPr>
            <w:tcW w:w="1497" w:type="pct"/>
            <w:vMerge w:val="restart"/>
            <w:vAlign w:val="center"/>
          </w:tcPr>
          <w:p w:rsidR="00035FF3" w:rsidRPr="00BA4FB2" w:rsidRDefault="00035FF3" w:rsidP="00035FF3">
            <w:pPr>
              <w:adjustRightInd w:val="0"/>
              <w:snapToGrid w:val="0"/>
              <w:spacing w:line="240" w:lineRule="auto"/>
              <w:ind w:firstLineChars="0" w:firstLine="0"/>
              <w:jc w:val="center"/>
              <w:rPr>
                <w:kern w:val="0"/>
                <w:sz w:val="21"/>
                <w:szCs w:val="21"/>
              </w:rPr>
            </w:pPr>
            <w:r w:rsidRPr="00BA4FB2">
              <w:rPr>
                <w:kern w:val="0"/>
                <w:sz w:val="21"/>
                <w:szCs w:val="21"/>
              </w:rPr>
              <w:t>里洼村～</w:t>
            </w:r>
            <w:r w:rsidRPr="00BA4FB2">
              <w:rPr>
                <w:kern w:val="0"/>
                <w:sz w:val="21"/>
                <w:szCs w:val="21"/>
              </w:rPr>
              <w:t>2#</w:t>
            </w:r>
            <w:r w:rsidRPr="00BA4FB2">
              <w:rPr>
                <w:kern w:val="0"/>
                <w:sz w:val="21"/>
                <w:szCs w:val="21"/>
              </w:rPr>
              <w:t>支洞</w:t>
            </w:r>
            <w:r w:rsidRPr="00BA4FB2">
              <w:rPr>
                <w:rFonts w:hint="eastAsia"/>
                <w:kern w:val="0"/>
                <w:sz w:val="21"/>
                <w:szCs w:val="21"/>
              </w:rPr>
              <w:t>洞口</w:t>
            </w:r>
          </w:p>
        </w:tc>
        <w:tc>
          <w:tcPr>
            <w:tcW w:w="1082" w:type="pct"/>
            <w:vAlign w:val="center"/>
          </w:tcPr>
          <w:p w:rsidR="00035FF3" w:rsidRPr="00BA4FB2" w:rsidRDefault="00035FF3" w:rsidP="00404AAA">
            <w:pPr>
              <w:adjustRightInd w:val="0"/>
              <w:snapToGrid w:val="0"/>
              <w:spacing w:line="240" w:lineRule="auto"/>
              <w:ind w:firstLineChars="0" w:firstLine="0"/>
              <w:jc w:val="center"/>
              <w:rPr>
                <w:kern w:val="0"/>
                <w:sz w:val="21"/>
                <w:szCs w:val="21"/>
              </w:rPr>
            </w:pPr>
            <w:r w:rsidRPr="00BA4FB2">
              <w:rPr>
                <w:kern w:val="0"/>
                <w:sz w:val="21"/>
                <w:szCs w:val="21"/>
              </w:rPr>
              <w:t>改造进村砼道路</w:t>
            </w:r>
          </w:p>
        </w:tc>
        <w:tc>
          <w:tcPr>
            <w:tcW w:w="422" w:type="pct"/>
            <w:vAlign w:val="center"/>
          </w:tcPr>
          <w:p w:rsidR="00035FF3" w:rsidRPr="00BA4FB2" w:rsidRDefault="00035FF3" w:rsidP="00404AAA">
            <w:pPr>
              <w:adjustRightInd w:val="0"/>
              <w:snapToGrid w:val="0"/>
              <w:spacing w:line="240" w:lineRule="auto"/>
              <w:ind w:firstLineChars="0" w:firstLine="0"/>
              <w:jc w:val="center"/>
              <w:rPr>
                <w:kern w:val="0"/>
                <w:sz w:val="21"/>
                <w:szCs w:val="21"/>
              </w:rPr>
            </w:pPr>
            <w:r w:rsidRPr="00BA4FB2">
              <w:rPr>
                <w:kern w:val="0"/>
                <w:sz w:val="21"/>
                <w:szCs w:val="21"/>
              </w:rPr>
              <w:t>4.6</w:t>
            </w:r>
          </w:p>
        </w:tc>
        <w:tc>
          <w:tcPr>
            <w:tcW w:w="769" w:type="pct"/>
            <w:vMerge w:val="restart"/>
            <w:vAlign w:val="center"/>
          </w:tcPr>
          <w:p w:rsidR="00035FF3" w:rsidRPr="00BA4FB2" w:rsidRDefault="00035FF3" w:rsidP="00035FF3">
            <w:pPr>
              <w:adjustRightInd w:val="0"/>
              <w:snapToGrid w:val="0"/>
              <w:spacing w:line="240" w:lineRule="auto"/>
              <w:ind w:firstLineChars="0" w:firstLine="0"/>
              <w:jc w:val="center"/>
              <w:rPr>
                <w:kern w:val="0"/>
                <w:sz w:val="21"/>
                <w:szCs w:val="21"/>
              </w:rPr>
            </w:pPr>
            <w:r w:rsidRPr="00BA4FB2">
              <w:rPr>
                <w:rFonts w:hint="eastAsia"/>
                <w:kern w:val="0"/>
                <w:sz w:val="21"/>
                <w:szCs w:val="21"/>
              </w:rPr>
              <w:t>白水</w:t>
            </w:r>
          </w:p>
        </w:tc>
      </w:tr>
      <w:tr w:rsidR="00BA4FB2" w:rsidRPr="00BA4FB2" w:rsidTr="00035FF3">
        <w:trPr>
          <w:trHeight w:val="301"/>
          <w:jc w:val="center"/>
        </w:trPr>
        <w:tc>
          <w:tcPr>
            <w:tcW w:w="395" w:type="pct"/>
            <w:vMerge/>
            <w:vAlign w:val="center"/>
          </w:tcPr>
          <w:p w:rsidR="00035FF3" w:rsidRPr="00BA4FB2" w:rsidRDefault="00035FF3" w:rsidP="00404AAA">
            <w:pPr>
              <w:adjustRightInd w:val="0"/>
              <w:snapToGrid w:val="0"/>
              <w:spacing w:line="240" w:lineRule="auto"/>
              <w:ind w:firstLineChars="0" w:firstLine="0"/>
              <w:jc w:val="center"/>
              <w:rPr>
                <w:kern w:val="0"/>
                <w:sz w:val="21"/>
                <w:szCs w:val="21"/>
              </w:rPr>
            </w:pPr>
          </w:p>
        </w:tc>
        <w:tc>
          <w:tcPr>
            <w:tcW w:w="419" w:type="pct"/>
            <w:vMerge/>
            <w:vAlign w:val="center"/>
          </w:tcPr>
          <w:p w:rsidR="00035FF3" w:rsidRPr="00BA4FB2" w:rsidRDefault="00035FF3" w:rsidP="00404AAA">
            <w:pPr>
              <w:adjustRightInd w:val="0"/>
              <w:snapToGrid w:val="0"/>
              <w:spacing w:line="240" w:lineRule="auto"/>
              <w:ind w:firstLineChars="0" w:firstLine="0"/>
              <w:jc w:val="center"/>
              <w:rPr>
                <w:kern w:val="0"/>
                <w:sz w:val="21"/>
                <w:szCs w:val="21"/>
              </w:rPr>
            </w:pPr>
          </w:p>
        </w:tc>
        <w:tc>
          <w:tcPr>
            <w:tcW w:w="415" w:type="pct"/>
            <w:vMerge/>
            <w:vAlign w:val="center"/>
          </w:tcPr>
          <w:p w:rsidR="00035FF3" w:rsidRPr="00BA4FB2" w:rsidRDefault="00035FF3" w:rsidP="00404AAA">
            <w:pPr>
              <w:adjustRightInd w:val="0"/>
              <w:snapToGrid w:val="0"/>
              <w:spacing w:line="240" w:lineRule="auto"/>
              <w:ind w:firstLineChars="0" w:firstLine="0"/>
              <w:jc w:val="center"/>
              <w:rPr>
                <w:kern w:val="0"/>
                <w:sz w:val="21"/>
                <w:szCs w:val="21"/>
              </w:rPr>
            </w:pPr>
          </w:p>
        </w:tc>
        <w:tc>
          <w:tcPr>
            <w:tcW w:w="1497" w:type="pct"/>
            <w:vMerge/>
            <w:vAlign w:val="center"/>
          </w:tcPr>
          <w:p w:rsidR="00035FF3" w:rsidRPr="00BA4FB2" w:rsidRDefault="00035FF3" w:rsidP="00404AAA">
            <w:pPr>
              <w:adjustRightInd w:val="0"/>
              <w:snapToGrid w:val="0"/>
              <w:spacing w:line="240" w:lineRule="auto"/>
              <w:ind w:firstLineChars="0" w:firstLine="0"/>
              <w:jc w:val="center"/>
              <w:rPr>
                <w:kern w:val="0"/>
                <w:sz w:val="21"/>
                <w:szCs w:val="21"/>
              </w:rPr>
            </w:pPr>
          </w:p>
        </w:tc>
        <w:tc>
          <w:tcPr>
            <w:tcW w:w="1082" w:type="pct"/>
            <w:vAlign w:val="center"/>
          </w:tcPr>
          <w:p w:rsidR="00035FF3" w:rsidRPr="00BA4FB2" w:rsidRDefault="00035FF3" w:rsidP="00404AAA">
            <w:pPr>
              <w:adjustRightInd w:val="0"/>
              <w:snapToGrid w:val="0"/>
              <w:spacing w:line="240" w:lineRule="auto"/>
              <w:ind w:firstLineChars="0" w:firstLine="0"/>
              <w:jc w:val="center"/>
              <w:rPr>
                <w:kern w:val="0"/>
                <w:sz w:val="21"/>
                <w:szCs w:val="21"/>
              </w:rPr>
            </w:pPr>
            <w:r w:rsidRPr="00BA4FB2">
              <w:rPr>
                <w:kern w:val="0"/>
                <w:sz w:val="21"/>
                <w:szCs w:val="21"/>
              </w:rPr>
              <w:t>新建泥结石道路</w:t>
            </w:r>
          </w:p>
        </w:tc>
        <w:tc>
          <w:tcPr>
            <w:tcW w:w="422" w:type="pct"/>
            <w:vAlign w:val="center"/>
          </w:tcPr>
          <w:p w:rsidR="00035FF3" w:rsidRPr="00BA4FB2" w:rsidRDefault="00035FF3" w:rsidP="00404AAA">
            <w:pPr>
              <w:adjustRightInd w:val="0"/>
              <w:snapToGrid w:val="0"/>
              <w:spacing w:line="240" w:lineRule="auto"/>
              <w:ind w:firstLineChars="0" w:firstLine="0"/>
              <w:jc w:val="center"/>
              <w:rPr>
                <w:kern w:val="0"/>
                <w:sz w:val="21"/>
                <w:szCs w:val="21"/>
              </w:rPr>
            </w:pPr>
            <w:r w:rsidRPr="00BA4FB2">
              <w:rPr>
                <w:kern w:val="0"/>
                <w:sz w:val="21"/>
                <w:szCs w:val="21"/>
              </w:rPr>
              <w:t>0. 5</w:t>
            </w:r>
          </w:p>
        </w:tc>
        <w:tc>
          <w:tcPr>
            <w:tcW w:w="769" w:type="pct"/>
            <w:vMerge/>
            <w:vAlign w:val="center"/>
          </w:tcPr>
          <w:p w:rsidR="00035FF3" w:rsidRPr="00BA4FB2" w:rsidRDefault="00035FF3" w:rsidP="00035FF3">
            <w:pPr>
              <w:adjustRightInd w:val="0"/>
              <w:snapToGrid w:val="0"/>
              <w:spacing w:line="240" w:lineRule="auto"/>
              <w:ind w:firstLineChars="0" w:firstLine="0"/>
              <w:jc w:val="center"/>
              <w:rPr>
                <w:kern w:val="0"/>
                <w:sz w:val="21"/>
                <w:szCs w:val="21"/>
              </w:rPr>
            </w:pPr>
          </w:p>
        </w:tc>
      </w:tr>
      <w:tr w:rsidR="00BA4FB2" w:rsidRPr="00BA4FB2" w:rsidTr="00035FF3">
        <w:trPr>
          <w:trHeight w:val="302"/>
          <w:jc w:val="center"/>
        </w:trPr>
        <w:tc>
          <w:tcPr>
            <w:tcW w:w="395" w:type="pct"/>
            <w:vMerge w:val="restart"/>
            <w:vAlign w:val="center"/>
          </w:tcPr>
          <w:p w:rsidR="00035FF3" w:rsidRPr="00BA4FB2" w:rsidRDefault="00035FF3" w:rsidP="00035FF3">
            <w:pPr>
              <w:adjustRightInd w:val="0"/>
              <w:snapToGrid w:val="0"/>
              <w:spacing w:line="240" w:lineRule="auto"/>
              <w:ind w:firstLineChars="0" w:firstLine="0"/>
              <w:jc w:val="center"/>
              <w:rPr>
                <w:kern w:val="0"/>
                <w:sz w:val="21"/>
                <w:szCs w:val="21"/>
              </w:rPr>
            </w:pPr>
            <w:r w:rsidRPr="00BA4FB2">
              <w:rPr>
                <w:kern w:val="0"/>
                <w:sz w:val="21"/>
                <w:szCs w:val="21"/>
              </w:rPr>
              <w:t>R</w:t>
            </w:r>
            <w:r w:rsidRPr="00BA4FB2">
              <w:rPr>
                <w:rFonts w:hint="eastAsia"/>
                <w:kern w:val="0"/>
                <w:sz w:val="21"/>
                <w:szCs w:val="21"/>
              </w:rPr>
              <w:t>4</w:t>
            </w:r>
          </w:p>
        </w:tc>
        <w:tc>
          <w:tcPr>
            <w:tcW w:w="419" w:type="pct"/>
            <w:vMerge w:val="restart"/>
            <w:vAlign w:val="center"/>
          </w:tcPr>
          <w:p w:rsidR="00035FF3" w:rsidRPr="00BA4FB2" w:rsidRDefault="00035FF3" w:rsidP="00404AAA">
            <w:pPr>
              <w:adjustRightInd w:val="0"/>
              <w:snapToGrid w:val="0"/>
              <w:spacing w:line="240" w:lineRule="auto"/>
              <w:ind w:firstLineChars="0" w:firstLine="0"/>
              <w:jc w:val="center"/>
              <w:rPr>
                <w:kern w:val="0"/>
                <w:sz w:val="21"/>
                <w:szCs w:val="21"/>
              </w:rPr>
            </w:pPr>
            <w:r w:rsidRPr="00BA4FB2">
              <w:rPr>
                <w:kern w:val="0"/>
                <w:sz w:val="21"/>
                <w:szCs w:val="21"/>
              </w:rPr>
              <w:t>km</w:t>
            </w:r>
          </w:p>
        </w:tc>
        <w:tc>
          <w:tcPr>
            <w:tcW w:w="415" w:type="pct"/>
            <w:vMerge w:val="restart"/>
            <w:vAlign w:val="center"/>
          </w:tcPr>
          <w:p w:rsidR="00035FF3" w:rsidRPr="00BA4FB2" w:rsidRDefault="00035FF3" w:rsidP="00404AAA">
            <w:pPr>
              <w:adjustRightInd w:val="0"/>
              <w:snapToGrid w:val="0"/>
              <w:spacing w:line="240" w:lineRule="auto"/>
              <w:ind w:firstLineChars="0" w:firstLine="0"/>
              <w:jc w:val="center"/>
              <w:rPr>
                <w:kern w:val="0"/>
                <w:sz w:val="21"/>
                <w:szCs w:val="21"/>
              </w:rPr>
            </w:pPr>
            <w:r w:rsidRPr="00BA4FB2">
              <w:rPr>
                <w:kern w:val="0"/>
                <w:sz w:val="21"/>
                <w:szCs w:val="21"/>
              </w:rPr>
              <w:t>12</w:t>
            </w:r>
          </w:p>
        </w:tc>
        <w:tc>
          <w:tcPr>
            <w:tcW w:w="1497" w:type="pct"/>
            <w:vMerge w:val="restart"/>
            <w:vAlign w:val="center"/>
          </w:tcPr>
          <w:p w:rsidR="00035FF3" w:rsidRPr="00BA4FB2" w:rsidRDefault="00035FF3" w:rsidP="00035FF3">
            <w:pPr>
              <w:adjustRightInd w:val="0"/>
              <w:snapToGrid w:val="0"/>
              <w:spacing w:line="240" w:lineRule="auto"/>
              <w:ind w:firstLineChars="0" w:firstLine="0"/>
              <w:jc w:val="center"/>
              <w:rPr>
                <w:kern w:val="0"/>
                <w:sz w:val="21"/>
                <w:szCs w:val="21"/>
              </w:rPr>
            </w:pPr>
            <w:r w:rsidRPr="00BA4FB2">
              <w:rPr>
                <w:rFonts w:hint="eastAsia"/>
                <w:kern w:val="0"/>
                <w:sz w:val="21"/>
                <w:szCs w:val="21"/>
              </w:rPr>
              <w:t>北彭衙村</w:t>
            </w:r>
            <w:r w:rsidRPr="00BA4FB2">
              <w:rPr>
                <w:kern w:val="0"/>
                <w:sz w:val="21"/>
                <w:szCs w:val="21"/>
              </w:rPr>
              <w:t>～</w:t>
            </w:r>
            <w:r w:rsidRPr="00BA4FB2">
              <w:rPr>
                <w:rFonts w:hint="eastAsia"/>
                <w:kern w:val="0"/>
                <w:sz w:val="21"/>
                <w:szCs w:val="21"/>
              </w:rPr>
              <w:t>主洞出口</w:t>
            </w:r>
          </w:p>
        </w:tc>
        <w:tc>
          <w:tcPr>
            <w:tcW w:w="1082" w:type="pct"/>
            <w:vAlign w:val="center"/>
          </w:tcPr>
          <w:p w:rsidR="00035FF3" w:rsidRPr="00BA4FB2" w:rsidRDefault="00035FF3" w:rsidP="00404AAA">
            <w:pPr>
              <w:adjustRightInd w:val="0"/>
              <w:snapToGrid w:val="0"/>
              <w:spacing w:line="240" w:lineRule="auto"/>
              <w:ind w:firstLineChars="0" w:firstLine="0"/>
              <w:jc w:val="center"/>
              <w:rPr>
                <w:kern w:val="0"/>
                <w:sz w:val="21"/>
                <w:szCs w:val="21"/>
              </w:rPr>
            </w:pPr>
            <w:r w:rsidRPr="00BA4FB2">
              <w:rPr>
                <w:kern w:val="0"/>
                <w:sz w:val="21"/>
                <w:szCs w:val="21"/>
              </w:rPr>
              <w:t>改造进村砼道路</w:t>
            </w:r>
          </w:p>
        </w:tc>
        <w:tc>
          <w:tcPr>
            <w:tcW w:w="422" w:type="pct"/>
            <w:vAlign w:val="center"/>
          </w:tcPr>
          <w:p w:rsidR="00035FF3" w:rsidRPr="00BA4FB2" w:rsidRDefault="00035FF3" w:rsidP="00404AAA">
            <w:pPr>
              <w:adjustRightInd w:val="0"/>
              <w:snapToGrid w:val="0"/>
              <w:spacing w:line="240" w:lineRule="auto"/>
              <w:ind w:firstLineChars="0" w:firstLine="0"/>
              <w:jc w:val="center"/>
              <w:rPr>
                <w:kern w:val="0"/>
                <w:sz w:val="21"/>
                <w:szCs w:val="21"/>
              </w:rPr>
            </w:pPr>
            <w:r w:rsidRPr="00BA4FB2">
              <w:rPr>
                <w:kern w:val="0"/>
                <w:sz w:val="21"/>
                <w:szCs w:val="21"/>
              </w:rPr>
              <w:t>11.7</w:t>
            </w:r>
          </w:p>
        </w:tc>
        <w:tc>
          <w:tcPr>
            <w:tcW w:w="769" w:type="pct"/>
            <w:vMerge w:val="restart"/>
            <w:vAlign w:val="center"/>
          </w:tcPr>
          <w:p w:rsidR="00035FF3" w:rsidRPr="00BA4FB2" w:rsidRDefault="00035FF3" w:rsidP="00035FF3">
            <w:pPr>
              <w:adjustRightInd w:val="0"/>
              <w:snapToGrid w:val="0"/>
              <w:spacing w:line="240" w:lineRule="auto"/>
              <w:ind w:firstLineChars="0" w:firstLine="0"/>
              <w:jc w:val="center"/>
              <w:rPr>
                <w:kern w:val="0"/>
                <w:sz w:val="21"/>
                <w:szCs w:val="21"/>
              </w:rPr>
            </w:pPr>
            <w:r w:rsidRPr="00BA4FB2">
              <w:rPr>
                <w:rFonts w:hint="eastAsia"/>
                <w:kern w:val="0"/>
                <w:sz w:val="21"/>
                <w:szCs w:val="21"/>
              </w:rPr>
              <w:t>白水</w:t>
            </w:r>
          </w:p>
        </w:tc>
      </w:tr>
      <w:tr w:rsidR="00BA4FB2" w:rsidRPr="00BA4FB2" w:rsidTr="00035FF3">
        <w:trPr>
          <w:trHeight w:val="301"/>
          <w:jc w:val="center"/>
        </w:trPr>
        <w:tc>
          <w:tcPr>
            <w:tcW w:w="395" w:type="pct"/>
            <w:vMerge/>
            <w:vAlign w:val="center"/>
          </w:tcPr>
          <w:p w:rsidR="00035FF3" w:rsidRPr="00BA4FB2" w:rsidRDefault="00035FF3" w:rsidP="00404AAA">
            <w:pPr>
              <w:adjustRightInd w:val="0"/>
              <w:snapToGrid w:val="0"/>
              <w:spacing w:line="240" w:lineRule="auto"/>
              <w:ind w:firstLineChars="0" w:firstLine="0"/>
              <w:jc w:val="center"/>
              <w:rPr>
                <w:kern w:val="0"/>
                <w:sz w:val="21"/>
                <w:szCs w:val="21"/>
              </w:rPr>
            </w:pPr>
          </w:p>
        </w:tc>
        <w:tc>
          <w:tcPr>
            <w:tcW w:w="419" w:type="pct"/>
            <w:vMerge/>
            <w:vAlign w:val="center"/>
          </w:tcPr>
          <w:p w:rsidR="00035FF3" w:rsidRPr="00BA4FB2" w:rsidRDefault="00035FF3" w:rsidP="00404AAA">
            <w:pPr>
              <w:adjustRightInd w:val="0"/>
              <w:snapToGrid w:val="0"/>
              <w:spacing w:line="240" w:lineRule="auto"/>
              <w:ind w:firstLineChars="0" w:firstLine="0"/>
              <w:jc w:val="center"/>
              <w:rPr>
                <w:kern w:val="0"/>
                <w:sz w:val="21"/>
                <w:szCs w:val="21"/>
              </w:rPr>
            </w:pPr>
          </w:p>
        </w:tc>
        <w:tc>
          <w:tcPr>
            <w:tcW w:w="415" w:type="pct"/>
            <w:vMerge/>
            <w:vAlign w:val="center"/>
          </w:tcPr>
          <w:p w:rsidR="00035FF3" w:rsidRPr="00BA4FB2" w:rsidRDefault="00035FF3" w:rsidP="00404AAA">
            <w:pPr>
              <w:adjustRightInd w:val="0"/>
              <w:snapToGrid w:val="0"/>
              <w:spacing w:line="240" w:lineRule="auto"/>
              <w:ind w:firstLineChars="0" w:firstLine="0"/>
              <w:jc w:val="center"/>
              <w:rPr>
                <w:kern w:val="0"/>
                <w:sz w:val="21"/>
                <w:szCs w:val="21"/>
              </w:rPr>
            </w:pPr>
          </w:p>
        </w:tc>
        <w:tc>
          <w:tcPr>
            <w:tcW w:w="1497" w:type="pct"/>
            <w:vMerge/>
            <w:vAlign w:val="center"/>
          </w:tcPr>
          <w:p w:rsidR="00035FF3" w:rsidRPr="00BA4FB2" w:rsidRDefault="00035FF3" w:rsidP="00404AAA">
            <w:pPr>
              <w:adjustRightInd w:val="0"/>
              <w:snapToGrid w:val="0"/>
              <w:spacing w:line="240" w:lineRule="auto"/>
              <w:ind w:firstLineChars="0" w:firstLine="0"/>
              <w:jc w:val="center"/>
              <w:rPr>
                <w:kern w:val="0"/>
                <w:sz w:val="21"/>
                <w:szCs w:val="21"/>
              </w:rPr>
            </w:pPr>
          </w:p>
        </w:tc>
        <w:tc>
          <w:tcPr>
            <w:tcW w:w="1082" w:type="pct"/>
            <w:vAlign w:val="center"/>
          </w:tcPr>
          <w:p w:rsidR="00035FF3" w:rsidRPr="00BA4FB2" w:rsidRDefault="00035FF3" w:rsidP="00404AAA">
            <w:pPr>
              <w:adjustRightInd w:val="0"/>
              <w:snapToGrid w:val="0"/>
              <w:spacing w:line="240" w:lineRule="auto"/>
              <w:ind w:firstLineChars="0" w:firstLine="0"/>
              <w:jc w:val="center"/>
              <w:rPr>
                <w:kern w:val="0"/>
                <w:sz w:val="21"/>
                <w:szCs w:val="21"/>
              </w:rPr>
            </w:pPr>
            <w:r w:rsidRPr="00BA4FB2">
              <w:rPr>
                <w:kern w:val="0"/>
                <w:sz w:val="21"/>
                <w:szCs w:val="21"/>
              </w:rPr>
              <w:t>新建泥结石道路</w:t>
            </w:r>
          </w:p>
        </w:tc>
        <w:tc>
          <w:tcPr>
            <w:tcW w:w="422" w:type="pct"/>
            <w:vAlign w:val="center"/>
          </w:tcPr>
          <w:p w:rsidR="00035FF3" w:rsidRPr="00BA4FB2" w:rsidRDefault="00035FF3" w:rsidP="00404AAA">
            <w:pPr>
              <w:adjustRightInd w:val="0"/>
              <w:snapToGrid w:val="0"/>
              <w:spacing w:line="240" w:lineRule="auto"/>
              <w:ind w:firstLineChars="0" w:firstLine="0"/>
              <w:jc w:val="center"/>
              <w:rPr>
                <w:kern w:val="0"/>
                <w:sz w:val="21"/>
                <w:szCs w:val="21"/>
              </w:rPr>
            </w:pPr>
            <w:r w:rsidRPr="00BA4FB2">
              <w:rPr>
                <w:kern w:val="0"/>
                <w:sz w:val="21"/>
                <w:szCs w:val="21"/>
              </w:rPr>
              <w:t>0.3</w:t>
            </w:r>
          </w:p>
        </w:tc>
        <w:tc>
          <w:tcPr>
            <w:tcW w:w="769" w:type="pct"/>
            <w:vMerge/>
            <w:vAlign w:val="center"/>
          </w:tcPr>
          <w:p w:rsidR="00035FF3" w:rsidRPr="00BA4FB2" w:rsidRDefault="00035FF3" w:rsidP="00035FF3">
            <w:pPr>
              <w:adjustRightInd w:val="0"/>
              <w:snapToGrid w:val="0"/>
              <w:spacing w:line="240" w:lineRule="auto"/>
              <w:ind w:firstLineChars="0" w:firstLine="0"/>
              <w:jc w:val="center"/>
              <w:rPr>
                <w:kern w:val="0"/>
                <w:sz w:val="21"/>
                <w:szCs w:val="21"/>
              </w:rPr>
            </w:pPr>
          </w:p>
        </w:tc>
      </w:tr>
      <w:tr w:rsidR="00BA4FB2" w:rsidRPr="00BA4FB2" w:rsidTr="00035FF3">
        <w:trPr>
          <w:trHeight w:val="470"/>
          <w:jc w:val="center"/>
        </w:trPr>
        <w:tc>
          <w:tcPr>
            <w:tcW w:w="814" w:type="pct"/>
            <w:gridSpan w:val="2"/>
            <w:vAlign w:val="center"/>
          </w:tcPr>
          <w:p w:rsidR="00035FF3" w:rsidRPr="00BA4FB2" w:rsidRDefault="00035FF3" w:rsidP="00404AAA">
            <w:pPr>
              <w:adjustRightInd w:val="0"/>
              <w:snapToGrid w:val="0"/>
              <w:spacing w:line="240" w:lineRule="auto"/>
              <w:ind w:firstLineChars="0" w:firstLine="0"/>
              <w:jc w:val="center"/>
              <w:rPr>
                <w:kern w:val="0"/>
                <w:sz w:val="21"/>
                <w:szCs w:val="21"/>
              </w:rPr>
            </w:pPr>
            <w:r w:rsidRPr="00BA4FB2">
              <w:rPr>
                <w:kern w:val="0"/>
                <w:sz w:val="21"/>
                <w:szCs w:val="21"/>
              </w:rPr>
              <w:t>小计</w:t>
            </w:r>
          </w:p>
        </w:tc>
        <w:tc>
          <w:tcPr>
            <w:tcW w:w="1912" w:type="pct"/>
            <w:gridSpan w:val="2"/>
            <w:vAlign w:val="center"/>
          </w:tcPr>
          <w:p w:rsidR="00035FF3" w:rsidRPr="00BA4FB2" w:rsidRDefault="00035FF3" w:rsidP="00404AAA">
            <w:pPr>
              <w:adjustRightInd w:val="0"/>
              <w:snapToGrid w:val="0"/>
              <w:spacing w:line="240" w:lineRule="auto"/>
              <w:ind w:firstLineChars="0" w:firstLine="0"/>
              <w:jc w:val="center"/>
              <w:rPr>
                <w:kern w:val="0"/>
                <w:sz w:val="21"/>
                <w:szCs w:val="21"/>
              </w:rPr>
            </w:pPr>
            <w:r w:rsidRPr="00BA4FB2">
              <w:rPr>
                <w:kern w:val="0"/>
                <w:sz w:val="21"/>
                <w:szCs w:val="21"/>
              </w:rPr>
              <w:t>32.</w:t>
            </w:r>
            <w:r w:rsidRPr="00BA4FB2">
              <w:rPr>
                <w:rFonts w:hint="eastAsia"/>
                <w:kern w:val="0"/>
                <w:sz w:val="21"/>
                <w:szCs w:val="21"/>
              </w:rPr>
              <w:t>3</w:t>
            </w:r>
          </w:p>
        </w:tc>
        <w:tc>
          <w:tcPr>
            <w:tcW w:w="2273" w:type="pct"/>
            <w:gridSpan w:val="3"/>
            <w:vAlign w:val="center"/>
          </w:tcPr>
          <w:p w:rsidR="00035FF3" w:rsidRPr="00BA4FB2" w:rsidRDefault="00035FF3" w:rsidP="00404AAA">
            <w:pPr>
              <w:adjustRightInd w:val="0"/>
              <w:snapToGrid w:val="0"/>
              <w:spacing w:line="240" w:lineRule="auto"/>
              <w:ind w:firstLineChars="0" w:firstLine="0"/>
              <w:jc w:val="center"/>
              <w:rPr>
                <w:kern w:val="0"/>
                <w:sz w:val="21"/>
                <w:szCs w:val="21"/>
              </w:rPr>
            </w:pPr>
            <w:r w:rsidRPr="00BA4FB2">
              <w:rPr>
                <w:kern w:val="0"/>
                <w:sz w:val="21"/>
                <w:szCs w:val="21"/>
              </w:rPr>
              <w:t>改造进村砼道路</w:t>
            </w:r>
            <w:r w:rsidRPr="00BA4FB2">
              <w:rPr>
                <w:kern w:val="0"/>
                <w:sz w:val="21"/>
                <w:szCs w:val="21"/>
              </w:rPr>
              <w:t>28.3km</w:t>
            </w:r>
            <w:r w:rsidRPr="00BA4FB2">
              <w:rPr>
                <w:kern w:val="0"/>
                <w:sz w:val="21"/>
                <w:szCs w:val="21"/>
              </w:rPr>
              <w:t>，</w:t>
            </w:r>
          </w:p>
          <w:p w:rsidR="00035FF3" w:rsidRPr="00BA4FB2" w:rsidRDefault="00035FF3" w:rsidP="00035FF3">
            <w:pPr>
              <w:adjustRightInd w:val="0"/>
              <w:snapToGrid w:val="0"/>
              <w:spacing w:line="240" w:lineRule="auto"/>
              <w:ind w:firstLineChars="0" w:firstLine="0"/>
              <w:jc w:val="center"/>
              <w:rPr>
                <w:kern w:val="0"/>
                <w:sz w:val="21"/>
                <w:szCs w:val="21"/>
              </w:rPr>
            </w:pPr>
            <w:r w:rsidRPr="00BA4FB2">
              <w:rPr>
                <w:kern w:val="0"/>
                <w:sz w:val="21"/>
                <w:szCs w:val="21"/>
              </w:rPr>
              <w:t>新建泥结石道路</w:t>
            </w:r>
            <w:r w:rsidRPr="00BA4FB2">
              <w:rPr>
                <w:kern w:val="0"/>
                <w:sz w:val="21"/>
                <w:szCs w:val="21"/>
              </w:rPr>
              <w:t>4km</w:t>
            </w:r>
          </w:p>
        </w:tc>
      </w:tr>
    </w:tbl>
    <w:p w:rsidR="00535EF5" w:rsidRPr="00BA4FB2" w:rsidRDefault="00535EF5" w:rsidP="00404AAA">
      <w:pPr>
        <w:pStyle w:val="4"/>
        <w:adjustRightInd w:val="0"/>
        <w:snapToGrid w:val="0"/>
        <w:ind w:firstLineChars="0" w:firstLine="0"/>
        <w:rPr>
          <w:rFonts w:ascii="Times New Roman" w:eastAsia="宋体" w:hAnsi="Times New Roman" w:cs="Times New Roman"/>
        </w:rPr>
      </w:pPr>
      <w:r w:rsidRPr="00BA4FB2">
        <w:rPr>
          <w:rFonts w:ascii="Times New Roman" w:eastAsia="宋体" w:hAnsi="Times New Roman" w:cs="Times New Roman"/>
        </w:rPr>
        <w:lastRenderedPageBreak/>
        <w:t>2.1.</w:t>
      </w:r>
      <w:r w:rsidR="005544BF" w:rsidRPr="00BA4FB2">
        <w:rPr>
          <w:rFonts w:ascii="Times New Roman" w:eastAsia="宋体" w:hAnsi="Times New Roman" w:cs="Times New Roman" w:hint="eastAsia"/>
        </w:rPr>
        <w:t>5</w:t>
      </w:r>
      <w:r w:rsidRPr="00BA4FB2">
        <w:rPr>
          <w:rFonts w:ascii="Times New Roman" w:eastAsia="宋体" w:hAnsi="Times New Roman" w:cs="Times New Roman"/>
        </w:rPr>
        <w:t>.</w:t>
      </w:r>
      <w:r w:rsidR="007D6D73" w:rsidRPr="00BA4FB2">
        <w:rPr>
          <w:rFonts w:ascii="Times New Roman" w:eastAsia="宋体" w:hAnsi="Times New Roman" w:cs="Times New Roman"/>
        </w:rPr>
        <w:t xml:space="preserve">4 </w:t>
      </w:r>
      <w:r w:rsidRPr="00BA4FB2">
        <w:rPr>
          <w:rFonts w:ascii="Times New Roman" w:eastAsia="宋体" w:hAnsi="Times New Roman" w:cs="Times New Roman"/>
        </w:rPr>
        <w:t>弃渣场</w:t>
      </w:r>
    </w:p>
    <w:p w:rsidR="007118CE" w:rsidRPr="00BA4FB2" w:rsidRDefault="007118CE" w:rsidP="008E29B6">
      <w:pPr>
        <w:adjustRightInd w:val="0"/>
        <w:snapToGrid w:val="0"/>
        <w:ind w:firstLineChars="0" w:firstLine="0"/>
        <w:rPr>
          <w:b/>
          <w:szCs w:val="24"/>
        </w:rPr>
      </w:pPr>
      <w:r w:rsidRPr="00BA4FB2">
        <w:rPr>
          <w:rFonts w:hint="eastAsia"/>
          <w:b/>
          <w:szCs w:val="24"/>
        </w:rPr>
        <w:t>（</w:t>
      </w:r>
      <w:r w:rsidRPr="00BA4FB2">
        <w:rPr>
          <w:rFonts w:hint="eastAsia"/>
          <w:b/>
          <w:szCs w:val="24"/>
        </w:rPr>
        <w:t>1</w:t>
      </w:r>
      <w:r w:rsidRPr="00BA4FB2">
        <w:rPr>
          <w:rFonts w:hint="eastAsia"/>
          <w:b/>
          <w:szCs w:val="24"/>
        </w:rPr>
        <w:t>）弃渣场概况</w:t>
      </w:r>
    </w:p>
    <w:p w:rsidR="00ED66D3" w:rsidRPr="00BA4FB2" w:rsidRDefault="0043397A" w:rsidP="001763CA">
      <w:pPr>
        <w:adjustRightInd w:val="0"/>
        <w:snapToGrid w:val="0"/>
        <w:ind w:firstLineChars="250" w:firstLine="600"/>
      </w:pPr>
      <w:r w:rsidRPr="00BA4FB2">
        <w:rPr>
          <w:szCs w:val="24"/>
        </w:rPr>
        <w:t>据</w:t>
      </w:r>
      <w:r w:rsidRPr="00BA4FB2">
        <w:t>已批复的《渭南市石堡川水库</w:t>
      </w:r>
      <w:r w:rsidRPr="00BA4FB2">
        <w:t>“</w:t>
      </w:r>
      <w:r w:rsidRPr="00BA4FB2">
        <w:t>引石济澄</w:t>
      </w:r>
      <w:r w:rsidRPr="00BA4FB2">
        <w:t>”</w:t>
      </w:r>
      <w:r w:rsidRPr="00BA4FB2">
        <w:t>连通工程水土保持方案报告书》（西安景天水利水电勘测设计咨询有限公司，</w:t>
      </w:r>
      <w:r w:rsidRPr="00BA4FB2">
        <w:t>2018</w:t>
      </w:r>
      <w:r w:rsidRPr="00BA4FB2">
        <w:t>年</w:t>
      </w:r>
      <w:r w:rsidRPr="00BA4FB2">
        <w:t>12</w:t>
      </w:r>
      <w:r w:rsidRPr="00BA4FB2">
        <w:t>月）</w:t>
      </w:r>
      <w:r w:rsidR="004647AC" w:rsidRPr="00BA4FB2">
        <w:t>，</w:t>
      </w:r>
      <w:r w:rsidR="00B60B42" w:rsidRPr="00BA4FB2">
        <w:t>本工程</w:t>
      </w:r>
      <w:r w:rsidR="004647AC" w:rsidRPr="00BA4FB2">
        <w:t>设置</w:t>
      </w:r>
      <w:r w:rsidR="00535EF5" w:rsidRPr="00BA4FB2">
        <w:t>4</w:t>
      </w:r>
      <w:r w:rsidR="00535EF5" w:rsidRPr="00BA4FB2">
        <w:t>个弃渣场，共占地面积</w:t>
      </w:r>
      <w:r w:rsidR="00535EF5" w:rsidRPr="00BA4FB2">
        <w:t>5.9hm</w:t>
      </w:r>
      <w:r w:rsidR="00535EF5" w:rsidRPr="00BA4FB2">
        <w:rPr>
          <w:vertAlign w:val="superscript"/>
        </w:rPr>
        <w:t>2</w:t>
      </w:r>
      <w:r w:rsidR="00535EF5" w:rsidRPr="00BA4FB2">
        <w:t>，</w:t>
      </w:r>
      <w:r w:rsidR="00ED66D3" w:rsidRPr="00BA4FB2">
        <w:t>现状是</w:t>
      </w:r>
      <w:r w:rsidR="00ED66D3" w:rsidRPr="00BA4FB2">
        <w:rPr>
          <w:szCs w:val="24"/>
        </w:rPr>
        <w:t>疏林地和</w:t>
      </w:r>
      <w:r w:rsidR="00ED66D3" w:rsidRPr="00BA4FB2">
        <w:rPr>
          <w:rFonts w:hint="eastAsia"/>
          <w:szCs w:val="24"/>
        </w:rPr>
        <w:t>荒地</w:t>
      </w:r>
      <w:r w:rsidR="00ED66D3" w:rsidRPr="00BA4FB2">
        <w:rPr>
          <w:rFonts w:hint="eastAsia"/>
        </w:rPr>
        <w:t>，</w:t>
      </w:r>
      <w:r w:rsidR="00976380" w:rsidRPr="00BA4FB2">
        <w:t>具体见表</w:t>
      </w:r>
      <w:r w:rsidR="00976380" w:rsidRPr="00BA4FB2">
        <w:t>2.1.</w:t>
      </w:r>
      <w:r w:rsidR="005544BF" w:rsidRPr="00BA4FB2">
        <w:rPr>
          <w:rFonts w:hint="eastAsia"/>
        </w:rPr>
        <w:t>5</w:t>
      </w:r>
      <w:r w:rsidR="00976380" w:rsidRPr="00BA4FB2">
        <w:t>-2</w:t>
      </w:r>
      <w:r w:rsidR="00976380" w:rsidRPr="00BA4FB2">
        <w:rPr>
          <w:rFonts w:hint="eastAsia"/>
        </w:rPr>
        <w:t>。</w:t>
      </w:r>
    </w:p>
    <w:p w:rsidR="00ED66D3" w:rsidRPr="00BA4FB2" w:rsidRDefault="00ED66D3" w:rsidP="00ED66D3">
      <w:pPr>
        <w:pStyle w:val="af3"/>
        <w:widowControl w:val="0"/>
        <w:snapToGrid w:val="0"/>
        <w:spacing w:beforeAutospacing="0" w:afterAutospacing="0"/>
        <w:ind w:firstLine="480"/>
        <w:jc w:val="both"/>
        <w:rPr>
          <w:rFonts w:ascii="Times New Roman" w:hAnsi="Times New Roman" w:hint="default"/>
        </w:rPr>
      </w:pPr>
      <w:r w:rsidRPr="00BA4FB2">
        <w:rPr>
          <w:rFonts w:ascii="Times New Roman" w:hAnsi="Times New Roman" w:hint="default"/>
          <w:kern w:val="2"/>
          <w:szCs w:val="20"/>
        </w:rPr>
        <w:t>1#</w:t>
      </w:r>
      <w:r w:rsidRPr="00BA4FB2">
        <w:rPr>
          <w:rFonts w:ascii="Times New Roman" w:hAnsi="Times New Roman" w:hint="default"/>
          <w:kern w:val="2"/>
          <w:szCs w:val="20"/>
        </w:rPr>
        <w:t>弃渣场：</w:t>
      </w:r>
      <w:r w:rsidRPr="00BA4FB2">
        <w:rPr>
          <w:rFonts w:ascii="Times New Roman" w:hAnsi="Times New Roman" w:hint="default"/>
          <w:szCs w:val="20"/>
        </w:rPr>
        <w:t>位于</w:t>
      </w:r>
      <w:r w:rsidRPr="00BA4FB2">
        <w:t>延安市洛川县，</w:t>
      </w:r>
      <w:r w:rsidRPr="00BA4FB2">
        <w:rPr>
          <w:rFonts w:ascii="Times New Roman" w:hAnsi="Times New Roman" w:hint="default"/>
          <w:szCs w:val="20"/>
        </w:rPr>
        <w:t>石堡川水库西边洛川县盘河村王家峁沟</w:t>
      </w:r>
      <w:r w:rsidRPr="00BA4FB2">
        <w:rPr>
          <w:rFonts w:ascii="Times New Roman" w:hAnsi="Times New Roman"/>
          <w:szCs w:val="20"/>
        </w:rPr>
        <w:t>，</w:t>
      </w:r>
      <w:r w:rsidRPr="00BA4FB2">
        <w:rPr>
          <w:rFonts w:ascii="Times New Roman" w:hAnsi="Times New Roman" w:hint="default"/>
          <w:szCs w:val="20"/>
        </w:rPr>
        <w:t>沟道全长</w:t>
      </w:r>
      <w:r w:rsidRPr="00BA4FB2">
        <w:rPr>
          <w:rFonts w:ascii="Times New Roman" w:hAnsi="Times New Roman" w:hint="default"/>
          <w:szCs w:val="20"/>
        </w:rPr>
        <w:t>821m</w:t>
      </w:r>
      <w:r w:rsidRPr="00BA4FB2">
        <w:rPr>
          <w:rFonts w:ascii="Times New Roman" w:hAnsi="Times New Roman" w:hint="default"/>
          <w:szCs w:val="20"/>
        </w:rPr>
        <w:t>，沟道坡降</w:t>
      </w:r>
      <w:r w:rsidRPr="00BA4FB2">
        <w:rPr>
          <w:rFonts w:ascii="Times New Roman" w:hAnsi="Times New Roman" w:hint="default"/>
          <w:szCs w:val="20"/>
        </w:rPr>
        <w:t>1.83%</w:t>
      </w:r>
      <w:r w:rsidRPr="00BA4FB2">
        <w:rPr>
          <w:rFonts w:ascii="Times New Roman" w:hAnsi="Times New Roman" w:hint="default"/>
          <w:szCs w:val="20"/>
        </w:rPr>
        <w:t>，集水面积</w:t>
      </w:r>
      <w:r w:rsidRPr="00BA4FB2">
        <w:rPr>
          <w:rFonts w:ascii="Times New Roman" w:hAnsi="Times New Roman" w:hint="default"/>
          <w:szCs w:val="20"/>
        </w:rPr>
        <w:t>0.57km</w:t>
      </w:r>
      <w:r w:rsidRPr="00BA4FB2">
        <w:rPr>
          <w:rFonts w:ascii="Times New Roman" w:hAnsi="Times New Roman" w:hint="default"/>
          <w:szCs w:val="20"/>
          <w:vertAlign w:val="superscript"/>
        </w:rPr>
        <w:t>2</w:t>
      </w:r>
      <w:r w:rsidRPr="00BA4FB2">
        <w:rPr>
          <w:rFonts w:ascii="Times New Roman" w:hAnsi="Times New Roman" w:hint="default"/>
          <w:szCs w:val="20"/>
        </w:rPr>
        <w:t>，呈</w:t>
      </w:r>
      <w:r w:rsidRPr="00BA4FB2">
        <w:rPr>
          <w:rFonts w:ascii="Times New Roman" w:hAnsi="Times New Roman" w:hint="default"/>
          <w:szCs w:val="20"/>
        </w:rPr>
        <w:t>“U”</w:t>
      </w:r>
      <w:r w:rsidRPr="00BA4FB2">
        <w:rPr>
          <w:rFonts w:ascii="Times New Roman" w:hAnsi="Times New Roman" w:hint="default"/>
          <w:szCs w:val="20"/>
        </w:rPr>
        <w:t>型，沟底宽</w:t>
      </w:r>
      <w:r w:rsidRPr="00BA4FB2">
        <w:rPr>
          <w:rFonts w:ascii="Times New Roman" w:hAnsi="Times New Roman" w:hint="default"/>
          <w:szCs w:val="20"/>
        </w:rPr>
        <w:t>17m</w:t>
      </w:r>
      <w:r w:rsidRPr="00BA4FB2">
        <w:rPr>
          <w:rFonts w:ascii="Times New Roman" w:hAnsi="Times New Roman" w:hint="default"/>
          <w:szCs w:val="20"/>
        </w:rPr>
        <w:t>，沟道内无长流水，植被稀疏，</w:t>
      </w:r>
      <w:r w:rsidR="00A4268A" w:rsidRPr="00BA4FB2">
        <w:rPr>
          <w:rFonts w:ascii="Times New Roman" w:hAnsi="Times New Roman"/>
          <w:szCs w:val="20"/>
        </w:rPr>
        <w:t>主要以旱地植被为主，植被覆盖度</w:t>
      </w:r>
      <w:r w:rsidR="00A4268A" w:rsidRPr="00BA4FB2">
        <w:rPr>
          <w:rFonts w:ascii="Times New Roman" w:hAnsi="Times New Roman"/>
          <w:szCs w:val="20"/>
        </w:rPr>
        <w:t>20~30%</w:t>
      </w:r>
      <w:r w:rsidR="00A4268A" w:rsidRPr="00BA4FB2">
        <w:rPr>
          <w:rFonts w:ascii="Times New Roman" w:hAnsi="Times New Roman"/>
          <w:szCs w:val="20"/>
        </w:rPr>
        <w:t>，</w:t>
      </w:r>
      <w:r w:rsidR="00DF4E16" w:rsidRPr="00BA4FB2">
        <w:rPr>
          <w:rFonts w:ascii="Times New Roman" w:hAnsi="Times New Roman"/>
          <w:szCs w:val="20"/>
        </w:rPr>
        <w:t>弃渣场临时占地压占植被面积约</w:t>
      </w:r>
      <w:r w:rsidR="00DF4E16" w:rsidRPr="00BA4FB2">
        <w:rPr>
          <w:rFonts w:ascii="Times New Roman" w:hAnsi="Times New Roman"/>
          <w:szCs w:val="20"/>
        </w:rPr>
        <w:t>0.34hm</w:t>
      </w:r>
      <w:r w:rsidR="00DF4E16" w:rsidRPr="00BA4FB2">
        <w:rPr>
          <w:rFonts w:ascii="Times New Roman" w:hAnsi="Times New Roman"/>
          <w:szCs w:val="20"/>
          <w:vertAlign w:val="superscript"/>
        </w:rPr>
        <w:t>2</w:t>
      </w:r>
      <w:r w:rsidR="00DF4E16" w:rsidRPr="00BA4FB2">
        <w:rPr>
          <w:rFonts w:ascii="Times New Roman" w:hAnsi="Times New Roman"/>
          <w:szCs w:val="20"/>
        </w:rPr>
        <w:t>。</w:t>
      </w:r>
      <w:r w:rsidRPr="00BA4FB2">
        <w:rPr>
          <w:rFonts w:ascii="Times New Roman" w:hAnsi="Times New Roman" w:hint="default"/>
          <w:szCs w:val="20"/>
        </w:rPr>
        <w:t>沟道下游</w:t>
      </w:r>
      <w:r w:rsidRPr="00BA4FB2">
        <w:rPr>
          <w:rFonts w:ascii="Times New Roman" w:hAnsi="Times New Roman" w:hint="default"/>
          <w:szCs w:val="20"/>
        </w:rPr>
        <w:t>1km</w:t>
      </w:r>
      <w:r w:rsidRPr="00BA4FB2">
        <w:rPr>
          <w:rFonts w:ascii="Times New Roman" w:hAnsi="Times New Roman" w:hint="default"/>
          <w:szCs w:val="20"/>
        </w:rPr>
        <w:t>内</w:t>
      </w:r>
      <w:r w:rsidRPr="00BA4FB2">
        <w:rPr>
          <w:rFonts w:ascii="Times New Roman" w:hAnsi="Times New Roman" w:hint="default"/>
        </w:rPr>
        <w:t>无公共设施、工业企业和居民点。</w:t>
      </w:r>
    </w:p>
    <w:p w:rsidR="00ED66D3" w:rsidRPr="00BA4FB2" w:rsidRDefault="00ED66D3" w:rsidP="00ED66D3">
      <w:pPr>
        <w:pStyle w:val="af3"/>
        <w:widowControl w:val="0"/>
        <w:snapToGrid w:val="0"/>
        <w:spacing w:beforeAutospacing="0" w:afterAutospacing="0"/>
        <w:ind w:firstLine="480"/>
        <w:jc w:val="both"/>
        <w:rPr>
          <w:rFonts w:ascii="Times New Roman" w:hAnsi="Times New Roman" w:hint="default"/>
        </w:rPr>
      </w:pPr>
      <w:r w:rsidRPr="00BA4FB2">
        <w:rPr>
          <w:rFonts w:ascii="Times New Roman" w:hAnsi="Times New Roman" w:hint="default"/>
          <w:kern w:val="2"/>
          <w:szCs w:val="20"/>
        </w:rPr>
        <w:t>2#</w:t>
      </w:r>
      <w:r w:rsidRPr="00BA4FB2">
        <w:rPr>
          <w:rFonts w:ascii="Times New Roman" w:hAnsi="Times New Roman" w:hint="default"/>
          <w:kern w:val="2"/>
          <w:szCs w:val="20"/>
        </w:rPr>
        <w:t>弃渣场：位于</w:t>
      </w:r>
      <w:r w:rsidRPr="00BA4FB2">
        <w:t>延安市洛川县，</w:t>
      </w:r>
      <w:r w:rsidRPr="00BA4FB2">
        <w:rPr>
          <w:rFonts w:ascii="Times New Roman" w:hAnsi="Times New Roman" w:hint="default"/>
          <w:kern w:val="2"/>
          <w:szCs w:val="20"/>
        </w:rPr>
        <w:t>1#</w:t>
      </w:r>
      <w:r w:rsidRPr="00BA4FB2">
        <w:rPr>
          <w:rFonts w:ascii="Times New Roman" w:hAnsi="Times New Roman" w:hint="default"/>
          <w:kern w:val="2"/>
          <w:szCs w:val="20"/>
        </w:rPr>
        <w:t>支洞西南角吕家山村吕家山沟沟道内，</w:t>
      </w:r>
      <w:r w:rsidRPr="00BA4FB2">
        <w:rPr>
          <w:rFonts w:ascii="Times New Roman" w:hAnsi="Times New Roman" w:hint="default"/>
          <w:szCs w:val="20"/>
        </w:rPr>
        <w:t>沟道全长</w:t>
      </w:r>
      <w:r w:rsidRPr="00BA4FB2">
        <w:rPr>
          <w:rFonts w:ascii="Times New Roman" w:hAnsi="Times New Roman" w:hint="default"/>
          <w:szCs w:val="20"/>
        </w:rPr>
        <w:t>350m</w:t>
      </w:r>
      <w:r w:rsidRPr="00BA4FB2">
        <w:rPr>
          <w:rFonts w:ascii="Times New Roman" w:hAnsi="Times New Roman" w:hint="default"/>
          <w:szCs w:val="20"/>
        </w:rPr>
        <w:t>，沟道坡降</w:t>
      </w:r>
      <w:r w:rsidRPr="00BA4FB2">
        <w:rPr>
          <w:rFonts w:ascii="Times New Roman" w:hAnsi="Times New Roman" w:hint="default"/>
          <w:szCs w:val="20"/>
        </w:rPr>
        <w:t>2.80%</w:t>
      </w:r>
      <w:r w:rsidRPr="00BA4FB2">
        <w:rPr>
          <w:rFonts w:ascii="Times New Roman" w:hAnsi="Times New Roman" w:hint="default"/>
          <w:szCs w:val="20"/>
        </w:rPr>
        <w:t>，集水面积</w:t>
      </w:r>
      <w:r w:rsidRPr="00BA4FB2">
        <w:rPr>
          <w:rFonts w:ascii="Times New Roman" w:hAnsi="Times New Roman" w:hint="default"/>
          <w:szCs w:val="20"/>
        </w:rPr>
        <w:t>0.34km</w:t>
      </w:r>
      <w:r w:rsidRPr="00BA4FB2">
        <w:rPr>
          <w:rFonts w:ascii="Times New Roman" w:hAnsi="Times New Roman" w:hint="default"/>
          <w:szCs w:val="20"/>
          <w:vertAlign w:val="superscript"/>
        </w:rPr>
        <w:t>2</w:t>
      </w:r>
      <w:r w:rsidRPr="00BA4FB2">
        <w:rPr>
          <w:rFonts w:ascii="Times New Roman" w:hAnsi="Times New Roman" w:hint="default"/>
          <w:szCs w:val="20"/>
        </w:rPr>
        <w:t>，呈</w:t>
      </w:r>
      <w:r w:rsidRPr="00BA4FB2">
        <w:rPr>
          <w:rFonts w:ascii="Times New Roman" w:hAnsi="Times New Roman" w:hint="default"/>
          <w:szCs w:val="20"/>
        </w:rPr>
        <w:t>“U”</w:t>
      </w:r>
      <w:r w:rsidRPr="00BA4FB2">
        <w:rPr>
          <w:rFonts w:ascii="Times New Roman" w:hAnsi="Times New Roman" w:hint="default"/>
          <w:szCs w:val="20"/>
        </w:rPr>
        <w:t>型，沟底宽</w:t>
      </w:r>
      <w:r w:rsidRPr="00BA4FB2">
        <w:rPr>
          <w:rFonts w:ascii="Times New Roman" w:hAnsi="Times New Roman" w:hint="default"/>
          <w:szCs w:val="20"/>
        </w:rPr>
        <w:t>41m</w:t>
      </w:r>
      <w:r w:rsidRPr="00BA4FB2">
        <w:rPr>
          <w:rFonts w:ascii="Times New Roman" w:hAnsi="Times New Roman" w:hint="default"/>
          <w:szCs w:val="20"/>
        </w:rPr>
        <w:t>，沟道内无长流水，基本无植被覆盖，沟道下游</w:t>
      </w:r>
      <w:r w:rsidRPr="00BA4FB2">
        <w:rPr>
          <w:rFonts w:ascii="Times New Roman" w:hAnsi="Times New Roman" w:hint="default"/>
          <w:szCs w:val="20"/>
        </w:rPr>
        <w:t>1km</w:t>
      </w:r>
      <w:r w:rsidRPr="00BA4FB2">
        <w:rPr>
          <w:rFonts w:ascii="Times New Roman" w:hAnsi="Times New Roman" w:hint="default"/>
          <w:szCs w:val="20"/>
        </w:rPr>
        <w:t>内</w:t>
      </w:r>
      <w:r w:rsidRPr="00BA4FB2">
        <w:rPr>
          <w:rFonts w:ascii="Times New Roman" w:hAnsi="Times New Roman" w:hint="default"/>
        </w:rPr>
        <w:t>无公共设施、工业企业和居民点。</w:t>
      </w:r>
    </w:p>
    <w:p w:rsidR="00ED66D3" w:rsidRPr="00BA4FB2" w:rsidRDefault="00ED66D3" w:rsidP="00ED66D3">
      <w:pPr>
        <w:pStyle w:val="af3"/>
        <w:widowControl w:val="0"/>
        <w:snapToGrid w:val="0"/>
        <w:spacing w:beforeAutospacing="0" w:afterAutospacing="0"/>
        <w:ind w:firstLine="480"/>
        <w:jc w:val="both"/>
        <w:rPr>
          <w:rFonts w:ascii="Times New Roman" w:hAnsi="Times New Roman" w:hint="default"/>
        </w:rPr>
      </w:pPr>
      <w:r w:rsidRPr="00BA4FB2">
        <w:rPr>
          <w:rFonts w:ascii="Times New Roman" w:hAnsi="Times New Roman" w:hint="default"/>
          <w:kern w:val="2"/>
          <w:szCs w:val="20"/>
        </w:rPr>
        <w:t>3#</w:t>
      </w:r>
      <w:r w:rsidRPr="00BA4FB2">
        <w:rPr>
          <w:rFonts w:ascii="Times New Roman" w:hAnsi="Times New Roman" w:hint="default"/>
          <w:kern w:val="2"/>
          <w:szCs w:val="20"/>
        </w:rPr>
        <w:t>弃渣场：位于</w:t>
      </w:r>
      <w:r w:rsidRPr="00BA4FB2">
        <w:rPr>
          <w:rFonts w:ascii="Times New Roman" w:hAnsi="Times New Roman" w:hint="default"/>
          <w:kern w:val="2"/>
          <w:szCs w:val="20"/>
        </w:rPr>
        <w:t>2#</w:t>
      </w:r>
      <w:r w:rsidRPr="00BA4FB2">
        <w:rPr>
          <w:rFonts w:ascii="Times New Roman" w:hAnsi="Times New Roman" w:hint="default"/>
          <w:kern w:val="2"/>
          <w:szCs w:val="20"/>
        </w:rPr>
        <w:t>支洞东边东坡里洼东沟沟道内，沟头位于渭南市白水县</w:t>
      </w:r>
      <w:r w:rsidRPr="00BA4FB2">
        <w:rPr>
          <w:rFonts w:ascii="Times New Roman" w:hAnsi="Times New Roman" w:hint="default"/>
          <w:szCs w:val="20"/>
        </w:rPr>
        <w:t>，沟道全长</w:t>
      </w:r>
      <w:r w:rsidRPr="00BA4FB2">
        <w:rPr>
          <w:rFonts w:ascii="Times New Roman" w:hAnsi="Times New Roman" w:hint="default"/>
          <w:szCs w:val="20"/>
        </w:rPr>
        <w:t>1068m</w:t>
      </w:r>
      <w:r w:rsidRPr="00BA4FB2">
        <w:rPr>
          <w:rFonts w:ascii="Times New Roman" w:hAnsi="Times New Roman" w:hint="default"/>
          <w:szCs w:val="20"/>
        </w:rPr>
        <w:t>，沟道坡降</w:t>
      </w:r>
      <w:r w:rsidRPr="00BA4FB2">
        <w:rPr>
          <w:rFonts w:ascii="Times New Roman" w:hAnsi="Times New Roman" w:hint="default"/>
          <w:szCs w:val="20"/>
        </w:rPr>
        <w:t>1.03%</w:t>
      </w:r>
      <w:r w:rsidRPr="00BA4FB2">
        <w:rPr>
          <w:rFonts w:ascii="Times New Roman" w:hAnsi="Times New Roman" w:hint="default"/>
          <w:szCs w:val="20"/>
        </w:rPr>
        <w:t>，集水面积</w:t>
      </w:r>
      <w:r w:rsidRPr="00BA4FB2">
        <w:rPr>
          <w:rFonts w:ascii="Times New Roman" w:hAnsi="Times New Roman" w:hint="default"/>
          <w:szCs w:val="20"/>
        </w:rPr>
        <w:t>0.46km</w:t>
      </w:r>
      <w:r w:rsidRPr="00BA4FB2">
        <w:rPr>
          <w:rFonts w:ascii="Times New Roman" w:hAnsi="Times New Roman" w:hint="default"/>
          <w:szCs w:val="20"/>
          <w:vertAlign w:val="superscript"/>
        </w:rPr>
        <w:t>2</w:t>
      </w:r>
      <w:r w:rsidRPr="00BA4FB2">
        <w:rPr>
          <w:rFonts w:ascii="Times New Roman" w:hAnsi="Times New Roman" w:hint="default"/>
          <w:szCs w:val="20"/>
        </w:rPr>
        <w:t>，呈</w:t>
      </w:r>
      <w:r w:rsidRPr="00BA4FB2">
        <w:rPr>
          <w:rFonts w:ascii="Times New Roman" w:hAnsi="Times New Roman" w:hint="default"/>
          <w:szCs w:val="20"/>
        </w:rPr>
        <w:t>“U”</w:t>
      </w:r>
      <w:r w:rsidRPr="00BA4FB2">
        <w:rPr>
          <w:rFonts w:ascii="Times New Roman" w:hAnsi="Times New Roman" w:hint="default"/>
          <w:szCs w:val="20"/>
        </w:rPr>
        <w:t>型，沟底宽</w:t>
      </w:r>
      <w:r w:rsidRPr="00BA4FB2">
        <w:rPr>
          <w:rFonts w:ascii="Times New Roman" w:hAnsi="Times New Roman" w:hint="default"/>
          <w:szCs w:val="20"/>
        </w:rPr>
        <w:t>15m</w:t>
      </w:r>
      <w:r w:rsidRPr="00BA4FB2">
        <w:rPr>
          <w:rFonts w:ascii="Times New Roman" w:hAnsi="Times New Roman" w:hint="default"/>
          <w:szCs w:val="20"/>
        </w:rPr>
        <w:t>，沟道内无长流水，植被稀疏，</w:t>
      </w:r>
      <w:r w:rsidR="00A4268A" w:rsidRPr="00BA4FB2">
        <w:rPr>
          <w:rFonts w:ascii="Times New Roman" w:hAnsi="Times New Roman"/>
          <w:szCs w:val="20"/>
        </w:rPr>
        <w:t>主要以旱地植被为主，植被覆盖度</w:t>
      </w:r>
      <w:r w:rsidR="00A4268A" w:rsidRPr="00BA4FB2">
        <w:rPr>
          <w:rFonts w:ascii="Times New Roman" w:hAnsi="Times New Roman"/>
          <w:szCs w:val="20"/>
        </w:rPr>
        <w:t>15~25%</w:t>
      </w:r>
      <w:r w:rsidR="00A4268A" w:rsidRPr="00BA4FB2">
        <w:rPr>
          <w:rFonts w:ascii="Times New Roman" w:hAnsi="Times New Roman"/>
          <w:szCs w:val="20"/>
        </w:rPr>
        <w:t>，</w:t>
      </w:r>
      <w:r w:rsidR="00DF4E16" w:rsidRPr="00BA4FB2">
        <w:rPr>
          <w:rFonts w:ascii="Times New Roman" w:hAnsi="Times New Roman"/>
          <w:szCs w:val="20"/>
        </w:rPr>
        <w:t>弃渣场临时占地压占植被面积约</w:t>
      </w:r>
      <w:r w:rsidR="00DF4E16" w:rsidRPr="00BA4FB2">
        <w:rPr>
          <w:rFonts w:ascii="Times New Roman" w:hAnsi="Times New Roman"/>
          <w:szCs w:val="20"/>
        </w:rPr>
        <w:t>0.32hm</w:t>
      </w:r>
      <w:r w:rsidR="00DF4E16" w:rsidRPr="00BA4FB2">
        <w:rPr>
          <w:rFonts w:ascii="Times New Roman" w:hAnsi="Times New Roman"/>
          <w:szCs w:val="20"/>
          <w:vertAlign w:val="superscript"/>
        </w:rPr>
        <w:t>2</w:t>
      </w:r>
      <w:r w:rsidR="00DF4E16" w:rsidRPr="00BA4FB2">
        <w:rPr>
          <w:rFonts w:ascii="Times New Roman" w:hAnsi="Times New Roman"/>
          <w:szCs w:val="20"/>
        </w:rPr>
        <w:t>。</w:t>
      </w:r>
      <w:r w:rsidRPr="00BA4FB2">
        <w:rPr>
          <w:rFonts w:ascii="Times New Roman" w:hAnsi="Times New Roman" w:hint="default"/>
          <w:szCs w:val="20"/>
        </w:rPr>
        <w:t>沟道下游</w:t>
      </w:r>
      <w:r w:rsidRPr="00BA4FB2">
        <w:rPr>
          <w:rFonts w:ascii="Times New Roman" w:hAnsi="Times New Roman" w:hint="default"/>
          <w:szCs w:val="20"/>
        </w:rPr>
        <w:t>1km</w:t>
      </w:r>
      <w:r w:rsidRPr="00BA4FB2">
        <w:rPr>
          <w:rFonts w:ascii="Times New Roman" w:hAnsi="Times New Roman" w:hint="default"/>
          <w:szCs w:val="20"/>
        </w:rPr>
        <w:t>内</w:t>
      </w:r>
      <w:r w:rsidRPr="00BA4FB2">
        <w:rPr>
          <w:rFonts w:ascii="Times New Roman" w:hAnsi="Times New Roman" w:hint="default"/>
        </w:rPr>
        <w:t>无公共设施、工业企业和居民点。</w:t>
      </w:r>
    </w:p>
    <w:p w:rsidR="00ED66D3" w:rsidRPr="00BA4FB2" w:rsidRDefault="00ED66D3" w:rsidP="00ED66D3">
      <w:pPr>
        <w:pStyle w:val="af3"/>
        <w:widowControl w:val="0"/>
        <w:snapToGrid w:val="0"/>
        <w:spacing w:beforeAutospacing="0" w:afterAutospacing="0"/>
        <w:ind w:firstLine="480"/>
        <w:jc w:val="both"/>
        <w:rPr>
          <w:rFonts w:ascii="Times New Roman" w:hAnsi="Times New Roman" w:hint="default"/>
          <w:kern w:val="2"/>
          <w:szCs w:val="20"/>
        </w:rPr>
      </w:pPr>
      <w:r w:rsidRPr="00BA4FB2">
        <w:rPr>
          <w:rFonts w:ascii="Times New Roman" w:hAnsi="Times New Roman" w:hint="default"/>
          <w:kern w:val="2"/>
          <w:szCs w:val="20"/>
        </w:rPr>
        <w:t>4#</w:t>
      </w:r>
      <w:r w:rsidRPr="00BA4FB2">
        <w:rPr>
          <w:rFonts w:ascii="Times New Roman" w:hAnsi="Times New Roman" w:hint="default"/>
          <w:kern w:val="2"/>
          <w:szCs w:val="20"/>
        </w:rPr>
        <w:t>弃渣场：位于渭南市白水县</w:t>
      </w:r>
      <w:r w:rsidRPr="00BA4FB2">
        <w:rPr>
          <w:rFonts w:ascii="Times New Roman" w:hAnsi="Times New Roman" w:hint="default"/>
          <w:szCs w:val="20"/>
        </w:rPr>
        <w:t>，</w:t>
      </w:r>
      <w:r w:rsidRPr="00BA4FB2">
        <w:rPr>
          <w:rFonts w:ascii="Times New Roman" w:hAnsi="Times New Roman" w:hint="default"/>
          <w:kern w:val="2"/>
          <w:szCs w:val="20"/>
        </w:rPr>
        <w:t>2#</w:t>
      </w:r>
      <w:r w:rsidRPr="00BA4FB2">
        <w:rPr>
          <w:rFonts w:ascii="Times New Roman" w:hAnsi="Times New Roman" w:hint="default"/>
          <w:kern w:val="2"/>
          <w:szCs w:val="20"/>
        </w:rPr>
        <w:t>支洞东南角里洼东沟沟道内，</w:t>
      </w:r>
      <w:r w:rsidRPr="00BA4FB2">
        <w:rPr>
          <w:rFonts w:ascii="Times New Roman" w:hAnsi="Times New Roman" w:hint="default"/>
          <w:szCs w:val="20"/>
        </w:rPr>
        <w:t>沟道全长</w:t>
      </w:r>
      <w:r w:rsidRPr="00BA4FB2">
        <w:rPr>
          <w:rFonts w:ascii="Times New Roman" w:hAnsi="Times New Roman" w:hint="default"/>
          <w:szCs w:val="20"/>
        </w:rPr>
        <w:t>872m</w:t>
      </w:r>
      <w:r w:rsidRPr="00BA4FB2">
        <w:rPr>
          <w:rFonts w:ascii="Times New Roman" w:hAnsi="Times New Roman" w:hint="default"/>
          <w:szCs w:val="20"/>
        </w:rPr>
        <w:t>，沟道坡降</w:t>
      </w:r>
      <w:r w:rsidRPr="00BA4FB2">
        <w:rPr>
          <w:rFonts w:ascii="Times New Roman" w:hAnsi="Times New Roman" w:hint="default"/>
          <w:szCs w:val="20"/>
        </w:rPr>
        <w:t>1.72%</w:t>
      </w:r>
      <w:r w:rsidRPr="00BA4FB2">
        <w:rPr>
          <w:rFonts w:ascii="Times New Roman" w:hAnsi="Times New Roman" w:hint="default"/>
          <w:szCs w:val="20"/>
        </w:rPr>
        <w:t>，集水面积</w:t>
      </w:r>
      <w:r w:rsidRPr="00BA4FB2">
        <w:rPr>
          <w:rFonts w:ascii="Times New Roman" w:hAnsi="Times New Roman" w:hint="default"/>
          <w:szCs w:val="20"/>
        </w:rPr>
        <w:t>0.54km</w:t>
      </w:r>
      <w:r w:rsidRPr="00BA4FB2">
        <w:rPr>
          <w:rFonts w:ascii="Times New Roman" w:hAnsi="Times New Roman" w:hint="default"/>
          <w:szCs w:val="20"/>
          <w:vertAlign w:val="superscript"/>
        </w:rPr>
        <w:t>2</w:t>
      </w:r>
      <w:r w:rsidRPr="00BA4FB2">
        <w:rPr>
          <w:rFonts w:ascii="Times New Roman" w:hAnsi="Times New Roman" w:hint="default"/>
          <w:szCs w:val="20"/>
        </w:rPr>
        <w:t>，呈</w:t>
      </w:r>
      <w:r w:rsidRPr="00BA4FB2">
        <w:rPr>
          <w:rFonts w:ascii="Times New Roman" w:hAnsi="Times New Roman" w:hint="default"/>
          <w:szCs w:val="20"/>
        </w:rPr>
        <w:t>“U”</w:t>
      </w:r>
      <w:r w:rsidRPr="00BA4FB2">
        <w:rPr>
          <w:rFonts w:ascii="Times New Roman" w:hAnsi="Times New Roman" w:hint="default"/>
          <w:szCs w:val="20"/>
        </w:rPr>
        <w:t>型，沟底宽</w:t>
      </w:r>
      <w:r w:rsidRPr="00BA4FB2">
        <w:rPr>
          <w:rFonts w:ascii="Times New Roman" w:hAnsi="Times New Roman" w:hint="default"/>
          <w:szCs w:val="20"/>
        </w:rPr>
        <w:t>14m</w:t>
      </w:r>
      <w:r w:rsidRPr="00BA4FB2">
        <w:rPr>
          <w:rFonts w:ascii="Times New Roman" w:hAnsi="Times New Roman" w:hint="default"/>
          <w:szCs w:val="20"/>
        </w:rPr>
        <w:t>，沟道内无长流水，基本无植被覆盖，沟道下游</w:t>
      </w:r>
      <w:r w:rsidRPr="00BA4FB2">
        <w:rPr>
          <w:rFonts w:ascii="Times New Roman" w:hAnsi="Times New Roman" w:hint="default"/>
          <w:szCs w:val="20"/>
        </w:rPr>
        <w:t>1km</w:t>
      </w:r>
      <w:r w:rsidRPr="00BA4FB2">
        <w:rPr>
          <w:rFonts w:ascii="Times New Roman" w:hAnsi="Times New Roman" w:hint="default"/>
          <w:szCs w:val="20"/>
        </w:rPr>
        <w:t>内</w:t>
      </w:r>
      <w:r w:rsidRPr="00BA4FB2">
        <w:rPr>
          <w:rFonts w:ascii="Times New Roman" w:hAnsi="Times New Roman" w:hint="default"/>
        </w:rPr>
        <w:t>无公共设施、工业企业和居民点。</w:t>
      </w:r>
    </w:p>
    <w:p w:rsidR="00535EF5" w:rsidRPr="00BA4FB2" w:rsidRDefault="00535EF5" w:rsidP="00404AAA">
      <w:pPr>
        <w:adjustRightInd w:val="0"/>
        <w:snapToGrid w:val="0"/>
        <w:ind w:firstLine="480"/>
      </w:pPr>
      <w:r w:rsidRPr="00BA4FB2">
        <w:t>石堡川水库</w:t>
      </w:r>
      <w:r w:rsidRPr="00BA4FB2">
        <w:t>“</w:t>
      </w:r>
      <w:r w:rsidRPr="00BA4FB2">
        <w:t>引石济澄</w:t>
      </w:r>
      <w:r w:rsidRPr="00BA4FB2">
        <w:t>”</w:t>
      </w:r>
      <w:r w:rsidRPr="00BA4FB2">
        <w:t>连通工程建设产生弃渣</w:t>
      </w:r>
      <w:r w:rsidR="00976380" w:rsidRPr="00BA4FB2">
        <w:rPr>
          <w:rFonts w:hint="eastAsia"/>
        </w:rPr>
        <w:t>总量</w:t>
      </w:r>
      <w:r w:rsidRPr="00BA4FB2">
        <w:t>15.46</w:t>
      </w:r>
      <w:r w:rsidRPr="00BA4FB2">
        <w:t>万</w:t>
      </w:r>
      <w:r w:rsidRPr="00BA4FB2">
        <w:t>m</w:t>
      </w:r>
      <w:r w:rsidRPr="00BA4FB2">
        <w:rPr>
          <w:vertAlign w:val="superscript"/>
        </w:rPr>
        <w:t>3</w:t>
      </w:r>
      <w:r w:rsidRPr="00BA4FB2">
        <w:t>，弃渣绝大部分是石渣。</w:t>
      </w:r>
      <w:r w:rsidR="00B679CA" w:rsidRPr="00BA4FB2">
        <w:t>到达弃渣场共需修建宽</w:t>
      </w:r>
      <w:r w:rsidR="00B679CA" w:rsidRPr="00BA4FB2">
        <w:t>8m</w:t>
      </w:r>
      <w:r w:rsidR="00B679CA" w:rsidRPr="00BA4FB2">
        <w:t>的临时道路</w:t>
      </w:r>
      <w:r w:rsidR="00B679CA" w:rsidRPr="00BA4FB2">
        <w:t>1.28km</w:t>
      </w:r>
      <w:r w:rsidR="00B679CA" w:rsidRPr="00BA4FB2">
        <w:t>，占用土地</w:t>
      </w:r>
      <w:r w:rsidR="00B679CA" w:rsidRPr="00BA4FB2">
        <w:t>1.02 hm</w:t>
      </w:r>
      <w:r w:rsidR="00B679CA" w:rsidRPr="00BA4FB2">
        <w:rPr>
          <w:vertAlign w:val="superscript"/>
        </w:rPr>
        <w:t>2</w:t>
      </w:r>
      <w:r w:rsidR="00B679CA" w:rsidRPr="00BA4FB2">
        <w:t>，</w:t>
      </w:r>
      <w:r w:rsidRPr="00BA4FB2">
        <w:t>具体见表</w:t>
      </w:r>
      <w:r w:rsidRPr="00BA4FB2">
        <w:t>2.1.</w:t>
      </w:r>
      <w:r w:rsidR="005544BF" w:rsidRPr="00BA4FB2">
        <w:rPr>
          <w:rFonts w:hint="eastAsia"/>
        </w:rPr>
        <w:t>5</w:t>
      </w:r>
      <w:r w:rsidRPr="00BA4FB2">
        <w:t>-</w:t>
      </w:r>
      <w:r w:rsidR="00B679CA" w:rsidRPr="00BA4FB2">
        <w:t>3</w:t>
      </w:r>
      <w:r w:rsidRPr="00BA4FB2">
        <w:t>。</w:t>
      </w:r>
    </w:p>
    <w:p w:rsidR="00BD3792" w:rsidRPr="00BA4FB2" w:rsidRDefault="00BD3792" w:rsidP="00404AAA">
      <w:pPr>
        <w:adjustRightInd w:val="0"/>
        <w:snapToGrid w:val="0"/>
        <w:ind w:firstLine="480"/>
      </w:pPr>
    </w:p>
    <w:p w:rsidR="00BD3792" w:rsidRPr="00BA4FB2" w:rsidRDefault="00BD3792" w:rsidP="00404AAA">
      <w:pPr>
        <w:adjustRightInd w:val="0"/>
        <w:snapToGrid w:val="0"/>
        <w:ind w:firstLine="480"/>
      </w:pPr>
    </w:p>
    <w:p w:rsidR="00BD3792" w:rsidRPr="00BA4FB2" w:rsidRDefault="00BD3792" w:rsidP="00404AAA">
      <w:pPr>
        <w:adjustRightInd w:val="0"/>
        <w:snapToGrid w:val="0"/>
        <w:ind w:firstLine="480"/>
      </w:pPr>
    </w:p>
    <w:p w:rsidR="00535EF5" w:rsidRPr="00BA4FB2" w:rsidRDefault="00535EF5" w:rsidP="00404AAA">
      <w:pPr>
        <w:adjustRightInd w:val="0"/>
        <w:snapToGrid w:val="0"/>
        <w:spacing w:line="240" w:lineRule="auto"/>
        <w:ind w:firstLineChars="0" w:firstLine="0"/>
        <w:jc w:val="center"/>
        <w:rPr>
          <w:b/>
          <w:kern w:val="0"/>
          <w:sz w:val="21"/>
          <w:szCs w:val="21"/>
          <w:lang w:val="zh-CN"/>
        </w:rPr>
      </w:pPr>
      <w:r w:rsidRPr="00BA4FB2">
        <w:rPr>
          <w:b/>
          <w:kern w:val="0"/>
          <w:sz w:val="21"/>
          <w:szCs w:val="21"/>
          <w:lang w:val="zh-CN"/>
        </w:rPr>
        <w:lastRenderedPageBreak/>
        <w:t>表</w:t>
      </w:r>
      <w:r w:rsidRPr="00BA4FB2">
        <w:rPr>
          <w:b/>
          <w:kern w:val="0"/>
          <w:sz w:val="21"/>
          <w:szCs w:val="21"/>
          <w:lang w:val="zh-CN"/>
        </w:rPr>
        <w:t>2.1.</w:t>
      </w:r>
      <w:r w:rsidR="005544BF" w:rsidRPr="00BA4FB2">
        <w:rPr>
          <w:rFonts w:hint="eastAsia"/>
          <w:b/>
          <w:kern w:val="0"/>
          <w:sz w:val="21"/>
          <w:szCs w:val="21"/>
          <w:lang w:val="zh-CN"/>
        </w:rPr>
        <w:t>5</w:t>
      </w:r>
      <w:r w:rsidRPr="00BA4FB2">
        <w:rPr>
          <w:b/>
          <w:kern w:val="0"/>
          <w:sz w:val="21"/>
          <w:szCs w:val="21"/>
          <w:lang w:val="zh-CN"/>
        </w:rPr>
        <w:t>-2  “</w:t>
      </w:r>
      <w:r w:rsidRPr="00BA4FB2">
        <w:rPr>
          <w:b/>
          <w:kern w:val="0"/>
          <w:sz w:val="21"/>
          <w:szCs w:val="21"/>
          <w:lang w:val="zh-CN"/>
        </w:rPr>
        <w:t>引石济澄</w:t>
      </w:r>
      <w:r w:rsidRPr="00BA4FB2">
        <w:rPr>
          <w:b/>
          <w:kern w:val="0"/>
          <w:sz w:val="21"/>
          <w:szCs w:val="21"/>
          <w:lang w:val="zh-CN"/>
        </w:rPr>
        <w:t xml:space="preserve">” </w:t>
      </w:r>
      <w:r w:rsidRPr="00BA4FB2">
        <w:rPr>
          <w:b/>
          <w:kern w:val="0"/>
          <w:sz w:val="21"/>
          <w:szCs w:val="21"/>
          <w:lang w:val="zh-CN"/>
        </w:rPr>
        <w:t>连通工程弃渣场一览表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23"/>
        <w:gridCol w:w="1535"/>
        <w:gridCol w:w="989"/>
        <w:gridCol w:w="994"/>
        <w:gridCol w:w="695"/>
        <w:gridCol w:w="800"/>
        <w:gridCol w:w="813"/>
        <w:gridCol w:w="931"/>
        <w:gridCol w:w="1056"/>
      </w:tblGrid>
      <w:tr w:rsidR="00BA4FB2" w:rsidRPr="00BA4FB2" w:rsidTr="00B679CA">
        <w:trPr>
          <w:trHeight w:val="482"/>
          <w:jc w:val="center"/>
        </w:trPr>
        <w:tc>
          <w:tcPr>
            <w:tcW w:w="369" w:type="pct"/>
            <w:vMerge w:val="restart"/>
            <w:tcMar>
              <w:left w:w="28" w:type="dxa"/>
              <w:right w:w="28" w:type="dxa"/>
            </w:tcMar>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r w:rsidRPr="00BA4FB2">
              <w:rPr>
                <w:kern w:val="0"/>
                <w:sz w:val="21"/>
                <w:szCs w:val="21"/>
              </w:rPr>
              <w:t>名称</w:t>
            </w:r>
          </w:p>
        </w:tc>
        <w:tc>
          <w:tcPr>
            <w:tcW w:w="910" w:type="pct"/>
            <w:vMerge w:val="restart"/>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r w:rsidRPr="00BA4FB2">
              <w:rPr>
                <w:kern w:val="0"/>
                <w:sz w:val="21"/>
                <w:szCs w:val="21"/>
              </w:rPr>
              <w:t>位置</w:t>
            </w:r>
          </w:p>
        </w:tc>
        <w:tc>
          <w:tcPr>
            <w:tcW w:w="586" w:type="pct"/>
            <w:vMerge w:val="restart"/>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r w:rsidRPr="00BA4FB2">
              <w:rPr>
                <w:kern w:val="0"/>
                <w:sz w:val="21"/>
                <w:szCs w:val="21"/>
              </w:rPr>
              <w:t>实际弃土方量</w:t>
            </w:r>
            <w:r w:rsidRPr="00BA4FB2">
              <w:rPr>
                <w:kern w:val="0"/>
                <w:sz w:val="21"/>
                <w:szCs w:val="21"/>
              </w:rPr>
              <w:t>(×10</w:t>
            </w:r>
            <w:r w:rsidRPr="00BA4FB2">
              <w:rPr>
                <w:kern w:val="0"/>
                <w:sz w:val="21"/>
                <w:szCs w:val="21"/>
                <w:vertAlign w:val="superscript"/>
              </w:rPr>
              <w:t>4</w:t>
            </w:r>
            <w:r w:rsidRPr="00BA4FB2">
              <w:rPr>
                <w:kern w:val="0"/>
                <w:sz w:val="21"/>
                <w:szCs w:val="21"/>
              </w:rPr>
              <w:t>m</w:t>
            </w:r>
            <w:r w:rsidRPr="00BA4FB2">
              <w:rPr>
                <w:kern w:val="0"/>
                <w:sz w:val="21"/>
                <w:szCs w:val="21"/>
                <w:vertAlign w:val="superscript"/>
              </w:rPr>
              <w:t>3</w:t>
            </w:r>
            <w:r w:rsidRPr="00BA4FB2">
              <w:rPr>
                <w:kern w:val="0"/>
                <w:sz w:val="21"/>
                <w:szCs w:val="21"/>
              </w:rPr>
              <w:t>)</w:t>
            </w:r>
          </w:p>
        </w:tc>
        <w:tc>
          <w:tcPr>
            <w:tcW w:w="589" w:type="pct"/>
            <w:vMerge w:val="restart"/>
            <w:tcMar>
              <w:left w:w="28" w:type="dxa"/>
              <w:right w:w="28" w:type="dxa"/>
            </w:tcMar>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r w:rsidRPr="00BA4FB2">
              <w:rPr>
                <w:kern w:val="0"/>
                <w:sz w:val="21"/>
                <w:szCs w:val="21"/>
              </w:rPr>
              <w:t>现状</w:t>
            </w:r>
          </w:p>
          <w:p w:rsidR="00535EF5" w:rsidRPr="00BA4FB2" w:rsidRDefault="00535EF5" w:rsidP="00404AAA">
            <w:pPr>
              <w:widowControl/>
              <w:adjustRightInd w:val="0"/>
              <w:snapToGrid w:val="0"/>
              <w:spacing w:line="240" w:lineRule="auto"/>
              <w:ind w:firstLineChars="0" w:firstLine="0"/>
              <w:jc w:val="center"/>
              <w:rPr>
                <w:kern w:val="0"/>
                <w:sz w:val="21"/>
                <w:szCs w:val="21"/>
              </w:rPr>
            </w:pPr>
            <w:r w:rsidRPr="00BA4FB2">
              <w:rPr>
                <w:kern w:val="0"/>
                <w:sz w:val="21"/>
                <w:szCs w:val="21"/>
              </w:rPr>
              <w:t>地形</w:t>
            </w:r>
          </w:p>
        </w:tc>
        <w:tc>
          <w:tcPr>
            <w:tcW w:w="412" w:type="pct"/>
            <w:vMerge w:val="restart"/>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r w:rsidRPr="00BA4FB2">
              <w:rPr>
                <w:kern w:val="0"/>
                <w:sz w:val="21"/>
                <w:szCs w:val="21"/>
              </w:rPr>
              <w:t>集水面积</w:t>
            </w:r>
            <w:r w:rsidRPr="00BA4FB2">
              <w:rPr>
                <w:kern w:val="0"/>
                <w:sz w:val="21"/>
                <w:szCs w:val="21"/>
              </w:rPr>
              <w:t>(km</w:t>
            </w:r>
            <w:r w:rsidRPr="00BA4FB2">
              <w:rPr>
                <w:kern w:val="0"/>
                <w:sz w:val="21"/>
                <w:szCs w:val="21"/>
                <w:vertAlign w:val="superscript"/>
              </w:rPr>
              <w:t>2</w:t>
            </w:r>
            <w:r w:rsidRPr="00BA4FB2">
              <w:rPr>
                <w:kern w:val="0"/>
                <w:sz w:val="21"/>
                <w:szCs w:val="21"/>
              </w:rPr>
              <w:t>)</w:t>
            </w:r>
          </w:p>
        </w:tc>
        <w:tc>
          <w:tcPr>
            <w:tcW w:w="474" w:type="pct"/>
            <w:vMerge w:val="restart"/>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r w:rsidRPr="00BA4FB2">
              <w:rPr>
                <w:kern w:val="0"/>
                <w:sz w:val="21"/>
                <w:szCs w:val="21"/>
              </w:rPr>
              <w:t>道沟长度（</w:t>
            </w:r>
            <w:r w:rsidRPr="00BA4FB2">
              <w:rPr>
                <w:kern w:val="0"/>
                <w:sz w:val="21"/>
                <w:szCs w:val="21"/>
              </w:rPr>
              <w:t>m</w:t>
            </w:r>
            <w:r w:rsidRPr="00BA4FB2">
              <w:rPr>
                <w:kern w:val="0"/>
                <w:sz w:val="21"/>
                <w:szCs w:val="21"/>
              </w:rPr>
              <w:t>）</w:t>
            </w:r>
          </w:p>
        </w:tc>
        <w:tc>
          <w:tcPr>
            <w:tcW w:w="482" w:type="pct"/>
            <w:vMerge w:val="restart"/>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r w:rsidRPr="00BA4FB2">
              <w:rPr>
                <w:kern w:val="0"/>
                <w:sz w:val="21"/>
                <w:szCs w:val="21"/>
              </w:rPr>
              <w:t>占地面积</w:t>
            </w:r>
            <w:r w:rsidRPr="00BA4FB2">
              <w:rPr>
                <w:kern w:val="0"/>
                <w:sz w:val="21"/>
                <w:szCs w:val="21"/>
              </w:rPr>
              <w:t>(hm</w:t>
            </w:r>
            <w:r w:rsidRPr="00BA4FB2">
              <w:rPr>
                <w:kern w:val="0"/>
                <w:sz w:val="21"/>
                <w:szCs w:val="21"/>
                <w:vertAlign w:val="superscript"/>
              </w:rPr>
              <w:t>2</w:t>
            </w:r>
            <w:r w:rsidRPr="00BA4FB2">
              <w:rPr>
                <w:kern w:val="0"/>
                <w:sz w:val="21"/>
                <w:szCs w:val="21"/>
              </w:rPr>
              <w:t>)</w:t>
            </w:r>
          </w:p>
        </w:tc>
        <w:tc>
          <w:tcPr>
            <w:tcW w:w="552" w:type="pct"/>
            <w:vMerge w:val="restart"/>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r w:rsidRPr="00BA4FB2">
              <w:rPr>
                <w:kern w:val="0"/>
                <w:sz w:val="21"/>
                <w:szCs w:val="21"/>
              </w:rPr>
              <w:t>沟道土地类型</w:t>
            </w:r>
          </w:p>
        </w:tc>
        <w:tc>
          <w:tcPr>
            <w:tcW w:w="626" w:type="pct"/>
            <w:vMerge w:val="restart"/>
            <w:vAlign w:val="center"/>
          </w:tcPr>
          <w:p w:rsidR="00535EF5" w:rsidRPr="00BA4FB2" w:rsidRDefault="00535EF5" w:rsidP="00404AAA">
            <w:pPr>
              <w:adjustRightInd w:val="0"/>
              <w:snapToGrid w:val="0"/>
              <w:spacing w:line="240" w:lineRule="auto"/>
              <w:ind w:firstLineChars="0" w:firstLine="0"/>
              <w:jc w:val="center"/>
              <w:rPr>
                <w:kern w:val="0"/>
                <w:sz w:val="21"/>
                <w:szCs w:val="21"/>
              </w:rPr>
            </w:pPr>
            <w:r w:rsidRPr="00BA4FB2">
              <w:rPr>
                <w:kern w:val="0"/>
                <w:sz w:val="21"/>
                <w:szCs w:val="21"/>
              </w:rPr>
              <w:t>行政区域</w:t>
            </w:r>
          </w:p>
        </w:tc>
      </w:tr>
      <w:tr w:rsidR="00BA4FB2" w:rsidRPr="00BA4FB2" w:rsidTr="00B679CA">
        <w:trPr>
          <w:trHeight w:val="634"/>
          <w:jc w:val="center"/>
        </w:trPr>
        <w:tc>
          <w:tcPr>
            <w:tcW w:w="369" w:type="pct"/>
            <w:vMerge/>
            <w:tcMar>
              <w:left w:w="28" w:type="dxa"/>
              <w:right w:w="28" w:type="dxa"/>
            </w:tcMar>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p>
        </w:tc>
        <w:tc>
          <w:tcPr>
            <w:tcW w:w="910" w:type="pct"/>
            <w:vMerge/>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p>
        </w:tc>
        <w:tc>
          <w:tcPr>
            <w:tcW w:w="586" w:type="pct"/>
            <w:vMerge/>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p>
        </w:tc>
        <w:tc>
          <w:tcPr>
            <w:tcW w:w="589" w:type="pct"/>
            <w:vMerge/>
            <w:tcMar>
              <w:left w:w="28" w:type="dxa"/>
              <w:right w:w="28" w:type="dxa"/>
            </w:tcMar>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p>
        </w:tc>
        <w:tc>
          <w:tcPr>
            <w:tcW w:w="412" w:type="pct"/>
            <w:vMerge/>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p>
        </w:tc>
        <w:tc>
          <w:tcPr>
            <w:tcW w:w="474" w:type="pct"/>
            <w:vMerge/>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p>
        </w:tc>
        <w:tc>
          <w:tcPr>
            <w:tcW w:w="482" w:type="pct"/>
            <w:vMerge/>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p>
        </w:tc>
        <w:tc>
          <w:tcPr>
            <w:tcW w:w="552" w:type="pct"/>
            <w:vMerge/>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p>
        </w:tc>
        <w:tc>
          <w:tcPr>
            <w:tcW w:w="626" w:type="pct"/>
            <w:vMerge/>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p>
        </w:tc>
      </w:tr>
      <w:tr w:rsidR="00BA4FB2" w:rsidRPr="00BA4FB2" w:rsidTr="00B679CA">
        <w:trPr>
          <w:trHeight w:val="340"/>
          <w:jc w:val="center"/>
        </w:trPr>
        <w:tc>
          <w:tcPr>
            <w:tcW w:w="369" w:type="pct"/>
            <w:tcMar>
              <w:left w:w="28" w:type="dxa"/>
              <w:right w:w="28" w:type="dxa"/>
            </w:tcMar>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r w:rsidRPr="00BA4FB2">
              <w:rPr>
                <w:kern w:val="0"/>
                <w:sz w:val="21"/>
                <w:szCs w:val="21"/>
              </w:rPr>
              <w:t>1#</w:t>
            </w:r>
            <w:r w:rsidRPr="00BA4FB2">
              <w:rPr>
                <w:kern w:val="0"/>
                <w:sz w:val="21"/>
                <w:szCs w:val="21"/>
              </w:rPr>
              <w:t>弃渣场</w:t>
            </w:r>
          </w:p>
        </w:tc>
        <w:tc>
          <w:tcPr>
            <w:tcW w:w="910" w:type="pct"/>
            <w:vAlign w:val="center"/>
          </w:tcPr>
          <w:p w:rsidR="008F7651" w:rsidRPr="00BA4FB2" w:rsidRDefault="008F7651" w:rsidP="00404AAA">
            <w:pPr>
              <w:widowControl/>
              <w:adjustRightInd w:val="0"/>
              <w:snapToGrid w:val="0"/>
              <w:spacing w:line="240" w:lineRule="auto"/>
              <w:ind w:firstLineChars="0" w:firstLine="0"/>
              <w:jc w:val="center"/>
              <w:rPr>
                <w:kern w:val="0"/>
                <w:sz w:val="21"/>
                <w:szCs w:val="21"/>
              </w:rPr>
            </w:pPr>
            <w:r w:rsidRPr="00BA4FB2">
              <w:rPr>
                <w:kern w:val="0"/>
                <w:sz w:val="21"/>
                <w:szCs w:val="21"/>
              </w:rPr>
              <w:t>洛川县</w:t>
            </w:r>
          </w:p>
          <w:p w:rsidR="008F7651" w:rsidRPr="00BA4FB2" w:rsidRDefault="008F7651" w:rsidP="00404AAA">
            <w:pPr>
              <w:widowControl/>
              <w:adjustRightInd w:val="0"/>
              <w:snapToGrid w:val="0"/>
              <w:spacing w:line="240" w:lineRule="auto"/>
              <w:ind w:firstLineChars="0" w:firstLine="0"/>
              <w:jc w:val="center"/>
              <w:rPr>
                <w:kern w:val="0"/>
                <w:sz w:val="21"/>
                <w:szCs w:val="21"/>
              </w:rPr>
            </w:pPr>
            <w:r w:rsidRPr="00BA4FB2">
              <w:rPr>
                <w:kern w:val="0"/>
                <w:sz w:val="21"/>
                <w:szCs w:val="21"/>
              </w:rPr>
              <w:t>盘</w:t>
            </w:r>
            <w:r w:rsidR="00207D3B" w:rsidRPr="00BA4FB2">
              <w:rPr>
                <w:kern w:val="0"/>
                <w:sz w:val="21"/>
                <w:szCs w:val="21"/>
              </w:rPr>
              <w:t>曲</w:t>
            </w:r>
            <w:r w:rsidRPr="00BA4FB2">
              <w:rPr>
                <w:kern w:val="0"/>
                <w:sz w:val="21"/>
                <w:szCs w:val="21"/>
              </w:rPr>
              <w:t>河村</w:t>
            </w:r>
          </w:p>
          <w:p w:rsidR="00535EF5" w:rsidRPr="00BA4FB2" w:rsidRDefault="008F7651" w:rsidP="00404AAA">
            <w:pPr>
              <w:widowControl/>
              <w:adjustRightInd w:val="0"/>
              <w:snapToGrid w:val="0"/>
              <w:spacing w:line="240" w:lineRule="auto"/>
              <w:ind w:firstLineChars="0" w:firstLine="0"/>
              <w:jc w:val="center"/>
              <w:rPr>
                <w:kern w:val="0"/>
                <w:sz w:val="21"/>
                <w:szCs w:val="21"/>
              </w:rPr>
            </w:pPr>
            <w:r w:rsidRPr="00BA4FB2">
              <w:rPr>
                <w:kern w:val="0"/>
                <w:sz w:val="21"/>
                <w:szCs w:val="21"/>
              </w:rPr>
              <w:t>王家峁沟</w:t>
            </w:r>
          </w:p>
        </w:tc>
        <w:tc>
          <w:tcPr>
            <w:tcW w:w="586" w:type="pct"/>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r w:rsidRPr="00BA4FB2">
              <w:rPr>
                <w:kern w:val="0"/>
                <w:sz w:val="21"/>
                <w:szCs w:val="21"/>
              </w:rPr>
              <w:t>3.80</w:t>
            </w:r>
          </w:p>
        </w:tc>
        <w:tc>
          <w:tcPr>
            <w:tcW w:w="589" w:type="pct"/>
            <w:tcMar>
              <w:left w:w="28" w:type="dxa"/>
              <w:right w:w="28" w:type="dxa"/>
            </w:tcMar>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r w:rsidRPr="00BA4FB2">
              <w:rPr>
                <w:kern w:val="0"/>
                <w:sz w:val="21"/>
                <w:szCs w:val="21"/>
              </w:rPr>
              <w:t>U</w:t>
            </w:r>
            <w:r w:rsidRPr="00BA4FB2">
              <w:rPr>
                <w:kern w:val="0"/>
                <w:sz w:val="21"/>
                <w:szCs w:val="21"/>
              </w:rPr>
              <w:t>型沟道</w:t>
            </w:r>
          </w:p>
        </w:tc>
        <w:tc>
          <w:tcPr>
            <w:tcW w:w="412" w:type="pct"/>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r w:rsidRPr="00BA4FB2">
              <w:rPr>
                <w:kern w:val="0"/>
                <w:sz w:val="21"/>
                <w:szCs w:val="21"/>
              </w:rPr>
              <w:t>0.57</w:t>
            </w:r>
          </w:p>
        </w:tc>
        <w:tc>
          <w:tcPr>
            <w:tcW w:w="474" w:type="pct"/>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r w:rsidRPr="00BA4FB2">
              <w:rPr>
                <w:kern w:val="0"/>
                <w:sz w:val="21"/>
                <w:szCs w:val="21"/>
              </w:rPr>
              <w:t>821</w:t>
            </w:r>
          </w:p>
        </w:tc>
        <w:tc>
          <w:tcPr>
            <w:tcW w:w="482" w:type="pct"/>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r w:rsidRPr="00BA4FB2">
              <w:rPr>
                <w:kern w:val="0"/>
                <w:sz w:val="21"/>
                <w:szCs w:val="21"/>
              </w:rPr>
              <w:t>1.35</w:t>
            </w:r>
          </w:p>
        </w:tc>
        <w:tc>
          <w:tcPr>
            <w:tcW w:w="552" w:type="pct"/>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r w:rsidRPr="00BA4FB2">
              <w:rPr>
                <w:kern w:val="0"/>
                <w:sz w:val="21"/>
                <w:szCs w:val="21"/>
              </w:rPr>
              <w:t>疏林地</w:t>
            </w:r>
          </w:p>
        </w:tc>
        <w:tc>
          <w:tcPr>
            <w:tcW w:w="626" w:type="pct"/>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r w:rsidRPr="00BA4FB2">
              <w:rPr>
                <w:kern w:val="0"/>
                <w:sz w:val="21"/>
                <w:szCs w:val="21"/>
              </w:rPr>
              <w:t>洛川</w:t>
            </w:r>
          </w:p>
        </w:tc>
      </w:tr>
      <w:tr w:rsidR="00BA4FB2" w:rsidRPr="00BA4FB2" w:rsidTr="00B679CA">
        <w:trPr>
          <w:trHeight w:val="340"/>
          <w:jc w:val="center"/>
        </w:trPr>
        <w:tc>
          <w:tcPr>
            <w:tcW w:w="369" w:type="pct"/>
            <w:tcMar>
              <w:left w:w="28" w:type="dxa"/>
              <w:right w:w="28" w:type="dxa"/>
            </w:tcMar>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r w:rsidRPr="00BA4FB2">
              <w:rPr>
                <w:kern w:val="0"/>
                <w:sz w:val="21"/>
                <w:szCs w:val="21"/>
              </w:rPr>
              <w:t>2#</w:t>
            </w:r>
            <w:r w:rsidRPr="00BA4FB2">
              <w:rPr>
                <w:kern w:val="0"/>
                <w:sz w:val="21"/>
                <w:szCs w:val="21"/>
              </w:rPr>
              <w:t>弃渣场</w:t>
            </w:r>
          </w:p>
        </w:tc>
        <w:tc>
          <w:tcPr>
            <w:tcW w:w="910" w:type="pct"/>
            <w:vAlign w:val="center"/>
          </w:tcPr>
          <w:p w:rsidR="008F7651" w:rsidRPr="00BA4FB2" w:rsidRDefault="008F7651" w:rsidP="00404AAA">
            <w:pPr>
              <w:widowControl/>
              <w:adjustRightInd w:val="0"/>
              <w:snapToGrid w:val="0"/>
              <w:spacing w:line="240" w:lineRule="auto"/>
              <w:ind w:firstLineChars="0" w:firstLine="0"/>
              <w:jc w:val="center"/>
              <w:rPr>
                <w:kern w:val="0"/>
                <w:sz w:val="21"/>
                <w:szCs w:val="21"/>
              </w:rPr>
            </w:pPr>
            <w:r w:rsidRPr="00BA4FB2">
              <w:rPr>
                <w:kern w:val="0"/>
                <w:sz w:val="21"/>
                <w:szCs w:val="21"/>
              </w:rPr>
              <w:t>洛川县</w:t>
            </w:r>
          </w:p>
          <w:p w:rsidR="004647AC" w:rsidRPr="00BA4FB2" w:rsidRDefault="00535EF5" w:rsidP="00404AAA">
            <w:pPr>
              <w:widowControl/>
              <w:adjustRightInd w:val="0"/>
              <w:snapToGrid w:val="0"/>
              <w:spacing w:line="240" w:lineRule="auto"/>
              <w:ind w:firstLineChars="0" w:firstLine="0"/>
              <w:jc w:val="center"/>
              <w:rPr>
                <w:kern w:val="0"/>
                <w:sz w:val="21"/>
                <w:szCs w:val="21"/>
              </w:rPr>
            </w:pPr>
            <w:r w:rsidRPr="00BA4FB2">
              <w:rPr>
                <w:kern w:val="0"/>
                <w:sz w:val="21"/>
                <w:szCs w:val="21"/>
              </w:rPr>
              <w:t>吕家山村</w:t>
            </w:r>
          </w:p>
          <w:p w:rsidR="00535EF5" w:rsidRPr="00BA4FB2" w:rsidRDefault="00535EF5" w:rsidP="00404AAA">
            <w:pPr>
              <w:widowControl/>
              <w:adjustRightInd w:val="0"/>
              <w:snapToGrid w:val="0"/>
              <w:spacing w:line="240" w:lineRule="auto"/>
              <w:ind w:firstLineChars="0" w:firstLine="0"/>
              <w:jc w:val="center"/>
              <w:rPr>
                <w:kern w:val="0"/>
                <w:sz w:val="21"/>
                <w:szCs w:val="21"/>
              </w:rPr>
            </w:pPr>
            <w:r w:rsidRPr="00BA4FB2">
              <w:rPr>
                <w:kern w:val="0"/>
                <w:sz w:val="21"/>
                <w:szCs w:val="21"/>
              </w:rPr>
              <w:t>吕家山沟</w:t>
            </w:r>
          </w:p>
        </w:tc>
        <w:tc>
          <w:tcPr>
            <w:tcW w:w="586" w:type="pct"/>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r w:rsidRPr="00BA4FB2">
              <w:rPr>
                <w:kern w:val="0"/>
                <w:sz w:val="21"/>
                <w:szCs w:val="21"/>
              </w:rPr>
              <w:t>3.28</w:t>
            </w:r>
          </w:p>
        </w:tc>
        <w:tc>
          <w:tcPr>
            <w:tcW w:w="589" w:type="pct"/>
            <w:tcMar>
              <w:left w:w="28" w:type="dxa"/>
              <w:right w:w="28" w:type="dxa"/>
            </w:tcMar>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r w:rsidRPr="00BA4FB2">
              <w:rPr>
                <w:kern w:val="0"/>
                <w:sz w:val="21"/>
                <w:szCs w:val="21"/>
              </w:rPr>
              <w:t>U</w:t>
            </w:r>
            <w:r w:rsidRPr="00BA4FB2">
              <w:rPr>
                <w:kern w:val="0"/>
                <w:sz w:val="21"/>
                <w:szCs w:val="21"/>
              </w:rPr>
              <w:t>型沟道</w:t>
            </w:r>
          </w:p>
        </w:tc>
        <w:tc>
          <w:tcPr>
            <w:tcW w:w="412" w:type="pct"/>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r w:rsidRPr="00BA4FB2">
              <w:rPr>
                <w:kern w:val="0"/>
                <w:sz w:val="21"/>
                <w:szCs w:val="21"/>
              </w:rPr>
              <w:t>0.34</w:t>
            </w:r>
          </w:p>
        </w:tc>
        <w:tc>
          <w:tcPr>
            <w:tcW w:w="474" w:type="pct"/>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r w:rsidRPr="00BA4FB2">
              <w:rPr>
                <w:kern w:val="0"/>
                <w:sz w:val="21"/>
                <w:szCs w:val="21"/>
              </w:rPr>
              <w:t>350</w:t>
            </w:r>
          </w:p>
        </w:tc>
        <w:tc>
          <w:tcPr>
            <w:tcW w:w="482" w:type="pct"/>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r w:rsidRPr="00BA4FB2">
              <w:rPr>
                <w:kern w:val="0"/>
                <w:sz w:val="21"/>
                <w:szCs w:val="21"/>
              </w:rPr>
              <w:t>1.29</w:t>
            </w:r>
          </w:p>
        </w:tc>
        <w:tc>
          <w:tcPr>
            <w:tcW w:w="552" w:type="pct"/>
            <w:vAlign w:val="center"/>
          </w:tcPr>
          <w:p w:rsidR="00535EF5" w:rsidRPr="00BA4FB2" w:rsidRDefault="00ED66D3" w:rsidP="00404AAA">
            <w:pPr>
              <w:widowControl/>
              <w:adjustRightInd w:val="0"/>
              <w:snapToGrid w:val="0"/>
              <w:spacing w:line="240" w:lineRule="auto"/>
              <w:ind w:firstLineChars="0" w:firstLine="0"/>
              <w:jc w:val="center"/>
              <w:rPr>
                <w:kern w:val="0"/>
                <w:sz w:val="21"/>
                <w:szCs w:val="21"/>
              </w:rPr>
            </w:pPr>
            <w:r w:rsidRPr="00BA4FB2">
              <w:rPr>
                <w:rFonts w:hint="eastAsia"/>
                <w:kern w:val="0"/>
                <w:sz w:val="21"/>
                <w:szCs w:val="21"/>
              </w:rPr>
              <w:t>荒地</w:t>
            </w:r>
          </w:p>
        </w:tc>
        <w:tc>
          <w:tcPr>
            <w:tcW w:w="626" w:type="pct"/>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r w:rsidRPr="00BA4FB2">
              <w:rPr>
                <w:kern w:val="0"/>
                <w:sz w:val="21"/>
                <w:szCs w:val="21"/>
              </w:rPr>
              <w:t>洛川</w:t>
            </w:r>
          </w:p>
        </w:tc>
      </w:tr>
      <w:tr w:rsidR="00BA4FB2" w:rsidRPr="00BA4FB2" w:rsidTr="00B679CA">
        <w:trPr>
          <w:trHeight w:val="340"/>
          <w:jc w:val="center"/>
        </w:trPr>
        <w:tc>
          <w:tcPr>
            <w:tcW w:w="369" w:type="pct"/>
            <w:tcMar>
              <w:left w:w="28" w:type="dxa"/>
              <w:right w:w="28" w:type="dxa"/>
            </w:tcMar>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r w:rsidRPr="00BA4FB2">
              <w:rPr>
                <w:kern w:val="0"/>
                <w:sz w:val="21"/>
                <w:szCs w:val="21"/>
              </w:rPr>
              <w:t>3#</w:t>
            </w:r>
            <w:r w:rsidRPr="00BA4FB2">
              <w:rPr>
                <w:kern w:val="0"/>
                <w:sz w:val="21"/>
                <w:szCs w:val="21"/>
              </w:rPr>
              <w:t>弃渣场</w:t>
            </w:r>
          </w:p>
        </w:tc>
        <w:tc>
          <w:tcPr>
            <w:tcW w:w="910" w:type="pct"/>
            <w:vAlign w:val="center"/>
          </w:tcPr>
          <w:p w:rsidR="008F7651" w:rsidRPr="00BA4FB2" w:rsidRDefault="008F7651" w:rsidP="00404AAA">
            <w:pPr>
              <w:widowControl/>
              <w:adjustRightInd w:val="0"/>
              <w:snapToGrid w:val="0"/>
              <w:spacing w:line="240" w:lineRule="auto"/>
              <w:ind w:firstLineChars="0" w:firstLine="0"/>
              <w:jc w:val="center"/>
              <w:rPr>
                <w:kern w:val="0"/>
                <w:sz w:val="21"/>
                <w:szCs w:val="21"/>
              </w:rPr>
            </w:pPr>
            <w:r w:rsidRPr="00BA4FB2">
              <w:rPr>
                <w:kern w:val="0"/>
                <w:sz w:val="21"/>
                <w:szCs w:val="21"/>
              </w:rPr>
              <w:t>白水县</w:t>
            </w:r>
          </w:p>
          <w:p w:rsidR="00535EF5" w:rsidRPr="00BA4FB2" w:rsidRDefault="00535EF5" w:rsidP="00404AAA">
            <w:pPr>
              <w:widowControl/>
              <w:adjustRightInd w:val="0"/>
              <w:snapToGrid w:val="0"/>
              <w:spacing w:line="240" w:lineRule="auto"/>
              <w:ind w:firstLineChars="0" w:firstLine="0"/>
              <w:jc w:val="center"/>
              <w:rPr>
                <w:kern w:val="0"/>
                <w:sz w:val="21"/>
                <w:szCs w:val="21"/>
              </w:rPr>
            </w:pPr>
            <w:r w:rsidRPr="00BA4FB2">
              <w:rPr>
                <w:kern w:val="0"/>
                <w:sz w:val="21"/>
                <w:szCs w:val="21"/>
              </w:rPr>
              <w:t>东坡里洼东沟</w:t>
            </w:r>
          </w:p>
        </w:tc>
        <w:tc>
          <w:tcPr>
            <w:tcW w:w="586" w:type="pct"/>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r w:rsidRPr="00BA4FB2">
              <w:rPr>
                <w:kern w:val="0"/>
                <w:sz w:val="21"/>
                <w:szCs w:val="21"/>
              </w:rPr>
              <w:t>4.12</w:t>
            </w:r>
          </w:p>
        </w:tc>
        <w:tc>
          <w:tcPr>
            <w:tcW w:w="589" w:type="pct"/>
            <w:tcMar>
              <w:left w:w="28" w:type="dxa"/>
              <w:right w:w="28" w:type="dxa"/>
            </w:tcMar>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r w:rsidRPr="00BA4FB2">
              <w:rPr>
                <w:kern w:val="0"/>
                <w:sz w:val="21"/>
                <w:szCs w:val="21"/>
              </w:rPr>
              <w:t>U</w:t>
            </w:r>
            <w:r w:rsidRPr="00BA4FB2">
              <w:rPr>
                <w:kern w:val="0"/>
                <w:sz w:val="21"/>
                <w:szCs w:val="21"/>
              </w:rPr>
              <w:t>型沟道</w:t>
            </w:r>
          </w:p>
        </w:tc>
        <w:tc>
          <w:tcPr>
            <w:tcW w:w="412" w:type="pct"/>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r w:rsidRPr="00BA4FB2">
              <w:rPr>
                <w:kern w:val="0"/>
                <w:sz w:val="21"/>
                <w:szCs w:val="21"/>
              </w:rPr>
              <w:t>0.46</w:t>
            </w:r>
          </w:p>
        </w:tc>
        <w:tc>
          <w:tcPr>
            <w:tcW w:w="474" w:type="pct"/>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r w:rsidRPr="00BA4FB2">
              <w:rPr>
                <w:kern w:val="0"/>
                <w:sz w:val="21"/>
                <w:szCs w:val="21"/>
              </w:rPr>
              <w:t>1068</w:t>
            </w:r>
          </w:p>
        </w:tc>
        <w:tc>
          <w:tcPr>
            <w:tcW w:w="482" w:type="pct"/>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r w:rsidRPr="00BA4FB2">
              <w:rPr>
                <w:kern w:val="0"/>
                <w:sz w:val="21"/>
                <w:szCs w:val="21"/>
              </w:rPr>
              <w:t>1.59</w:t>
            </w:r>
          </w:p>
        </w:tc>
        <w:tc>
          <w:tcPr>
            <w:tcW w:w="552" w:type="pct"/>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r w:rsidRPr="00BA4FB2">
              <w:rPr>
                <w:kern w:val="0"/>
                <w:sz w:val="21"/>
                <w:szCs w:val="21"/>
              </w:rPr>
              <w:t>疏林地</w:t>
            </w:r>
          </w:p>
        </w:tc>
        <w:tc>
          <w:tcPr>
            <w:tcW w:w="626" w:type="pct"/>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r w:rsidRPr="00BA4FB2">
              <w:rPr>
                <w:kern w:val="0"/>
                <w:sz w:val="21"/>
                <w:szCs w:val="21"/>
              </w:rPr>
              <w:t>白水县</w:t>
            </w:r>
          </w:p>
          <w:p w:rsidR="00535EF5" w:rsidRPr="00BA4FB2" w:rsidRDefault="00535EF5" w:rsidP="00404AAA">
            <w:pPr>
              <w:widowControl/>
              <w:adjustRightInd w:val="0"/>
              <w:snapToGrid w:val="0"/>
              <w:spacing w:line="240" w:lineRule="auto"/>
              <w:ind w:firstLineChars="0" w:firstLine="0"/>
              <w:jc w:val="center"/>
              <w:rPr>
                <w:kern w:val="0"/>
                <w:sz w:val="21"/>
                <w:szCs w:val="21"/>
              </w:rPr>
            </w:pPr>
            <w:r w:rsidRPr="00BA4FB2">
              <w:rPr>
                <w:kern w:val="0"/>
                <w:sz w:val="21"/>
                <w:szCs w:val="21"/>
              </w:rPr>
              <w:t>洛川县</w:t>
            </w:r>
          </w:p>
        </w:tc>
      </w:tr>
      <w:tr w:rsidR="00BA4FB2" w:rsidRPr="00BA4FB2" w:rsidTr="00B679CA">
        <w:trPr>
          <w:trHeight w:val="340"/>
          <w:jc w:val="center"/>
        </w:trPr>
        <w:tc>
          <w:tcPr>
            <w:tcW w:w="369" w:type="pct"/>
            <w:tcMar>
              <w:left w:w="28" w:type="dxa"/>
              <w:right w:w="28" w:type="dxa"/>
            </w:tcMar>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r w:rsidRPr="00BA4FB2">
              <w:rPr>
                <w:kern w:val="0"/>
                <w:sz w:val="21"/>
                <w:szCs w:val="21"/>
              </w:rPr>
              <w:t>4#</w:t>
            </w:r>
            <w:r w:rsidRPr="00BA4FB2">
              <w:rPr>
                <w:kern w:val="0"/>
                <w:sz w:val="21"/>
                <w:szCs w:val="21"/>
              </w:rPr>
              <w:t>弃渣场</w:t>
            </w:r>
          </w:p>
        </w:tc>
        <w:tc>
          <w:tcPr>
            <w:tcW w:w="910" w:type="pct"/>
            <w:vAlign w:val="center"/>
          </w:tcPr>
          <w:p w:rsidR="008F7651" w:rsidRPr="00BA4FB2" w:rsidRDefault="008F7651" w:rsidP="00404AAA">
            <w:pPr>
              <w:widowControl/>
              <w:adjustRightInd w:val="0"/>
              <w:snapToGrid w:val="0"/>
              <w:spacing w:line="240" w:lineRule="auto"/>
              <w:ind w:firstLineChars="0" w:firstLine="0"/>
              <w:jc w:val="center"/>
              <w:rPr>
                <w:kern w:val="0"/>
                <w:sz w:val="21"/>
                <w:szCs w:val="21"/>
              </w:rPr>
            </w:pPr>
            <w:r w:rsidRPr="00BA4FB2">
              <w:rPr>
                <w:kern w:val="0"/>
                <w:sz w:val="21"/>
                <w:szCs w:val="21"/>
              </w:rPr>
              <w:t>白水县</w:t>
            </w:r>
          </w:p>
          <w:p w:rsidR="00535EF5" w:rsidRPr="00BA4FB2" w:rsidRDefault="00535EF5" w:rsidP="00404AAA">
            <w:pPr>
              <w:widowControl/>
              <w:adjustRightInd w:val="0"/>
              <w:snapToGrid w:val="0"/>
              <w:spacing w:line="240" w:lineRule="auto"/>
              <w:ind w:firstLineChars="0" w:firstLine="0"/>
              <w:jc w:val="center"/>
              <w:rPr>
                <w:kern w:val="0"/>
                <w:sz w:val="21"/>
                <w:szCs w:val="21"/>
              </w:rPr>
            </w:pPr>
            <w:r w:rsidRPr="00BA4FB2">
              <w:rPr>
                <w:kern w:val="0"/>
                <w:sz w:val="21"/>
                <w:szCs w:val="21"/>
              </w:rPr>
              <w:t>里洼</w:t>
            </w:r>
            <w:r w:rsidR="008F7651" w:rsidRPr="00BA4FB2">
              <w:rPr>
                <w:kern w:val="0"/>
                <w:sz w:val="21"/>
                <w:szCs w:val="21"/>
              </w:rPr>
              <w:t>村</w:t>
            </w:r>
            <w:r w:rsidRPr="00BA4FB2">
              <w:rPr>
                <w:kern w:val="0"/>
                <w:sz w:val="21"/>
                <w:szCs w:val="21"/>
              </w:rPr>
              <w:t>东沟</w:t>
            </w:r>
          </w:p>
        </w:tc>
        <w:tc>
          <w:tcPr>
            <w:tcW w:w="586" w:type="pct"/>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r w:rsidRPr="00BA4FB2">
              <w:rPr>
                <w:kern w:val="0"/>
                <w:sz w:val="21"/>
                <w:szCs w:val="21"/>
              </w:rPr>
              <w:t>4.26</w:t>
            </w:r>
          </w:p>
        </w:tc>
        <w:tc>
          <w:tcPr>
            <w:tcW w:w="589" w:type="pct"/>
            <w:tcMar>
              <w:left w:w="28" w:type="dxa"/>
              <w:right w:w="28" w:type="dxa"/>
            </w:tcMar>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r w:rsidRPr="00BA4FB2">
              <w:rPr>
                <w:kern w:val="0"/>
                <w:sz w:val="21"/>
                <w:szCs w:val="21"/>
              </w:rPr>
              <w:t>U</w:t>
            </w:r>
            <w:r w:rsidRPr="00BA4FB2">
              <w:rPr>
                <w:kern w:val="0"/>
                <w:sz w:val="21"/>
                <w:szCs w:val="21"/>
              </w:rPr>
              <w:t>型沟道</w:t>
            </w:r>
          </w:p>
        </w:tc>
        <w:tc>
          <w:tcPr>
            <w:tcW w:w="412" w:type="pct"/>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r w:rsidRPr="00BA4FB2">
              <w:rPr>
                <w:kern w:val="0"/>
                <w:sz w:val="21"/>
                <w:szCs w:val="21"/>
              </w:rPr>
              <w:t>0.54</w:t>
            </w:r>
          </w:p>
        </w:tc>
        <w:tc>
          <w:tcPr>
            <w:tcW w:w="474" w:type="pct"/>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r w:rsidRPr="00BA4FB2">
              <w:rPr>
                <w:kern w:val="0"/>
                <w:sz w:val="21"/>
                <w:szCs w:val="21"/>
              </w:rPr>
              <w:t>872</w:t>
            </w:r>
          </w:p>
        </w:tc>
        <w:tc>
          <w:tcPr>
            <w:tcW w:w="482" w:type="pct"/>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r w:rsidRPr="00BA4FB2">
              <w:rPr>
                <w:kern w:val="0"/>
                <w:sz w:val="21"/>
                <w:szCs w:val="21"/>
              </w:rPr>
              <w:t>1.67</w:t>
            </w:r>
          </w:p>
        </w:tc>
        <w:tc>
          <w:tcPr>
            <w:tcW w:w="552" w:type="pct"/>
            <w:vAlign w:val="center"/>
          </w:tcPr>
          <w:p w:rsidR="00535EF5" w:rsidRPr="00BA4FB2" w:rsidRDefault="00ED66D3" w:rsidP="00404AAA">
            <w:pPr>
              <w:widowControl/>
              <w:adjustRightInd w:val="0"/>
              <w:snapToGrid w:val="0"/>
              <w:spacing w:line="240" w:lineRule="auto"/>
              <w:ind w:firstLineChars="0" w:firstLine="0"/>
              <w:jc w:val="center"/>
              <w:rPr>
                <w:kern w:val="0"/>
                <w:sz w:val="21"/>
                <w:szCs w:val="21"/>
              </w:rPr>
            </w:pPr>
            <w:r w:rsidRPr="00BA4FB2">
              <w:rPr>
                <w:rFonts w:hint="eastAsia"/>
                <w:kern w:val="0"/>
                <w:sz w:val="21"/>
                <w:szCs w:val="21"/>
              </w:rPr>
              <w:t>荒地</w:t>
            </w:r>
          </w:p>
        </w:tc>
        <w:tc>
          <w:tcPr>
            <w:tcW w:w="626" w:type="pct"/>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r w:rsidRPr="00BA4FB2">
              <w:rPr>
                <w:kern w:val="0"/>
                <w:sz w:val="21"/>
                <w:szCs w:val="21"/>
              </w:rPr>
              <w:t>白水</w:t>
            </w:r>
          </w:p>
        </w:tc>
      </w:tr>
      <w:tr w:rsidR="00BA4FB2" w:rsidRPr="00BA4FB2" w:rsidTr="00B679CA">
        <w:trPr>
          <w:trHeight w:val="340"/>
          <w:jc w:val="center"/>
        </w:trPr>
        <w:tc>
          <w:tcPr>
            <w:tcW w:w="369" w:type="pct"/>
            <w:tcMar>
              <w:left w:w="28" w:type="dxa"/>
              <w:right w:w="28" w:type="dxa"/>
            </w:tcMar>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r w:rsidRPr="00BA4FB2">
              <w:rPr>
                <w:kern w:val="0"/>
                <w:sz w:val="21"/>
                <w:szCs w:val="21"/>
              </w:rPr>
              <w:t>合计</w:t>
            </w:r>
          </w:p>
        </w:tc>
        <w:tc>
          <w:tcPr>
            <w:tcW w:w="910" w:type="pct"/>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p>
        </w:tc>
        <w:tc>
          <w:tcPr>
            <w:tcW w:w="586" w:type="pct"/>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r w:rsidRPr="00BA4FB2">
              <w:rPr>
                <w:kern w:val="0"/>
                <w:sz w:val="21"/>
                <w:szCs w:val="21"/>
              </w:rPr>
              <w:t>15.46</w:t>
            </w:r>
          </w:p>
        </w:tc>
        <w:tc>
          <w:tcPr>
            <w:tcW w:w="589" w:type="pct"/>
            <w:tcMar>
              <w:left w:w="28" w:type="dxa"/>
              <w:right w:w="28" w:type="dxa"/>
            </w:tcMar>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p>
        </w:tc>
        <w:tc>
          <w:tcPr>
            <w:tcW w:w="412" w:type="pct"/>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p>
        </w:tc>
        <w:tc>
          <w:tcPr>
            <w:tcW w:w="474" w:type="pct"/>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p>
        </w:tc>
        <w:tc>
          <w:tcPr>
            <w:tcW w:w="482" w:type="pct"/>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r w:rsidRPr="00BA4FB2">
              <w:rPr>
                <w:kern w:val="0"/>
                <w:sz w:val="21"/>
                <w:szCs w:val="21"/>
              </w:rPr>
              <w:t>5.9</w:t>
            </w:r>
          </w:p>
        </w:tc>
        <w:tc>
          <w:tcPr>
            <w:tcW w:w="552" w:type="pct"/>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p>
        </w:tc>
        <w:tc>
          <w:tcPr>
            <w:tcW w:w="626" w:type="pct"/>
            <w:vAlign w:val="center"/>
          </w:tcPr>
          <w:p w:rsidR="00535EF5" w:rsidRPr="00BA4FB2" w:rsidRDefault="00535EF5" w:rsidP="00404AAA">
            <w:pPr>
              <w:widowControl/>
              <w:adjustRightInd w:val="0"/>
              <w:snapToGrid w:val="0"/>
              <w:spacing w:line="240" w:lineRule="auto"/>
              <w:ind w:firstLineChars="0" w:firstLine="0"/>
              <w:jc w:val="center"/>
              <w:rPr>
                <w:kern w:val="0"/>
                <w:sz w:val="21"/>
                <w:szCs w:val="21"/>
              </w:rPr>
            </w:pPr>
          </w:p>
        </w:tc>
      </w:tr>
    </w:tbl>
    <w:p w:rsidR="00B679CA" w:rsidRPr="00BA4FB2" w:rsidRDefault="00B679CA" w:rsidP="00FA10B3">
      <w:pPr>
        <w:adjustRightInd w:val="0"/>
        <w:snapToGrid w:val="0"/>
        <w:spacing w:beforeLines="50" w:line="240" w:lineRule="auto"/>
        <w:ind w:firstLineChars="0" w:firstLine="0"/>
        <w:jc w:val="center"/>
        <w:rPr>
          <w:b/>
          <w:kern w:val="0"/>
          <w:sz w:val="21"/>
          <w:szCs w:val="21"/>
          <w:lang w:val="zh-CN"/>
        </w:rPr>
      </w:pPr>
      <w:r w:rsidRPr="00BA4FB2">
        <w:rPr>
          <w:b/>
          <w:kern w:val="0"/>
          <w:sz w:val="21"/>
          <w:szCs w:val="21"/>
          <w:lang w:val="zh-CN"/>
        </w:rPr>
        <w:t>表</w:t>
      </w:r>
      <w:r w:rsidRPr="00BA4FB2">
        <w:rPr>
          <w:b/>
          <w:kern w:val="0"/>
          <w:sz w:val="21"/>
          <w:szCs w:val="21"/>
          <w:lang w:val="zh-CN"/>
        </w:rPr>
        <w:t>2.1.</w:t>
      </w:r>
      <w:r w:rsidR="005544BF" w:rsidRPr="00BA4FB2">
        <w:rPr>
          <w:rFonts w:hint="eastAsia"/>
          <w:b/>
          <w:kern w:val="0"/>
          <w:sz w:val="21"/>
          <w:szCs w:val="21"/>
          <w:lang w:val="zh-CN"/>
        </w:rPr>
        <w:t>5</w:t>
      </w:r>
      <w:r w:rsidRPr="00BA4FB2">
        <w:rPr>
          <w:b/>
          <w:kern w:val="0"/>
          <w:sz w:val="21"/>
          <w:szCs w:val="21"/>
          <w:lang w:val="zh-CN"/>
        </w:rPr>
        <w:t xml:space="preserve">-3  </w:t>
      </w:r>
      <w:r w:rsidRPr="00BA4FB2">
        <w:rPr>
          <w:b/>
          <w:kern w:val="0"/>
          <w:sz w:val="21"/>
          <w:szCs w:val="21"/>
          <w:lang w:val="zh-CN"/>
        </w:rPr>
        <w:t>弃渣场进场道路情况一览表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93"/>
        <w:gridCol w:w="1325"/>
        <w:gridCol w:w="1896"/>
        <w:gridCol w:w="1460"/>
        <w:gridCol w:w="1683"/>
        <w:gridCol w:w="1059"/>
      </w:tblGrid>
      <w:tr w:rsidR="00BA4FB2" w:rsidRPr="00BA4FB2" w:rsidTr="00ED66D3">
        <w:trPr>
          <w:trHeight w:val="285"/>
        </w:trPr>
        <w:tc>
          <w:tcPr>
            <w:tcW w:w="642" w:type="pct"/>
            <w:vAlign w:val="center"/>
          </w:tcPr>
          <w:p w:rsidR="00976380" w:rsidRPr="00BA4FB2" w:rsidRDefault="00976380" w:rsidP="00ED66D3">
            <w:pPr>
              <w:widowControl/>
              <w:adjustRightInd w:val="0"/>
              <w:snapToGrid w:val="0"/>
              <w:spacing w:line="240" w:lineRule="auto"/>
              <w:ind w:firstLineChars="0" w:firstLine="0"/>
              <w:jc w:val="center"/>
              <w:rPr>
                <w:kern w:val="0"/>
                <w:sz w:val="21"/>
                <w:szCs w:val="21"/>
              </w:rPr>
            </w:pPr>
            <w:r w:rsidRPr="00BA4FB2">
              <w:rPr>
                <w:rFonts w:hint="eastAsia"/>
                <w:kern w:val="0"/>
                <w:sz w:val="21"/>
                <w:szCs w:val="21"/>
              </w:rPr>
              <w:t>序号</w:t>
            </w:r>
          </w:p>
        </w:tc>
        <w:tc>
          <w:tcPr>
            <w:tcW w:w="778" w:type="pct"/>
            <w:shd w:val="clear" w:color="auto" w:fill="auto"/>
            <w:noWrap/>
            <w:vAlign w:val="center"/>
            <w:hideMark/>
          </w:tcPr>
          <w:p w:rsidR="00976380" w:rsidRPr="00BA4FB2" w:rsidRDefault="00976380" w:rsidP="00ED66D3">
            <w:pPr>
              <w:widowControl/>
              <w:adjustRightInd w:val="0"/>
              <w:snapToGrid w:val="0"/>
              <w:spacing w:line="240" w:lineRule="auto"/>
              <w:ind w:firstLineChars="0" w:firstLine="0"/>
              <w:jc w:val="center"/>
              <w:rPr>
                <w:kern w:val="0"/>
                <w:sz w:val="21"/>
                <w:szCs w:val="21"/>
              </w:rPr>
            </w:pPr>
            <w:r w:rsidRPr="00BA4FB2">
              <w:rPr>
                <w:kern w:val="0"/>
                <w:sz w:val="21"/>
                <w:szCs w:val="21"/>
              </w:rPr>
              <w:t>长度（</w:t>
            </w:r>
            <w:r w:rsidRPr="00BA4FB2">
              <w:rPr>
                <w:kern w:val="0"/>
                <w:sz w:val="21"/>
                <w:szCs w:val="21"/>
              </w:rPr>
              <w:t>km</w:t>
            </w:r>
            <w:r w:rsidRPr="00BA4FB2">
              <w:rPr>
                <w:kern w:val="0"/>
                <w:sz w:val="21"/>
                <w:szCs w:val="21"/>
              </w:rPr>
              <w:t>）</w:t>
            </w:r>
          </w:p>
        </w:tc>
        <w:tc>
          <w:tcPr>
            <w:tcW w:w="1113" w:type="pct"/>
            <w:shd w:val="clear" w:color="auto" w:fill="auto"/>
            <w:noWrap/>
            <w:vAlign w:val="center"/>
            <w:hideMark/>
          </w:tcPr>
          <w:p w:rsidR="00976380" w:rsidRPr="00BA4FB2" w:rsidRDefault="00976380" w:rsidP="00ED66D3">
            <w:pPr>
              <w:widowControl/>
              <w:adjustRightInd w:val="0"/>
              <w:snapToGrid w:val="0"/>
              <w:spacing w:line="240" w:lineRule="auto"/>
              <w:ind w:firstLineChars="0" w:firstLine="0"/>
              <w:jc w:val="center"/>
              <w:rPr>
                <w:kern w:val="0"/>
                <w:sz w:val="21"/>
                <w:szCs w:val="21"/>
              </w:rPr>
            </w:pPr>
            <w:r w:rsidRPr="00BA4FB2">
              <w:rPr>
                <w:kern w:val="0"/>
                <w:sz w:val="21"/>
                <w:szCs w:val="21"/>
              </w:rPr>
              <w:t>起点途径地点</w:t>
            </w:r>
          </w:p>
        </w:tc>
        <w:tc>
          <w:tcPr>
            <w:tcW w:w="857" w:type="pct"/>
            <w:shd w:val="clear" w:color="auto" w:fill="auto"/>
            <w:noWrap/>
            <w:vAlign w:val="center"/>
            <w:hideMark/>
          </w:tcPr>
          <w:p w:rsidR="00976380" w:rsidRPr="00BA4FB2" w:rsidRDefault="00976380" w:rsidP="00ED66D3">
            <w:pPr>
              <w:widowControl/>
              <w:adjustRightInd w:val="0"/>
              <w:snapToGrid w:val="0"/>
              <w:spacing w:line="240" w:lineRule="auto"/>
              <w:ind w:firstLineChars="0" w:firstLine="0"/>
              <w:jc w:val="center"/>
              <w:rPr>
                <w:kern w:val="0"/>
                <w:sz w:val="21"/>
                <w:szCs w:val="21"/>
              </w:rPr>
            </w:pPr>
            <w:r w:rsidRPr="00BA4FB2">
              <w:rPr>
                <w:kern w:val="0"/>
                <w:sz w:val="21"/>
                <w:szCs w:val="21"/>
              </w:rPr>
              <w:t>路面宽度（</w:t>
            </w:r>
            <w:r w:rsidRPr="00BA4FB2">
              <w:rPr>
                <w:kern w:val="0"/>
                <w:sz w:val="21"/>
                <w:szCs w:val="21"/>
              </w:rPr>
              <w:t>m</w:t>
            </w:r>
            <w:r w:rsidRPr="00BA4FB2">
              <w:rPr>
                <w:kern w:val="0"/>
                <w:sz w:val="21"/>
                <w:szCs w:val="21"/>
              </w:rPr>
              <w:t>）</w:t>
            </w:r>
          </w:p>
        </w:tc>
        <w:tc>
          <w:tcPr>
            <w:tcW w:w="988" w:type="pct"/>
            <w:vAlign w:val="center"/>
          </w:tcPr>
          <w:p w:rsidR="00976380" w:rsidRPr="00BA4FB2" w:rsidRDefault="00976380" w:rsidP="00ED66D3">
            <w:pPr>
              <w:widowControl/>
              <w:adjustRightInd w:val="0"/>
              <w:snapToGrid w:val="0"/>
              <w:spacing w:line="240" w:lineRule="auto"/>
              <w:ind w:firstLineChars="0" w:firstLine="0"/>
              <w:jc w:val="center"/>
              <w:rPr>
                <w:kern w:val="0"/>
                <w:sz w:val="21"/>
                <w:szCs w:val="21"/>
              </w:rPr>
            </w:pPr>
            <w:r w:rsidRPr="00BA4FB2">
              <w:rPr>
                <w:rFonts w:hint="eastAsia"/>
                <w:kern w:val="0"/>
                <w:sz w:val="21"/>
                <w:szCs w:val="21"/>
              </w:rPr>
              <w:t>占地面积（</w:t>
            </w:r>
            <w:r w:rsidR="00123AE1" w:rsidRPr="00BA4FB2">
              <w:rPr>
                <w:rFonts w:hint="eastAsia"/>
                <w:kern w:val="0"/>
                <w:sz w:val="21"/>
                <w:szCs w:val="21"/>
              </w:rPr>
              <w:t>h</w:t>
            </w:r>
            <w:r w:rsidRPr="00BA4FB2">
              <w:rPr>
                <w:sz w:val="21"/>
                <w:szCs w:val="21"/>
              </w:rPr>
              <w:t>m</w:t>
            </w:r>
            <w:r w:rsidRPr="00BA4FB2">
              <w:rPr>
                <w:sz w:val="21"/>
                <w:szCs w:val="21"/>
                <w:vertAlign w:val="superscript"/>
              </w:rPr>
              <w:t>2</w:t>
            </w:r>
            <w:r w:rsidRPr="00BA4FB2">
              <w:rPr>
                <w:rFonts w:hint="eastAsia"/>
                <w:kern w:val="0"/>
                <w:sz w:val="21"/>
                <w:szCs w:val="21"/>
              </w:rPr>
              <w:t>）</w:t>
            </w:r>
          </w:p>
        </w:tc>
        <w:tc>
          <w:tcPr>
            <w:tcW w:w="622" w:type="pct"/>
            <w:shd w:val="clear" w:color="auto" w:fill="auto"/>
            <w:noWrap/>
            <w:vAlign w:val="center"/>
            <w:hideMark/>
          </w:tcPr>
          <w:p w:rsidR="00976380" w:rsidRPr="00BA4FB2" w:rsidRDefault="00976380" w:rsidP="00ED66D3">
            <w:pPr>
              <w:widowControl/>
              <w:adjustRightInd w:val="0"/>
              <w:snapToGrid w:val="0"/>
              <w:spacing w:line="240" w:lineRule="auto"/>
              <w:ind w:firstLineChars="0" w:firstLine="0"/>
              <w:jc w:val="center"/>
              <w:rPr>
                <w:kern w:val="0"/>
                <w:sz w:val="21"/>
                <w:szCs w:val="21"/>
              </w:rPr>
            </w:pPr>
            <w:r w:rsidRPr="00BA4FB2">
              <w:rPr>
                <w:kern w:val="0"/>
                <w:sz w:val="21"/>
                <w:szCs w:val="21"/>
              </w:rPr>
              <w:t>行政区划</w:t>
            </w:r>
          </w:p>
        </w:tc>
      </w:tr>
      <w:tr w:rsidR="00BA4FB2" w:rsidRPr="00BA4FB2" w:rsidTr="00ED66D3">
        <w:trPr>
          <w:trHeight w:val="270"/>
        </w:trPr>
        <w:tc>
          <w:tcPr>
            <w:tcW w:w="642" w:type="pct"/>
            <w:vAlign w:val="center"/>
          </w:tcPr>
          <w:p w:rsidR="00976380" w:rsidRPr="00BA4FB2" w:rsidRDefault="00976380" w:rsidP="00ED66D3">
            <w:pPr>
              <w:widowControl/>
              <w:adjustRightInd w:val="0"/>
              <w:snapToGrid w:val="0"/>
              <w:spacing w:line="240" w:lineRule="auto"/>
              <w:ind w:firstLineChars="0" w:firstLine="0"/>
              <w:jc w:val="center"/>
              <w:rPr>
                <w:kern w:val="0"/>
                <w:sz w:val="21"/>
                <w:szCs w:val="21"/>
              </w:rPr>
            </w:pPr>
            <w:r w:rsidRPr="00BA4FB2">
              <w:rPr>
                <w:rFonts w:hint="eastAsia"/>
                <w:kern w:val="0"/>
                <w:sz w:val="21"/>
                <w:szCs w:val="21"/>
              </w:rPr>
              <w:t>1</w:t>
            </w:r>
          </w:p>
        </w:tc>
        <w:tc>
          <w:tcPr>
            <w:tcW w:w="778" w:type="pct"/>
            <w:shd w:val="clear" w:color="auto" w:fill="auto"/>
            <w:noWrap/>
            <w:vAlign w:val="center"/>
            <w:hideMark/>
          </w:tcPr>
          <w:p w:rsidR="00976380" w:rsidRPr="00BA4FB2" w:rsidRDefault="00976380" w:rsidP="00ED66D3">
            <w:pPr>
              <w:widowControl/>
              <w:adjustRightInd w:val="0"/>
              <w:snapToGrid w:val="0"/>
              <w:spacing w:line="240" w:lineRule="auto"/>
              <w:ind w:firstLineChars="0" w:firstLine="0"/>
              <w:jc w:val="center"/>
              <w:rPr>
                <w:kern w:val="0"/>
                <w:sz w:val="21"/>
                <w:szCs w:val="21"/>
              </w:rPr>
            </w:pPr>
            <w:r w:rsidRPr="00BA4FB2">
              <w:rPr>
                <w:kern w:val="0"/>
                <w:sz w:val="21"/>
                <w:szCs w:val="21"/>
              </w:rPr>
              <w:t>0.38</w:t>
            </w:r>
          </w:p>
        </w:tc>
        <w:tc>
          <w:tcPr>
            <w:tcW w:w="1113" w:type="pct"/>
            <w:shd w:val="clear" w:color="auto" w:fill="auto"/>
            <w:noWrap/>
            <w:vAlign w:val="center"/>
            <w:hideMark/>
          </w:tcPr>
          <w:p w:rsidR="00976380" w:rsidRPr="00BA4FB2" w:rsidRDefault="00976380" w:rsidP="00ED66D3">
            <w:pPr>
              <w:widowControl/>
              <w:adjustRightInd w:val="0"/>
              <w:snapToGrid w:val="0"/>
              <w:spacing w:line="240" w:lineRule="auto"/>
              <w:ind w:firstLineChars="0" w:firstLine="0"/>
              <w:jc w:val="center"/>
              <w:rPr>
                <w:kern w:val="0"/>
                <w:sz w:val="21"/>
                <w:szCs w:val="21"/>
              </w:rPr>
            </w:pPr>
            <w:r w:rsidRPr="00BA4FB2">
              <w:rPr>
                <w:kern w:val="0"/>
                <w:sz w:val="21"/>
                <w:szCs w:val="21"/>
              </w:rPr>
              <w:t>1#</w:t>
            </w:r>
            <w:r w:rsidRPr="00BA4FB2">
              <w:rPr>
                <w:kern w:val="0"/>
                <w:sz w:val="21"/>
                <w:szCs w:val="21"/>
              </w:rPr>
              <w:t>弃渣场进场道路</w:t>
            </w:r>
          </w:p>
        </w:tc>
        <w:tc>
          <w:tcPr>
            <w:tcW w:w="857" w:type="pct"/>
            <w:shd w:val="clear" w:color="auto" w:fill="auto"/>
            <w:noWrap/>
            <w:vAlign w:val="center"/>
            <w:hideMark/>
          </w:tcPr>
          <w:p w:rsidR="00976380" w:rsidRPr="00BA4FB2" w:rsidRDefault="00976380" w:rsidP="00ED66D3">
            <w:pPr>
              <w:widowControl/>
              <w:adjustRightInd w:val="0"/>
              <w:snapToGrid w:val="0"/>
              <w:spacing w:line="240" w:lineRule="auto"/>
              <w:ind w:firstLineChars="0" w:firstLine="0"/>
              <w:jc w:val="center"/>
              <w:rPr>
                <w:kern w:val="0"/>
                <w:sz w:val="21"/>
                <w:szCs w:val="21"/>
              </w:rPr>
            </w:pPr>
            <w:r w:rsidRPr="00BA4FB2">
              <w:rPr>
                <w:kern w:val="0"/>
                <w:sz w:val="21"/>
                <w:szCs w:val="21"/>
              </w:rPr>
              <w:t>8</w:t>
            </w:r>
          </w:p>
        </w:tc>
        <w:tc>
          <w:tcPr>
            <w:tcW w:w="988" w:type="pct"/>
            <w:vAlign w:val="center"/>
          </w:tcPr>
          <w:p w:rsidR="00976380" w:rsidRPr="00BA4FB2" w:rsidRDefault="00976380" w:rsidP="00ED66D3">
            <w:pPr>
              <w:widowControl/>
              <w:adjustRightInd w:val="0"/>
              <w:snapToGrid w:val="0"/>
              <w:spacing w:line="240" w:lineRule="auto"/>
              <w:ind w:firstLineChars="0" w:firstLine="0"/>
              <w:jc w:val="center"/>
              <w:rPr>
                <w:kern w:val="0"/>
                <w:sz w:val="21"/>
                <w:szCs w:val="21"/>
              </w:rPr>
            </w:pPr>
            <w:r w:rsidRPr="00BA4FB2">
              <w:rPr>
                <w:rFonts w:hint="eastAsia"/>
                <w:sz w:val="21"/>
                <w:szCs w:val="21"/>
              </w:rPr>
              <w:t>0.30</w:t>
            </w:r>
          </w:p>
        </w:tc>
        <w:tc>
          <w:tcPr>
            <w:tcW w:w="622" w:type="pct"/>
            <w:shd w:val="clear" w:color="auto" w:fill="auto"/>
            <w:noWrap/>
            <w:vAlign w:val="center"/>
            <w:hideMark/>
          </w:tcPr>
          <w:p w:rsidR="00976380" w:rsidRPr="00BA4FB2" w:rsidRDefault="00976380" w:rsidP="00ED66D3">
            <w:pPr>
              <w:widowControl/>
              <w:adjustRightInd w:val="0"/>
              <w:snapToGrid w:val="0"/>
              <w:spacing w:line="240" w:lineRule="auto"/>
              <w:ind w:firstLineChars="0" w:firstLine="0"/>
              <w:jc w:val="center"/>
              <w:rPr>
                <w:kern w:val="0"/>
                <w:sz w:val="21"/>
                <w:szCs w:val="21"/>
              </w:rPr>
            </w:pPr>
            <w:r w:rsidRPr="00BA4FB2">
              <w:rPr>
                <w:kern w:val="0"/>
                <w:sz w:val="21"/>
                <w:szCs w:val="21"/>
              </w:rPr>
              <w:t>洛川</w:t>
            </w:r>
          </w:p>
        </w:tc>
      </w:tr>
      <w:tr w:rsidR="00BA4FB2" w:rsidRPr="00BA4FB2" w:rsidTr="00ED66D3">
        <w:trPr>
          <w:trHeight w:val="270"/>
        </w:trPr>
        <w:tc>
          <w:tcPr>
            <w:tcW w:w="642" w:type="pct"/>
            <w:vAlign w:val="center"/>
          </w:tcPr>
          <w:p w:rsidR="00976380" w:rsidRPr="00BA4FB2" w:rsidRDefault="00976380" w:rsidP="00ED66D3">
            <w:pPr>
              <w:widowControl/>
              <w:adjustRightInd w:val="0"/>
              <w:snapToGrid w:val="0"/>
              <w:spacing w:line="240" w:lineRule="auto"/>
              <w:ind w:firstLineChars="0" w:firstLine="0"/>
              <w:jc w:val="center"/>
              <w:rPr>
                <w:kern w:val="0"/>
                <w:sz w:val="21"/>
                <w:szCs w:val="21"/>
              </w:rPr>
            </w:pPr>
            <w:r w:rsidRPr="00BA4FB2">
              <w:rPr>
                <w:rFonts w:hint="eastAsia"/>
                <w:kern w:val="0"/>
                <w:sz w:val="21"/>
                <w:szCs w:val="21"/>
              </w:rPr>
              <w:t>2</w:t>
            </w:r>
          </w:p>
        </w:tc>
        <w:tc>
          <w:tcPr>
            <w:tcW w:w="778" w:type="pct"/>
            <w:shd w:val="clear" w:color="auto" w:fill="auto"/>
            <w:noWrap/>
            <w:vAlign w:val="center"/>
            <w:hideMark/>
          </w:tcPr>
          <w:p w:rsidR="00976380" w:rsidRPr="00BA4FB2" w:rsidRDefault="00976380" w:rsidP="00ED66D3">
            <w:pPr>
              <w:widowControl/>
              <w:adjustRightInd w:val="0"/>
              <w:snapToGrid w:val="0"/>
              <w:spacing w:line="240" w:lineRule="auto"/>
              <w:ind w:firstLineChars="0" w:firstLine="0"/>
              <w:jc w:val="center"/>
              <w:rPr>
                <w:kern w:val="0"/>
                <w:sz w:val="21"/>
                <w:szCs w:val="21"/>
              </w:rPr>
            </w:pPr>
            <w:r w:rsidRPr="00BA4FB2">
              <w:rPr>
                <w:kern w:val="0"/>
                <w:sz w:val="21"/>
                <w:szCs w:val="21"/>
              </w:rPr>
              <w:t>0.20</w:t>
            </w:r>
          </w:p>
        </w:tc>
        <w:tc>
          <w:tcPr>
            <w:tcW w:w="1113" w:type="pct"/>
            <w:shd w:val="clear" w:color="auto" w:fill="auto"/>
            <w:noWrap/>
            <w:vAlign w:val="center"/>
            <w:hideMark/>
          </w:tcPr>
          <w:p w:rsidR="00976380" w:rsidRPr="00BA4FB2" w:rsidRDefault="00976380" w:rsidP="00ED66D3">
            <w:pPr>
              <w:widowControl/>
              <w:adjustRightInd w:val="0"/>
              <w:snapToGrid w:val="0"/>
              <w:spacing w:line="240" w:lineRule="auto"/>
              <w:ind w:firstLineChars="0" w:firstLine="0"/>
              <w:jc w:val="center"/>
              <w:rPr>
                <w:kern w:val="0"/>
                <w:sz w:val="21"/>
                <w:szCs w:val="21"/>
              </w:rPr>
            </w:pPr>
            <w:r w:rsidRPr="00BA4FB2">
              <w:rPr>
                <w:kern w:val="0"/>
                <w:sz w:val="21"/>
                <w:szCs w:val="21"/>
              </w:rPr>
              <w:t>2#</w:t>
            </w:r>
            <w:r w:rsidRPr="00BA4FB2">
              <w:rPr>
                <w:kern w:val="0"/>
                <w:sz w:val="21"/>
                <w:szCs w:val="21"/>
              </w:rPr>
              <w:t>弃渣场进场道路</w:t>
            </w:r>
          </w:p>
        </w:tc>
        <w:tc>
          <w:tcPr>
            <w:tcW w:w="857" w:type="pct"/>
            <w:shd w:val="clear" w:color="auto" w:fill="auto"/>
            <w:noWrap/>
            <w:vAlign w:val="center"/>
            <w:hideMark/>
          </w:tcPr>
          <w:p w:rsidR="00976380" w:rsidRPr="00BA4FB2" w:rsidRDefault="00976380" w:rsidP="00ED66D3">
            <w:pPr>
              <w:widowControl/>
              <w:adjustRightInd w:val="0"/>
              <w:snapToGrid w:val="0"/>
              <w:spacing w:line="240" w:lineRule="auto"/>
              <w:ind w:firstLineChars="0" w:firstLine="0"/>
              <w:jc w:val="center"/>
              <w:rPr>
                <w:kern w:val="0"/>
                <w:sz w:val="21"/>
                <w:szCs w:val="21"/>
              </w:rPr>
            </w:pPr>
            <w:r w:rsidRPr="00BA4FB2">
              <w:rPr>
                <w:kern w:val="0"/>
                <w:sz w:val="21"/>
                <w:szCs w:val="21"/>
              </w:rPr>
              <w:t>8</w:t>
            </w:r>
          </w:p>
        </w:tc>
        <w:tc>
          <w:tcPr>
            <w:tcW w:w="988" w:type="pct"/>
            <w:vAlign w:val="center"/>
          </w:tcPr>
          <w:p w:rsidR="00976380" w:rsidRPr="00BA4FB2" w:rsidRDefault="00976380" w:rsidP="00ED66D3">
            <w:pPr>
              <w:widowControl/>
              <w:adjustRightInd w:val="0"/>
              <w:snapToGrid w:val="0"/>
              <w:spacing w:line="240" w:lineRule="auto"/>
              <w:ind w:firstLineChars="0" w:firstLine="0"/>
              <w:jc w:val="center"/>
              <w:rPr>
                <w:kern w:val="0"/>
                <w:sz w:val="21"/>
                <w:szCs w:val="21"/>
              </w:rPr>
            </w:pPr>
            <w:r w:rsidRPr="00BA4FB2">
              <w:rPr>
                <w:rFonts w:hint="eastAsia"/>
                <w:sz w:val="21"/>
                <w:szCs w:val="21"/>
              </w:rPr>
              <w:t>0.16</w:t>
            </w:r>
          </w:p>
        </w:tc>
        <w:tc>
          <w:tcPr>
            <w:tcW w:w="622" w:type="pct"/>
            <w:shd w:val="clear" w:color="auto" w:fill="auto"/>
            <w:noWrap/>
            <w:vAlign w:val="center"/>
            <w:hideMark/>
          </w:tcPr>
          <w:p w:rsidR="00976380" w:rsidRPr="00BA4FB2" w:rsidRDefault="00976380" w:rsidP="00ED66D3">
            <w:pPr>
              <w:widowControl/>
              <w:adjustRightInd w:val="0"/>
              <w:snapToGrid w:val="0"/>
              <w:spacing w:line="240" w:lineRule="auto"/>
              <w:ind w:firstLineChars="0" w:firstLine="0"/>
              <w:jc w:val="center"/>
              <w:rPr>
                <w:kern w:val="0"/>
                <w:sz w:val="21"/>
                <w:szCs w:val="21"/>
              </w:rPr>
            </w:pPr>
            <w:r w:rsidRPr="00BA4FB2">
              <w:rPr>
                <w:kern w:val="0"/>
                <w:sz w:val="21"/>
                <w:szCs w:val="21"/>
              </w:rPr>
              <w:t>洛川</w:t>
            </w:r>
          </w:p>
        </w:tc>
      </w:tr>
      <w:tr w:rsidR="00BA4FB2" w:rsidRPr="00BA4FB2" w:rsidTr="00ED66D3">
        <w:trPr>
          <w:trHeight w:val="270"/>
        </w:trPr>
        <w:tc>
          <w:tcPr>
            <w:tcW w:w="642" w:type="pct"/>
            <w:vAlign w:val="center"/>
          </w:tcPr>
          <w:p w:rsidR="00976380" w:rsidRPr="00BA4FB2" w:rsidRDefault="00976380" w:rsidP="00ED66D3">
            <w:pPr>
              <w:widowControl/>
              <w:adjustRightInd w:val="0"/>
              <w:snapToGrid w:val="0"/>
              <w:spacing w:line="240" w:lineRule="auto"/>
              <w:ind w:firstLineChars="0" w:firstLine="0"/>
              <w:jc w:val="center"/>
              <w:rPr>
                <w:kern w:val="0"/>
                <w:sz w:val="21"/>
                <w:szCs w:val="21"/>
              </w:rPr>
            </w:pPr>
            <w:r w:rsidRPr="00BA4FB2">
              <w:rPr>
                <w:rFonts w:hint="eastAsia"/>
                <w:kern w:val="0"/>
                <w:sz w:val="21"/>
                <w:szCs w:val="21"/>
              </w:rPr>
              <w:t>3</w:t>
            </w:r>
          </w:p>
        </w:tc>
        <w:tc>
          <w:tcPr>
            <w:tcW w:w="778" w:type="pct"/>
            <w:shd w:val="clear" w:color="auto" w:fill="auto"/>
            <w:noWrap/>
            <w:vAlign w:val="center"/>
            <w:hideMark/>
          </w:tcPr>
          <w:p w:rsidR="00976380" w:rsidRPr="00BA4FB2" w:rsidRDefault="00976380" w:rsidP="00ED66D3">
            <w:pPr>
              <w:widowControl/>
              <w:adjustRightInd w:val="0"/>
              <w:snapToGrid w:val="0"/>
              <w:spacing w:line="240" w:lineRule="auto"/>
              <w:ind w:firstLineChars="0" w:firstLine="0"/>
              <w:jc w:val="center"/>
              <w:rPr>
                <w:kern w:val="0"/>
                <w:sz w:val="21"/>
                <w:szCs w:val="21"/>
              </w:rPr>
            </w:pPr>
            <w:r w:rsidRPr="00BA4FB2">
              <w:rPr>
                <w:kern w:val="0"/>
                <w:sz w:val="21"/>
                <w:szCs w:val="21"/>
              </w:rPr>
              <w:t>0.24</w:t>
            </w:r>
          </w:p>
        </w:tc>
        <w:tc>
          <w:tcPr>
            <w:tcW w:w="1113" w:type="pct"/>
            <w:shd w:val="clear" w:color="auto" w:fill="auto"/>
            <w:noWrap/>
            <w:vAlign w:val="center"/>
            <w:hideMark/>
          </w:tcPr>
          <w:p w:rsidR="00976380" w:rsidRPr="00BA4FB2" w:rsidRDefault="00976380" w:rsidP="00ED66D3">
            <w:pPr>
              <w:widowControl/>
              <w:adjustRightInd w:val="0"/>
              <w:snapToGrid w:val="0"/>
              <w:spacing w:line="240" w:lineRule="auto"/>
              <w:ind w:firstLineChars="0" w:firstLine="0"/>
              <w:jc w:val="center"/>
              <w:rPr>
                <w:kern w:val="0"/>
                <w:sz w:val="21"/>
                <w:szCs w:val="21"/>
              </w:rPr>
            </w:pPr>
            <w:r w:rsidRPr="00BA4FB2">
              <w:rPr>
                <w:kern w:val="0"/>
                <w:sz w:val="21"/>
                <w:szCs w:val="21"/>
              </w:rPr>
              <w:t>3#</w:t>
            </w:r>
            <w:r w:rsidRPr="00BA4FB2">
              <w:rPr>
                <w:kern w:val="0"/>
                <w:sz w:val="21"/>
                <w:szCs w:val="21"/>
              </w:rPr>
              <w:t>弃渣场进场道路</w:t>
            </w:r>
          </w:p>
        </w:tc>
        <w:tc>
          <w:tcPr>
            <w:tcW w:w="857" w:type="pct"/>
            <w:shd w:val="clear" w:color="auto" w:fill="auto"/>
            <w:noWrap/>
            <w:vAlign w:val="center"/>
            <w:hideMark/>
          </w:tcPr>
          <w:p w:rsidR="00976380" w:rsidRPr="00BA4FB2" w:rsidRDefault="00976380" w:rsidP="00ED66D3">
            <w:pPr>
              <w:widowControl/>
              <w:adjustRightInd w:val="0"/>
              <w:snapToGrid w:val="0"/>
              <w:spacing w:line="240" w:lineRule="auto"/>
              <w:ind w:firstLineChars="0" w:firstLine="0"/>
              <w:jc w:val="center"/>
              <w:rPr>
                <w:kern w:val="0"/>
                <w:sz w:val="21"/>
                <w:szCs w:val="21"/>
              </w:rPr>
            </w:pPr>
            <w:r w:rsidRPr="00BA4FB2">
              <w:rPr>
                <w:kern w:val="0"/>
                <w:sz w:val="21"/>
                <w:szCs w:val="21"/>
              </w:rPr>
              <w:t>8</w:t>
            </w:r>
          </w:p>
        </w:tc>
        <w:tc>
          <w:tcPr>
            <w:tcW w:w="988" w:type="pct"/>
            <w:vAlign w:val="center"/>
          </w:tcPr>
          <w:p w:rsidR="00976380" w:rsidRPr="00BA4FB2" w:rsidRDefault="00976380" w:rsidP="00ED66D3">
            <w:pPr>
              <w:widowControl/>
              <w:adjustRightInd w:val="0"/>
              <w:snapToGrid w:val="0"/>
              <w:spacing w:line="240" w:lineRule="auto"/>
              <w:ind w:firstLineChars="0" w:firstLine="0"/>
              <w:jc w:val="center"/>
              <w:rPr>
                <w:kern w:val="0"/>
                <w:sz w:val="21"/>
                <w:szCs w:val="21"/>
              </w:rPr>
            </w:pPr>
            <w:r w:rsidRPr="00BA4FB2">
              <w:rPr>
                <w:rFonts w:hint="eastAsia"/>
                <w:sz w:val="21"/>
                <w:szCs w:val="21"/>
              </w:rPr>
              <w:t>0.19</w:t>
            </w:r>
          </w:p>
        </w:tc>
        <w:tc>
          <w:tcPr>
            <w:tcW w:w="622" w:type="pct"/>
            <w:shd w:val="clear" w:color="auto" w:fill="auto"/>
            <w:noWrap/>
            <w:vAlign w:val="center"/>
            <w:hideMark/>
          </w:tcPr>
          <w:p w:rsidR="00976380" w:rsidRPr="00BA4FB2" w:rsidRDefault="00976380" w:rsidP="00ED66D3">
            <w:pPr>
              <w:widowControl/>
              <w:adjustRightInd w:val="0"/>
              <w:snapToGrid w:val="0"/>
              <w:spacing w:line="240" w:lineRule="auto"/>
              <w:ind w:firstLineChars="0" w:firstLine="0"/>
              <w:jc w:val="center"/>
              <w:rPr>
                <w:kern w:val="0"/>
                <w:sz w:val="21"/>
                <w:szCs w:val="21"/>
              </w:rPr>
            </w:pPr>
            <w:r w:rsidRPr="00BA4FB2">
              <w:rPr>
                <w:kern w:val="0"/>
                <w:sz w:val="21"/>
                <w:szCs w:val="21"/>
              </w:rPr>
              <w:t>白水</w:t>
            </w:r>
          </w:p>
        </w:tc>
      </w:tr>
      <w:tr w:rsidR="00BA4FB2" w:rsidRPr="00BA4FB2" w:rsidTr="00C61D33">
        <w:trPr>
          <w:trHeight w:val="285"/>
        </w:trPr>
        <w:tc>
          <w:tcPr>
            <w:tcW w:w="642" w:type="pct"/>
            <w:tcBorders>
              <w:bottom w:val="single" w:sz="4" w:space="0" w:color="auto"/>
            </w:tcBorders>
            <w:vAlign w:val="center"/>
          </w:tcPr>
          <w:p w:rsidR="00976380" w:rsidRPr="00BA4FB2" w:rsidRDefault="00976380" w:rsidP="00ED66D3">
            <w:pPr>
              <w:widowControl/>
              <w:adjustRightInd w:val="0"/>
              <w:snapToGrid w:val="0"/>
              <w:spacing w:line="240" w:lineRule="auto"/>
              <w:ind w:firstLineChars="0" w:firstLine="0"/>
              <w:jc w:val="center"/>
              <w:rPr>
                <w:kern w:val="0"/>
                <w:sz w:val="21"/>
                <w:szCs w:val="21"/>
              </w:rPr>
            </w:pPr>
            <w:r w:rsidRPr="00BA4FB2">
              <w:rPr>
                <w:rFonts w:hint="eastAsia"/>
                <w:kern w:val="0"/>
                <w:sz w:val="21"/>
                <w:szCs w:val="21"/>
              </w:rPr>
              <w:t>4</w:t>
            </w:r>
          </w:p>
        </w:tc>
        <w:tc>
          <w:tcPr>
            <w:tcW w:w="778" w:type="pct"/>
            <w:tcBorders>
              <w:bottom w:val="single" w:sz="4" w:space="0" w:color="auto"/>
            </w:tcBorders>
            <w:shd w:val="clear" w:color="auto" w:fill="auto"/>
            <w:noWrap/>
            <w:vAlign w:val="center"/>
            <w:hideMark/>
          </w:tcPr>
          <w:p w:rsidR="00976380" w:rsidRPr="00BA4FB2" w:rsidRDefault="00976380" w:rsidP="00ED66D3">
            <w:pPr>
              <w:widowControl/>
              <w:adjustRightInd w:val="0"/>
              <w:snapToGrid w:val="0"/>
              <w:spacing w:line="240" w:lineRule="auto"/>
              <w:ind w:firstLineChars="0" w:firstLine="0"/>
              <w:jc w:val="center"/>
              <w:rPr>
                <w:kern w:val="0"/>
                <w:sz w:val="21"/>
                <w:szCs w:val="21"/>
              </w:rPr>
            </w:pPr>
            <w:r w:rsidRPr="00BA4FB2">
              <w:rPr>
                <w:kern w:val="0"/>
                <w:sz w:val="21"/>
                <w:szCs w:val="21"/>
              </w:rPr>
              <w:t>0.46</w:t>
            </w:r>
          </w:p>
        </w:tc>
        <w:tc>
          <w:tcPr>
            <w:tcW w:w="1113" w:type="pct"/>
            <w:tcBorders>
              <w:bottom w:val="single" w:sz="4" w:space="0" w:color="auto"/>
            </w:tcBorders>
            <w:shd w:val="clear" w:color="auto" w:fill="auto"/>
            <w:noWrap/>
            <w:vAlign w:val="center"/>
            <w:hideMark/>
          </w:tcPr>
          <w:p w:rsidR="00976380" w:rsidRPr="00BA4FB2" w:rsidRDefault="00976380" w:rsidP="00ED66D3">
            <w:pPr>
              <w:widowControl/>
              <w:adjustRightInd w:val="0"/>
              <w:snapToGrid w:val="0"/>
              <w:spacing w:line="240" w:lineRule="auto"/>
              <w:ind w:firstLineChars="0" w:firstLine="0"/>
              <w:jc w:val="center"/>
              <w:rPr>
                <w:kern w:val="0"/>
                <w:sz w:val="21"/>
                <w:szCs w:val="21"/>
              </w:rPr>
            </w:pPr>
            <w:r w:rsidRPr="00BA4FB2">
              <w:rPr>
                <w:kern w:val="0"/>
                <w:sz w:val="21"/>
                <w:szCs w:val="21"/>
              </w:rPr>
              <w:t>4#</w:t>
            </w:r>
            <w:r w:rsidRPr="00BA4FB2">
              <w:rPr>
                <w:kern w:val="0"/>
                <w:sz w:val="21"/>
                <w:szCs w:val="21"/>
              </w:rPr>
              <w:t>弃渣场进场道路</w:t>
            </w:r>
          </w:p>
        </w:tc>
        <w:tc>
          <w:tcPr>
            <w:tcW w:w="857" w:type="pct"/>
            <w:tcBorders>
              <w:bottom w:val="single" w:sz="4" w:space="0" w:color="auto"/>
            </w:tcBorders>
            <w:shd w:val="clear" w:color="auto" w:fill="auto"/>
            <w:noWrap/>
            <w:vAlign w:val="center"/>
            <w:hideMark/>
          </w:tcPr>
          <w:p w:rsidR="00976380" w:rsidRPr="00BA4FB2" w:rsidRDefault="00976380" w:rsidP="00ED66D3">
            <w:pPr>
              <w:widowControl/>
              <w:adjustRightInd w:val="0"/>
              <w:snapToGrid w:val="0"/>
              <w:spacing w:line="240" w:lineRule="auto"/>
              <w:ind w:firstLineChars="0" w:firstLine="0"/>
              <w:jc w:val="center"/>
              <w:rPr>
                <w:kern w:val="0"/>
                <w:sz w:val="21"/>
                <w:szCs w:val="21"/>
              </w:rPr>
            </w:pPr>
            <w:r w:rsidRPr="00BA4FB2">
              <w:rPr>
                <w:kern w:val="0"/>
                <w:sz w:val="21"/>
                <w:szCs w:val="21"/>
              </w:rPr>
              <w:t>8</w:t>
            </w:r>
          </w:p>
        </w:tc>
        <w:tc>
          <w:tcPr>
            <w:tcW w:w="988" w:type="pct"/>
            <w:tcBorders>
              <w:bottom w:val="single" w:sz="4" w:space="0" w:color="auto"/>
            </w:tcBorders>
            <w:vAlign w:val="center"/>
          </w:tcPr>
          <w:p w:rsidR="00976380" w:rsidRPr="00BA4FB2" w:rsidRDefault="00976380" w:rsidP="00ED66D3">
            <w:pPr>
              <w:widowControl/>
              <w:adjustRightInd w:val="0"/>
              <w:snapToGrid w:val="0"/>
              <w:spacing w:line="240" w:lineRule="auto"/>
              <w:ind w:firstLineChars="0" w:firstLine="0"/>
              <w:jc w:val="center"/>
              <w:rPr>
                <w:kern w:val="0"/>
                <w:sz w:val="21"/>
                <w:szCs w:val="21"/>
              </w:rPr>
            </w:pPr>
            <w:r w:rsidRPr="00BA4FB2">
              <w:rPr>
                <w:rFonts w:hint="eastAsia"/>
                <w:sz w:val="21"/>
                <w:szCs w:val="21"/>
              </w:rPr>
              <w:t>0.37</w:t>
            </w:r>
          </w:p>
        </w:tc>
        <w:tc>
          <w:tcPr>
            <w:tcW w:w="622" w:type="pct"/>
            <w:tcBorders>
              <w:bottom w:val="single" w:sz="4" w:space="0" w:color="auto"/>
            </w:tcBorders>
            <w:shd w:val="clear" w:color="auto" w:fill="auto"/>
            <w:noWrap/>
            <w:vAlign w:val="center"/>
            <w:hideMark/>
          </w:tcPr>
          <w:p w:rsidR="00976380" w:rsidRPr="00BA4FB2" w:rsidRDefault="00976380" w:rsidP="00ED66D3">
            <w:pPr>
              <w:widowControl/>
              <w:adjustRightInd w:val="0"/>
              <w:snapToGrid w:val="0"/>
              <w:spacing w:line="240" w:lineRule="auto"/>
              <w:ind w:firstLineChars="0" w:firstLine="0"/>
              <w:jc w:val="center"/>
              <w:rPr>
                <w:kern w:val="0"/>
                <w:sz w:val="21"/>
                <w:szCs w:val="21"/>
              </w:rPr>
            </w:pPr>
            <w:r w:rsidRPr="00BA4FB2">
              <w:rPr>
                <w:kern w:val="0"/>
                <w:sz w:val="21"/>
                <w:szCs w:val="21"/>
              </w:rPr>
              <w:t>白水</w:t>
            </w:r>
          </w:p>
        </w:tc>
      </w:tr>
      <w:tr w:rsidR="00E7731A" w:rsidRPr="00BA4FB2" w:rsidTr="00C61D33">
        <w:trPr>
          <w:trHeight w:val="285"/>
        </w:trPr>
        <w:tc>
          <w:tcPr>
            <w:tcW w:w="642" w:type="pct"/>
            <w:tcBorders>
              <w:bottom w:val="single" w:sz="4" w:space="0" w:color="auto"/>
            </w:tcBorders>
            <w:vAlign w:val="center"/>
          </w:tcPr>
          <w:p w:rsidR="00976380" w:rsidRPr="00BA4FB2" w:rsidRDefault="00976380" w:rsidP="00ED66D3">
            <w:pPr>
              <w:widowControl/>
              <w:adjustRightInd w:val="0"/>
              <w:snapToGrid w:val="0"/>
              <w:spacing w:line="240" w:lineRule="auto"/>
              <w:ind w:firstLineChars="0" w:firstLine="0"/>
              <w:jc w:val="center"/>
              <w:rPr>
                <w:kern w:val="0"/>
                <w:sz w:val="21"/>
                <w:szCs w:val="21"/>
              </w:rPr>
            </w:pPr>
            <w:r w:rsidRPr="00BA4FB2">
              <w:rPr>
                <w:rFonts w:hint="eastAsia"/>
                <w:kern w:val="0"/>
                <w:sz w:val="21"/>
                <w:szCs w:val="21"/>
              </w:rPr>
              <w:t>总计</w:t>
            </w:r>
          </w:p>
        </w:tc>
        <w:tc>
          <w:tcPr>
            <w:tcW w:w="778" w:type="pct"/>
            <w:tcBorders>
              <w:bottom w:val="single" w:sz="4" w:space="0" w:color="auto"/>
            </w:tcBorders>
            <w:shd w:val="clear" w:color="auto" w:fill="auto"/>
            <w:noWrap/>
            <w:vAlign w:val="center"/>
          </w:tcPr>
          <w:p w:rsidR="00976380" w:rsidRPr="00BA4FB2" w:rsidRDefault="00976380" w:rsidP="00ED66D3">
            <w:pPr>
              <w:widowControl/>
              <w:adjustRightInd w:val="0"/>
              <w:snapToGrid w:val="0"/>
              <w:spacing w:line="240" w:lineRule="auto"/>
              <w:ind w:firstLineChars="0" w:firstLine="0"/>
              <w:jc w:val="center"/>
              <w:rPr>
                <w:kern w:val="0"/>
                <w:sz w:val="21"/>
                <w:szCs w:val="21"/>
              </w:rPr>
            </w:pPr>
            <w:r w:rsidRPr="00BA4FB2">
              <w:rPr>
                <w:rFonts w:hint="eastAsia"/>
                <w:kern w:val="0"/>
                <w:sz w:val="21"/>
                <w:szCs w:val="21"/>
              </w:rPr>
              <w:t>1.28</w:t>
            </w:r>
          </w:p>
        </w:tc>
        <w:tc>
          <w:tcPr>
            <w:tcW w:w="1113" w:type="pct"/>
            <w:tcBorders>
              <w:bottom w:val="single" w:sz="4" w:space="0" w:color="auto"/>
            </w:tcBorders>
            <w:shd w:val="clear" w:color="auto" w:fill="auto"/>
            <w:noWrap/>
            <w:vAlign w:val="center"/>
          </w:tcPr>
          <w:p w:rsidR="00976380" w:rsidRPr="00BA4FB2" w:rsidRDefault="00123AE1" w:rsidP="00ED66D3">
            <w:pPr>
              <w:widowControl/>
              <w:adjustRightInd w:val="0"/>
              <w:snapToGrid w:val="0"/>
              <w:spacing w:line="240" w:lineRule="auto"/>
              <w:ind w:firstLineChars="0" w:firstLine="0"/>
              <w:jc w:val="center"/>
              <w:rPr>
                <w:kern w:val="0"/>
                <w:sz w:val="21"/>
                <w:szCs w:val="21"/>
              </w:rPr>
            </w:pPr>
            <w:r w:rsidRPr="00BA4FB2">
              <w:rPr>
                <w:rFonts w:hint="eastAsia"/>
                <w:kern w:val="0"/>
                <w:sz w:val="21"/>
                <w:szCs w:val="21"/>
              </w:rPr>
              <w:t>/</w:t>
            </w:r>
          </w:p>
        </w:tc>
        <w:tc>
          <w:tcPr>
            <w:tcW w:w="857" w:type="pct"/>
            <w:tcBorders>
              <w:bottom w:val="single" w:sz="4" w:space="0" w:color="auto"/>
            </w:tcBorders>
            <w:shd w:val="clear" w:color="auto" w:fill="auto"/>
            <w:noWrap/>
            <w:vAlign w:val="center"/>
          </w:tcPr>
          <w:p w:rsidR="00976380" w:rsidRPr="00BA4FB2" w:rsidRDefault="00123AE1" w:rsidP="00ED66D3">
            <w:pPr>
              <w:widowControl/>
              <w:adjustRightInd w:val="0"/>
              <w:snapToGrid w:val="0"/>
              <w:spacing w:line="240" w:lineRule="auto"/>
              <w:ind w:firstLineChars="0" w:firstLine="0"/>
              <w:jc w:val="center"/>
              <w:rPr>
                <w:kern w:val="0"/>
                <w:sz w:val="21"/>
                <w:szCs w:val="21"/>
              </w:rPr>
            </w:pPr>
            <w:r w:rsidRPr="00BA4FB2">
              <w:rPr>
                <w:rFonts w:hint="eastAsia"/>
                <w:kern w:val="0"/>
                <w:sz w:val="21"/>
                <w:szCs w:val="21"/>
              </w:rPr>
              <w:t>8</w:t>
            </w:r>
          </w:p>
        </w:tc>
        <w:tc>
          <w:tcPr>
            <w:tcW w:w="988" w:type="pct"/>
            <w:tcBorders>
              <w:bottom w:val="single" w:sz="4" w:space="0" w:color="auto"/>
            </w:tcBorders>
            <w:vAlign w:val="center"/>
          </w:tcPr>
          <w:p w:rsidR="00976380" w:rsidRPr="00BA4FB2" w:rsidRDefault="00123AE1" w:rsidP="00ED66D3">
            <w:pPr>
              <w:widowControl/>
              <w:adjustRightInd w:val="0"/>
              <w:snapToGrid w:val="0"/>
              <w:spacing w:line="240" w:lineRule="auto"/>
              <w:ind w:firstLineChars="0" w:firstLine="0"/>
              <w:jc w:val="center"/>
              <w:rPr>
                <w:kern w:val="0"/>
                <w:sz w:val="21"/>
                <w:szCs w:val="21"/>
              </w:rPr>
            </w:pPr>
            <w:r w:rsidRPr="00BA4FB2">
              <w:rPr>
                <w:rFonts w:hint="eastAsia"/>
                <w:kern w:val="0"/>
                <w:sz w:val="21"/>
                <w:szCs w:val="21"/>
              </w:rPr>
              <w:t>1.02</w:t>
            </w:r>
          </w:p>
        </w:tc>
        <w:tc>
          <w:tcPr>
            <w:tcW w:w="622" w:type="pct"/>
            <w:tcBorders>
              <w:bottom w:val="single" w:sz="4" w:space="0" w:color="auto"/>
            </w:tcBorders>
            <w:shd w:val="clear" w:color="auto" w:fill="auto"/>
            <w:noWrap/>
            <w:vAlign w:val="center"/>
          </w:tcPr>
          <w:p w:rsidR="00976380" w:rsidRPr="00BA4FB2" w:rsidRDefault="00123AE1" w:rsidP="00ED66D3">
            <w:pPr>
              <w:widowControl/>
              <w:adjustRightInd w:val="0"/>
              <w:snapToGrid w:val="0"/>
              <w:spacing w:line="240" w:lineRule="auto"/>
              <w:ind w:firstLineChars="0" w:firstLine="0"/>
              <w:jc w:val="center"/>
              <w:rPr>
                <w:kern w:val="0"/>
                <w:sz w:val="21"/>
                <w:szCs w:val="21"/>
              </w:rPr>
            </w:pPr>
            <w:r w:rsidRPr="00BA4FB2">
              <w:rPr>
                <w:rFonts w:hint="eastAsia"/>
                <w:kern w:val="0"/>
                <w:sz w:val="21"/>
                <w:szCs w:val="21"/>
              </w:rPr>
              <w:t>/</w:t>
            </w:r>
          </w:p>
        </w:tc>
      </w:tr>
    </w:tbl>
    <w:p w:rsidR="00381AA2" w:rsidRPr="00BA4FB2" w:rsidRDefault="00381AA2" w:rsidP="00C56B33">
      <w:pPr>
        <w:spacing w:line="240" w:lineRule="auto"/>
        <w:ind w:firstLineChars="0" w:firstLine="0"/>
        <w:rPr>
          <w:b/>
          <w:sz w:val="21"/>
          <w:szCs w:val="21"/>
        </w:rPr>
      </w:pPr>
    </w:p>
    <w:p w:rsidR="00BD3792" w:rsidRPr="00BA4FB2" w:rsidRDefault="00BD3792" w:rsidP="00C56B33">
      <w:pPr>
        <w:spacing w:line="240" w:lineRule="auto"/>
        <w:ind w:firstLineChars="0" w:firstLine="0"/>
        <w:rPr>
          <w:b/>
          <w:sz w:val="21"/>
          <w:szCs w:val="21"/>
        </w:rPr>
      </w:pPr>
    </w:p>
    <w:p w:rsidR="00BD3792" w:rsidRPr="00BA4FB2" w:rsidRDefault="00BD3792" w:rsidP="00C56B33">
      <w:pPr>
        <w:spacing w:line="240" w:lineRule="auto"/>
        <w:ind w:firstLineChars="0" w:firstLine="0"/>
        <w:rPr>
          <w:b/>
          <w:sz w:val="21"/>
          <w:szCs w:val="21"/>
        </w:rPr>
      </w:pPr>
    </w:p>
    <w:p w:rsidR="00BD3792" w:rsidRPr="00BA4FB2" w:rsidRDefault="00BD3792" w:rsidP="00C56B33">
      <w:pPr>
        <w:spacing w:line="240" w:lineRule="auto"/>
        <w:ind w:firstLineChars="0" w:firstLine="0"/>
        <w:rPr>
          <w:b/>
          <w:sz w:val="21"/>
          <w:szCs w:val="21"/>
        </w:rPr>
      </w:pPr>
    </w:p>
    <w:p w:rsidR="00BD3792" w:rsidRPr="00BA4FB2" w:rsidRDefault="00BD3792" w:rsidP="00C56B33">
      <w:pPr>
        <w:spacing w:line="240" w:lineRule="auto"/>
        <w:ind w:firstLineChars="0" w:firstLine="0"/>
        <w:rPr>
          <w:b/>
          <w:sz w:val="21"/>
          <w:szCs w:val="21"/>
        </w:rPr>
      </w:pPr>
    </w:p>
    <w:p w:rsidR="00BD3792" w:rsidRPr="00BA4FB2" w:rsidRDefault="00BD3792" w:rsidP="00C56B33">
      <w:pPr>
        <w:spacing w:line="240" w:lineRule="auto"/>
        <w:ind w:firstLineChars="0" w:firstLine="0"/>
        <w:rPr>
          <w:b/>
          <w:sz w:val="21"/>
          <w:szCs w:val="21"/>
        </w:rPr>
      </w:pPr>
    </w:p>
    <w:p w:rsidR="00BD3792" w:rsidRPr="00BA4FB2" w:rsidRDefault="00BD3792" w:rsidP="00C56B33">
      <w:pPr>
        <w:spacing w:line="240" w:lineRule="auto"/>
        <w:ind w:firstLineChars="0" w:firstLine="0"/>
        <w:rPr>
          <w:b/>
          <w:sz w:val="21"/>
          <w:szCs w:val="21"/>
        </w:rPr>
      </w:pPr>
    </w:p>
    <w:p w:rsidR="00BD3792" w:rsidRPr="00BA4FB2" w:rsidRDefault="00BD3792" w:rsidP="00C56B33">
      <w:pPr>
        <w:spacing w:line="240" w:lineRule="auto"/>
        <w:ind w:firstLineChars="0" w:firstLine="0"/>
        <w:rPr>
          <w:b/>
          <w:sz w:val="21"/>
          <w:szCs w:val="21"/>
        </w:rPr>
      </w:pPr>
    </w:p>
    <w:p w:rsidR="00BD3792" w:rsidRPr="00BA4FB2" w:rsidRDefault="00BD3792" w:rsidP="00C56B33">
      <w:pPr>
        <w:spacing w:line="240" w:lineRule="auto"/>
        <w:ind w:firstLineChars="0" w:firstLine="0"/>
        <w:rPr>
          <w:b/>
          <w:sz w:val="21"/>
          <w:szCs w:val="21"/>
        </w:rPr>
      </w:pPr>
    </w:p>
    <w:p w:rsidR="00BD3792" w:rsidRPr="00BA4FB2" w:rsidRDefault="00BD3792" w:rsidP="00C56B33">
      <w:pPr>
        <w:spacing w:line="240" w:lineRule="auto"/>
        <w:ind w:firstLineChars="0" w:firstLine="0"/>
        <w:rPr>
          <w:b/>
          <w:sz w:val="21"/>
          <w:szCs w:val="21"/>
        </w:rPr>
      </w:pPr>
    </w:p>
    <w:p w:rsidR="00BD3792" w:rsidRPr="00BA4FB2" w:rsidRDefault="00BD3792" w:rsidP="00C56B33">
      <w:pPr>
        <w:spacing w:line="240" w:lineRule="auto"/>
        <w:ind w:firstLineChars="0" w:firstLine="0"/>
        <w:rPr>
          <w:b/>
          <w:sz w:val="21"/>
          <w:szCs w:val="21"/>
        </w:rPr>
      </w:pPr>
    </w:p>
    <w:tbl>
      <w:tblPr>
        <w:tblW w:w="5000" w:type="pct"/>
        <w:tblBorders>
          <w:top w:val="single" w:sz="4" w:space="0" w:color="auto"/>
          <w:left w:val="single" w:sz="4" w:space="0" w:color="auto"/>
          <w:bottom w:val="single" w:sz="4" w:space="0" w:color="auto"/>
          <w:right w:val="single" w:sz="4" w:space="0" w:color="auto"/>
        </w:tblBorders>
        <w:tblLayout w:type="fixed"/>
        <w:tblLook w:val="04A0"/>
      </w:tblPr>
      <w:tblGrid>
        <w:gridCol w:w="4314"/>
        <w:gridCol w:w="4202"/>
      </w:tblGrid>
      <w:tr w:rsidR="00BA4FB2" w:rsidRPr="00BA4FB2" w:rsidTr="00381AA2">
        <w:trPr>
          <w:trHeight w:val="285"/>
        </w:trPr>
        <w:tc>
          <w:tcPr>
            <w:tcW w:w="2533" w:type="pct"/>
            <w:vAlign w:val="center"/>
          </w:tcPr>
          <w:p w:rsidR="00381AA2" w:rsidRPr="00BA4FB2" w:rsidRDefault="00381AA2" w:rsidP="007F2758">
            <w:pPr>
              <w:widowControl/>
              <w:adjustRightInd w:val="0"/>
              <w:snapToGrid w:val="0"/>
              <w:spacing w:line="240" w:lineRule="auto"/>
              <w:ind w:firstLineChars="0" w:firstLine="0"/>
              <w:jc w:val="center"/>
              <w:rPr>
                <w:kern w:val="0"/>
                <w:sz w:val="21"/>
                <w:szCs w:val="21"/>
              </w:rPr>
            </w:pPr>
            <w:r w:rsidRPr="00BA4FB2">
              <w:rPr>
                <w:noProof/>
                <w:kern w:val="0"/>
                <w:sz w:val="21"/>
                <w:szCs w:val="21"/>
              </w:rPr>
              <w:lastRenderedPageBreak/>
              <w:drawing>
                <wp:inline distT="0" distB="0" distL="0" distR="0">
                  <wp:extent cx="2556804" cy="180000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9707" t="10582" b="28822"/>
                          <a:stretch/>
                        </pic:blipFill>
                        <pic:spPr bwMode="auto">
                          <a:xfrm>
                            <a:off x="0" y="0"/>
                            <a:ext cx="2556804" cy="180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467" w:type="pct"/>
            <w:shd w:val="clear" w:color="auto" w:fill="auto"/>
            <w:noWrap/>
            <w:vAlign w:val="center"/>
            <w:hideMark/>
          </w:tcPr>
          <w:p w:rsidR="00381AA2" w:rsidRPr="00BA4FB2" w:rsidRDefault="00381AA2" w:rsidP="007F2758">
            <w:pPr>
              <w:widowControl/>
              <w:adjustRightInd w:val="0"/>
              <w:snapToGrid w:val="0"/>
              <w:spacing w:line="240" w:lineRule="auto"/>
              <w:ind w:firstLineChars="0" w:firstLine="0"/>
              <w:jc w:val="center"/>
              <w:rPr>
                <w:kern w:val="0"/>
                <w:sz w:val="21"/>
                <w:szCs w:val="21"/>
              </w:rPr>
            </w:pPr>
            <w:r w:rsidRPr="00BA4FB2">
              <w:rPr>
                <w:noProof/>
                <w:kern w:val="0"/>
                <w:sz w:val="21"/>
                <w:szCs w:val="21"/>
              </w:rPr>
              <w:drawing>
                <wp:inline distT="0" distB="0" distL="0" distR="0">
                  <wp:extent cx="2486025" cy="1800225"/>
                  <wp:effectExtent l="0" t="0" r="9525" b="952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500" t="5291" r="2980"/>
                          <a:stretch/>
                        </pic:blipFill>
                        <pic:spPr bwMode="auto">
                          <a:xfrm>
                            <a:off x="0" y="0"/>
                            <a:ext cx="2485714" cy="180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BA4FB2" w:rsidRPr="00BA4FB2" w:rsidTr="00381AA2">
        <w:trPr>
          <w:trHeight w:val="270"/>
        </w:trPr>
        <w:tc>
          <w:tcPr>
            <w:tcW w:w="2533" w:type="pct"/>
            <w:vAlign w:val="center"/>
          </w:tcPr>
          <w:p w:rsidR="00381AA2" w:rsidRPr="00BA4FB2" w:rsidRDefault="00381AA2" w:rsidP="007F2758">
            <w:pPr>
              <w:widowControl/>
              <w:adjustRightInd w:val="0"/>
              <w:snapToGrid w:val="0"/>
              <w:spacing w:line="240" w:lineRule="auto"/>
              <w:ind w:firstLineChars="0" w:firstLine="0"/>
              <w:jc w:val="center"/>
              <w:rPr>
                <w:kern w:val="0"/>
                <w:sz w:val="21"/>
                <w:szCs w:val="21"/>
              </w:rPr>
            </w:pPr>
            <w:r w:rsidRPr="00BA4FB2">
              <w:rPr>
                <w:b/>
                <w:kern w:val="0"/>
                <w:sz w:val="21"/>
                <w:szCs w:val="21"/>
                <w:lang w:val="zh-CN"/>
              </w:rPr>
              <w:t>1#</w:t>
            </w:r>
            <w:r w:rsidRPr="00BA4FB2">
              <w:rPr>
                <w:b/>
                <w:kern w:val="0"/>
                <w:sz w:val="21"/>
                <w:szCs w:val="21"/>
                <w:lang w:val="zh-CN"/>
              </w:rPr>
              <w:t>弃渣场现状图</w:t>
            </w:r>
          </w:p>
        </w:tc>
        <w:tc>
          <w:tcPr>
            <w:tcW w:w="2467" w:type="pct"/>
            <w:shd w:val="clear" w:color="auto" w:fill="auto"/>
            <w:noWrap/>
            <w:vAlign w:val="center"/>
          </w:tcPr>
          <w:p w:rsidR="00381AA2" w:rsidRPr="00BA4FB2" w:rsidRDefault="00381AA2" w:rsidP="007F2758">
            <w:pPr>
              <w:widowControl/>
              <w:adjustRightInd w:val="0"/>
              <w:snapToGrid w:val="0"/>
              <w:spacing w:line="240" w:lineRule="auto"/>
              <w:ind w:firstLineChars="0" w:firstLine="0"/>
              <w:jc w:val="center"/>
              <w:rPr>
                <w:kern w:val="0"/>
                <w:sz w:val="21"/>
                <w:szCs w:val="21"/>
              </w:rPr>
            </w:pPr>
            <w:r w:rsidRPr="00BA4FB2">
              <w:rPr>
                <w:b/>
                <w:sz w:val="21"/>
                <w:szCs w:val="21"/>
              </w:rPr>
              <w:t>2#</w:t>
            </w:r>
            <w:r w:rsidRPr="00BA4FB2">
              <w:rPr>
                <w:b/>
                <w:sz w:val="21"/>
                <w:szCs w:val="21"/>
              </w:rPr>
              <w:t>弃渣场</w:t>
            </w:r>
            <w:r w:rsidRPr="00BA4FB2">
              <w:rPr>
                <w:b/>
                <w:kern w:val="0"/>
                <w:sz w:val="21"/>
                <w:szCs w:val="21"/>
                <w:lang w:val="zh-CN"/>
              </w:rPr>
              <w:t>现状图</w:t>
            </w:r>
          </w:p>
        </w:tc>
      </w:tr>
      <w:tr w:rsidR="00BA4FB2" w:rsidRPr="00BA4FB2" w:rsidTr="00381AA2">
        <w:trPr>
          <w:trHeight w:val="270"/>
        </w:trPr>
        <w:tc>
          <w:tcPr>
            <w:tcW w:w="2533" w:type="pct"/>
            <w:vAlign w:val="center"/>
          </w:tcPr>
          <w:p w:rsidR="00381AA2" w:rsidRPr="00BA4FB2" w:rsidRDefault="00381AA2" w:rsidP="007F2758">
            <w:pPr>
              <w:widowControl/>
              <w:adjustRightInd w:val="0"/>
              <w:snapToGrid w:val="0"/>
              <w:spacing w:line="240" w:lineRule="auto"/>
              <w:ind w:firstLineChars="0" w:firstLine="0"/>
              <w:jc w:val="center"/>
              <w:rPr>
                <w:kern w:val="0"/>
                <w:sz w:val="21"/>
                <w:szCs w:val="21"/>
              </w:rPr>
            </w:pPr>
            <w:r w:rsidRPr="00BA4FB2">
              <w:rPr>
                <w:noProof/>
                <w:kern w:val="0"/>
                <w:sz w:val="21"/>
                <w:szCs w:val="21"/>
              </w:rPr>
              <w:drawing>
                <wp:inline distT="0" distB="0" distL="0" distR="0">
                  <wp:extent cx="2520000" cy="1834208"/>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20000" cy="1834208"/>
                          </a:xfrm>
                          <a:prstGeom prst="rect">
                            <a:avLst/>
                          </a:prstGeom>
                          <a:noFill/>
                        </pic:spPr>
                      </pic:pic>
                    </a:graphicData>
                  </a:graphic>
                </wp:inline>
              </w:drawing>
            </w:r>
          </w:p>
        </w:tc>
        <w:tc>
          <w:tcPr>
            <w:tcW w:w="2467" w:type="pct"/>
            <w:shd w:val="clear" w:color="auto" w:fill="auto"/>
            <w:noWrap/>
            <w:vAlign w:val="center"/>
          </w:tcPr>
          <w:p w:rsidR="00381AA2" w:rsidRPr="00BA4FB2" w:rsidRDefault="00381AA2" w:rsidP="007F2758">
            <w:pPr>
              <w:widowControl/>
              <w:adjustRightInd w:val="0"/>
              <w:snapToGrid w:val="0"/>
              <w:spacing w:line="240" w:lineRule="auto"/>
              <w:ind w:firstLineChars="0" w:firstLine="0"/>
              <w:jc w:val="center"/>
              <w:rPr>
                <w:kern w:val="0"/>
                <w:sz w:val="21"/>
                <w:szCs w:val="21"/>
              </w:rPr>
            </w:pPr>
            <w:r w:rsidRPr="00BA4FB2">
              <w:rPr>
                <w:noProof/>
                <w:kern w:val="0"/>
                <w:sz w:val="21"/>
                <w:szCs w:val="21"/>
              </w:rPr>
              <w:drawing>
                <wp:inline distT="0" distB="0" distL="0" distR="0">
                  <wp:extent cx="2533650" cy="1799238"/>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888" r="1083"/>
                          <a:stretch/>
                        </pic:blipFill>
                        <pic:spPr bwMode="auto">
                          <a:xfrm>
                            <a:off x="0" y="0"/>
                            <a:ext cx="2534723" cy="180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BA4FB2" w:rsidRPr="00BA4FB2" w:rsidTr="00381AA2">
        <w:trPr>
          <w:trHeight w:val="270"/>
        </w:trPr>
        <w:tc>
          <w:tcPr>
            <w:tcW w:w="2533" w:type="pct"/>
            <w:vAlign w:val="center"/>
          </w:tcPr>
          <w:p w:rsidR="00381AA2" w:rsidRPr="00BA4FB2" w:rsidRDefault="00381AA2" w:rsidP="007F2758">
            <w:pPr>
              <w:widowControl/>
              <w:adjustRightInd w:val="0"/>
              <w:snapToGrid w:val="0"/>
              <w:spacing w:line="240" w:lineRule="auto"/>
              <w:ind w:firstLineChars="0" w:firstLine="0"/>
              <w:jc w:val="center"/>
              <w:rPr>
                <w:kern w:val="0"/>
                <w:sz w:val="21"/>
                <w:szCs w:val="21"/>
              </w:rPr>
            </w:pPr>
            <w:r w:rsidRPr="00BA4FB2">
              <w:rPr>
                <w:b/>
                <w:sz w:val="21"/>
                <w:szCs w:val="21"/>
              </w:rPr>
              <w:t>3#</w:t>
            </w:r>
            <w:r w:rsidRPr="00BA4FB2">
              <w:rPr>
                <w:b/>
                <w:sz w:val="21"/>
                <w:szCs w:val="21"/>
              </w:rPr>
              <w:t>弃渣场</w:t>
            </w:r>
            <w:r w:rsidRPr="00BA4FB2">
              <w:rPr>
                <w:b/>
                <w:kern w:val="0"/>
                <w:sz w:val="21"/>
                <w:szCs w:val="21"/>
                <w:lang w:val="zh-CN"/>
              </w:rPr>
              <w:t>现状图</w:t>
            </w:r>
          </w:p>
        </w:tc>
        <w:tc>
          <w:tcPr>
            <w:tcW w:w="2467" w:type="pct"/>
            <w:shd w:val="clear" w:color="auto" w:fill="auto"/>
            <w:noWrap/>
            <w:vAlign w:val="center"/>
          </w:tcPr>
          <w:p w:rsidR="00381AA2" w:rsidRPr="00BA4FB2" w:rsidRDefault="00381AA2" w:rsidP="007F2758">
            <w:pPr>
              <w:widowControl/>
              <w:adjustRightInd w:val="0"/>
              <w:snapToGrid w:val="0"/>
              <w:spacing w:line="240" w:lineRule="auto"/>
              <w:ind w:firstLineChars="0" w:firstLine="0"/>
              <w:jc w:val="center"/>
              <w:rPr>
                <w:kern w:val="0"/>
                <w:sz w:val="21"/>
                <w:szCs w:val="21"/>
              </w:rPr>
            </w:pPr>
            <w:r w:rsidRPr="00BA4FB2">
              <w:rPr>
                <w:b/>
                <w:sz w:val="21"/>
                <w:szCs w:val="21"/>
              </w:rPr>
              <w:t>4#</w:t>
            </w:r>
            <w:r w:rsidRPr="00BA4FB2">
              <w:rPr>
                <w:b/>
                <w:sz w:val="21"/>
                <w:szCs w:val="21"/>
              </w:rPr>
              <w:t>弃渣场</w:t>
            </w:r>
            <w:r w:rsidRPr="00BA4FB2">
              <w:rPr>
                <w:b/>
                <w:kern w:val="0"/>
                <w:sz w:val="21"/>
                <w:szCs w:val="21"/>
                <w:lang w:val="zh-CN"/>
              </w:rPr>
              <w:t>现状图</w:t>
            </w:r>
          </w:p>
        </w:tc>
      </w:tr>
    </w:tbl>
    <w:p w:rsidR="00381AA2" w:rsidRPr="00BA4FB2" w:rsidRDefault="00381AA2" w:rsidP="00381AA2">
      <w:pPr>
        <w:ind w:firstLine="422"/>
        <w:jc w:val="center"/>
        <w:rPr>
          <w:b/>
          <w:sz w:val="21"/>
          <w:szCs w:val="21"/>
        </w:rPr>
      </w:pPr>
      <w:r w:rsidRPr="00BA4FB2">
        <w:rPr>
          <w:b/>
          <w:sz w:val="21"/>
          <w:szCs w:val="21"/>
        </w:rPr>
        <w:t>图</w:t>
      </w:r>
      <w:r w:rsidRPr="00BA4FB2">
        <w:rPr>
          <w:b/>
          <w:sz w:val="21"/>
          <w:szCs w:val="21"/>
        </w:rPr>
        <w:t>2.1.</w:t>
      </w:r>
      <w:r w:rsidR="005544BF" w:rsidRPr="00BA4FB2">
        <w:rPr>
          <w:rFonts w:hint="eastAsia"/>
          <w:b/>
          <w:sz w:val="21"/>
          <w:szCs w:val="21"/>
        </w:rPr>
        <w:t>5</w:t>
      </w:r>
      <w:r w:rsidRPr="00BA4FB2">
        <w:rPr>
          <w:b/>
          <w:sz w:val="21"/>
          <w:szCs w:val="21"/>
        </w:rPr>
        <w:t xml:space="preserve">-1 </w:t>
      </w:r>
      <w:r w:rsidRPr="00BA4FB2">
        <w:rPr>
          <w:b/>
          <w:sz w:val="21"/>
          <w:szCs w:val="21"/>
        </w:rPr>
        <w:t>弃渣场现状照片</w:t>
      </w:r>
    </w:p>
    <w:p w:rsidR="00BD3792" w:rsidRPr="00BA4FB2" w:rsidRDefault="00BD3792" w:rsidP="00BD3792">
      <w:pPr>
        <w:adjustRightInd w:val="0"/>
        <w:snapToGrid w:val="0"/>
        <w:ind w:firstLineChars="250" w:firstLine="602"/>
        <w:rPr>
          <w:b/>
          <w:szCs w:val="24"/>
        </w:rPr>
      </w:pPr>
      <w:r w:rsidRPr="00BA4FB2">
        <w:rPr>
          <w:rFonts w:hint="eastAsia"/>
          <w:b/>
          <w:szCs w:val="24"/>
        </w:rPr>
        <w:t>（</w:t>
      </w:r>
      <w:r w:rsidRPr="00BA4FB2">
        <w:rPr>
          <w:rFonts w:hint="eastAsia"/>
          <w:b/>
          <w:szCs w:val="24"/>
        </w:rPr>
        <w:t>2</w:t>
      </w:r>
      <w:r w:rsidRPr="00BA4FB2">
        <w:rPr>
          <w:rFonts w:hint="eastAsia"/>
          <w:b/>
          <w:szCs w:val="24"/>
        </w:rPr>
        <w:t>）弃渣场防护工程</w:t>
      </w:r>
    </w:p>
    <w:p w:rsidR="00BD3792" w:rsidRPr="00BA4FB2" w:rsidRDefault="00BD3792" w:rsidP="00BD3792">
      <w:pPr>
        <w:adjustRightInd w:val="0"/>
        <w:snapToGrid w:val="0"/>
        <w:ind w:firstLine="480"/>
      </w:pPr>
      <w:r w:rsidRPr="00BA4FB2">
        <w:rPr>
          <w:rFonts w:hint="eastAsia"/>
        </w:rPr>
        <w:t>据已批复的</w:t>
      </w:r>
      <w:r w:rsidRPr="00BA4FB2">
        <w:t>《渭南市石堡川水库</w:t>
      </w:r>
      <w:r w:rsidRPr="00BA4FB2">
        <w:t>“</w:t>
      </w:r>
      <w:r w:rsidRPr="00BA4FB2">
        <w:t>引石济澄</w:t>
      </w:r>
      <w:r w:rsidRPr="00BA4FB2">
        <w:t>”</w:t>
      </w:r>
      <w:r w:rsidRPr="00BA4FB2">
        <w:t>连通工程初步设计报告》（渭南市水利水电勘测设计院，</w:t>
      </w:r>
      <w:r w:rsidRPr="00BA4FB2">
        <w:t>2018</w:t>
      </w:r>
      <w:r w:rsidRPr="00BA4FB2">
        <w:t>年</w:t>
      </w:r>
      <w:r w:rsidRPr="00BA4FB2">
        <w:t>10</w:t>
      </w:r>
      <w:r w:rsidRPr="00BA4FB2">
        <w:t>月）</w:t>
      </w:r>
      <w:r w:rsidRPr="00BA4FB2">
        <w:rPr>
          <w:rFonts w:hint="eastAsia"/>
        </w:rPr>
        <w:t>，主体设计本工程只提了场地平整、排水设施和覆土绿化，未设置拦挡措施不符合“先拦后弃”的原则，详见表</w:t>
      </w:r>
      <w:r w:rsidRPr="00BA4FB2">
        <w:rPr>
          <w:rFonts w:hint="eastAsia"/>
        </w:rPr>
        <w:t>2.1.5-4</w:t>
      </w:r>
      <w:r w:rsidRPr="00BA4FB2">
        <w:rPr>
          <w:rFonts w:hint="eastAsia"/>
        </w:rPr>
        <w:t>。</w:t>
      </w:r>
    </w:p>
    <w:p w:rsidR="00BD3792" w:rsidRPr="00BA4FB2" w:rsidRDefault="00BD3792" w:rsidP="00FA10B3">
      <w:pPr>
        <w:adjustRightInd w:val="0"/>
        <w:snapToGrid w:val="0"/>
        <w:spacing w:beforeLines="50" w:line="240" w:lineRule="auto"/>
        <w:ind w:firstLineChars="0" w:firstLine="0"/>
        <w:jc w:val="center"/>
        <w:rPr>
          <w:b/>
          <w:kern w:val="0"/>
          <w:sz w:val="21"/>
          <w:szCs w:val="21"/>
          <w:lang w:val="zh-CN"/>
        </w:rPr>
      </w:pPr>
      <w:r w:rsidRPr="00BA4FB2">
        <w:rPr>
          <w:b/>
          <w:kern w:val="0"/>
          <w:sz w:val="21"/>
          <w:szCs w:val="21"/>
          <w:lang w:val="zh-CN"/>
        </w:rPr>
        <w:t>表</w:t>
      </w:r>
      <w:r w:rsidRPr="00BA4FB2">
        <w:rPr>
          <w:b/>
          <w:kern w:val="0"/>
          <w:sz w:val="21"/>
          <w:szCs w:val="21"/>
          <w:lang w:val="zh-CN"/>
        </w:rPr>
        <w:t>2.1.</w:t>
      </w:r>
      <w:r w:rsidRPr="00BA4FB2">
        <w:rPr>
          <w:rFonts w:hint="eastAsia"/>
          <w:b/>
          <w:kern w:val="0"/>
          <w:sz w:val="21"/>
          <w:szCs w:val="21"/>
          <w:lang w:val="zh-CN"/>
        </w:rPr>
        <w:t>5</w:t>
      </w:r>
      <w:r w:rsidRPr="00BA4FB2">
        <w:rPr>
          <w:b/>
          <w:kern w:val="0"/>
          <w:sz w:val="21"/>
          <w:szCs w:val="21"/>
          <w:lang w:val="zh-CN"/>
        </w:rPr>
        <w:t>-</w:t>
      </w:r>
      <w:r w:rsidRPr="00BA4FB2">
        <w:rPr>
          <w:rFonts w:hint="eastAsia"/>
          <w:b/>
          <w:kern w:val="0"/>
          <w:sz w:val="21"/>
          <w:szCs w:val="21"/>
          <w:lang w:val="zh-CN"/>
        </w:rPr>
        <w:t>4</w:t>
      </w:r>
      <w:r w:rsidRPr="00BA4FB2">
        <w:rPr>
          <w:b/>
          <w:kern w:val="0"/>
          <w:sz w:val="21"/>
          <w:szCs w:val="21"/>
          <w:lang w:val="zh-CN"/>
        </w:rPr>
        <w:t xml:space="preserve">  </w:t>
      </w:r>
      <w:r w:rsidRPr="00BA4FB2">
        <w:rPr>
          <w:b/>
          <w:kern w:val="0"/>
          <w:sz w:val="21"/>
          <w:szCs w:val="21"/>
          <w:lang w:val="zh-CN"/>
        </w:rPr>
        <w:t>弃渣场</w:t>
      </w:r>
      <w:r w:rsidRPr="00BA4FB2">
        <w:rPr>
          <w:rFonts w:hint="eastAsia"/>
          <w:b/>
          <w:kern w:val="0"/>
          <w:sz w:val="21"/>
          <w:szCs w:val="21"/>
          <w:lang w:val="zh-CN"/>
        </w:rPr>
        <w:t>防护工程设计</w:t>
      </w:r>
      <w:r w:rsidRPr="00BA4FB2">
        <w:rPr>
          <w:b/>
          <w:kern w:val="0"/>
          <w:sz w:val="21"/>
          <w:szCs w:val="21"/>
          <w:lang w:val="zh-CN"/>
        </w:rPr>
        <w:t>情况一览表</w:t>
      </w:r>
      <w:r w:rsidRPr="00BA4FB2">
        <w:rPr>
          <w:rFonts w:hint="eastAsia"/>
          <w:b/>
          <w:kern w:val="0"/>
          <w:sz w:val="21"/>
          <w:szCs w:val="21"/>
          <w:lang w:val="zh-CN"/>
        </w:rPr>
        <w:t>（初步设计报告）</w:t>
      </w:r>
    </w:p>
    <w:tbl>
      <w:tblPr>
        <w:tblStyle w:val="a6"/>
        <w:tblW w:w="5000" w:type="pct"/>
        <w:tblLook w:val="04A0"/>
      </w:tblPr>
      <w:tblGrid>
        <w:gridCol w:w="2143"/>
        <w:gridCol w:w="6373"/>
      </w:tblGrid>
      <w:tr w:rsidR="00BA4FB2" w:rsidRPr="00BA4FB2" w:rsidTr="00346F50">
        <w:tc>
          <w:tcPr>
            <w:tcW w:w="1258" w:type="pct"/>
            <w:vAlign w:val="center"/>
          </w:tcPr>
          <w:p w:rsidR="00BD3792" w:rsidRPr="00BA4FB2" w:rsidRDefault="00BD3792" w:rsidP="00346F50">
            <w:pPr>
              <w:adjustRightInd w:val="0"/>
              <w:snapToGrid w:val="0"/>
              <w:spacing w:line="240" w:lineRule="auto"/>
              <w:ind w:firstLineChars="0" w:firstLine="0"/>
              <w:jc w:val="center"/>
              <w:rPr>
                <w:kern w:val="0"/>
                <w:sz w:val="21"/>
                <w:szCs w:val="21"/>
                <w:lang w:val="zh-CN"/>
              </w:rPr>
            </w:pPr>
            <w:r w:rsidRPr="00BA4FB2">
              <w:rPr>
                <w:rFonts w:hint="eastAsia"/>
                <w:kern w:val="0"/>
                <w:sz w:val="21"/>
                <w:szCs w:val="21"/>
                <w:lang w:val="zh-CN"/>
              </w:rPr>
              <w:t>防护工程</w:t>
            </w:r>
          </w:p>
        </w:tc>
        <w:tc>
          <w:tcPr>
            <w:tcW w:w="3742" w:type="pct"/>
            <w:vAlign w:val="center"/>
          </w:tcPr>
          <w:p w:rsidR="00BD3792" w:rsidRPr="00BA4FB2" w:rsidRDefault="00BD3792" w:rsidP="00346F50">
            <w:pPr>
              <w:adjustRightInd w:val="0"/>
              <w:snapToGrid w:val="0"/>
              <w:spacing w:line="240" w:lineRule="auto"/>
              <w:ind w:firstLineChars="0" w:firstLine="0"/>
              <w:jc w:val="center"/>
              <w:rPr>
                <w:kern w:val="0"/>
                <w:sz w:val="21"/>
                <w:szCs w:val="21"/>
                <w:lang w:val="zh-CN"/>
              </w:rPr>
            </w:pPr>
            <w:r w:rsidRPr="00BA4FB2">
              <w:rPr>
                <w:rFonts w:hint="eastAsia"/>
                <w:kern w:val="0"/>
                <w:sz w:val="21"/>
                <w:szCs w:val="21"/>
                <w:lang w:val="zh-CN"/>
              </w:rPr>
              <w:t>工程量</w:t>
            </w:r>
          </w:p>
        </w:tc>
      </w:tr>
      <w:tr w:rsidR="00BA4FB2" w:rsidRPr="00BA4FB2" w:rsidTr="00346F50">
        <w:tc>
          <w:tcPr>
            <w:tcW w:w="1258" w:type="pct"/>
            <w:vAlign w:val="center"/>
          </w:tcPr>
          <w:p w:rsidR="00BD3792" w:rsidRPr="00BA4FB2" w:rsidRDefault="00BD3792" w:rsidP="00346F50">
            <w:pPr>
              <w:adjustRightInd w:val="0"/>
              <w:snapToGrid w:val="0"/>
              <w:spacing w:line="240" w:lineRule="auto"/>
              <w:ind w:firstLineChars="0" w:firstLine="0"/>
              <w:jc w:val="center"/>
              <w:rPr>
                <w:kern w:val="0"/>
                <w:sz w:val="21"/>
                <w:szCs w:val="21"/>
                <w:lang w:val="zh-CN"/>
              </w:rPr>
            </w:pPr>
            <w:r w:rsidRPr="00BA4FB2">
              <w:rPr>
                <w:rFonts w:hint="eastAsia"/>
                <w:kern w:val="0"/>
                <w:sz w:val="21"/>
                <w:szCs w:val="21"/>
                <w:lang w:val="zh-CN"/>
              </w:rPr>
              <w:t>浆砌石排水沟</w:t>
            </w:r>
          </w:p>
        </w:tc>
        <w:tc>
          <w:tcPr>
            <w:tcW w:w="3742" w:type="pct"/>
            <w:vAlign w:val="center"/>
          </w:tcPr>
          <w:p w:rsidR="00BD3792" w:rsidRPr="00BA4FB2" w:rsidRDefault="00BD3792" w:rsidP="00346F50">
            <w:pPr>
              <w:adjustRightInd w:val="0"/>
              <w:snapToGrid w:val="0"/>
              <w:spacing w:line="240" w:lineRule="auto"/>
              <w:ind w:firstLineChars="0" w:firstLine="0"/>
              <w:rPr>
                <w:kern w:val="0"/>
                <w:sz w:val="21"/>
                <w:szCs w:val="21"/>
                <w:lang w:val="zh-CN"/>
              </w:rPr>
            </w:pPr>
            <w:r w:rsidRPr="00BA4FB2">
              <w:rPr>
                <w:kern w:val="0"/>
                <w:sz w:val="21"/>
                <w:szCs w:val="21"/>
                <w:lang w:val="zh-CN"/>
              </w:rPr>
              <w:t>排水沟总共用浆砌石</w:t>
            </w:r>
            <w:r w:rsidRPr="00BA4FB2">
              <w:rPr>
                <w:kern w:val="0"/>
                <w:sz w:val="21"/>
                <w:szCs w:val="21"/>
                <w:lang w:val="zh-CN"/>
              </w:rPr>
              <w:t>260m</w:t>
            </w:r>
            <w:r w:rsidRPr="00BA4FB2">
              <w:rPr>
                <w:kern w:val="0"/>
                <w:sz w:val="21"/>
                <w:szCs w:val="21"/>
                <w:vertAlign w:val="superscript"/>
                <w:lang w:val="zh-CN"/>
              </w:rPr>
              <w:t>3</w:t>
            </w:r>
            <w:r w:rsidRPr="00BA4FB2">
              <w:rPr>
                <w:kern w:val="0"/>
                <w:sz w:val="21"/>
                <w:szCs w:val="21"/>
                <w:lang w:val="zh-CN"/>
              </w:rPr>
              <w:t>，开挖土方</w:t>
            </w:r>
            <w:r w:rsidRPr="00BA4FB2">
              <w:rPr>
                <w:kern w:val="0"/>
                <w:sz w:val="21"/>
                <w:szCs w:val="21"/>
                <w:lang w:val="zh-CN"/>
              </w:rPr>
              <w:t>1500m</w:t>
            </w:r>
            <w:r w:rsidRPr="00BA4FB2">
              <w:rPr>
                <w:kern w:val="0"/>
                <w:sz w:val="21"/>
                <w:szCs w:val="21"/>
                <w:vertAlign w:val="superscript"/>
                <w:lang w:val="zh-CN"/>
              </w:rPr>
              <w:t>3</w:t>
            </w:r>
          </w:p>
        </w:tc>
      </w:tr>
      <w:tr w:rsidR="00BA4FB2" w:rsidRPr="00BA4FB2" w:rsidTr="00346F50">
        <w:tc>
          <w:tcPr>
            <w:tcW w:w="1258" w:type="pct"/>
            <w:vAlign w:val="center"/>
          </w:tcPr>
          <w:p w:rsidR="00BD3792" w:rsidRPr="00BA4FB2" w:rsidRDefault="00BD3792" w:rsidP="00346F50">
            <w:pPr>
              <w:adjustRightInd w:val="0"/>
              <w:snapToGrid w:val="0"/>
              <w:spacing w:line="240" w:lineRule="auto"/>
              <w:ind w:firstLineChars="0" w:firstLine="0"/>
              <w:jc w:val="center"/>
              <w:rPr>
                <w:kern w:val="0"/>
                <w:sz w:val="21"/>
                <w:szCs w:val="21"/>
                <w:lang w:val="zh-CN"/>
              </w:rPr>
            </w:pPr>
            <w:r w:rsidRPr="00BA4FB2">
              <w:rPr>
                <w:rFonts w:hint="eastAsia"/>
                <w:kern w:val="0"/>
                <w:sz w:val="21"/>
                <w:szCs w:val="21"/>
                <w:lang w:val="zh-CN"/>
              </w:rPr>
              <w:t>黄土覆盖</w:t>
            </w:r>
          </w:p>
        </w:tc>
        <w:tc>
          <w:tcPr>
            <w:tcW w:w="3742" w:type="pct"/>
            <w:vAlign w:val="center"/>
          </w:tcPr>
          <w:p w:rsidR="00BD3792" w:rsidRPr="00BA4FB2" w:rsidRDefault="00BD3792" w:rsidP="00346F50">
            <w:pPr>
              <w:adjustRightInd w:val="0"/>
              <w:snapToGrid w:val="0"/>
              <w:spacing w:line="240" w:lineRule="auto"/>
              <w:ind w:firstLineChars="0" w:firstLine="0"/>
              <w:rPr>
                <w:kern w:val="0"/>
                <w:sz w:val="21"/>
                <w:szCs w:val="21"/>
                <w:lang w:val="zh-CN"/>
              </w:rPr>
            </w:pPr>
            <w:r w:rsidRPr="00BA4FB2">
              <w:rPr>
                <w:kern w:val="0"/>
                <w:sz w:val="21"/>
                <w:szCs w:val="21"/>
                <w:lang w:val="zh-CN"/>
              </w:rPr>
              <w:t>覆土方量</w:t>
            </w:r>
            <w:r w:rsidRPr="00BA4FB2">
              <w:rPr>
                <w:kern w:val="0"/>
                <w:sz w:val="21"/>
                <w:szCs w:val="21"/>
                <w:lang w:val="zh-CN"/>
              </w:rPr>
              <w:t>30491m</w:t>
            </w:r>
            <w:r w:rsidRPr="00BA4FB2">
              <w:rPr>
                <w:kern w:val="0"/>
                <w:sz w:val="21"/>
                <w:szCs w:val="21"/>
                <w:vertAlign w:val="superscript"/>
                <w:lang w:val="zh-CN"/>
              </w:rPr>
              <w:t>3</w:t>
            </w:r>
          </w:p>
        </w:tc>
      </w:tr>
      <w:tr w:rsidR="00BA4FB2" w:rsidRPr="00BA4FB2" w:rsidTr="00346F50">
        <w:tc>
          <w:tcPr>
            <w:tcW w:w="1258" w:type="pct"/>
            <w:vAlign w:val="center"/>
          </w:tcPr>
          <w:p w:rsidR="00BD3792" w:rsidRPr="00BA4FB2" w:rsidRDefault="00BD3792" w:rsidP="00346F50">
            <w:pPr>
              <w:adjustRightInd w:val="0"/>
              <w:snapToGrid w:val="0"/>
              <w:spacing w:line="240" w:lineRule="auto"/>
              <w:ind w:firstLineChars="0" w:firstLine="0"/>
              <w:jc w:val="center"/>
              <w:rPr>
                <w:kern w:val="0"/>
                <w:sz w:val="21"/>
                <w:szCs w:val="21"/>
                <w:lang w:val="zh-CN"/>
              </w:rPr>
            </w:pPr>
            <w:r w:rsidRPr="00BA4FB2">
              <w:rPr>
                <w:rFonts w:hint="eastAsia"/>
                <w:kern w:val="0"/>
                <w:sz w:val="21"/>
                <w:szCs w:val="21"/>
                <w:lang w:val="zh-CN"/>
              </w:rPr>
              <w:t>弃渣场平整</w:t>
            </w:r>
          </w:p>
        </w:tc>
        <w:tc>
          <w:tcPr>
            <w:tcW w:w="3742" w:type="pct"/>
            <w:vAlign w:val="center"/>
          </w:tcPr>
          <w:p w:rsidR="00BD3792" w:rsidRPr="00BA4FB2" w:rsidRDefault="00BD3792" w:rsidP="00346F50">
            <w:pPr>
              <w:adjustRightInd w:val="0"/>
              <w:snapToGrid w:val="0"/>
              <w:spacing w:line="240" w:lineRule="auto"/>
              <w:ind w:firstLineChars="0" w:firstLine="0"/>
              <w:rPr>
                <w:kern w:val="0"/>
                <w:sz w:val="21"/>
                <w:szCs w:val="21"/>
                <w:lang w:val="zh-CN"/>
              </w:rPr>
            </w:pPr>
            <w:r w:rsidRPr="00BA4FB2">
              <w:rPr>
                <w:kern w:val="0"/>
                <w:sz w:val="21"/>
                <w:szCs w:val="21"/>
                <w:lang w:val="zh-CN"/>
              </w:rPr>
              <w:t>在弃渣前对弃渣场场地进行土地平整，</w:t>
            </w:r>
            <w:r w:rsidRPr="00BA4FB2">
              <w:rPr>
                <w:sz w:val="21"/>
                <w:szCs w:val="21"/>
              </w:rPr>
              <w:t>平整面积</w:t>
            </w:r>
            <w:r w:rsidRPr="00BA4FB2">
              <w:rPr>
                <w:sz w:val="21"/>
                <w:szCs w:val="21"/>
              </w:rPr>
              <w:t>60982m</w:t>
            </w:r>
            <w:r w:rsidRPr="00BA4FB2">
              <w:rPr>
                <w:sz w:val="21"/>
                <w:szCs w:val="21"/>
                <w:vertAlign w:val="superscript"/>
              </w:rPr>
              <w:t>2</w:t>
            </w:r>
          </w:p>
        </w:tc>
      </w:tr>
      <w:tr w:rsidR="00BA4FB2" w:rsidRPr="00BA4FB2" w:rsidTr="00346F50">
        <w:tc>
          <w:tcPr>
            <w:tcW w:w="1258" w:type="pct"/>
            <w:vAlign w:val="center"/>
          </w:tcPr>
          <w:p w:rsidR="00BD3792" w:rsidRPr="00BA4FB2" w:rsidRDefault="00BD3792" w:rsidP="00346F50">
            <w:pPr>
              <w:adjustRightInd w:val="0"/>
              <w:snapToGrid w:val="0"/>
              <w:spacing w:line="240" w:lineRule="auto"/>
              <w:ind w:firstLineChars="0" w:firstLine="0"/>
              <w:jc w:val="center"/>
              <w:rPr>
                <w:kern w:val="0"/>
                <w:sz w:val="21"/>
                <w:szCs w:val="21"/>
                <w:lang w:val="zh-CN"/>
              </w:rPr>
            </w:pPr>
            <w:r w:rsidRPr="00BA4FB2">
              <w:rPr>
                <w:rFonts w:hint="eastAsia"/>
                <w:kern w:val="0"/>
                <w:sz w:val="21"/>
                <w:szCs w:val="21"/>
                <w:lang w:val="zh-CN"/>
              </w:rPr>
              <w:t>植物措施</w:t>
            </w:r>
          </w:p>
        </w:tc>
        <w:tc>
          <w:tcPr>
            <w:tcW w:w="3742" w:type="pct"/>
            <w:vAlign w:val="center"/>
          </w:tcPr>
          <w:p w:rsidR="00BD3792" w:rsidRPr="00BA4FB2" w:rsidRDefault="00BD3792" w:rsidP="00346F50">
            <w:pPr>
              <w:snapToGrid w:val="0"/>
              <w:spacing w:line="240" w:lineRule="auto"/>
              <w:ind w:firstLineChars="0" w:firstLine="0"/>
              <w:rPr>
                <w:sz w:val="21"/>
                <w:szCs w:val="21"/>
              </w:rPr>
            </w:pPr>
            <w:r w:rsidRPr="00BA4FB2">
              <w:rPr>
                <w:sz w:val="21"/>
                <w:szCs w:val="21"/>
              </w:rPr>
              <w:t>植树和种草绿化的措施，共植树</w:t>
            </w:r>
            <w:r w:rsidRPr="00BA4FB2">
              <w:rPr>
                <w:sz w:val="21"/>
                <w:szCs w:val="21"/>
              </w:rPr>
              <w:t>18860</w:t>
            </w:r>
            <w:r w:rsidRPr="00BA4FB2">
              <w:rPr>
                <w:sz w:val="21"/>
                <w:szCs w:val="21"/>
              </w:rPr>
              <w:t>株，种草</w:t>
            </w:r>
            <w:r w:rsidRPr="00BA4FB2">
              <w:rPr>
                <w:sz w:val="21"/>
                <w:szCs w:val="21"/>
              </w:rPr>
              <w:t>52500m</w:t>
            </w:r>
            <w:r w:rsidRPr="00BA4FB2">
              <w:rPr>
                <w:sz w:val="21"/>
                <w:szCs w:val="21"/>
                <w:vertAlign w:val="superscript"/>
              </w:rPr>
              <w:t>2</w:t>
            </w:r>
          </w:p>
        </w:tc>
      </w:tr>
    </w:tbl>
    <w:p w:rsidR="00BD3792" w:rsidRPr="00BA4FB2" w:rsidRDefault="00BD3792" w:rsidP="00FA10B3">
      <w:pPr>
        <w:adjustRightInd w:val="0"/>
        <w:snapToGrid w:val="0"/>
        <w:spacing w:beforeLines="50"/>
        <w:ind w:firstLine="480"/>
      </w:pPr>
      <w:r w:rsidRPr="00BA4FB2">
        <w:rPr>
          <w:rFonts w:hint="eastAsia"/>
        </w:rPr>
        <w:t>据</w:t>
      </w:r>
      <w:r w:rsidRPr="00BA4FB2">
        <w:t>已批复的《渭南市石堡川水库</w:t>
      </w:r>
      <w:r w:rsidRPr="00BA4FB2">
        <w:t>“</w:t>
      </w:r>
      <w:r w:rsidRPr="00BA4FB2">
        <w:t>引石济澄</w:t>
      </w:r>
      <w:r w:rsidRPr="00BA4FB2">
        <w:t>”</w:t>
      </w:r>
      <w:r w:rsidRPr="00BA4FB2">
        <w:t>连通工程水土保持方案报告书》（西安景天水利水电勘测设计咨询有限公司，</w:t>
      </w:r>
      <w:r w:rsidRPr="00BA4FB2">
        <w:t>2018</w:t>
      </w:r>
      <w:r w:rsidRPr="00BA4FB2">
        <w:t>年</w:t>
      </w:r>
      <w:r w:rsidRPr="00BA4FB2">
        <w:t>12</w:t>
      </w:r>
      <w:r w:rsidRPr="00BA4FB2">
        <w:t>月）</w:t>
      </w:r>
      <w:r w:rsidRPr="00BA4FB2">
        <w:rPr>
          <w:rFonts w:hint="eastAsia"/>
        </w:rPr>
        <w:t>，在原设计基础上进一步细化并完善了水土保持措施，主要包括工程措施、植物措施和临时措施，详见表</w:t>
      </w:r>
      <w:r w:rsidRPr="00BA4FB2">
        <w:rPr>
          <w:rFonts w:hint="eastAsia"/>
        </w:rPr>
        <w:t>2.1.5-5</w:t>
      </w:r>
      <w:r w:rsidRPr="00BA4FB2">
        <w:rPr>
          <w:rFonts w:hint="eastAsia"/>
        </w:rPr>
        <w:t>。</w:t>
      </w:r>
    </w:p>
    <w:p w:rsidR="00381AA2" w:rsidRPr="00BA4FB2" w:rsidRDefault="00381AA2" w:rsidP="00C56B33">
      <w:pPr>
        <w:spacing w:line="240" w:lineRule="auto"/>
        <w:ind w:firstLineChars="0" w:firstLine="0"/>
        <w:rPr>
          <w:b/>
          <w:sz w:val="21"/>
          <w:szCs w:val="21"/>
        </w:rPr>
      </w:pPr>
    </w:p>
    <w:p w:rsidR="00F64E68" w:rsidRPr="00BA4FB2" w:rsidRDefault="00F64E68" w:rsidP="00C56B33">
      <w:pPr>
        <w:spacing w:line="240" w:lineRule="auto"/>
        <w:ind w:firstLineChars="0" w:firstLine="0"/>
        <w:rPr>
          <w:b/>
          <w:sz w:val="21"/>
          <w:szCs w:val="21"/>
        </w:rPr>
        <w:sectPr w:rsidR="00F64E68" w:rsidRPr="00BA4FB2" w:rsidSect="0043397A">
          <w:pgSz w:w="11900" w:h="16840"/>
          <w:pgMar w:top="1440" w:right="1800" w:bottom="1440" w:left="1800" w:header="851" w:footer="992" w:gutter="0"/>
          <w:cols w:space="425"/>
          <w:docGrid w:type="lines" w:linePitch="423"/>
        </w:sectPr>
      </w:pPr>
    </w:p>
    <w:p w:rsidR="00F64E68" w:rsidRPr="00BA4FB2" w:rsidRDefault="00DD4FAD" w:rsidP="00F64E68">
      <w:pPr>
        <w:spacing w:line="240" w:lineRule="auto"/>
        <w:ind w:firstLine="480"/>
        <w:jc w:val="center"/>
        <w:rPr>
          <w:b/>
          <w:sz w:val="21"/>
          <w:szCs w:val="21"/>
        </w:rPr>
      </w:pPr>
      <w:r w:rsidRPr="00BA4FB2">
        <w:object w:dxaOrig="15341" w:dyaOrig="9927">
          <v:shape id="_x0000_i1026" type="#_x0000_t75" style="width:579.9pt;height:374.9pt" o:ole="">
            <v:imagedata r:id="rId28" o:title=""/>
          </v:shape>
          <o:OLEObject Type="Embed" ProgID="Visio.Drawing.11" ShapeID="_x0000_i1026" DrawAspect="Content" ObjectID="_1636468786" r:id="rId29"/>
        </w:object>
      </w:r>
    </w:p>
    <w:p w:rsidR="00F64E68" w:rsidRPr="00BA4FB2" w:rsidRDefault="00F64E68" w:rsidP="008E29B6">
      <w:pPr>
        <w:spacing w:line="240" w:lineRule="auto"/>
        <w:ind w:firstLine="422"/>
        <w:jc w:val="center"/>
        <w:rPr>
          <w:b/>
          <w:sz w:val="21"/>
          <w:szCs w:val="21"/>
        </w:rPr>
        <w:sectPr w:rsidR="00F64E68" w:rsidRPr="00BA4FB2" w:rsidSect="00F64E68">
          <w:pgSz w:w="16840" w:h="11900" w:orient="landscape"/>
          <w:pgMar w:top="1800" w:right="1440" w:bottom="1800" w:left="1440" w:header="851" w:footer="992" w:gutter="0"/>
          <w:cols w:space="425"/>
          <w:docGrid w:type="lines" w:linePitch="423"/>
        </w:sectPr>
      </w:pPr>
      <w:r w:rsidRPr="00BA4FB2">
        <w:rPr>
          <w:b/>
          <w:sz w:val="21"/>
          <w:szCs w:val="21"/>
        </w:rPr>
        <w:t>图</w:t>
      </w:r>
      <w:r w:rsidRPr="00BA4FB2">
        <w:rPr>
          <w:b/>
          <w:sz w:val="21"/>
          <w:szCs w:val="21"/>
        </w:rPr>
        <w:t>2.1.</w:t>
      </w:r>
      <w:r w:rsidRPr="00BA4FB2">
        <w:rPr>
          <w:rFonts w:hint="eastAsia"/>
          <w:b/>
          <w:sz w:val="21"/>
          <w:szCs w:val="21"/>
        </w:rPr>
        <w:t>5</w:t>
      </w:r>
      <w:r w:rsidRPr="00BA4FB2">
        <w:rPr>
          <w:b/>
          <w:sz w:val="21"/>
          <w:szCs w:val="21"/>
        </w:rPr>
        <w:t xml:space="preserve">-2 </w:t>
      </w:r>
      <w:r w:rsidRPr="00BA4FB2">
        <w:rPr>
          <w:b/>
          <w:sz w:val="21"/>
          <w:szCs w:val="21"/>
        </w:rPr>
        <w:t>弃渣场遥感图</w:t>
      </w:r>
    </w:p>
    <w:p w:rsidR="007118CE" w:rsidRPr="00BA4FB2" w:rsidRDefault="007118CE" w:rsidP="00FA10B3">
      <w:pPr>
        <w:adjustRightInd w:val="0"/>
        <w:snapToGrid w:val="0"/>
        <w:spacing w:beforeLines="50"/>
        <w:ind w:firstLine="480"/>
      </w:pPr>
    </w:p>
    <w:p w:rsidR="00BC3596" w:rsidRPr="00BA4FB2" w:rsidRDefault="00BC3596" w:rsidP="00FA10B3">
      <w:pPr>
        <w:adjustRightInd w:val="0"/>
        <w:snapToGrid w:val="0"/>
        <w:spacing w:beforeLines="50" w:line="240" w:lineRule="auto"/>
        <w:ind w:firstLineChars="0" w:firstLine="0"/>
        <w:jc w:val="center"/>
        <w:rPr>
          <w:b/>
          <w:kern w:val="0"/>
          <w:sz w:val="21"/>
          <w:szCs w:val="21"/>
          <w:lang w:val="zh-CN"/>
        </w:rPr>
      </w:pPr>
      <w:r w:rsidRPr="00BA4FB2">
        <w:rPr>
          <w:b/>
          <w:kern w:val="0"/>
          <w:sz w:val="21"/>
          <w:szCs w:val="21"/>
          <w:lang w:val="zh-CN"/>
        </w:rPr>
        <w:t>表</w:t>
      </w:r>
      <w:r w:rsidRPr="00BA4FB2">
        <w:rPr>
          <w:b/>
          <w:kern w:val="0"/>
          <w:sz w:val="21"/>
          <w:szCs w:val="21"/>
          <w:lang w:val="zh-CN"/>
        </w:rPr>
        <w:t>2.1.</w:t>
      </w:r>
      <w:r w:rsidR="005544BF" w:rsidRPr="00BA4FB2">
        <w:rPr>
          <w:rFonts w:hint="eastAsia"/>
          <w:b/>
          <w:kern w:val="0"/>
          <w:sz w:val="21"/>
          <w:szCs w:val="21"/>
          <w:lang w:val="zh-CN"/>
        </w:rPr>
        <w:t>5</w:t>
      </w:r>
      <w:r w:rsidRPr="00BA4FB2">
        <w:rPr>
          <w:b/>
          <w:kern w:val="0"/>
          <w:sz w:val="21"/>
          <w:szCs w:val="21"/>
          <w:lang w:val="zh-CN"/>
        </w:rPr>
        <w:t>-</w:t>
      </w:r>
      <w:r w:rsidRPr="00BA4FB2">
        <w:rPr>
          <w:rFonts w:hint="eastAsia"/>
          <w:b/>
          <w:kern w:val="0"/>
          <w:sz w:val="21"/>
          <w:szCs w:val="21"/>
          <w:lang w:val="zh-CN"/>
        </w:rPr>
        <w:t>5</w:t>
      </w:r>
      <w:r w:rsidRPr="00BA4FB2">
        <w:rPr>
          <w:b/>
          <w:kern w:val="0"/>
          <w:sz w:val="21"/>
          <w:szCs w:val="21"/>
          <w:lang w:val="zh-CN"/>
        </w:rPr>
        <w:t xml:space="preserve">  </w:t>
      </w:r>
      <w:r w:rsidRPr="00BA4FB2">
        <w:rPr>
          <w:b/>
          <w:kern w:val="0"/>
          <w:sz w:val="21"/>
          <w:szCs w:val="21"/>
          <w:lang w:val="zh-CN"/>
        </w:rPr>
        <w:t>弃渣场</w:t>
      </w:r>
      <w:r w:rsidRPr="00BA4FB2">
        <w:rPr>
          <w:rFonts w:hint="eastAsia"/>
          <w:b/>
          <w:kern w:val="0"/>
          <w:sz w:val="21"/>
          <w:szCs w:val="21"/>
          <w:lang w:val="zh-CN"/>
        </w:rPr>
        <w:t>防护工程设计</w:t>
      </w:r>
      <w:r w:rsidRPr="00BA4FB2">
        <w:rPr>
          <w:b/>
          <w:kern w:val="0"/>
          <w:sz w:val="21"/>
          <w:szCs w:val="21"/>
          <w:lang w:val="zh-CN"/>
        </w:rPr>
        <w:t>情况一览表</w:t>
      </w:r>
      <w:r w:rsidRPr="00BA4FB2">
        <w:rPr>
          <w:rFonts w:hint="eastAsia"/>
          <w:b/>
          <w:kern w:val="0"/>
          <w:sz w:val="21"/>
          <w:szCs w:val="21"/>
          <w:lang w:val="zh-CN"/>
        </w:rPr>
        <w:t>（水土保持方案）</w:t>
      </w:r>
    </w:p>
    <w:tbl>
      <w:tblPr>
        <w:tblStyle w:val="a6"/>
        <w:tblW w:w="0" w:type="auto"/>
        <w:tblLook w:val="04A0"/>
      </w:tblPr>
      <w:tblGrid>
        <w:gridCol w:w="1341"/>
        <w:gridCol w:w="1386"/>
        <w:gridCol w:w="4150"/>
        <w:gridCol w:w="1639"/>
      </w:tblGrid>
      <w:tr w:rsidR="00BA4FB2" w:rsidRPr="00BA4FB2" w:rsidTr="004D3FD7">
        <w:tc>
          <w:tcPr>
            <w:tcW w:w="2727" w:type="dxa"/>
            <w:gridSpan w:val="2"/>
            <w:vAlign w:val="center"/>
          </w:tcPr>
          <w:p w:rsidR="004D3FD7" w:rsidRPr="00BA4FB2" w:rsidRDefault="004D3FD7" w:rsidP="004D3FD7">
            <w:pPr>
              <w:adjustRightInd w:val="0"/>
              <w:snapToGrid w:val="0"/>
              <w:spacing w:line="240" w:lineRule="auto"/>
              <w:ind w:firstLineChars="0" w:firstLine="0"/>
              <w:jc w:val="center"/>
              <w:rPr>
                <w:kern w:val="0"/>
                <w:sz w:val="21"/>
                <w:szCs w:val="21"/>
                <w:lang w:val="zh-CN"/>
              </w:rPr>
            </w:pPr>
            <w:r w:rsidRPr="00BA4FB2">
              <w:rPr>
                <w:kern w:val="0"/>
                <w:sz w:val="21"/>
                <w:szCs w:val="21"/>
                <w:lang w:val="zh-CN"/>
              </w:rPr>
              <w:t>水保措施</w:t>
            </w:r>
          </w:p>
        </w:tc>
        <w:tc>
          <w:tcPr>
            <w:tcW w:w="4150" w:type="dxa"/>
            <w:vAlign w:val="center"/>
          </w:tcPr>
          <w:p w:rsidR="004D3FD7" w:rsidRPr="00BA4FB2" w:rsidRDefault="004D3FD7" w:rsidP="004D3FD7">
            <w:pPr>
              <w:adjustRightInd w:val="0"/>
              <w:snapToGrid w:val="0"/>
              <w:spacing w:line="240" w:lineRule="auto"/>
              <w:ind w:firstLineChars="0" w:firstLine="0"/>
              <w:jc w:val="center"/>
              <w:rPr>
                <w:kern w:val="0"/>
                <w:sz w:val="21"/>
                <w:szCs w:val="21"/>
                <w:lang w:val="zh-CN"/>
              </w:rPr>
            </w:pPr>
            <w:r w:rsidRPr="00BA4FB2">
              <w:rPr>
                <w:kern w:val="0"/>
                <w:sz w:val="21"/>
                <w:szCs w:val="21"/>
                <w:lang w:val="zh-CN"/>
              </w:rPr>
              <w:t>工程量</w:t>
            </w:r>
          </w:p>
        </w:tc>
        <w:tc>
          <w:tcPr>
            <w:tcW w:w="1639" w:type="dxa"/>
            <w:vAlign w:val="center"/>
          </w:tcPr>
          <w:p w:rsidR="004D3FD7" w:rsidRPr="00BA4FB2" w:rsidRDefault="007D2A02" w:rsidP="004D3FD7">
            <w:pPr>
              <w:adjustRightInd w:val="0"/>
              <w:snapToGrid w:val="0"/>
              <w:spacing w:line="240" w:lineRule="auto"/>
              <w:ind w:firstLineChars="0" w:firstLine="0"/>
              <w:jc w:val="center"/>
              <w:rPr>
                <w:kern w:val="0"/>
                <w:sz w:val="21"/>
                <w:szCs w:val="21"/>
                <w:lang w:val="zh-CN"/>
              </w:rPr>
            </w:pPr>
            <w:r w:rsidRPr="00BA4FB2">
              <w:rPr>
                <w:kern w:val="0"/>
                <w:sz w:val="21"/>
                <w:szCs w:val="21"/>
                <w:lang w:val="zh-CN"/>
              </w:rPr>
              <w:t>备注</w:t>
            </w:r>
          </w:p>
        </w:tc>
      </w:tr>
      <w:tr w:rsidR="00BA4FB2" w:rsidRPr="00BA4FB2" w:rsidTr="004D3FD7">
        <w:tc>
          <w:tcPr>
            <w:tcW w:w="1341" w:type="dxa"/>
            <w:vMerge w:val="restart"/>
            <w:vAlign w:val="center"/>
          </w:tcPr>
          <w:p w:rsidR="004D3FD7" w:rsidRPr="00BA4FB2" w:rsidRDefault="004D3FD7" w:rsidP="004D3FD7">
            <w:pPr>
              <w:adjustRightInd w:val="0"/>
              <w:snapToGrid w:val="0"/>
              <w:spacing w:line="240" w:lineRule="auto"/>
              <w:ind w:firstLineChars="0" w:firstLine="0"/>
              <w:jc w:val="center"/>
              <w:rPr>
                <w:kern w:val="0"/>
                <w:sz w:val="21"/>
                <w:szCs w:val="21"/>
                <w:lang w:val="zh-CN"/>
              </w:rPr>
            </w:pPr>
            <w:r w:rsidRPr="00BA4FB2">
              <w:rPr>
                <w:kern w:val="0"/>
                <w:sz w:val="21"/>
                <w:szCs w:val="21"/>
                <w:lang w:val="zh-CN"/>
              </w:rPr>
              <w:t>工程措施</w:t>
            </w:r>
          </w:p>
        </w:tc>
        <w:tc>
          <w:tcPr>
            <w:tcW w:w="1386" w:type="dxa"/>
            <w:vAlign w:val="center"/>
          </w:tcPr>
          <w:p w:rsidR="004D3FD7" w:rsidRPr="00BA4FB2" w:rsidRDefault="004D3FD7" w:rsidP="004D3FD7">
            <w:pPr>
              <w:adjustRightInd w:val="0"/>
              <w:snapToGrid w:val="0"/>
              <w:spacing w:line="240" w:lineRule="auto"/>
              <w:ind w:firstLineChars="0" w:firstLine="0"/>
              <w:jc w:val="center"/>
              <w:rPr>
                <w:kern w:val="0"/>
                <w:sz w:val="21"/>
                <w:szCs w:val="21"/>
                <w:lang w:val="zh-CN"/>
              </w:rPr>
            </w:pPr>
            <w:r w:rsidRPr="00BA4FB2">
              <w:rPr>
                <w:kern w:val="0"/>
                <w:sz w:val="21"/>
                <w:szCs w:val="21"/>
                <w:lang w:val="zh-CN"/>
              </w:rPr>
              <w:t>剥离表土</w:t>
            </w:r>
          </w:p>
          <w:p w:rsidR="004D3FD7" w:rsidRPr="00BA4FB2" w:rsidRDefault="004D3FD7" w:rsidP="004D3FD7">
            <w:pPr>
              <w:adjustRightInd w:val="0"/>
              <w:snapToGrid w:val="0"/>
              <w:spacing w:line="240" w:lineRule="auto"/>
              <w:ind w:firstLineChars="0" w:firstLine="0"/>
              <w:jc w:val="center"/>
              <w:rPr>
                <w:kern w:val="0"/>
                <w:sz w:val="21"/>
                <w:szCs w:val="21"/>
                <w:lang w:val="zh-CN"/>
              </w:rPr>
            </w:pPr>
            <w:r w:rsidRPr="00BA4FB2">
              <w:rPr>
                <w:kern w:val="0"/>
                <w:sz w:val="21"/>
                <w:szCs w:val="21"/>
                <w:lang w:val="zh-CN"/>
              </w:rPr>
              <w:t>保存</w:t>
            </w:r>
          </w:p>
        </w:tc>
        <w:tc>
          <w:tcPr>
            <w:tcW w:w="4150" w:type="dxa"/>
            <w:vAlign w:val="center"/>
          </w:tcPr>
          <w:p w:rsidR="004D3FD7" w:rsidRPr="00BA4FB2" w:rsidRDefault="004D3FD7" w:rsidP="004D3FD7">
            <w:pPr>
              <w:adjustRightInd w:val="0"/>
              <w:snapToGrid w:val="0"/>
              <w:spacing w:line="240" w:lineRule="auto"/>
              <w:ind w:firstLineChars="0" w:firstLine="0"/>
              <w:rPr>
                <w:kern w:val="0"/>
                <w:sz w:val="21"/>
                <w:szCs w:val="21"/>
                <w:lang w:val="zh-CN"/>
              </w:rPr>
            </w:pPr>
            <w:r w:rsidRPr="00BA4FB2">
              <w:rPr>
                <w:kern w:val="0"/>
                <w:sz w:val="21"/>
                <w:szCs w:val="21"/>
                <w:lang w:val="zh-CN"/>
              </w:rPr>
              <w:t>剥离表土厚度</w:t>
            </w:r>
            <w:r w:rsidRPr="00BA4FB2">
              <w:rPr>
                <w:kern w:val="0"/>
                <w:sz w:val="21"/>
                <w:szCs w:val="21"/>
                <w:lang w:val="zh-CN"/>
              </w:rPr>
              <w:t>0.30m</w:t>
            </w:r>
            <w:r w:rsidRPr="00BA4FB2">
              <w:rPr>
                <w:kern w:val="0"/>
                <w:sz w:val="21"/>
                <w:szCs w:val="21"/>
                <w:lang w:val="zh-CN"/>
              </w:rPr>
              <w:t>，剥离表土面积</w:t>
            </w:r>
            <w:r w:rsidRPr="00BA4FB2">
              <w:rPr>
                <w:kern w:val="0"/>
                <w:sz w:val="21"/>
                <w:szCs w:val="21"/>
                <w:lang w:val="zh-CN"/>
              </w:rPr>
              <w:t>2.94hm</w:t>
            </w:r>
            <w:r w:rsidRPr="00BA4FB2">
              <w:rPr>
                <w:kern w:val="0"/>
                <w:sz w:val="21"/>
                <w:szCs w:val="21"/>
                <w:vertAlign w:val="superscript"/>
                <w:lang w:val="zh-CN"/>
              </w:rPr>
              <w:t>2</w:t>
            </w:r>
            <w:r w:rsidRPr="00BA4FB2">
              <w:rPr>
                <w:kern w:val="0"/>
                <w:sz w:val="21"/>
                <w:szCs w:val="21"/>
                <w:lang w:val="zh-CN"/>
              </w:rPr>
              <w:t>，剥离量</w:t>
            </w:r>
            <w:r w:rsidRPr="00BA4FB2">
              <w:rPr>
                <w:kern w:val="0"/>
                <w:sz w:val="21"/>
                <w:szCs w:val="21"/>
                <w:lang w:val="zh-CN"/>
              </w:rPr>
              <w:t>0.882</w:t>
            </w:r>
            <w:r w:rsidRPr="00BA4FB2">
              <w:rPr>
                <w:kern w:val="0"/>
                <w:sz w:val="21"/>
                <w:szCs w:val="21"/>
                <w:lang w:val="zh-CN"/>
              </w:rPr>
              <w:t>万</w:t>
            </w:r>
            <w:r w:rsidRPr="00BA4FB2">
              <w:rPr>
                <w:kern w:val="0"/>
                <w:sz w:val="21"/>
                <w:szCs w:val="21"/>
                <w:lang w:val="zh-CN"/>
              </w:rPr>
              <w:t>m</w:t>
            </w:r>
            <w:r w:rsidRPr="00BA4FB2">
              <w:rPr>
                <w:kern w:val="0"/>
                <w:sz w:val="21"/>
                <w:szCs w:val="21"/>
                <w:vertAlign w:val="superscript"/>
                <w:lang w:val="zh-CN"/>
              </w:rPr>
              <w:t>3</w:t>
            </w:r>
            <w:r w:rsidRPr="00BA4FB2">
              <w:rPr>
                <w:kern w:val="0"/>
                <w:sz w:val="21"/>
                <w:szCs w:val="21"/>
                <w:lang w:val="zh-CN"/>
              </w:rPr>
              <w:t>，用于后期绿化前覆土</w:t>
            </w:r>
          </w:p>
        </w:tc>
        <w:tc>
          <w:tcPr>
            <w:tcW w:w="1639" w:type="dxa"/>
            <w:vAlign w:val="center"/>
          </w:tcPr>
          <w:p w:rsidR="004D3FD7" w:rsidRPr="00BA4FB2" w:rsidRDefault="007D2A02" w:rsidP="004D3FD7">
            <w:pPr>
              <w:adjustRightInd w:val="0"/>
              <w:snapToGrid w:val="0"/>
              <w:spacing w:line="240" w:lineRule="auto"/>
              <w:ind w:firstLineChars="0" w:firstLine="0"/>
              <w:jc w:val="center"/>
              <w:rPr>
                <w:kern w:val="0"/>
                <w:sz w:val="21"/>
                <w:szCs w:val="21"/>
                <w:lang w:val="zh-CN"/>
              </w:rPr>
            </w:pPr>
            <w:r w:rsidRPr="00BA4FB2">
              <w:rPr>
                <w:kern w:val="0"/>
                <w:sz w:val="21"/>
                <w:szCs w:val="21"/>
              </w:rPr>
              <w:t>对</w:t>
            </w:r>
            <w:r w:rsidRPr="00BA4FB2">
              <w:rPr>
                <w:kern w:val="0"/>
                <w:sz w:val="21"/>
                <w:szCs w:val="21"/>
              </w:rPr>
              <w:t>1#</w:t>
            </w:r>
            <w:r w:rsidRPr="00BA4FB2">
              <w:rPr>
                <w:kern w:val="0"/>
                <w:sz w:val="21"/>
                <w:szCs w:val="21"/>
              </w:rPr>
              <w:t>、</w:t>
            </w:r>
            <w:r w:rsidRPr="00BA4FB2">
              <w:rPr>
                <w:kern w:val="0"/>
                <w:sz w:val="21"/>
                <w:szCs w:val="21"/>
              </w:rPr>
              <w:t>3#</w:t>
            </w:r>
            <w:r w:rsidRPr="00BA4FB2">
              <w:rPr>
                <w:kern w:val="0"/>
                <w:sz w:val="21"/>
                <w:szCs w:val="21"/>
              </w:rPr>
              <w:t>弃渣场进行表土剥离</w:t>
            </w:r>
          </w:p>
        </w:tc>
      </w:tr>
      <w:tr w:rsidR="00BA4FB2" w:rsidRPr="00BA4FB2" w:rsidTr="004D3FD7">
        <w:tc>
          <w:tcPr>
            <w:tcW w:w="1341" w:type="dxa"/>
            <w:vMerge/>
            <w:vAlign w:val="center"/>
          </w:tcPr>
          <w:p w:rsidR="004D3FD7" w:rsidRPr="00BA4FB2" w:rsidRDefault="004D3FD7" w:rsidP="004D3FD7">
            <w:pPr>
              <w:adjustRightInd w:val="0"/>
              <w:snapToGrid w:val="0"/>
              <w:spacing w:line="240" w:lineRule="auto"/>
              <w:ind w:firstLineChars="0" w:firstLine="0"/>
              <w:jc w:val="center"/>
              <w:rPr>
                <w:kern w:val="0"/>
                <w:sz w:val="21"/>
                <w:szCs w:val="21"/>
                <w:lang w:val="zh-CN"/>
              </w:rPr>
            </w:pPr>
          </w:p>
        </w:tc>
        <w:tc>
          <w:tcPr>
            <w:tcW w:w="1386" w:type="dxa"/>
            <w:vAlign w:val="center"/>
          </w:tcPr>
          <w:p w:rsidR="004D3FD7" w:rsidRPr="00BA4FB2" w:rsidRDefault="004D3FD7" w:rsidP="004D3FD7">
            <w:pPr>
              <w:adjustRightInd w:val="0"/>
              <w:snapToGrid w:val="0"/>
              <w:spacing w:line="240" w:lineRule="auto"/>
              <w:ind w:firstLineChars="0" w:firstLine="0"/>
              <w:jc w:val="center"/>
              <w:rPr>
                <w:kern w:val="0"/>
                <w:sz w:val="21"/>
                <w:szCs w:val="21"/>
                <w:lang w:val="zh-CN"/>
              </w:rPr>
            </w:pPr>
            <w:r w:rsidRPr="00BA4FB2">
              <w:rPr>
                <w:kern w:val="0"/>
                <w:sz w:val="21"/>
                <w:szCs w:val="21"/>
                <w:lang w:val="zh-CN"/>
              </w:rPr>
              <w:t>土地整治</w:t>
            </w:r>
          </w:p>
        </w:tc>
        <w:tc>
          <w:tcPr>
            <w:tcW w:w="4150" w:type="dxa"/>
            <w:vAlign w:val="center"/>
          </w:tcPr>
          <w:p w:rsidR="004D3FD7" w:rsidRPr="00BA4FB2" w:rsidRDefault="004D3FD7" w:rsidP="004D3FD7">
            <w:pPr>
              <w:adjustRightInd w:val="0"/>
              <w:snapToGrid w:val="0"/>
              <w:spacing w:line="240" w:lineRule="auto"/>
              <w:ind w:firstLineChars="0" w:firstLine="0"/>
              <w:rPr>
                <w:kern w:val="0"/>
                <w:sz w:val="21"/>
                <w:szCs w:val="21"/>
                <w:lang w:val="zh-CN"/>
              </w:rPr>
            </w:pPr>
            <w:r w:rsidRPr="00BA4FB2">
              <w:rPr>
                <w:kern w:val="0"/>
                <w:sz w:val="21"/>
                <w:szCs w:val="21"/>
                <w:lang w:val="zh-CN"/>
              </w:rPr>
              <w:t>土地整治面积是</w:t>
            </w:r>
            <w:r w:rsidRPr="00BA4FB2">
              <w:rPr>
                <w:kern w:val="0"/>
                <w:sz w:val="21"/>
                <w:szCs w:val="21"/>
                <w:lang w:val="zh-CN"/>
              </w:rPr>
              <w:t>5.9hm</w:t>
            </w:r>
            <w:r w:rsidRPr="00BA4FB2">
              <w:rPr>
                <w:kern w:val="0"/>
                <w:sz w:val="21"/>
                <w:szCs w:val="21"/>
                <w:vertAlign w:val="superscript"/>
                <w:lang w:val="zh-CN"/>
              </w:rPr>
              <w:t>2</w:t>
            </w:r>
            <w:r w:rsidRPr="00BA4FB2">
              <w:rPr>
                <w:kern w:val="0"/>
                <w:sz w:val="21"/>
                <w:szCs w:val="21"/>
                <w:lang w:val="zh-CN"/>
              </w:rPr>
              <w:t>，覆土厚度</w:t>
            </w:r>
            <w:r w:rsidRPr="00BA4FB2">
              <w:rPr>
                <w:kern w:val="0"/>
                <w:sz w:val="21"/>
                <w:szCs w:val="21"/>
                <w:lang w:val="zh-CN"/>
              </w:rPr>
              <w:t>0.30m</w:t>
            </w:r>
            <w:r w:rsidRPr="00BA4FB2">
              <w:rPr>
                <w:kern w:val="0"/>
                <w:sz w:val="21"/>
                <w:szCs w:val="21"/>
                <w:lang w:val="zh-CN"/>
              </w:rPr>
              <w:t>，覆土量</w:t>
            </w:r>
            <w:r w:rsidRPr="00BA4FB2">
              <w:rPr>
                <w:kern w:val="0"/>
                <w:sz w:val="21"/>
                <w:szCs w:val="21"/>
                <w:lang w:val="zh-CN"/>
              </w:rPr>
              <w:t>1.77</w:t>
            </w:r>
            <w:r w:rsidRPr="00BA4FB2">
              <w:rPr>
                <w:kern w:val="0"/>
                <w:sz w:val="21"/>
                <w:szCs w:val="21"/>
                <w:lang w:val="zh-CN"/>
              </w:rPr>
              <w:t>万</w:t>
            </w:r>
            <w:r w:rsidRPr="00BA4FB2">
              <w:rPr>
                <w:kern w:val="0"/>
                <w:sz w:val="21"/>
                <w:szCs w:val="21"/>
                <w:lang w:val="zh-CN"/>
              </w:rPr>
              <w:t>m</w:t>
            </w:r>
            <w:r w:rsidRPr="00BA4FB2">
              <w:rPr>
                <w:kern w:val="0"/>
                <w:sz w:val="21"/>
                <w:szCs w:val="21"/>
                <w:vertAlign w:val="superscript"/>
                <w:lang w:val="zh-CN"/>
              </w:rPr>
              <w:t>3</w:t>
            </w:r>
          </w:p>
        </w:tc>
        <w:tc>
          <w:tcPr>
            <w:tcW w:w="1639" w:type="dxa"/>
            <w:vAlign w:val="center"/>
          </w:tcPr>
          <w:p w:rsidR="004D3FD7" w:rsidRPr="00BA4FB2" w:rsidRDefault="007D2A02" w:rsidP="004D3FD7">
            <w:pPr>
              <w:adjustRightInd w:val="0"/>
              <w:snapToGrid w:val="0"/>
              <w:spacing w:line="240" w:lineRule="auto"/>
              <w:ind w:firstLineChars="0" w:firstLine="0"/>
              <w:jc w:val="center"/>
              <w:rPr>
                <w:kern w:val="0"/>
                <w:sz w:val="21"/>
                <w:szCs w:val="21"/>
                <w:lang w:val="zh-CN"/>
              </w:rPr>
            </w:pPr>
            <w:r w:rsidRPr="00BA4FB2">
              <w:rPr>
                <w:rFonts w:hint="eastAsia"/>
                <w:kern w:val="0"/>
                <w:sz w:val="21"/>
                <w:szCs w:val="21"/>
              </w:rPr>
              <w:t>利用弃渣</w:t>
            </w:r>
            <w:r w:rsidRPr="00BA4FB2">
              <w:rPr>
                <w:rFonts w:hint="eastAsia"/>
                <w:kern w:val="0"/>
                <w:sz w:val="21"/>
                <w:szCs w:val="21"/>
                <w:lang w:val="zh-CN"/>
              </w:rPr>
              <w:t>材料中的</w:t>
            </w:r>
            <w:r w:rsidRPr="00BA4FB2">
              <w:rPr>
                <w:rFonts w:hint="eastAsia"/>
                <w:kern w:val="0"/>
                <w:sz w:val="21"/>
                <w:szCs w:val="21"/>
              </w:rPr>
              <w:t>黄土</w:t>
            </w:r>
          </w:p>
        </w:tc>
      </w:tr>
      <w:tr w:rsidR="00BA4FB2" w:rsidRPr="00BA4FB2" w:rsidTr="004D3FD7">
        <w:tc>
          <w:tcPr>
            <w:tcW w:w="1341" w:type="dxa"/>
            <w:vMerge/>
            <w:vAlign w:val="center"/>
          </w:tcPr>
          <w:p w:rsidR="007D2A02" w:rsidRPr="00BA4FB2" w:rsidRDefault="007D2A02" w:rsidP="004D3FD7">
            <w:pPr>
              <w:adjustRightInd w:val="0"/>
              <w:snapToGrid w:val="0"/>
              <w:spacing w:line="240" w:lineRule="auto"/>
              <w:ind w:firstLineChars="0" w:firstLine="0"/>
              <w:jc w:val="center"/>
              <w:rPr>
                <w:kern w:val="0"/>
                <w:sz w:val="21"/>
                <w:szCs w:val="21"/>
                <w:lang w:val="zh-CN"/>
              </w:rPr>
            </w:pPr>
          </w:p>
        </w:tc>
        <w:tc>
          <w:tcPr>
            <w:tcW w:w="1386" w:type="dxa"/>
            <w:vMerge w:val="restart"/>
            <w:vAlign w:val="center"/>
          </w:tcPr>
          <w:p w:rsidR="007D2A02" w:rsidRPr="00BA4FB2" w:rsidRDefault="007D2A02" w:rsidP="004D3FD7">
            <w:pPr>
              <w:adjustRightInd w:val="0"/>
              <w:snapToGrid w:val="0"/>
              <w:spacing w:line="240" w:lineRule="auto"/>
              <w:ind w:firstLineChars="0" w:firstLine="0"/>
              <w:jc w:val="center"/>
              <w:rPr>
                <w:kern w:val="0"/>
                <w:sz w:val="21"/>
                <w:szCs w:val="21"/>
                <w:lang w:val="zh-CN"/>
              </w:rPr>
            </w:pPr>
            <w:r w:rsidRPr="00BA4FB2">
              <w:rPr>
                <w:kern w:val="0"/>
                <w:sz w:val="21"/>
                <w:szCs w:val="21"/>
                <w:lang w:val="zh-CN"/>
              </w:rPr>
              <w:t>拦挡措施</w:t>
            </w:r>
          </w:p>
        </w:tc>
        <w:tc>
          <w:tcPr>
            <w:tcW w:w="4150" w:type="dxa"/>
            <w:vAlign w:val="center"/>
          </w:tcPr>
          <w:p w:rsidR="007D2A02" w:rsidRPr="00BA4FB2" w:rsidRDefault="007D2A02" w:rsidP="004D3FD7">
            <w:pPr>
              <w:adjustRightInd w:val="0"/>
              <w:snapToGrid w:val="0"/>
              <w:spacing w:line="240" w:lineRule="auto"/>
              <w:ind w:firstLineChars="0" w:firstLine="0"/>
              <w:rPr>
                <w:kern w:val="0"/>
                <w:sz w:val="21"/>
                <w:szCs w:val="21"/>
                <w:lang w:val="zh-CN"/>
              </w:rPr>
            </w:pPr>
            <w:r w:rsidRPr="00BA4FB2">
              <w:rPr>
                <w:kern w:val="0"/>
                <w:sz w:val="21"/>
                <w:szCs w:val="21"/>
                <w:lang w:val="zh-CN"/>
              </w:rPr>
              <w:t>1#</w:t>
            </w:r>
            <w:r w:rsidRPr="00BA4FB2">
              <w:rPr>
                <w:kern w:val="0"/>
                <w:sz w:val="21"/>
                <w:szCs w:val="21"/>
                <w:lang w:val="zh-CN"/>
              </w:rPr>
              <w:t>、</w:t>
            </w:r>
            <w:r w:rsidRPr="00BA4FB2">
              <w:rPr>
                <w:kern w:val="0"/>
                <w:sz w:val="21"/>
                <w:szCs w:val="21"/>
                <w:lang w:val="zh-CN"/>
              </w:rPr>
              <w:t>2#</w:t>
            </w:r>
            <w:r w:rsidRPr="00BA4FB2">
              <w:rPr>
                <w:kern w:val="0"/>
                <w:sz w:val="21"/>
                <w:szCs w:val="21"/>
                <w:lang w:val="zh-CN"/>
              </w:rPr>
              <w:t>、</w:t>
            </w:r>
            <w:r w:rsidRPr="00BA4FB2">
              <w:rPr>
                <w:kern w:val="0"/>
                <w:sz w:val="21"/>
                <w:szCs w:val="21"/>
                <w:lang w:val="zh-CN"/>
              </w:rPr>
              <w:t>3#</w:t>
            </w:r>
            <w:r w:rsidRPr="00BA4FB2">
              <w:rPr>
                <w:kern w:val="0"/>
                <w:sz w:val="21"/>
                <w:szCs w:val="21"/>
                <w:lang w:val="zh-CN"/>
              </w:rPr>
              <w:t>弃渣场前缘设置</w:t>
            </w:r>
            <w:r w:rsidRPr="00BA4FB2">
              <w:rPr>
                <w:kern w:val="0"/>
                <w:sz w:val="21"/>
                <w:szCs w:val="21"/>
                <w:lang w:val="zh-CN"/>
              </w:rPr>
              <w:t>3m</w:t>
            </w:r>
            <w:r w:rsidRPr="00BA4FB2">
              <w:rPr>
                <w:kern w:val="0"/>
                <w:sz w:val="21"/>
                <w:szCs w:val="21"/>
                <w:lang w:val="zh-CN"/>
              </w:rPr>
              <w:t>高的堆石坝，顶宽</w:t>
            </w:r>
            <w:r w:rsidRPr="00BA4FB2">
              <w:rPr>
                <w:kern w:val="0"/>
                <w:sz w:val="21"/>
                <w:szCs w:val="21"/>
                <w:lang w:val="zh-CN"/>
              </w:rPr>
              <w:t>2m</w:t>
            </w:r>
            <w:r w:rsidRPr="00BA4FB2">
              <w:rPr>
                <w:kern w:val="0"/>
                <w:sz w:val="21"/>
                <w:szCs w:val="21"/>
                <w:lang w:val="zh-CN"/>
              </w:rPr>
              <w:t>，上游坡比是</w:t>
            </w:r>
            <w:r w:rsidRPr="00BA4FB2">
              <w:rPr>
                <w:kern w:val="0"/>
                <w:sz w:val="21"/>
                <w:szCs w:val="21"/>
                <w:lang w:val="zh-CN"/>
              </w:rPr>
              <w:t>1:2.0</w:t>
            </w:r>
            <w:r w:rsidRPr="00BA4FB2">
              <w:rPr>
                <w:kern w:val="0"/>
                <w:sz w:val="21"/>
                <w:szCs w:val="21"/>
                <w:lang w:val="zh-CN"/>
              </w:rPr>
              <w:t>，下游坡比是</w:t>
            </w:r>
            <w:r w:rsidRPr="00BA4FB2">
              <w:rPr>
                <w:kern w:val="0"/>
                <w:sz w:val="21"/>
                <w:szCs w:val="21"/>
                <w:lang w:val="zh-CN"/>
              </w:rPr>
              <w:t>1:2.5</w:t>
            </w:r>
          </w:p>
        </w:tc>
        <w:tc>
          <w:tcPr>
            <w:tcW w:w="1639" w:type="dxa"/>
            <w:vMerge w:val="restart"/>
            <w:vAlign w:val="center"/>
          </w:tcPr>
          <w:p w:rsidR="007D2A02" w:rsidRPr="00BA4FB2" w:rsidRDefault="007D2A02" w:rsidP="007D2A02">
            <w:pPr>
              <w:adjustRightInd w:val="0"/>
              <w:snapToGrid w:val="0"/>
              <w:spacing w:line="240" w:lineRule="auto"/>
              <w:ind w:firstLineChars="0" w:firstLine="0"/>
              <w:rPr>
                <w:kern w:val="0"/>
                <w:sz w:val="21"/>
                <w:szCs w:val="21"/>
                <w:lang w:val="zh-CN"/>
              </w:rPr>
            </w:pPr>
            <w:r w:rsidRPr="00BA4FB2">
              <w:rPr>
                <w:rFonts w:hint="eastAsia"/>
                <w:kern w:val="0"/>
                <w:sz w:val="21"/>
                <w:szCs w:val="21"/>
                <w:lang w:val="zh-CN"/>
              </w:rPr>
              <w:t>利用弃渣材料中的碎石土</w:t>
            </w:r>
          </w:p>
        </w:tc>
      </w:tr>
      <w:tr w:rsidR="00BA4FB2" w:rsidRPr="00BA4FB2" w:rsidTr="004D3FD7">
        <w:tc>
          <w:tcPr>
            <w:tcW w:w="1341" w:type="dxa"/>
            <w:vMerge/>
            <w:vAlign w:val="center"/>
          </w:tcPr>
          <w:p w:rsidR="007D2A02" w:rsidRPr="00BA4FB2" w:rsidRDefault="007D2A02" w:rsidP="004D3FD7">
            <w:pPr>
              <w:adjustRightInd w:val="0"/>
              <w:snapToGrid w:val="0"/>
              <w:spacing w:line="240" w:lineRule="auto"/>
              <w:ind w:firstLineChars="0" w:firstLine="0"/>
              <w:jc w:val="center"/>
              <w:rPr>
                <w:kern w:val="0"/>
                <w:sz w:val="21"/>
                <w:szCs w:val="21"/>
                <w:lang w:val="zh-CN"/>
              </w:rPr>
            </w:pPr>
          </w:p>
        </w:tc>
        <w:tc>
          <w:tcPr>
            <w:tcW w:w="1386" w:type="dxa"/>
            <w:vMerge/>
            <w:vAlign w:val="center"/>
          </w:tcPr>
          <w:p w:rsidR="007D2A02" w:rsidRPr="00BA4FB2" w:rsidRDefault="007D2A02" w:rsidP="004D3FD7">
            <w:pPr>
              <w:adjustRightInd w:val="0"/>
              <w:snapToGrid w:val="0"/>
              <w:spacing w:line="240" w:lineRule="auto"/>
              <w:ind w:firstLineChars="0" w:firstLine="0"/>
              <w:jc w:val="center"/>
              <w:rPr>
                <w:kern w:val="0"/>
                <w:sz w:val="21"/>
                <w:szCs w:val="21"/>
                <w:lang w:val="zh-CN"/>
              </w:rPr>
            </w:pPr>
          </w:p>
        </w:tc>
        <w:tc>
          <w:tcPr>
            <w:tcW w:w="4150" w:type="dxa"/>
            <w:vAlign w:val="center"/>
          </w:tcPr>
          <w:p w:rsidR="007D2A02" w:rsidRPr="00BA4FB2" w:rsidRDefault="007D2A02" w:rsidP="004D3FD7">
            <w:pPr>
              <w:adjustRightInd w:val="0"/>
              <w:snapToGrid w:val="0"/>
              <w:spacing w:line="240" w:lineRule="auto"/>
              <w:ind w:firstLineChars="0" w:firstLine="0"/>
              <w:rPr>
                <w:sz w:val="21"/>
                <w:szCs w:val="21"/>
              </w:rPr>
            </w:pPr>
            <w:r w:rsidRPr="00BA4FB2">
              <w:rPr>
                <w:sz w:val="21"/>
                <w:szCs w:val="21"/>
              </w:rPr>
              <w:t>4#</w:t>
            </w:r>
            <w:r w:rsidRPr="00BA4FB2">
              <w:rPr>
                <w:sz w:val="21"/>
                <w:szCs w:val="21"/>
              </w:rPr>
              <w:t>弃渣场前缘设置</w:t>
            </w:r>
            <w:r w:rsidRPr="00BA4FB2">
              <w:rPr>
                <w:sz w:val="21"/>
                <w:szCs w:val="21"/>
              </w:rPr>
              <w:t>3m</w:t>
            </w:r>
            <w:r w:rsidRPr="00BA4FB2">
              <w:rPr>
                <w:sz w:val="21"/>
                <w:szCs w:val="21"/>
              </w:rPr>
              <w:t>高的碾压均质土坝，顶宽</w:t>
            </w:r>
            <w:r w:rsidRPr="00BA4FB2">
              <w:rPr>
                <w:sz w:val="21"/>
                <w:szCs w:val="21"/>
              </w:rPr>
              <w:t>2m</w:t>
            </w:r>
            <w:r w:rsidRPr="00BA4FB2">
              <w:rPr>
                <w:sz w:val="21"/>
                <w:szCs w:val="21"/>
              </w:rPr>
              <w:t>，上游坡比是</w:t>
            </w:r>
            <w:r w:rsidRPr="00BA4FB2">
              <w:rPr>
                <w:sz w:val="21"/>
                <w:szCs w:val="21"/>
              </w:rPr>
              <w:t>1:2.5</w:t>
            </w:r>
            <w:r w:rsidRPr="00BA4FB2">
              <w:rPr>
                <w:sz w:val="21"/>
                <w:szCs w:val="21"/>
              </w:rPr>
              <w:t>，下游坡比是</w:t>
            </w:r>
            <w:r w:rsidRPr="00BA4FB2">
              <w:rPr>
                <w:sz w:val="21"/>
                <w:szCs w:val="21"/>
              </w:rPr>
              <w:t>1:3.0</w:t>
            </w:r>
          </w:p>
        </w:tc>
        <w:tc>
          <w:tcPr>
            <w:tcW w:w="1639" w:type="dxa"/>
            <w:vMerge/>
            <w:vAlign w:val="center"/>
          </w:tcPr>
          <w:p w:rsidR="007D2A02" w:rsidRPr="00BA4FB2" w:rsidRDefault="007D2A02" w:rsidP="004D3FD7">
            <w:pPr>
              <w:adjustRightInd w:val="0"/>
              <w:snapToGrid w:val="0"/>
              <w:spacing w:line="240" w:lineRule="auto"/>
              <w:ind w:firstLineChars="0" w:firstLine="0"/>
              <w:jc w:val="center"/>
              <w:rPr>
                <w:kern w:val="0"/>
                <w:sz w:val="21"/>
                <w:szCs w:val="21"/>
                <w:lang w:val="zh-CN"/>
              </w:rPr>
            </w:pPr>
          </w:p>
        </w:tc>
      </w:tr>
      <w:tr w:rsidR="00BA4FB2" w:rsidRPr="00BA4FB2" w:rsidTr="007D2A02">
        <w:tc>
          <w:tcPr>
            <w:tcW w:w="1341" w:type="dxa"/>
            <w:vMerge/>
            <w:vAlign w:val="center"/>
          </w:tcPr>
          <w:p w:rsidR="004D3FD7" w:rsidRPr="00BA4FB2" w:rsidRDefault="004D3FD7" w:rsidP="004D3FD7">
            <w:pPr>
              <w:adjustRightInd w:val="0"/>
              <w:snapToGrid w:val="0"/>
              <w:spacing w:line="240" w:lineRule="auto"/>
              <w:ind w:firstLineChars="0" w:firstLine="0"/>
              <w:jc w:val="center"/>
              <w:rPr>
                <w:kern w:val="0"/>
                <w:sz w:val="21"/>
                <w:szCs w:val="21"/>
                <w:lang w:val="zh-CN"/>
              </w:rPr>
            </w:pPr>
          </w:p>
        </w:tc>
        <w:tc>
          <w:tcPr>
            <w:tcW w:w="1386" w:type="dxa"/>
            <w:vAlign w:val="center"/>
          </w:tcPr>
          <w:p w:rsidR="004D3FD7" w:rsidRPr="00BA4FB2" w:rsidRDefault="004D3FD7" w:rsidP="004D3FD7">
            <w:pPr>
              <w:adjustRightInd w:val="0"/>
              <w:snapToGrid w:val="0"/>
              <w:spacing w:line="240" w:lineRule="auto"/>
              <w:ind w:firstLineChars="0" w:firstLine="0"/>
              <w:jc w:val="center"/>
              <w:rPr>
                <w:kern w:val="0"/>
                <w:sz w:val="21"/>
                <w:szCs w:val="21"/>
                <w:lang w:val="zh-CN"/>
              </w:rPr>
            </w:pPr>
            <w:r w:rsidRPr="00BA4FB2">
              <w:rPr>
                <w:kern w:val="0"/>
                <w:sz w:val="21"/>
                <w:szCs w:val="21"/>
                <w:lang w:val="zh-CN"/>
              </w:rPr>
              <w:t>排水措施</w:t>
            </w:r>
          </w:p>
        </w:tc>
        <w:tc>
          <w:tcPr>
            <w:tcW w:w="4150" w:type="dxa"/>
            <w:vAlign w:val="center"/>
          </w:tcPr>
          <w:p w:rsidR="004D3FD7" w:rsidRPr="00BA4FB2" w:rsidRDefault="004D3FD7" w:rsidP="004D3FD7">
            <w:pPr>
              <w:adjustRightInd w:val="0"/>
              <w:snapToGrid w:val="0"/>
              <w:spacing w:line="240" w:lineRule="auto"/>
              <w:ind w:firstLineChars="0" w:firstLine="0"/>
              <w:rPr>
                <w:sz w:val="21"/>
                <w:szCs w:val="21"/>
              </w:rPr>
            </w:pPr>
            <w:r w:rsidRPr="00BA4FB2">
              <w:rPr>
                <w:sz w:val="21"/>
                <w:szCs w:val="21"/>
              </w:rPr>
              <w:t>排洪沟矩形断面尺寸</w:t>
            </w:r>
            <w:r w:rsidRPr="00BA4FB2">
              <w:rPr>
                <w:sz w:val="21"/>
                <w:szCs w:val="21"/>
              </w:rPr>
              <w:t>0.9m*0.9m</w:t>
            </w:r>
            <w:r w:rsidRPr="00BA4FB2">
              <w:rPr>
                <w:sz w:val="21"/>
                <w:szCs w:val="21"/>
              </w:rPr>
              <w:t>，需设置排洪沟长度是</w:t>
            </w:r>
            <w:r w:rsidRPr="00BA4FB2">
              <w:rPr>
                <w:sz w:val="21"/>
                <w:szCs w:val="21"/>
              </w:rPr>
              <w:t>5708.56m</w:t>
            </w:r>
            <w:r w:rsidRPr="00BA4FB2">
              <w:rPr>
                <w:sz w:val="21"/>
                <w:szCs w:val="21"/>
              </w:rPr>
              <w:t>，土方开挖</w:t>
            </w:r>
            <w:r w:rsidRPr="00BA4FB2">
              <w:rPr>
                <w:sz w:val="21"/>
                <w:szCs w:val="21"/>
              </w:rPr>
              <w:t>8791.19 m</w:t>
            </w:r>
            <w:r w:rsidRPr="00BA4FB2">
              <w:rPr>
                <w:kern w:val="0"/>
                <w:sz w:val="21"/>
                <w:szCs w:val="21"/>
                <w:vertAlign w:val="superscript"/>
                <w:lang w:val="zh-CN"/>
              </w:rPr>
              <w:t>3</w:t>
            </w:r>
            <w:r w:rsidRPr="00BA4FB2">
              <w:rPr>
                <w:sz w:val="21"/>
                <w:szCs w:val="21"/>
              </w:rPr>
              <w:t>，</w:t>
            </w:r>
            <w:r w:rsidRPr="00BA4FB2">
              <w:rPr>
                <w:sz w:val="21"/>
                <w:szCs w:val="21"/>
              </w:rPr>
              <w:t>M7.5</w:t>
            </w:r>
            <w:r w:rsidRPr="00BA4FB2">
              <w:rPr>
                <w:sz w:val="21"/>
                <w:szCs w:val="21"/>
              </w:rPr>
              <w:t>浆砌石</w:t>
            </w:r>
            <w:r w:rsidRPr="00BA4FB2">
              <w:rPr>
                <w:sz w:val="21"/>
                <w:szCs w:val="21"/>
              </w:rPr>
              <w:t>6182.37m</w:t>
            </w:r>
            <w:r w:rsidRPr="00BA4FB2">
              <w:rPr>
                <w:kern w:val="0"/>
                <w:sz w:val="21"/>
                <w:szCs w:val="21"/>
                <w:vertAlign w:val="superscript"/>
                <w:lang w:val="zh-CN"/>
              </w:rPr>
              <w:t>3</w:t>
            </w:r>
            <w:r w:rsidR="00F75A03" w:rsidRPr="00BA4FB2">
              <w:rPr>
                <w:kern w:val="0"/>
                <w:sz w:val="21"/>
                <w:szCs w:val="21"/>
                <w:lang w:val="zh-CN"/>
              </w:rPr>
              <w:t>。急流槽开挖土总方量</w:t>
            </w:r>
            <w:r w:rsidR="00F75A03" w:rsidRPr="00BA4FB2">
              <w:rPr>
                <w:kern w:val="0"/>
                <w:sz w:val="21"/>
                <w:szCs w:val="21"/>
                <w:lang w:val="zh-CN"/>
              </w:rPr>
              <w:t>318.44m</w:t>
            </w:r>
            <w:r w:rsidR="00F75A03" w:rsidRPr="00BA4FB2">
              <w:rPr>
                <w:kern w:val="0"/>
                <w:sz w:val="21"/>
                <w:szCs w:val="21"/>
                <w:vertAlign w:val="superscript"/>
                <w:lang w:val="zh-CN"/>
              </w:rPr>
              <w:t>3</w:t>
            </w:r>
            <w:r w:rsidR="00F75A03" w:rsidRPr="00BA4FB2">
              <w:rPr>
                <w:kern w:val="0"/>
                <w:sz w:val="21"/>
                <w:szCs w:val="21"/>
                <w:lang w:val="zh-CN"/>
              </w:rPr>
              <w:t>，浆砌石总量</w:t>
            </w:r>
            <w:r w:rsidR="00F75A03" w:rsidRPr="00BA4FB2">
              <w:rPr>
                <w:kern w:val="0"/>
                <w:sz w:val="21"/>
                <w:szCs w:val="21"/>
                <w:lang w:val="zh-CN"/>
              </w:rPr>
              <w:t>170.56m</w:t>
            </w:r>
            <w:r w:rsidR="00F75A03" w:rsidRPr="00BA4FB2">
              <w:rPr>
                <w:kern w:val="0"/>
                <w:sz w:val="21"/>
                <w:szCs w:val="21"/>
                <w:vertAlign w:val="superscript"/>
                <w:lang w:val="zh-CN"/>
              </w:rPr>
              <w:t>3</w:t>
            </w:r>
            <w:r w:rsidR="00F75A03" w:rsidRPr="00BA4FB2">
              <w:rPr>
                <w:kern w:val="0"/>
                <w:sz w:val="21"/>
                <w:szCs w:val="21"/>
                <w:lang w:val="zh-CN"/>
              </w:rPr>
              <w:t>。消力池工程量是</w:t>
            </w:r>
            <w:r w:rsidR="00F75A03" w:rsidRPr="00BA4FB2">
              <w:rPr>
                <w:kern w:val="0"/>
                <w:sz w:val="21"/>
                <w:szCs w:val="21"/>
                <w:lang w:val="zh-CN"/>
              </w:rPr>
              <w:t>M7.5</w:t>
            </w:r>
            <w:r w:rsidR="00F75A03" w:rsidRPr="00BA4FB2">
              <w:rPr>
                <w:kern w:val="0"/>
                <w:sz w:val="21"/>
                <w:szCs w:val="21"/>
                <w:lang w:val="zh-CN"/>
              </w:rPr>
              <w:t>浆砌石</w:t>
            </w:r>
            <w:r w:rsidR="00F75A03" w:rsidRPr="00BA4FB2">
              <w:rPr>
                <w:kern w:val="0"/>
                <w:sz w:val="21"/>
                <w:szCs w:val="21"/>
                <w:lang w:val="zh-CN"/>
              </w:rPr>
              <w:t>630.5m</w:t>
            </w:r>
            <w:r w:rsidR="00F75A03" w:rsidRPr="00BA4FB2">
              <w:rPr>
                <w:kern w:val="0"/>
                <w:sz w:val="21"/>
                <w:szCs w:val="21"/>
                <w:vertAlign w:val="superscript"/>
                <w:lang w:val="zh-CN"/>
              </w:rPr>
              <w:t>3</w:t>
            </w:r>
            <w:r w:rsidR="00F75A03" w:rsidRPr="00BA4FB2">
              <w:rPr>
                <w:kern w:val="0"/>
                <w:sz w:val="21"/>
                <w:szCs w:val="21"/>
                <w:lang w:val="zh-CN"/>
              </w:rPr>
              <w:t>。</w:t>
            </w:r>
          </w:p>
        </w:tc>
        <w:tc>
          <w:tcPr>
            <w:tcW w:w="1639" w:type="dxa"/>
            <w:vAlign w:val="center"/>
          </w:tcPr>
          <w:p w:rsidR="004D3FD7" w:rsidRPr="00BA4FB2" w:rsidRDefault="007D2A02" w:rsidP="007D2A02">
            <w:pPr>
              <w:adjustRightInd w:val="0"/>
              <w:snapToGrid w:val="0"/>
              <w:spacing w:line="240" w:lineRule="auto"/>
              <w:ind w:firstLineChars="0" w:firstLine="0"/>
              <w:rPr>
                <w:kern w:val="0"/>
                <w:sz w:val="21"/>
                <w:szCs w:val="21"/>
                <w:lang w:val="zh-CN"/>
              </w:rPr>
            </w:pPr>
            <w:r w:rsidRPr="00BA4FB2">
              <w:rPr>
                <w:rFonts w:hint="eastAsia"/>
                <w:kern w:val="0"/>
                <w:sz w:val="21"/>
                <w:szCs w:val="21"/>
                <w:lang w:val="zh-CN"/>
              </w:rPr>
              <w:t>当排水沟的排水出口受地形限制落差较大时，设置急流槽进行引导排泄；在下游排水末设置一个消力池</w:t>
            </w:r>
          </w:p>
        </w:tc>
      </w:tr>
      <w:tr w:rsidR="00BA4FB2" w:rsidRPr="00BA4FB2" w:rsidTr="00572193">
        <w:tc>
          <w:tcPr>
            <w:tcW w:w="2727" w:type="dxa"/>
            <w:gridSpan w:val="2"/>
            <w:vMerge w:val="restart"/>
            <w:vAlign w:val="center"/>
          </w:tcPr>
          <w:p w:rsidR="008E29B6" w:rsidRPr="00BA4FB2" w:rsidRDefault="008E29B6" w:rsidP="004D3FD7">
            <w:pPr>
              <w:adjustRightInd w:val="0"/>
              <w:snapToGrid w:val="0"/>
              <w:spacing w:line="240" w:lineRule="auto"/>
              <w:ind w:firstLineChars="0" w:firstLine="0"/>
              <w:jc w:val="center"/>
              <w:rPr>
                <w:kern w:val="0"/>
                <w:sz w:val="21"/>
                <w:szCs w:val="21"/>
                <w:lang w:val="zh-CN"/>
              </w:rPr>
            </w:pPr>
            <w:r w:rsidRPr="00BA4FB2">
              <w:rPr>
                <w:kern w:val="0"/>
                <w:sz w:val="21"/>
                <w:szCs w:val="21"/>
                <w:lang w:val="zh-CN"/>
              </w:rPr>
              <w:t>临时措施</w:t>
            </w:r>
          </w:p>
        </w:tc>
        <w:tc>
          <w:tcPr>
            <w:tcW w:w="4150" w:type="dxa"/>
            <w:vAlign w:val="center"/>
          </w:tcPr>
          <w:p w:rsidR="008E29B6" w:rsidRPr="00BA4FB2" w:rsidRDefault="008E29B6" w:rsidP="004D3FD7">
            <w:pPr>
              <w:adjustRightInd w:val="0"/>
              <w:snapToGrid w:val="0"/>
              <w:spacing w:line="240" w:lineRule="auto"/>
              <w:ind w:firstLineChars="0" w:firstLine="0"/>
              <w:rPr>
                <w:sz w:val="21"/>
                <w:szCs w:val="21"/>
              </w:rPr>
            </w:pPr>
            <w:r w:rsidRPr="00BA4FB2">
              <w:rPr>
                <w:sz w:val="21"/>
                <w:szCs w:val="21"/>
              </w:rPr>
              <w:t>采用编织袋临时挡墙防护临时堆土，挡墙高</w:t>
            </w:r>
            <w:r w:rsidRPr="00BA4FB2">
              <w:rPr>
                <w:sz w:val="21"/>
                <w:szCs w:val="21"/>
              </w:rPr>
              <w:t>1.0m</w:t>
            </w:r>
            <w:r w:rsidRPr="00BA4FB2">
              <w:rPr>
                <w:sz w:val="21"/>
                <w:szCs w:val="21"/>
              </w:rPr>
              <w:t>，底宽</w:t>
            </w:r>
            <w:r w:rsidRPr="00BA4FB2">
              <w:rPr>
                <w:sz w:val="21"/>
                <w:szCs w:val="21"/>
              </w:rPr>
              <w:t>1.5m</w:t>
            </w:r>
            <w:r w:rsidRPr="00BA4FB2">
              <w:rPr>
                <w:sz w:val="21"/>
                <w:szCs w:val="21"/>
              </w:rPr>
              <w:t>，顶宽</w:t>
            </w:r>
            <w:r w:rsidRPr="00BA4FB2">
              <w:rPr>
                <w:sz w:val="21"/>
                <w:szCs w:val="21"/>
              </w:rPr>
              <w:t>0.5m</w:t>
            </w:r>
            <w:r w:rsidRPr="00BA4FB2">
              <w:rPr>
                <w:sz w:val="21"/>
                <w:szCs w:val="21"/>
              </w:rPr>
              <w:t>，布设长度</w:t>
            </w:r>
            <w:r w:rsidRPr="00BA4FB2">
              <w:rPr>
                <w:sz w:val="21"/>
                <w:szCs w:val="21"/>
              </w:rPr>
              <w:t>450m</w:t>
            </w:r>
            <w:r w:rsidRPr="00BA4FB2">
              <w:rPr>
                <w:sz w:val="21"/>
                <w:szCs w:val="21"/>
              </w:rPr>
              <w:t>，工程量</w:t>
            </w:r>
            <w:r w:rsidRPr="00BA4FB2">
              <w:rPr>
                <w:sz w:val="21"/>
                <w:szCs w:val="21"/>
              </w:rPr>
              <w:t>675m</w:t>
            </w:r>
            <w:r w:rsidRPr="00BA4FB2">
              <w:rPr>
                <w:kern w:val="0"/>
                <w:sz w:val="21"/>
                <w:szCs w:val="21"/>
                <w:vertAlign w:val="superscript"/>
                <w:lang w:val="zh-CN"/>
              </w:rPr>
              <w:t>3</w:t>
            </w:r>
          </w:p>
        </w:tc>
        <w:tc>
          <w:tcPr>
            <w:tcW w:w="1639" w:type="dxa"/>
            <w:vMerge w:val="restart"/>
            <w:vAlign w:val="center"/>
          </w:tcPr>
          <w:p w:rsidR="008E29B6" w:rsidRPr="00BA4FB2" w:rsidRDefault="008E29B6" w:rsidP="007D2A02">
            <w:pPr>
              <w:adjustRightInd w:val="0"/>
              <w:snapToGrid w:val="0"/>
              <w:spacing w:line="240" w:lineRule="auto"/>
              <w:ind w:firstLineChars="0" w:firstLine="0"/>
              <w:rPr>
                <w:kern w:val="0"/>
                <w:sz w:val="21"/>
                <w:szCs w:val="21"/>
                <w:lang w:val="zh-CN"/>
              </w:rPr>
            </w:pPr>
            <w:r w:rsidRPr="00BA4FB2">
              <w:rPr>
                <w:rFonts w:hint="eastAsia"/>
                <w:kern w:val="0"/>
                <w:sz w:val="21"/>
                <w:szCs w:val="21"/>
                <w:lang w:val="zh-CN"/>
              </w:rPr>
              <w:t>为防止临时堆放的表土剥离产生新的水土流失</w:t>
            </w:r>
          </w:p>
        </w:tc>
      </w:tr>
      <w:tr w:rsidR="00BA4FB2" w:rsidRPr="00BA4FB2" w:rsidTr="00572193">
        <w:tc>
          <w:tcPr>
            <w:tcW w:w="2727" w:type="dxa"/>
            <w:gridSpan w:val="2"/>
            <w:vMerge/>
            <w:vAlign w:val="center"/>
          </w:tcPr>
          <w:p w:rsidR="008E29B6" w:rsidRPr="00BA4FB2" w:rsidRDefault="008E29B6" w:rsidP="004D3FD7">
            <w:pPr>
              <w:adjustRightInd w:val="0"/>
              <w:snapToGrid w:val="0"/>
              <w:spacing w:line="240" w:lineRule="auto"/>
              <w:ind w:firstLineChars="0" w:firstLine="0"/>
              <w:jc w:val="center"/>
              <w:rPr>
                <w:kern w:val="0"/>
                <w:sz w:val="21"/>
                <w:szCs w:val="21"/>
                <w:lang w:val="zh-CN"/>
              </w:rPr>
            </w:pPr>
          </w:p>
        </w:tc>
        <w:tc>
          <w:tcPr>
            <w:tcW w:w="4150" w:type="dxa"/>
            <w:vAlign w:val="center"/>
          </w:tcPr>
          <w:p w:rsidR="008E29B6" w:rsidRPr="00BA4FB2" w:rsidRDefault="008E29B6" w:rsidP="004D3FD7">
            <w:pPr>
              <w:adjustRightInd w:val="0"/>
              <w:snapToGrid w:val="0"/>
              <w:spacing w:line="240" w:lineRule="auto"/>
              <w:ind w:firstLineChars="0" w:firstLine="0"/>
              <w:rPr>
                <w:sz w:val="21"/>
                <w:szCs w:val="21"/>
              </w:rPr>
            </w:pPr>
            <w:r w:rsidRPr="00BA4FB2">
              <w:rPr>
                <w:rFonts w:hint="eastAsia"/>
                <w:sz w:val="21"/>
                <w:szCs w:val="21"/>
              </w:rPr>
              <w:t>土质</w:t>
            </w:r>
            <w:r w:rsidRPr="00BA4FB2">
              <w:rPr>
                <w:sz w:val="21"/>
                <w:szCs w:val="21"/>
              </w:rPr>
              <w:t>梯形临时排水沟布设长度</w:t>
            </w:r>
            <w:r w:rsidRPr="00BA4FB2">
              <w:rPr>
                <w:sz w:val="21"/>
                <w:szCs w:val="21"/>
              </w:rPr>
              <w:t>520m</w:t>
            </w:r>
            <w:r w:rsidRPr="00BA4FB2">
              <w:rPr>
                <w:sz w:val="21"/>
                <w:szCs w:val="21"/>
              </w:rPr>
              <w:t>，开挖方</w:t>
            </w:r>
            <w:r w:rsidRPr="00BA4FB2">
              <w:rPr>
                <w:sz w:val="21"/>
                <w:szCs w:val="21"/>
              </w:rPr>
              <w:t>93.6m</w:t>
            </w:r>
            <w:r w:rsidRPr="00BA4FB2">
              <w:rPr>
                <w:kern w:val="0"/>
                <w:sz w:val="21"/>
                <w:szCs w:val="21"/>
                <w:vertAlign w:val="superscript"/>
                <w:lang w:val="zh-CN"/>
              </w:rPr>
              <w:t>3</w:t>
            </w:r>
            <w:r w:rsidRPr="00BA4FB2">
              <w:rPr>
                <w:sz w:val="21"/>
                <w:szCs w:val="21"/>
              </w:rPr>
              <w:t>，土工布用量</w:t>
            </w:r>
            <w:r w:rsidRPr="00BA4FB2">
              <w:rPr>
                <w:sz w:val="21"/>
                <w:szCs w:val="21"/>
              </w:rPr>
              <w:t>1133.6m</w:t>
            </w:r>
            <w:r w:rsidRPr="00BA4FB2">
              <w:rPr>
                <w:kern w:val="0"/>
                <w:sz w:val="21"/>
                <w:szCs w:val="21"/>
                <w:vertAlign w:val="superscript"/>
                <w:lang w:val="zh-CN"/>
              </w:rPr>
              <w:t>2</w:t>
            </w:r>
          </w:p>
        </w:tc>
        <w:tc>
          <w:tcPr>
            <w:tcW w:w="1639" w:type="dxa"/>
            <w:vMerge/>
            <w:vAlign w:val="center"/>
          </w:tcPr>
          <w:p w:rsidR="008E29B6" w:rsidRPr="00BA4FB2" w:rsidRDefault="008E29B6" w:rsidP="007D2A02">
            <w:pPr>
              <w:adjustRightInd w:val="0"/>
              <w:snapToGrid w:val="0"/>
              <w:spacing w:line="240" w:lineRule="auto"/>
              <w:ind w:firstLineChars="0" w:firstLine="0"/>
              <w:rPr>
                <w:kern w:val="0"/>
                <w:sz w:val="21"/>
                <w:szCs w:val="21"/>
                <w:lang w:val="zh-CN"/>
              </w:rPr>
            </w:pPr>
          </w:p>
        </w:tc>
      </w:tr>
      <w:tr w:rsidR="00BA4FB2" w:rsidRPr="00BA4FB2" w:rsidTr="00572193">
        <w:tc>
          <w:tcPr>
            <w:tcW w:w="2727" w:type="dxa"/>
            <w:gridSpan w:val="2"/>
            <w:vMerge/>
            <w:vAlign w:val="center"/>
          </w:tcPr>
          <w:p w:rsidR="008E29B6" w:rsidRPr="00BA4FB2" w:rsidRDefault="008E29B6" w:rsidP="004D3FD7">
            <w:pPr>
              <w:adjustRightInd w:val="0"/>
              <w:snapToGrid w:val="0"/>
              <w:spacing w:line="240" w:lineRule="auto"/>
              <w:ind w:firstLineChars="0" w:firstLine="0"/>
              <w:jc w:val="center"/>
              <w:rPr>
                <w:kern w:val="0"/>
                <w:sz w:val="21"/>
                <w:szCs w:val="21"/>
                <w:lang w:val="zh-CN"/>
              </w:rPr>
            </w:pPr>
          </w:p>
        </w:tc>
        <w:tc>
          <w:tcPr>
            <w:tcW w:w="4150" w:type="dxa"/>
            <w:vAlign w:val="center"/>
          </w:tcPr>
          <w:p w:rsidR="008E29B6" w:rsidRPr="00BA4FB2" w:rsidRDefault="008E29B6" w:rsidP="004D3FD7">
            <w:pPr>
              <w:adjustRightInd w:val="0"/>
              <w:snapToGrid w:val="0"/>
              <w:spacing w:line="240" w:lineRule="auto"/>
              <w:ind w:firstLineChars="0" w:firstLine="0"/>
              <w:rPr>
                <w:sz w:val="21"/>
                <w:szCs w:val="21"/>
              </w:rPr>
            </w:pPr>
            <w:r w:rsidRPr="00BA4FB2">
              <w:rPr>
                <w:sz w:val="21"/>
                <w:szCs w:val="21"/>
              </w:rPr>
              <w:t>临时堆土（石）集中堆放后，表面用彩条布苫盖，最多时需彩条布</w:t>
            </w:r>
            <w:r w:rsidRPr="00BA4FB2">
              <w:rPr>
                <w:sz w:val="21"/>
                <w:szCs w:val="21"/>
              </w:rPr>
              <w:t>14100m</w:t>
            </w:r>
            <w:r w:rsidRPr="00BA4FB2">
              <w:rPr>
                <w:kern w:val="0"/>
                <w:sz w:val="21"/>
                <w:szCs w:val="21"/>
                <w:vertAlign w:val="superscript"/>
                <w:lang w:val="zh-CN"/>
              </w:rPr>
              <w:t>2</w:t>
            </w:r>
          </w:p>
        </w:tc>
        <w:tc>
          <w:tcPr>
            <w:tcW w:w="1639" w:type="dxa"/>
            <w:vMerge/>
            <w:vAlign w:val="center"/>
          </w:tcPr>
          <w:p w:rsidR="008E29B6" w:rsidRPr="00BA4FB2" w:rsidRDefault="008E29B6" w:rsidP="007D2A02">
            <w:pPr>
              <w:adjustRightInd w:val="0"/>
              <w:snapToGrid w:val="0"/>
              <w:spacing w:line="240" w:lineRule="auto"/>
              <w:ind w:firstLineChars="0" w:firstLine="0"/>
              <w:rPr>
                <w:kern w:val="0"/>
                <w:sz w:val="21"/>
                <w:szCs w:val="21"/>
                <w:lang w:val="zh-CN"/>
              </w:rPr>
            </w:pPr>
          </w:p>
        </w:tc>
      </w:tr>
      <w:tr w:rsidR="00BA4FB2" w:rsidRPr="00BA4FB2" w:rsidTr="004D3FD7">
        <w:tc>
          <w:tcPr>
            <w:tcW w:w="2727" w:type="dxa"/>
            <w:gridSpan w:val="2"/>
            <w:vAlign w:val="center"/>
          </w:tcPr>
          <w:p w:rsidR="004D3FD7" w:rsidRPr="00BA4FB2" w:rsidRDefault="004D3FD7" w:rsidP="004D3FD7">
            <w:pPr>
              <w:adjustRightInd w:val="0"/>
              <w:snapToGrid w:val="0"/>
              <w:spacing w:line="240" w:lineRule="auto"/>
              <w:ind w:firstLineChars="0" w:firstLine="0"/>
              <w:jc w:val="center"/>
              <w:rPr>
                <w:kern w:val="0"/>
                <w:sz w:val="21"/>
                <w:szCs w:val="21"/>
                <w:lang w:val="zh-CN"/>
              </w:rPr>
            </w:pPr>
            <w:r w:rsidRPr="00BA4FB2">
              <w:rPr>
                <w:kern w:val="0"/>
                <w:sz w:val="21"/>
                <w:szCs w:val="21"/>
                <w:lang w:val="zh-CN"/>
              </w:rPr>
              <w:t>植物措施</w:t>
            </w:r>
          </w:p>
        </w:tc>
        <w:tc>
          <w:tcPr>
            <w:tcW w:w="4150" w:type="dxa"/>
            <w:vAlign w:val="center"/>
          </w:tcPr>
          <w:p w:rsidR="004D3FD7" w:rsidRPr="00BA4FB2" w:rsidRDefault="004D3FD7" w:rsidP="004D3FD7">
            <w:pPr>
              <w:adjustRightInd w:val="0"/>
              <w:snapToGrid w:val="0"/>
              <w:spacing w:line="240" w:lineRule="auto"/>
              <w:ind w:firstLineChars="0" w:firstLine="0"/>
              <w:rPr>
                <w:sz w:val="21"/>
                <w:szCs w:val="21"/>
              </w:rPr>
            </w:pPr>
            <w:r w:rsidRPr="00BA4FB2">
              <w:rPr>
                <w:sz w:val="21"/>
                <w:szCs w:val="21"/>
              </w:rPr>
              <w:t>沙柏</w:t>
            </w:r>
            <w:r w:rsidRPr="00BA4FB2">
              <w:rPr>
                <w:sz w:val="21"/>
                <w:szCs w:val="21"/>
              </w:rPr>
              <w:t>9344</w:t>
            </w:r>
            <w:r w:rsidRPr="00BA4FB2">
              <w:rPr>
                <w:sz w:val="21"/>
                <w:szCs w:val="21"/>
              </w:rPr>
              <w:t>株，紫穗槐</w:t>
            </w:r>
            <w:r w:rsidRPr="00BA4FB2">
              <w:rPr>
                <w:sz w:val="21"/>
                <w:szCs w:val="21"/>
              </w:rPr>
              <w:t>9344</w:t>
            </w:r>
            <w:r w:rsidRPr="00BA4FB2">
              <w:rPr>
                <w:sz w:val="21"/>
                <w:szCs w:val="21"/>
              </w:rPr>
              <w:t>株</w:t>
            </w:r>
          </w:p>
        </w:tc>
        <w:tc>
          <w:tcPr>
            <w:tcW w:w="1639" w:type="dxa"/>
            <w:vAlign w:val="center"/>
          </w:tcPr>
          <w:p w:rsidR="004D3FD7" w:rsidRPr="00BA4FB2" w:rsidRDefault="007D2A02" w:rsidP="004D3FD7">
            <w:pPr>
              <w:adjustRightInd w:val="0"/>
              <w:snapToGrid w:val="0"/>
              <w:spacing w:line="240" w:lineRule="auto"/>
              <w:ind w:firstLineChars="0" w:firstLine="0"/>
              <w:jc w:val="center"/>
              <w:rPr>
                <w:kern w:val="0"/>
                <w:sz w:val="21"/>
                <w:szCs w:val="21"/>
              </w:rPr>
            </w:pPr>
            <w:r w:rsidRPr="00BA4FB2">
              <w:rPr>
                <w:rFonts w:hint="eastAsia"/>
                <w:kern w:val="0"/>
                <w:sz w:val="21"/>
                <w:szCs w:val="21"/>
                <w:lang w:val="zh-CN"/>
              </w:rPr>
              <w:t>紫穗槐和沙柏交叉种植</w:t>
            </w:r>
          </w:p>
        </w:tc>
      </w:tr>
    </w:tbl>
    <w:p w:rsidR="00535EF5" w:rsidRPr="00BA4FB2" w:rsidRDefault="005056ED" w:rsidP="00404AAA">
      <w:pPr>
        <w:pStyle w:val="4"/>
        <w:adjustRightInd w:val="0"/>
        <w:snapToGrid w:val="0"/>
        <w:ind w:firstLineChars="0" w:firstLine="0"/>
        <w:rPr>
          <w:rFonts w:ascii="Times New Roman" w:eastAsia="宋体" w:hAnsi="Times New Roman" w:cs="Times New Roman"/>
        </w:rPr>
      </w:pPr>
      <w:r w:rsidRPr="00BA4FB2">
        <w:rPr>
          <w:rFonts w:ascii="Times New Roman" w:eastAsia="宋体" w:hAnsi="Times New Roman" w:cs="Times New Roman"/>
        </w:rPr>
        <w:t>2.1.</w:t>
      </w:r>
      <w:r w:rsidR="005544BF" w:rsidRPr="00BA4FB2">
        <w:rPr>
          <w:rFonts w:ascii="Times New Roman" w:eastAsia="宋体" w:hAnsi="Times New Roman" w:cs="Times New Roman" w:hint="eastAsia"/>
        </w:rPr>
        <w:t>5</w:t>
      </w:r>
      <w:r w:rsidRPr="00BA4FB2">
        <w:rPr>
          <w:rFonts w:ascii="Times New Roman" w:eastAsia="宋体" w:hAnsi="Times New Roman" w:cs="Times New Roman"/>
        </w:rPr>
        <w:t>.</w:t>
      </w:r>
      <w:r w:rsidR="007D6D73" w:rsidRPr="00BA4FB2">
        <w:rPr>
          <w:rFonts w:ascii="Times New Roman" w:eastAsia="宋体" w:hAnsi="Times New Roman" w:cs="Times New Roman"/>
        </w:rPr>
        <w:t xml:space="preserve">5 </w:t>
      </w:r>
      <w:r w:rsidR="00535EF5" w:rsidRPr="00BA4FB2">
        <w:rPr>
          <w:rFonts w:ascii="Times New Roman" w:eastAsia="宋体" w:hAnsi="Times New Roman" w:cs="Times New Roman"/>
        </w:rPr>
        <w:t>主体工程施工工艺</w:t>
      </w:r>
    </w:p>
    <w:p w:rsidR="00535EF5" w:rsidRPr="00BA4FB2" w:rsidRDefault="005056ED" w:rsidP="00404AAA">
      <w:pPr>
        <w:adjustRightInd w:val="0"/>
        <w:snapToGrid w:val="0"/>
        <w:ind w:firstLine="480"/>
      </w:pPr>
      <w:r w:rsidRPr="00BA4FB2">
        <w:t>（</w:t>
      </w:r>
      <w:r w:rsidRPr="00BA4FB2">
        <w:t>1</w:t>
      </w:r>
      <w:r w:rsidRPr="00BA4FB2">
        <w:t>）</w:t>
      </w:r>
      <w:r w:rsidR="00535EF5" w:rsidRPr="00BA4FB2">
        <w:t>施工导流</w:t>
      </w:r>
    </w:p>
    <w:p w:rsidR="00535EF5" w:rsidRPr="00BA4FB2" w:rsidRDefault="00535EF5" w:rsidP="00404AAA">
      <w:pPr>
        <w:adjustRightInd w:val="0"/>
        <w:snapToGrid w:val="0"/>
        <w:ind w:firstLine="480"/>
      </w:pPr>
      <w:r w:rsidRPr="00BA4FB2">
        <w:t>引石济澄引水隧洞鉴于原总干渠施工期仍在运行，因此隧洞进出口均不涉及导流，可全年施工，不需设置导流建筑物。</w:t>
      </w:r>
      <w:r w:rsidRPr="00BA4FB2">
        <w:t>1#</w:t>
      </w:r>
      <w:r w:rsidRPr="00BA4FB2">
        <w:t>、</w:t>
      </w:r>
      <w:r w:rsidRPr="00BA4FB2">
        <w:t>2#</w:t>
      </w:r>
      <w:r w:rsidRPr="00BA4FB2">
        <w:t>施工支洞进口均位于沟道，因此施工期仅需对施工支洞进口进行导流规划设计。</w:t>
      </w:r>
    </w:p>
    <w:p w:rsidR="00796403" w:rsidRPr="00BA4FB2" w:rsidRDefault="00535EF5" w:rsidP="00404AAA">
      <w:pPr>
        <w:adjustRightInd w:val="0"/>
        <w:snapToGrid w:val="0"/>
        <w:ind w:firstLine="480"/>
      </w:pPr>
      <w:r w:rsidRPr="00BA4FB2">
        <w:t>根据</w:t>
      </w:r>
      <w:r w:rsidRPr="00BA4FB2">
        <w:t>1#</w:t>
      </w:r>
      <w:r w:rsidRPr="00BA4FB2">
        <w:t>、</w:t>
      </w:r>
      <w:r w:rsidRPr="00BA4FB2">
        <w:t>2#</w:t>
      </w:r>
      <w:r w:rsidRPr="00BA4FB2">
        <w:t>施工支洞进口处工程地形地貌、水文条件及布置型式，本工程分</w:t>
      </w:r>
      <w:r w:rsidR="00D323D5" w:rsidRPr="00BA4FB2">
        <w:t>别</w:t>
      </w:r>
      <w:r w:rsidRPr="00BA4FB2">
        <w:t>利用施工支洞进口处河道进行导流，</w:t>
      </w:r>
      <w:r w:rsidRPr="00BA4FB2">
        <w:t>1#</w:t>
      </w:r>
      <w:r w:rsidRPr="00BA4FB2">
        <w:t>、</w:t>
      </w:r>
      <w:r w:rsidRPr="00BA4FB2">
        <w:t>2#</w:t>
      </w:r>
      <w:r w:rsidRPr="00BA4FB2">
        <w:t>施工支洞进口底板设计高程均高于设防标准洪水位</w:t>
      </w:r>
      <w:r w:rsidR="00D323D5" w:rsidRPr="00BA4FB2">
        <w:t>并</w:t>
      </w:r>
      <w:r w:rsidRPr="00BA4FB2">
        <w:t>加一定安全超高。</w:t>
      </w:r>
    </w:p>
    <w:p w:rsidR="00535EF5" w:rsidRPr="00BA4FB2" w:rsidRDefault="00535EF5" w:rsidP="00404AAA">
      <w:pPr>
        <w:adjustRightInd w:val="0"/>
        <w:snapToGrid w:val="0"/>
        <w:ind w:firstLine="480"/>
      </w:pPr>
      <w:r w:rsidRPr="00BA4FB2">
        <w:t>经对</w:t>
      </w:r>
      <w:r w:rsidRPr="00BA4FB2">
        <w:t>1#</w:t>
      </w:r>
      <w:r w:rsidRPr="00BA4FB2">
        <w:t>施工支洞洞口</w:t>
      </w:r>
      <w:r w:rsidRPr="00BA4FB2">
        <w:t>5</w:t>
      </w:r>
      <w:r w:rsidRPr="00BA4FB2">
        <w:t>年一遇洪水计算，</w:t>
      </w:r>
      <w:r w:rsidRPr="00BA4FB2">
        <w:t>1#</w:t>
      </w:r>
      <w:r w:rsidRPr="00BA4FB2">
        <w:t>施工支洞洞口</w:t>
      </w:r>
      <w:r w:rsidRPr="00BA4FB2">
        <w:t>5</w:t>
      </w:r>
      <w:r w:rsidRPr="00BA4FB2">
        <w:t>年一遇洪水设</w:t>
      </w:r>
      <w:r w:rsidRPr="00BA4FB2">
        <w:lastRenderedPageBreak/>
        <w:t>计洪峰流量为</w:t>
      </w:r>
      <w:r w:rsidRPr="00BA4FB2">
        <w:t>42m</w:t>
      </w:r>
      <w:r w:rsidRPr="00BA4FB2">
        <w:rPr>
          <w:vertAlign w:val="superscript"/>
        </w:rPr>
        <w:t>3</w:t>
      </w:r>
      <w:r w:rsidRPr="00BA4FB2">
        <w:t>/s</w:t>
      </w:r>
      <w:r w:rsidRPr="00BA4FB2">
        <w:t>，设计水深</w:t>
      </w:r>
      <w:r w:rsidRPr="00BA4FB2">
        <w:t>1.08m</w:t>
      </w:r>
      <w:r w:rsidRPr="00BA4FB2">
        <w:t>，进口处河底高程</w:t>
      </w:r>
      <w:r w:rsidRPr="00BA4FB2">
        <w:t>953.40m</w:t>
      </w:r>
      <w:r w:rsidRPr="00BA4FB2">
        <w:t>，据此</w:t>
      </w:r>
      <w:r w:rsidRPr="00BA4FB2">
        <w:t>1#</w:t>
      </w:r>
      <w:r w:rsidRPr="00BA4FB2">
        <w:t>施工支洞进口底板设计高程取为</w:t>
      </w:r>
      <w:r w:rsidRPr="00BA4FB2">
        <w:t>956.00m</w:t>
      </w:r>
      <w:r w:rsidRPr="00BA4FB2">
        <w:t>既可满足防洪要求。</w:t>
      </w:r>
    </w:p>
    <w:p w:rsidR="00535EF5" w:rsidRPr="00BA4FB2" w:rsidRDefault="00535EF5" w:rsidP="00404AAA">
      <w:pPr>
        <w:adjustRightInd w:val="0"/>
        <w:snapToGrid w:val="0"/>
        <w:ind w:firstLine="480"/>
      </w:pPr>
      <w:r w:rsidRPr="00BA4FB2">
        <w:t>经对</w:t>
      </w:r>
      <w:r w:rsidRPr="00BA4FB2">
        <w:t>2#</w:t>
      </w:r>
      <w:r w:rsidRPr="00BA4FB2">
        <w:t>施工支洞洞口</w:t>
      </w:r>
      <w:r w:rsidRPr="00BA4FB2">
        <w:t>5</w:t>
      </w:r>
      <w:r w:rsidRPr="00BA4FB2">
        <w:t>年一遇洪水计算，</w:t>
      </w:r>
      <w:r w:rsidRPr="00BA4FB2">
        <w:t>2#</w:t>
      </w:r>
      <w:r w:rsidRPr="00BA4FB2">
        <w:t>施工支洞洞口</w:t>
      </w:r>
      <w:r w:rsidRPr="00BA4FB2">
        <w:t>5</w:t>
      </w:r>
      <w:r w:rsidRPr="00BA4FB2">
        <w:t>年一遇洪水设计洪峰流量为</w:t>
      </w:r>
      <w:r w:rsidRPr="00BA4FB2">
        <w:t>7m</w:t>
      </w:r>
      <w:r w:rsidRPr="00BA4FB2">
        <w:rPr>
          <w:vertAlign w:val="superscript"/>
        </w:rPr>
        <w:t>3</w:t>
      </w:r>
      <w:r w:rsidRPr="00BA4FB2">
        <w:t>/s</w:t>
      </w:r>
      <w:r w:rsidRPr="00BA4FB2">
        <w:t>，设计水深</w:t>
      </w:r>
      <w:r w:rsidRPr="00BA4FB2">
        <w:t>0.1m</w:t>
      </w:r>
      <w:r w:rsidRPr="00BA4FB2">
        <w:t>，进口处河底高程</w:t>
      </w:r>
      <w:r w:rsidRPr="00BA4FB2">
        <w:t>957.90m</w:t>
      </w:r>
      <w:r w:rsidRPr="00BA4FB2">
        <w:t>，据此</w:t>
      </w:r>
      <w:r w:rsidRPr="00BA4FB2">
        <w:t>2#</w:t>
      </w:r>
      <w:r w:rsidRPr="00BA4FB2">
        <w:t>施工支洞进口底板设计高程取为</w:t>
      </w:r>
      <w:r w:rsidRPr="00BA4FB2">
        <w:t>960.00m</w:t>
      </w:r>
      <w:r w:rsidRPr="00BA4FB2">
        <w:t>即可满足防洪要求。</w:t>
      </w:r>
    </w:p>
    <w:p w:rsidR="00535EF5" w:rsidRPr="00BA4FB2" w:rsidRDefault="005056ED" w:rsidP="00404AAA">
      <w:pPr>
        <w:adjustRightInd w:val="0"/>
        <w:snapToGrid w:val="0"/>
        <w:ind w:firstLine="480"/>
      </w:pPr>
      <w:r w:rsidRPr="00BA4FB2">
        <w:t>（</w:t>
      </w:r>
      <w:r w:rsidRPr="00BA4FB2">
        <w:t>2</w:t>
      </w:r>
      <w:r w:rsidRPr="00BA4FB2">
        <w:t>）</w:t>
      </w:r>
      <w:r w:rsidR="00535EF5" w:rsidRPr="00BA4FB2">
        <w:t>主体工程施工</w:t>
      </w:r>
    </w:p>
    <w:p w:rsidR="00535EF5" w:rsidRPr="00BA4FB2" w:rsidRDefault="005056ED" w:rsidP="00404AAA">
      <w:pPr>
        <w:adjustRightInd w:val="0"/>
        <w:snapToGrid w:val="0"/>
        <w:ind w:firstLine="480"/>
      </w:pPr>
      <w:r w:rsidRPr="00BA4FB2">
        <w:rPr>
          <w:rFonts w:ascii="宋体" w:hAnsi="宋体" w:cs="宋体" w:hint="eastAsia"/>
        </w:rPr>
        <w:t>①</w:t>
      </w:r>
      <w:r w:rsidRPr="00BA4FB2">
        <w:t xml:space="preserve"> </w:t>
      </w:r>
      <w:r w:rsidR="00535EF5" w:rsidRPr="00BA4FB2">
        <w:t>施工内容</w:t>
      </w:r>
    </w:p>
    <w:p w:rsidR="00535EF5" w:rsidRPr="00BA4FB2" w:rsidRDefault="00535EF5" w:rsidP="00404AAA">
      <w:pPr>
        <w:adjustRightInd w:val="0"/>
        <w:snapToGrid w:val="0"/>
        <w:ind w:firstLine="480"/>
      </w:pPr>
      <w:r w:rsidRPr="00BA4FB2">
        <w:t>本工程主要施工项目有隧洞开挖、洞室砼衬砌、明渠开挖及分水闸</w:t>
      </w:r>
      <w:r w:rsidR="00C6111B" w:rsidRPr="00BA4FB2">
        <w:t>改造</w:t>
      </w:r>
      <w:r w:rsidRPr="00BA4FB2">
        <w:t>等，工程施工以机械为主，人工为辅。能满足机械施工条件的尽量采用机械施工完成。</w:t>
      </w:r>
    </w:p>
    <w:p w:rsidR="00535EF5" w:rsidRPr="00BA4FB2" w:rsidRDefault="005056ED" w:rsidP="00404AAA">
      <w:pPr>
        <w:adjustRightInd w:val="0"/>
        <w:snapToGrid w:val="0"/>
        <w:ind w:firstLine="480"/>
      </w:pPr>
      <w:r w:rsidRPr="00BA4FB2">
        <w:rPr>
          <w:rFonts w:ascii="宋体" w:hAnsi="宋体" w:cs="宋体" w:hint="eastAsia"/>
        </w:rPr>
        <w:t>②</w:t>
      </w:r>
      <w:r w:rsidRPr="00BA4FB2">
        <w:t xml:space="preserve"> </w:t>
      </w:r>
      <w:r w:rsidR="00535EF5" w:rsidRPr="00BA4FB2">
        <w:t>隧洞施工</w:t>
      </w:r>
    </w:p>
    <w:p w:rsidR="00535EF5" w:rsidRPr="00BA4FB2" w:rsidRDefault="00535EF5" w:rsidP="00404AAA">
      <w:pPr>
        <w:adjustRightInd w:val="0"/>
        <w:snapToGrid w:val="0"/>
        <w:ind w:firstLine="480"/>
      </w:pPr>
      <w:r w:rsidRPr="00BA4FB2">
        <w:t>连通隧洞长</w:t>
      </w:r>
      <w:r w:rsidRPr="00BA4FB2">
        <w:t>6.9km</w:t>
      </w:r>
      <w:r w:rsidRPr="00BA4FB2">
        <w:t>。采用</w:t>
      </w:r>
      <w:r w:rsidRPr="00BA4FB2">
        <w:t>C30</w:t>
      </w:r>
      <w:r w:rsidRPr="00BA4FB2">
        <w:t>钢筋混凝土衬砌，隧洞衬砌断面为城门洞型，衬砌后断面尺寸：</w:t>
      </w:r>
      <w:r w:rsidRPr="00BA4FB2">
        <w:t>2.8m×3.0m</w:t>
      </w:r>
      <w:r w:rsidRPr="00BA4FB2">
        <w:t>（宽</w:t>
      </w:r>
      <w:r w:rsidRPr="00BA4FB2">
        <w:t>×</w:t>
      </w:r>
      <w:r w:rsidRPr="00BA4FB2">
        <w:t>高）。因围岩类别不同，衬砌型式也不尽相同，钢筋混凝土衬砌厚</w:t>
      </w:r>
      <w:r w:rsidRPr="00BA4FB2">
        <w:t>35</w:t>
      </w:r>
      <w:r w:rsidRPr="00BA4FB2">
        <w:t>～</w:t>
      </w:r>
      <w:r w:rsidRPr="00BA4FB2">
        <w:t>40cm</w:t>
      </w:r>
      <w:r w:rsidRPr="00BA4FB2">
        <w:t>，开挖断面根据不同的衬砌型式而定。</w:t>
      </w:r>
    </w:p>
    <w:p w:rsidR="00535EF5" w:rsidRPr="00BA4FB2" w:rsidRDefault="00535EF5" w:rsidP="00404AAA">
      <w:pPr>
        <w:adjustRightInd w:val="0"/>
        <w:snapToGrid w:val="0"/>
        <w:ind w:firstLine="480"/>
      </w:pPr>
      <w:r w:rsidRPr="00BA4FB2">
        <w:t>因连通隧洞洞线较长，根据地形地质条件，在隧洞桩号</w:t>
      </w:r>
      <w:r w:rsidRPr="00BA4FB2">
        <w:t>2+300m</w:t>
      </w:r>
      <w:r w:rsidRPr="00BA4FB2">
        <w:t>及</w:t>
      </w:r>
      <w:r w:rsidRPr="00BA4FB2">
        <w:t>4+700m</w:t>
      </w:r>
      <w:r w:rsidRPr="00BA4FB2">
        <w:t>处各布设一条施工支洞。施工支洞为城门洞型，断面尺寸为</w:t>
      </w:r>
      <w:r w:rsidRPr="00BA4FB2">
        <w:t>4.3m×4.9m</w:t>
      </w:r>
      <w:r w:rsidRPr="00BA4FB2">
        <w:t>（宽</w:t>
      </w:r>
      <w:r w:rsidRPr="00BA4FB2">
        <w:t>×</w:t>
      </w:r>
      <w:r w:rsidRPr="00BA4FB2">
        <w:t>高），衬砌后尺寸为</w:t>
      </w:r>
      <w:r w:rsidRPr="00BA4FB2">
        <w:t>3.5m×4.1m</w:t>
      </w:r>
      <w:r w:rsidRPr="00BA4FB2">
        <w:t>（宽</w:t>
      </w:r>
      <w:r w:rsidRPr="00BA4FB2">
        <w:t>×</w:t>
      </w:r>
      <w:r w:rsidRPr="00BA4FB2">
        <w:t>高）。</w:t>
      </w:r>
      <w:r w:rsidRPr="00BA4FB2">
        <w:t>1#</w:t>
      </w:r>
      <w:r w:rsidRPr="00BA4FB2">
        <w:t>施工支洞进口底板设计高程</w:t>
      </w:r>
      <w:r w:rsidRPr="00BA4FB2">
        <w:t>956.00m</w:t>
      </w:r>
      <w:r w:rsidRPr="00BA4FB2">
        <w:t>，与主洞交点底板设计高程</w:t>
      </w:r>
      <w:r w:rsidRPr="00BA4FB2">
        <w:t>901.48m</w:t>
      </w:r>
      <w:r w:rsidRPr="00BA4FB2">
        <w:t>，长度</w:t>
      </w:r>
      <w:r w:rsidRPr="00BA4FB2">
        <w:t>460m</w:t>
      </w:r>
      <w:r w:rsidRPr="00BA4FB2">
        <w:t>，底板综合坡降</w:t>
      </w:r>
      <w:r w:rsidRPr="00BA4FB2">
        <w:t>11.85%</w:t>
      </w:r>
      <w:r w:rsidRPr="00BA4FB2">
        <w:t>。</w:t>
      </w:r>
      <w:r w:rsidRPr="00BA4FB2">
        <w:t>2#</w:t>
      </w:r>
      <w:r w:rsidRPr="00BA4FB2">
        <w:t>施工支洞进口底板设计高程</w:t>
      </w:r>
      <w:r w:rsidRPr="00BA4FB2">
        <w:t>960.00m</w:t>
      </w:r>
      <w:r w:rsidRPr="00BA4FB2">
        <w:t>，与主洞交点底板设计高程</w:t>
      </w:r>
      <w:r w:rsidRPr="00BA4FB2">
        <w:t>898.48m</w:t>
      </w:r>
      <w:r w:rsidRPr="00BA4FB2">
        <w:t>，长度</w:t>
      </w:r>
      <w:r w:rsidRPr="00BA4FB2">
        <w:t>530m</w:t>
      </w:r>
      <w:r w:rsidRPr="00BA4FB2">
        <w:t>，底板综合坡降</w:t>
      </w:r>
      <w:r w:rsidRPr="00BA4FB2">
        <w:t>11.61%</w:t>
      </w:r>
      <w:r w:rsidRPr="00BA4FB2">
        <w:t>。施工支洞采用全断面一次开挖成型，进口段采用混凝土衬砌，洞身段边顶拱喷锚临时支护方案，施工支洞后期衬砌后用做运行期检修通道。引水隧洞分</w:t>
      </w:r>
      <w:r w:rsidRPr="00BA4FB2">
        <w:t>6</w:t>
      </w:r>
      <w:r w:rsidRPr="00BA4FB2">
        <w:t>个工作面进行施工，分别为引水隧洞进、出口及</w:t>
      </w:r>
      <w:r w:rsidRPr="00BA4FB2">
        <w:t>1#</w:t>
      </w:r>
      <w:r w:rsidRPr="00BA4FB2">
        <w:t>、</w:t>
      </w:r>
      <w:r w:rsidRPr="00BA4FB2">
        <w:t>2#</w:t>
      </w:r>
      <w:r w:rsidRPr="00BA4FB2">
        <w:t>施工支洞两侧。</w:t>
      </w:r>
    </w:p>
    <w:p w:rsidR="00535EF5" w:rsidRPr="00BA4FB2" w:rsidRDefault="005056ED" w:rsidP="00404AAA">
      <w:pPr>
        <w:adjustRightInd w:val="0"/>
        <w:snapToGrid w:val="0"/>
        <w:ind w:firstLine="480"/>
      </w:pPr>
      <w:r w:rsidRPr="00BA4FB2">
        <w:rPr>
          <w:rFonts w:ascii="宋体" w:hAnsi="宋体" w:cs="宋体" w:hint="eastAsia"/>
        </w:rPr>
        <w:t>③</w:t>
      </w:r>
      <w:r w:rsidRPr="00BA4FB2">
        <w:t xml:space="preserve"> </w:t>
      </w:r>
      <w:r w:rsidR="00535EF5" w:rsidRPr="00BA4FB2">
        <w:t>土石方开挖</w:t>
      </w:r>
    </w:p>
    <w:p w:rsidR="00535EF5" w:rsidRPr="00BA4FB2" w:rsidRDefault="00B0712D" w:rsidP="00404AAA">
      <w:pPr>
        <w:adjustRightInd w:val="0"/>
        <w:snapToGrid w:val="0"/>
        <w:ind w:firstLine="480"/>
      </w:pPr>
      <w:r w:rsidRPr="00BA4FB2">
        <w:t>土</w:t>
      </w:r>
      <w:r w:rsidR="00535EF5" w:rsidRPr="00BA4FB2">
        <w:t>方开挖自上而下进行，采用</w:t>
      </w:r>
      <w:r w:rsidR="00535EF5" w:rsidRPr="00BA4FB2">
        <w:t>1m</w:t>
      </w:r>
      <w:r w:rsidR="00535EF5" w:rsidRPr="00BA4FB2">
        <w:rPr>
          <w:vertAlign w:val="superscript"/>
        </w:rPr>
        <w:t>3</w:t>
      </w:r>
      <w:r w:rsidR="00535EF5" w:rsidRPr="00BA4FB2">
        <w:t>反铲配合人工进行开挖，反铲装</w:t>
      </w:r>
      <w:r w:rsidR="00535EF5" w:rsidRPr="00BA4FB2">
        <w:t>10t</w:t>
      </w:r>
      <w:r w:rsidR="00535EF5" w:rsidRPr="00BA4FB2">
        <w:t>自卸车出渣，运至指定弃渣场堆放。</w:t>
      </w:r>
    </w:p>
    <w:p w:rsidR="00535EF5" w:rsidRPr="00BA4FB2" w:rsidRDefault="00535EF5" w:rsidP="00404AAA">
      <w:pPr>
        <w:adjustRightInd w:val="0"/>
        <w:snapToGrid w:val="0"/>
        <w:ind w:firstLine="480"/>
      </w:pPr>
      <w:r w:rsidRPr="00BA4FB2">
        <w:t>石方明挖采用手风钻造孔，人工装药、梯段非电毫秒微差爆破的开挖方式，</w:t>
      </w:r>
      <w:r w:rsidRPr="00BA4FB2">
        <w:t>1m</w:t>
      </w:r>
      <w:r w:rsidRPr="00BA4FB2">
        <w:rPr>
          <w:vertAlign w:val="superscript"/>
        </w:rPr>
        <w:t>3</w:t>
      </w:r>
      <w:r w:rsidRPr="00BA4FB2">
        <w:t>反铲装农用车出渣，运至指定弃渣场堆放。</w:t>
      </w:r>
    </w:p>
    <w:p w:rsidR="00535EF5" w:rsidRPr="00BA4FB2" w:rsidRDefault="00535EF5" w:rsidP="00404AAA">
      <w:pPr>
        <w:adjustRightInd w:val="0"/>
        <w:snapToGrid w:val="0"/>
        <w:ind w:firstLine="480"/>
      </w:pPr>
      <w:r w:rsidRPr="00BA4FB2">
        <w:t>石方洞挖采用手风钻钻孔，人工装药爆破，全断面一次开挖。采用</w:t>
      </w:r>
      <w:r w:rsidRPr="00BA4FB2">
        <w:t xml:space="preserve">SWH-80/15T0 </w:t>
      </w:r>
      <w:r w:rsidRPr="00BA4FB2">
        <w:t>型扒渣机装车，</w:t>
      </w:r>
      <w:r w:rsidRPr="00BA4FB2">
        <w:t>3t</w:t>
      </w:r>
      <w:r w:rsidRPr="00BA4FB2">
        <w:t>农用自卸车出渣，运至指定弃渣场堆放。每隔</w:t>
      </w:r>
      <w:r w:rsidRPr="00BA4FB2">
        <w:lastRenderedPageBreak/>
        <w:t>100m</w:t>
      </w:r>
      <w:r w:rsidRPr="00BA4FB2">
        <w:t>布置一个错车段。在围岩较差的洞段及断层破碎带洞段须按设计要求，进行锚喷临时支护，锚杆用手风钻造孔，人工安装锚杆，注浆机注浆。混凝土喷射机喷混凝土。</w:t>
      </w:r>
    </w:p>
    <w:p w:rsidR="00535EF5" w:rsidRPr="00BA4FB2" w:rsidRDefault="005056ED" w:rsidP="00404AAA">
      <w:pPr>
        <w:adjustRightInd w:val="0"/>
        <w:snapToGrid w:val="0"/>
        <w:ind w:firstLine="480"/>
      </w:pPr>
      <w:r w:rsidRPr="00BA4FB2">
        <w:rPr>
          <w:rFonts w:ascii="宋体" w:hAnsi="宋体" w:cs="宋体" w:hint="eastAsia"/>
        </w:rPr>
        <w:t>④</w:t>
      </w:r>
      <w:r w:rsidRPr="00BA4FB2">
        <w:t xml:space="preserve"> </w:t>
      </w:r>
      <w:r w:rsidR="00535EF5" w:rsidRPr="00BA4FB2">
        <w:t>混凝土浇筑</w:t>
      </w:r>
    </w:p>
    <w:p w:rsidR="00535EF5" w:rsidRPr="00BA4FB2" w:rsidRDefault="00535EF5" w:rsidP="00404AAA">
      <w:pPr>
        <w:adjustRightInd w:val="0"/>
        <w:snapToGrid w:val="0"/>
        <w:ind w:firstLine="480"/>
      </w:pPr>
      <w:r w:rsidRPr="00BA4FB2">
        <w:t>连通隧洞钢筋混凝土衬砌除地质条件比较差的部位开挖后即时衬砌外，其它部位待开挖结束整体衬砌。由于连通隧洞断面较小，混凝土浇筑由内向外的顺序进行浇筑，先浇底板，再浇边墙，顶拱需衬砌的部位边顶同时立模浇筑。</w:t>
      </w:r>
    </w:p>
    <w:p w:rsidR="00535EF5" w:rsidRPr="00BA4FB2" w:rsidRDefault="00535EF5" w:rsidP="00404AAA">
      <w:pPr>
        <w:adjustRightInd w:val="0"/>
        <w:snapToGrid w:val="0"/>
        <w:ind w:firstLine="480"/>
      </w:pPr>
      <w:r w:rsidRPr="00BA4FB2">
        <w:t>边墙（或边顶）使用定型组合钢模（转角等特殊部位采用木模），人工立模。混凝土原材料用自卸汽车从料场及水泥库房运至相应的混凝土拌合站，混凝土由拌合站拌制供给，由</w:t>
      </w:r>
      <w:r w:rsidRPr="00BA4FB2">
        <w:t>1t</w:t>
      </w:r>
      <w:r w:rsidRPr="00BA4FB2">
        <w:t>翻斗车运输混凝土至洞内，混凝土泵送入仓，人工平仓，插入式振捣器进行振捣。底板混凝土浇筑可人工抹平。</w:t>
      </w:r>
    </w:p>
    <w:p w:rsidR="00535EF5" w:rsidRPr="00BA4FB2" w:rsidRDefault="005056ED" w:rsidP="00404AAA">
      <w:pPr>
        <w:adjustRightInd w:val="0"/>
        <w:snapToGrid w:val="0"/>
        <w:ind w:firstLine="480"/>
      </w:pPr>
      <w:r w:rsidRPr="00BA4FB2">
        <w:rPr>
          <w:rFonts w:ascii="宋体" w:hAnsi="宋体" w:cs="宋体" w:hint="eastAsia"/>
        </w:rPr>
        <w:t>⑤</w:t>
      </w:r>
      <w:r w:rsidRPr="00BA4FB2">
        <w:t xml:space="preserve"> </w:t>
      </w:r>
      <w:r w:rsidRPr="00BA4FB2">
        <w:t>回填注浆</w:t>
      </w:r>
    </w:p>
    <w:p w:rsidR="00535EF5" w:rsidRPr="00BA4FB2" w:rsidRDefault="00535EF5" w:rsidP="00404AAA">
      <w:pPr>
        <w:adjustRightInd w:val="0"/>
        <w:snapToGrid w:val="0"/>
        <w:ind w:firstLine="480"/>
      </w:pPr>
      <w:r w:rsidRPr="00BA4FB2">
        <w:t>引水隧洞回填灌浆采用人工手风钻在预埋灌浆管内钻孔，深入岩石</w:t>
      </w:r>
      <w:r w:rsidRPr="00BA4FB2">
        <w:t>10cm</w:t>
      </w:r>
      <w:r w:rsidRPr="00BA4FB2">
        <w:t>，制浆站制浆，灌浆机施灌，封孔机封孔。</w:t>
      </w:r>
    </w:p>
    <w:p w:rsidR="00535EF5" w:rsidRPr="00BA4FB2" w:rsidRDefault="005056ED" w:rsidP="00404AAA">
      <w:pPr>
        <w:pStyle w:val="4"/>
        <w:adjustRightInd w:val="0"/>
        <w:snapToGrid w:val="0"/>
        <w:ind w:firstLineChars="0" w:firstLine="0"/>
        <w:rPr>
          <w:rFonts w:ascii="Times New Roman" w:eastAsia="宋体" w:hAnsi="Times New Roman" w:cs="Times New Roman"/>
        </w:rPr>
      </w:pPr>
      <w:r w:rsidRPr="00BA4FB2">
        <w:rPr>
          <w:rFonts w:ascii="Times New Roman" w:eastAsia="宋体" w:hAnsi="Times New Roman" w:cs="Times New Roman"/>
        </w:rPr>
        <w:t>2.1.</w:t>
      </w:r>
      <w:r w:rsidR="005544BF" w:rsidRPr="00BA4FB2">
        <w:rPr>
          <w:rFonts w:ascii="Times New Roman" w:eastAsia="宋体" w:hAnsi="Times New Roman" w:cs="Times New Roman" w:hint="eastAsia"/>
        </w:rPr>
        <w:t>5</w:t>
      </w:r>
      <w:r w:rsidRPr="00BA4FB2">
        <w:rPr>
          <w:rFonts w:ascii="Times New Roman" w:eastAsia="宋体" w:hAnsi="Times New Roman" w:cs="Times New Roman"/>
        </w:rPr>
        <w:t>.</w:t>
      </w:r>
      <w:r w:rsidR="007D6D73" w:rsidRPr="00BA4FB2">
        <w:rPr>
          <w:rFonts w:ascii="Times New Roman" w:eastAsia="宋体" w:hAnsi="Times New Roman" w:cs="Times New Roman"/>
        </w:rPr>
        <w:t>6</w:t>
      </w:r>
      <w:r w:rsidR="00535EF5" w:rsidRPr="00BA4FB2">
        <w:rPr>
          <w:rFonts w:ascii="Times New Roman" w:eastAsia="宋体" w:hAnsi="Times New Roman" w:cs="Times New Roman"/>
        </w:rPr>
        <w:t xml:space="preserve"> </w:t>
      </w:r>
      <w:r w:rsidR="00535EF5" w:rsidRPr="00BA4FB2">
        <w:rPr>
          <w:rFonts w:ascii="Times New Roman" w:eastAsia="宋体" w:hAnsi="Times New Roman" w:cs="Times New Roman"/>
        </w:rPr>
        <w:t>施工用</w:t>
      </w:r>
      <w:r w:rsidRPr="00BA4FB2">
        <w:rPr>
          <w:rFonts w:ascii="Times New Roman" w:eastAsia="宋体" w:hAnsi="Times New Roman" w:cs="Times New Roman"/>
        </w:rPr>
        <w:t>水、电、</w:t>
      </w:r>
      <w:r w:rsidR="00535EF5" w:rsidRPr="00BA4FB2">
        <w:rPr>
          <w:rFonts w:ascii="Times New Roman" w:eastAsia="宋体" w:hAnsi="Times New Roman" w:cs="Times New Roman"/>
        </w:rPr>
        <w:t>风、通信</w:t>
      </w:r>
      <w:r w:rsidRPr="00BA4FB2">
        <w:rPr>
          <w:rFonts w:ascii="Times New Roman" w:eastAsia="宋体" w:hAnsi="Times New Roman" w:cs="Times New Roman"/>
        </w:rPr>
        <w:t>、建材</w:t>
      </w:r>
    </w:p>
    <w:p w:rsidR="00535EF5" w:rsidRPr="00BA4FB2" w:rsidRDefault="005056ED" w:rsidP="00404AAA">
      <w:pPr>
        <w:adjustRightInd w:val="0"/>
        <w:snapToGrid w:val="0"/>
        <w:ind w:firstLine="480"/>
      </w:pPr>
      <w:r w:rsidRPr="00BA4FB2">
        <w:t>（</w:t>
      </w:r>
      <w:r w:rsidRPr="00BA4FB2">
        <w:t>1</w:t>
      </w:r>
      <w:r w:rsidRPr="00BA4FB2">
        <w:t>）</w:t>
      </w:r>
      <w:r w:rsidR="00535EF5" w:rsidRPr="00BA4FB2">
        <w:t>供水：根据工程各用户分布、水量及生产、生活用水对水质的不同要求，本工程在引水洞进出口、</w:t>
      </w:r>
      <w:r w:rsidR="00535EF5" w:rsidRPr="00BA4FB2">
        <w:t>1#</w:t>
      </w:r>
      <w:r w:rsidR="00535EF5" w:rsidRPr="00BA4FB2">
        <w:t>、</w:t>
      </w:r>
      <w:r w:rsidR="00535EF5" w:rsidRPr="00BA4FB2">
        <w:t>2#</w:t>
      </w:r>
      <w:r w:rsidR="00535EF5" w:rsidRPr="00BA4FB2">
        <w:t>施工支洞进口生产区共设置</w:t>
      </w:r>
      <w:r w:rsidR="00535EF5" w:rsidRPr="00BA4FB2">
        <w:t>4</w:t>
      </w:r>
      <w:r w:rsidR="00535EF5" w:rsidRPr="00BA4FB2">
        <w:t>处</w:t>
      </w:r>
      <w:r w:rsidR="00535EF5" w:rsidRPr="00BA4FB2">
        <w:t>50m</w:t>
      </w:r>
      <w:r w:rsidR="00535EF5" w:rsidRPr="00BA4FB2">
        <w:rPr>
          <w:vertAlign w:val="superscript"/>
        </w:rPr>
        <w:t>3</w:t>
      </w:r>
      <w:r w:rsidR="00535EF5" w:rsidRPr="00BA4FB2">
        <w:t>高位水池供水系统，水源为距供水系统最近村庄或者水库拉运满足生产及生活需要。隧洞进口供水站由石堡川水库取水，运距</w:t>
      </w:r>
      <w:r w:rsidR="00535EF5" w:rsidRPr="00BA4FB2">
        <w:t>0.5km</w:t>
      </w:r>
      <w:r w:rsidR="00535EF5" w:rsidRPr="00BA4FB2">
        <w:t>，</w:t>
      </w:r>
      <w:r w:rsidR="00535EF5" w:rsidRPr="00BA4FB2">
        <w:t>1#</w:t>
      </w:r>
      <w:r w:rsidR="00535EF5" w:rsidRPr="00BA4FB2">
        <w:t>支洞进口供水站由石堡川水库取水，运距</w:t>
      </w:r>
      <w:r w:rsidR="00535EF5" w:rsidRPr="00BA4FB2">
        <w:t>4.0km</w:t>
      </w:r>
      <w:r w:rsidR="00535EF5" w:rsidRPr="00BA4FB2">
        <w:t>，</w:t>
      </w:r>
      <w:r w:rsidR="00535EF5" w:rsidRPr="00BA4FB2">
        <w:t>2#</w:t>
      </w:r>
      <w:r w:rsidR="00535EF5" w:rsidRPr="00BA4FB2">
        <w:t>支洞进口供水站从里洼村取水，运距</w:t>
      </w:r>
      <w:r w:rsidR="00535EF5" w:rsidRPr="00BA4FB2">
        <w:t>0.5km</w:t>
      </w:r>
      <w:r w:rsidR="00535EF5" w:rsidRPr="00BA4FB2">
        <w:t>，隧洞出口供水站由干渠旁的白水县供水调蓄池取水，运距</w:t>
      </w:r>
      <w:r w:rsidR="00535EF5" w:rsidRPr="00BA4FB2">
        <w:t>3.5km</w:t>
      </w:r>
      <w:r w:rsidR="00535EF5" w:rsidRPr="00BA4FB2">
        <w:t>。</w:t>
      </w:r>
    </w:p>
    <w:p w:rsidR="00535EF5" w:rsidRPr="00BA4FB2" w:rsidRDefault="005056ED" w:rsidP="00404AAA">
      <w:pPr>
        <w:adjustRightInd w:val="0"/>
        <w:snapToGrid w:val="0"/>
        <w:ind w:firstLine="480"/>
      </w:pPr>
      <w:r w:rsidRPr="00BA4FB2">
        <w:t>（</w:t>
      </w:r>
      <w:r w:rsidRPr="00BA4FB2">
        <w:t>2</w:t>
      </w:r>
      <w:r w:rsidRPr="00BA4FB2">
        <w:t>）</w:t>
      </w:r>
      <w:r w:rsidR="00535EF5" w:rsidRPr="00BA4FB2">
        <w:t>供电：本地区电网密集，现电网保证率较高，从就近村接引</w:t>
      </w:r>
      <w:r w:rsidR="00535EF5" w:rsidRPr="00BA4FB2">
        <w:t>10KV</w:t>
      </w:r>
      <w:r w:rsidR="00535EF5" w:rsidRPr="00BA4FB2">
        <w:t>线路至项目部，安装变压器，解决项目部办公、生活及施工用电，共架设</w:t>
      </w:r>
      <w:r w:rsidR="00535EF5" w:rsidRPr="00BA4FB2">
        <w:t>10KV</w:t>
      </w:r>
      <w:r w:rsidR="00535EF5" w:rsidRPr="00BA4FB2">
        <w:t>线路长</w:t>
      </w:r>
      <w:r w:rsidR="00535EF5" w:rsidRPr="00BA4FB2">
        <w:t>6km</w:t>
      </w:r>
      <w:r w:rsidR="00535EF5" w:rsidRPr="00BA4FB2">
        <w:t>。隧洞内照明采用</w:t>
      </w:r>
      <w:r w:rsidR="00535EF5" w:rsidRPr="00BA4FB2">
        <w:t>36V</w:t>
      </w:r>
      <w:r w:rsidR="00535EF5" w:rsidRPr="00BA4FB2">
        <w:t>低压电，保证洞室沿线及工作面的照明亮度。</w:t>
      </w:r>
    </w:p>
    <w:p w:rsidR="00535EF5" w:rsidRPr="00BA4FB2" w:rsidRDefault="005056ED" w:rsidP="00404AAA">
      <w:pPr>
        <w:adjustRightInd w:val="0"/>
        <w:snapToGrid w:val="0"/>
        <w:ind w:firstLine="480"/>
      </w:pPr>
      <w:r w:rsidRPr="00BA4FB2">
        <w:t>（</w:t>
      </w:r>
      <w:r w:rsidRPr="00BA4FB2">
        <w:t>3</w:t>
      </w:r>
      <w:r w:rsidRPr="00BA4FB2">
        <w:t>）</w:t>
      </w:r>
      <w:r w:rsidR="00535EF5" w:rsidRPr="00BA4FB2">
        <w:t>供风：根据本工程施工特点，在引水洞进出口、</w:t>
      </w:r>
      <w:r w:rsidR="00535EF5" w:rsidRPr="00BA4FB2">
        <w:t>1#</w:t>
      </w:r>
      <w:r w:rsidR="00535EF5" w:rsidRPr="00BA4FB2">
        <w:t>、</w:t>
      </w:r>
      <w:r w:rsidR="00535EF5" w:rsidRPr="00BA4FB2">
        <w:t>2#</w:t>
      </w:r>
      <w:r w:rsidR="00535EF5" w:rsidRPr="00BA4FB2">
        <w:t>施工支洞进口共设压气站</w:t>
      </w:r>
      <w:r w:rsidR="00535EF5" w:rsidRPr="00BA4FB2">
        <w:t>4</w:t>
      </w:r>
      <w:r w:rsidR="00535EF5" w:rsidRPr="00BA4FB2">
        <w:t>座，设置轴流风机解决通风问题，由轴流风机将风压入</w:t>
      </w:r>
      <w:r w:rsidR="00535EF5" w:rsidRPr="00BA4FB2">
        <w:t>φ650mm</w:t>
      </w:r>
      <w:r w:rsidR="00535EF5" w:rsidRPr="00BA4FB2">
        <w:t>风管送至施工掌子面，风速</w:t>
      </w:r>
      <w:r w:rsidR="00535EF5" w:rsidRPr="00BA4FB2">
        <w:t>2m/s</w:t>
      </w:r>
      <w:r w:rsidR="00535EF5" w:rsidRPr="00BA4FB2">
        <w:t>，总供气量</w:t>
      </w:r>
      <w:r w:rsidR="00535EF5" w:rsidRPr="00BA4FB2">
        <w:t>140m</w:t>
      </w:r>
      <w:r w:rsidR="00535EF5" w:rsidRPr="00BA4FB2">
        <w:rPr>
          <w:vertAlign w:val="superscript"/>
        </w:rPr>
        <w:t>3</w:t>
      </w:r>
      <w:r w:rsidR="00535EF5" w:rsidRPr="00BA4FB2">
        <w:t>/min</w:t>
      </w:r>
      <w:r w:rsidR="00535EF5" w:rsidRPr="00BA4FB2">
        <w:t>。</w:t>
      </w:r>
    </w:p>
    <w:p w:rsidR="00535EF5" w:rsidRPr="00BA4FB2" w:rsidRDefault="005056ED" w:rsidP="00404AAA">
      <w:pPr>
        <w:adjustRightInd w:val="0"/>
        <w:snapToGrid w:val="0"/>
        <w:ind w:firstLine="480"/>
      </w:pPr>
      <w:r w:rsidRPr="00BA4FB2">
        <w:lastRenderedPageBreak/>
        <w:t>（</w:t>
      </w:r>
      <w:r w:rsidRPr="00BA4FB2">
        <w:t>3</w:t>
      </w:r>
      <w:r w:rsidRPr="00BA4FB2">
        <w:t>）</w:t>
      </w:r>
      <w:r w:rsidR="00535EF5" w:rsidRPr="00BA4FB2">
        <w:t>通信：由两部分组成，即近距离和远距离方式。远距离通信利用公网中国移动、中国联通在</w:t>
      </w:r>
      <w:r w:rsidR="009278BD" w:rsidRPr="00BA4FB2">
        <w:t>施工营地</w:t>
      </w:r>
      <w:r w:rsidR="00535EF5" w:rsidRPr="00BA4FB2">
        <w:t>建立的基站。近距离隧洞内采用对讲机联络。</w:t>
      </w:r>
    </w:p>
    <w:p w:rsidR="00796403" w:rsidRPr="00BA4FB2" w:rsidRDefault="005056ED" w:rsidP="00404AAA">
      <w:pPr>
        <w:adjustRightInd w:val="0"/>
        <w:snapToGrid w:val="0"/>
        <w:ind w:firstLine="480"/>
      </w:pPr>
      <w:r w:rsidRPr="00BA4FB2">
        <w:t>（</w:t>
      </w:r>
      <w:r w:rsidRPr="00BA4FB2">
        <w:t>4</w:t>
      </w:r>
      <w:r w:rsidRPr="00BA4FB2">
        <w:t>）</w:t>
      </w:r>
      <w:r w:rsidR="00535EF5" w:rsidRPr="00BA4FB2">
        <w:t>建筑材料：</w:t>
      </w:r>
      <w:r w:rsidR="007101B9" w:rsidRPr="00BA4FB2">
        <w:t>本工程所需的水泥、钢材、砂子、碎石、块石、土均就近外购。其中</w:t>
      </w:r>
      <w:r w:rsidR="00796403" w:rsidRPr="00BA4FB2">
        <w:t>水泥、钢材从白水县、澄城县购买；砂料</w:t>
      </w:r>
      <w:r w:rsidR="007101B9" w:rsidRPr="00BA4FB2">
        <w:t>选取</w:t>
      </w:r>
      <w:r w:rsidR="00796403" w:rsidRPr="00BA4FB2">
        <w:t>渭南渭河砂，为第四系冲洪积中粗砂，成分以石英为主，平均运距约</w:t>
      </w:r>
      <w:r w:rsidR="00796403" w:rsidRPr="00BA4FB2">
        <w:t>120km</w:t>
      </w:r>
      <w:r w:rsidR="00796403" w:rsidRPr="00BA4FB2">
        <w:t>；碎石、块石</w:t>
      </w:r>
      <w:r w:rsidR="00A51F62" w:rsidRPr="00BA4FB2">
        <w:t>来自</w:t>
      </w:r>
      <w:r w:rsidR="00796403" w:rsidRPr="00BA4FB2">
        <w:t>蒲城境内尧山石料厂，平均运距约</w:t>
      </w:r>
      <w:r w:rsidR="00796403" w:rsidRPr="00BA4FB2">
        <w:t>65km</w:t>
      </w:r>
      <w:r w:rsidR="00796403" w:rsidRPr="00BA4FB2">
        <w:t>；土料</w:t>
      </w:r>
      <w:r w:rsidR="00F01BD5" w:rsidRPr="00BA4FB2">
        <w:t>选取</w:t>
      </w:r>
      <w:r w:rsidR="00796403" w:rsidRPr="00BA4FB2">
        <w:t>渠道附近的塬面，运距</w:t>
      </w:r>
      <w:r w:rsidR="00796403" w:rsidRPr="00BA4FB2">
        <w:t>2.0km</w:t>
      </w:r>
      <w:r w:rsidR="00796403" w:rsidRPr="00BA4FB2">
        <w:t>。</w:t>
      </w:r>
    </w:p>
    <w:p w:rsidR="008C7D21" w:rsidRPr="00BA4FB2" w:rsidRDefault="008C7D21" w:rsidP="00404AAA">
      <w:pPr>
        <w:adjustRightInd w:val="0"/>
        <w:snapToGrid w:val="0"/>
        <w:ind w:firstLine="480"/>
      </w:pPr>
      <w:r w:rsidRPr="00BA4FB2">
        <w:t>（</w:t>
      </w:r>
      <w:r w:rsidRPr="00BA4FB2">
        <w:t>5</w:t>
      </w:r>
      <w:r w:rsidRPr="00BA4FB2">
        <w:t>）爆破材料：本工程采取分段招标方式确定施工单位，建设单位要求各施工单位委托有专业资质的民爆公司进行爆破施工，施工前在当地公安局民爆科进行备案。后期各施工单位与民爆公司视工程规模大小考虑炸药、雷管等爆破材料的需求量，考虑是否设置炸药库。</w:t>
      </w:r>
    </w:p>
    <w:p w:rsidR="00535EF5" w:rsidRPr="00BA4FB2" w:rsidRDefault="005056ED" w:rsidP="00404AAA">
      <w:pPr>
        <w:pStyle w:val="4"/>
        <w:adjustRightInd w:val="0"/>
        <w:snapToGrid w:val="0"/>
        <w:ind w:firstLineChars="0" w:firstLine="0"/>
        <w:rPr>
          <w:rFonts w:ascii="Times New Roman" w:eastAsia="宋体" w:hAnsi="Times New Roman" w:cs="Times New Roman"/>
        </w:rPr>
      </w:pPr>
      <w:r w:rsidRPr="00BA4FB2">
        <w:rPr>
          <w:rFonts w:ascii="Times New Roman" w:eastAsia="宋体" w:hAnsi="Times New Roman" w:cs="Times New Roman"/>
        </w:rPr>
        <w:t>2.1.</w:t>
      </w:r>
      <w:r w:rsidR="005544BF" w:rsidRPr="00BA4FB2">
        <w:rPr>
          <w:rFonts w:ascii="Times New Roman" w:eastAsia="宋体" w:hAnsi="Times New Roman" w:cs="Times New Roman" w:hint="eastAsia"/>
        </w:rPr>
        <w:t>5</w:t>
      </w:r>
      <w:r w:rsidRPr="00BA4FB2">
        <w:rPr>
          <w:rFonts w:ascii="Times New Roman" w:eastAsia="宋体" w:hAnsi="Times New Roman" w:cs="Times New Roman"/>
        </w:rPr>
        <w:t>.</w:t>
      </w:r>
      <w:r w:rsidR="004065CB" w:rsidRPr="00BA4FB2">
        <w:rPr>
          <w:rFonts w:ascii="Times New Roman" w:eastAsia="宋体" w:hAnsi="Times New Roman" w:cs="Times New Roman"/>
        </w:rPr>
        <w:t>7</w:t>
      </w:r>
      <w:r w:rsidR="007D6D73" w:rsidRPr="00BA4FB2">
        <w:rPr>
          <w:rFonts w:ascii="Times New Roman" w:eastAsia="宋体" w:hAnsi="Times New Roman" w:cs="Times New Roman"/>
        </w:rPr>
        <w:t xml:space="preserve"> </w:t>
      </w:r>
      <w:r w:rsidR="00535EF5" w:rsidRPr="00BA4FB2">
        <w:rPr>
          <w:rFonts w:ascii="Times New Roman" w:eastAsia="宋体" w:hAnsi="Times New Roman" w:cs="Times New Roman"/>
        </w:rPr>
        <w:t>工程土石方平衡</w:t>
      </w:r>
    </w:p>
    <w:p w:rsidR="00535EF5" w:rsidRPr="00BA4FB2" w:rsidRDefault="005056ED" w:rsidP="00404AAA">
      <w:pPr>
        <w:adjustRightInd w:val="0"/>
        <w:snapToGrid w:val="0"/>
        <w:ind w:firstLine="480"/>
      </w:pPr>
      <w:r w:rsidRPr="00BA4FB2">
        <w:t>本</w:t>
      </w:r>
      <w:r w:rsidR="00535EF5" w:rsidRPr="00BA4FB2">
        <w:t>主体工程总开挖量</w:t>
      </w:r>
      <w:r w:rsidR="00535EF5" w:rsidRPr="00BA4FB2">
        <w:t>24.71</w:t>
      </w:r>
      <w:r w:rsidR="00535EF5" w:rsidRPr="00BA4FB2">
        <w:t>万</w:t>
      </w:r>
      <w:r w:rsidR="00535EF5" w:rsidRPr="00BA4FB2">
        <w:t>m</w:t>
      </w:r>
      <w:r w:rsidR="00535EF5" w:rsidRPr="00BA4FB2">
        <w:rPr>
          <w:vertAlign w:val="superscript"/>
        </w:rPr>
        <w:t>3</w:t>
      </w:r>
      <w:r w:rsidR="00535EF5" w:rsidRPr="00BA4FB2">
        <w:t>，回填土方总量</w:t>
      </w:r>
      <w:r w:rsidR="00535EF5" w:rsidRPr="00BA4FB2">
        <w:t>9.25</w:t>
      </w:r>
      <w:r w:rsidRPr="00BA4FB2">
        <w:t xml:space="preserve"> m</w:t>
      </w:r>
      <w:r w:rsidRPr="00BA4FB2">
        <w:rPr>
          <w:vertAlign w:val="superscript"/>
        </w:rPr>
        <w:t>3</w:t>
      </w:r>
      <w:r w:rsidR="00535EF5" w:rsidRPr="00BA4FB2">
        <w:t>，弃方</w:t>
      </w:r>
      <w:r w:rsidR="00535EF5" w:rsidRPr="00BA4FB2">
        <w:t xml:space="preserve">15.46 </w:t>
      </w:r>
      <w:r w:rsidRPr="00BA4FB2">
        <w:t>m</w:t>
      </w:r>
      <w:r w:rsidRPr="00BA4FB2">
        <w:rPr>
          <w:vertAlign w:val="superscript"/>
        </w:rPr>
        <w:t>3</w:t>
      </w:r>
      <w:r w:rsidR="00535EF5" w:rsidRPr="00BA4FB2">
        <w:t>，其中工程建设表土剥离量</w:t>
      </w:r>
      <w:r w:rsidR="00535EF5" w:rsidRPr="00BA4FB2">
        <w:t>4.48</w:t>
      </w:r>
      <w:r w:rsidR="00535EF5" w:rsidRPr="00BA4FB2">
        <w:t>万</w:t>
      </w:r>
      <w:r w:rsidRPr="00BA4FB2">
        <w:t>m</w:t>
      </w:r>
      <w:r w:rsidRPr="00BA4FB2">
        <w:rPr>
          <w:vertAlign w:val="superscript"/>
        </w:rPr>
        <w:t>3</w:t>
      </w:r>
      <w:r w:rsidR="00535EF5" w:rsidRPr="00BA4FB2">
        <w:t>，表土利用量</w:t>
      </w:r>
      <w:r w:rsidR="00535EF5" w:rsidRPr="00BA4FB2">
        <w:t>4.48</w:t>
      </w:r>
      <w:r w:rsidR="00535EF5" w:rsidRPr="00BA4FB2">
        <w:t>万</w:t>
      </w:r>
      <w:r w:rsidRPr="00BA4FB2">
        <w:t>m</w:t>
      </w:r>
      <w:r w:rsidRPr="00BA4FB2">
        <w:rPr>
          <w:vertAlign w:val="superscript"/>
        </w:rPr>
        <w:t>3</w:t>
      </w:r>
      <w:r w:rsidR="00535EF5" w:rsidRPr="00BA4FB2">
        <w:t>。回填土石方来源于挖方，废弃方全部集中弃于弃渣场。土石方平衡表见表</w:t>
      </w:r>
      <w:r w:rsidR="003B4478" w:rsidRPr="00BA4FB2">
        <w:t>2.1.5-</w:t>
      </w:r>
      <w:r w:rsidR="005544BF" w:rsidRPr="00BA4FB2">
        <w:rPr>
          <w:rFonts w:hint="eastAsia"/>
        </w:rPr>
        <w:t>6</w:t>
      </w:r>
      <w:r w:rsidR="00535EF5" w:rsidRPr="00BA4FB2">
        <w:t>。土石方平衡及流向框图见图</w:t>
      </w:r>
      <w:r w:rsidR="003B4478" w:rsidRPr="00BA4FB2">
        <w:t>2.1.</w:t>
      </w:r>
      <w:r w:rsidR="005544BF" w:rsidRPr="00BA4FB2">
        <w:rPr>
          <w:rFonts w:hint="eastAsia"/>
        </w:rPr>
        <w:t>5</w:t>
      </w:r>
      <w:r w:rsidR="003B4478" w:rsidRPr="00BA4FB2">
        <w:t>-</w:t>
      </w:r>
      <w:r w:rsidR="00091ADC" w:rsidRPr="00BA4FB2">
        <w:t>1</w:t>
      </w:r>
      <w:r w:rsidR="00535EF5" w:rsidRPr="00BA4FB2">
        <w:t>。</w:t>
      </w:r>
    </w:p>
    <w:p w:rsidR="00535EF5" w:rsidRPr="00BA4FB2" w:rsidRDefault="005056ED" w:rsidP="00404AAA">
      <w:pPr>
        <w:pStyle w:val="4"/>
        <w:adjustRightInd w:val="0"/>
        <w:snapToGrid w:val="0"/>
        <w:ind w:firstLineChars="0" w:firstLine="0"/>
        <w:rPr>
          <w:rFonts w:ascii="Times New Roman" w:eastAsia="宋体" w:hAnsi="Times New Roman" w:cs="Times New Roman"/>
        </w:rPr>
      </w:pPr>
      <w:r w:rsidRPr="00BA4FB2">
        <w:rPr>
          <w:rFonts w:ascii="Times New Roman" w:eastAsia="宋体" w:hAnsi="Times New Roman" w:cs="Times New Roman"/>
        </w:rPr>
        <w:t>2.1.</w:t>
      </w:r>
      <w:r w:rsidR="005544BF" w:rsidRPr="00BA4FB2">
        <w:rPr>
          <w:rFonts w:ascii="Times New Roman" w:eastAsia="宋体" w:hAnsi="Times New Roman" w:cs="Times New Roman" w:hint="eastAsia"/>
        </w:rPr>
        <w:t>5</w:t>
      </w:r>
      <w:r w:rsidRPr="00BA4FB2">
        <w:rPr>
          <w:rFonts w:ascii="Times New Roman" w:eastAsia="宋体" w:hAnsi="Times New Roman" w:cs="Times New Roman"/>
        </w:rPr>
        <w:t>.</w:t>
      </w:r>
      <w:r w:rsidR="004065CB" w:rsidRPr="00BA4FB2">
        <w:rPr>
          <w:rFonts w:ascii="Times New Roman" w:eastAsia="宋体" w:hAnsi="Times New Roman" w:cs="Times New Roman"/>
        </w:rPr>
        <w:t>8</w:t>
      </w:r>
      <w:r w:rsidR="00535EF5" w:rsidRPr="00BA4FB2">
        <w:rPr>
          <w:rFonts w:ascii="Times New Roman" w:eastAsia="宋体" w:hAnsi="Times New Roman" w:cs="Times New Roman"/>
        </w:rPr>
        <w:t xml:space="preserve"> </w:t>
      </w:r>
      <w:r w:rsidRPr="00BA4FB2">
        <w:rPr>
          <w:rFonts w:ascii="Times New Roman" w:eastAsia="宋体" w:hAnsi="Times New Roman" w:cs="Times New Roman"/>
        </w:rPr>
        <w:t xml:space="preserve"> </w:t>
      </w:r>
      <w:r w:rsidR="00535EF5" w:rsidRPr="00BA4FB2">
        <w:rPr>
          <w:rFonts w:ascii="Times New Roman" w:eastAsia="宋体" w:hAnsi="Times New Roman" w:cs="Times New Roman"/>
        </w:rPr>
        <w:t>施工进度安排</w:t>
      </w:r>
    </w:p>
    <w:p w:rsidR="006305B8" w:rsidRPr="00BA4FB2" w:rsidRDefault="0043397A" w:rsidP="00404AAA">
      <w:pPr>
        <w:adjustRightInd w:val="0"/>
        <w:snapToGrid w:val="0"/>
        <w:ind w:firstLine="480"/>
      </w:pPr>
      <w:r w:rsidRPr="00BA4FB2">
        <w:rPr>
          <w:rFonts w:hint="eastAsia"/>
        </w:rPr>
        <w:t>据已批复的</w:t>
      </w:r>
      <w:r w:rsidRPr="00BA4FB2">
        <w:t>《渭南市石堡川水库</w:t>
      </w:r>
      <w:r w:rsidRPr="00BA4FB2">
        <w:t>“</w:t>
      </w:r>
      <w:r w:rsidRPr="00BA4FB2">
        <w:t>引石济澄</w:t>
      </w:r>
      <w:r w:rsidRPr="00BA4FB2">
        <w:t>”</w:t>
      </w:r>
      <w:r w:rsidRPr="00BA4FB2">
        <w:t>连通工程初步设计报告》（渭南市水利水电勘测设计院，</w:t>
      </w:r>
      <w:r w:rsidRPr="00BA4FB2">
        <w:t>2018</w:t>
      </w:r>
      <w:r w:rsidRPr="00BA4FB2">
        <w:t>年</w:t>
      </w:r>
      <w:r w:rsidRPr="00BA4FB2">
        <w:t>10</w:t>
      </w:r>
      <w:r w:rsidRPr="00BA4FB2">
        <w:t>月）</w:t>
      </w:r>
      <w:r w:rsidRPr="00BA4FB2">
        <w:rPr>
          <w:rFonts w:hint="eastAsia"/>
        </w:rPr>
        <w:t>，</w:t>
      </w:r>
      <w:r w:rsidR="00A51F62" w:rsidRPr="00BA4FB2">
        <w:t>本工程</w:t>
      </w:r>
      <w:r w:rsidR="00535EF5" w:rsidRPr="00BA4FB2">
        <w:t>计划</w:t>
      </w:r>
      <w:r w:rsidR="00535EF5" w:rsidRPr="00BA4FB2">
        <w:t>2018</w:t>
      </w:r>
      <w:r w:rsidR="00535EF5" w:rsidRPr="00BA4FB2">
        <w:t>年</w:t>
      </w:r>
      <w:r w:rsidR="00535EF5" w:rsidRPr="00BA4FB2">
        <w:t>10</w:t>
      </w:r>
      <w:r w:rsidR="00535EF5" w:rsidRPr="00BA4FB2">
        <w:t>月准备，</w:t>
      </w:r>
      <w:r w:rsidR="00535EF5" w:rsidRPr="00BA4FB2">
        <w:t>2018</w:t>
      </w:r>
      <w:r w:rsidR="00535EF5" w:rsidRPr="00BA4FB2">
        <w:t>年</w:t>
      </w:r>
      <w:r w:rsidR="00535EF5" w:rsidRPr="00BA4FB2">
        <w:t>12</w:t>
      </w:r>
      <w:r w:rsidR="00535EF5" w:rsidRPr="00BA4FB2">
        <w:t>月开始施工，工期四年。</w:t>
      </w:r>
    </w:p>
    <w:p w:rsidR="006305B8" w:rsidRPr="00BA4FB2" w:rsidRDefault="00535EF5" w:rsidP="00404AAA">
      <w:pPr>
        <w:adjustRightInd w:val="0"/>
        <w:snapToGrid w:val="0"/>
        <w:ind w:firstLine="480"/>
      </w:pPr>
      <w:r w:rsidRPr="00BA4FB2">
        <w:t>施工期划分为三个阶段</w:t>
      </w:r>
      <w:r w:rsidR="006305B8" w:rsidRPr="00BA4FB2">
        <w:t>：</w:t>
      </w:r>
      <w:r w:rsidRPr="00BA4FB2">
        <w:t>施工准备期、主体工程施工期和工程收尾期。</w:t>
      </w:r>
    </w:p>
    <w:p w:rsidR="006305B8" w:rsidRPr="00BA4FB2" w:rsidRDefault="00535EF5" w:rsidP="00404AAA">
      <w:pPr>
        <w:adjustRightInd w:val="0"/>
        <w:snapToGrid w:val="0"/>
        <w:ind w:firstLine="480"/>
      </w:pPr>
      <w:r w:rsidRPr="00BA4FB2">
        <w:t>施工准备期</w:t>
      </w:r>
      <w:r w:rsidR="006305B8" w:rsidRPr="00BA4FB2">
        <w:t>：</w:t>
      </w:r>
      <w:r w:rsidR="009B696E" w:rsidRPr="00BA4FB2">
        <w:t xml:space="preserve"> </w:t>
      </w:r>
      <w:r w:rsidR="006305B8" w:rsidRPr="00BA4FB2">
        <w:t>2</w:t>
      </w:r>
      <w:r w:rsidRPr="00BA4FB2">
        <w:t>个月，安排在</w:t>
      </w:r>
      <w:r w:rsidRPr="00BA4FB2">
        <w:t>2018</w:t>
      </w:r>
      <w:r w:rsidRPr="00BA4FB2">
        <w:t>年</w:t>
      </w:r>
      <w:r w:rsidRPr="00BA4FB2">
        <w:t>10~11</w:t>
      </w:r>
      <w:r w:rsidRPr="00BA4FB2">
        <w:t>月。主要工作是为主体工程施工做必要准备，包括场地平整、场内交通、临时建房、辅助企业及招标等工作</w:t>
      </w:r>
      <w:r w:rsidR="006305B8" w:rsidRPr="00BA4FB2">
        <w:t>。</w:t>
      </w:r>
    </w:p>
    <w:p w:rsidR="006305B8" w:rsidRPr="00BA4FB2" w:rsidRDefault="00535EF5" w:rsidP="00404AAA">
      <w:pPr>
        <w:adjustRightInd w:val="0"/>
        <w:snapToGrid w:val="0"/>
        <w:ind w:firstLine="480"/>
      </w:pPr>
      <w:r w:rsidRPr="00BA4FB2">
        <w:t>主体工程施工期</w:t>
      </w:r>
      <w:r w:rsidR="006305B8" w:rsidRPr="00BA4FB2">
        <w:t>：</w:t>
      </w:r>
      <w:r w:rsidR="009B696E" w:rsidRPr="00BA4FB2">
        <w:t xml:space="preserve"> </w:t>
      </w:r>
      <w:r w:rsidRPr="00BA4FB2">
        <w:t>45</w:t>
      </w:r>
      <w:r w:rsidRPr="00BA4FB2">
        <w:t>个月，安排在</w:t>
      </w:r>
      <w:r w:rsidRPr="00BA4FB2">
        <w:t xml:space="preserve"> 2018</w:t>
      </w:r>
      <w:r w:rsidRPr="00BA4FB2">
        <w:t>年</w:t>
      </w:r>
      <w:r w:rsidRPr="00BA4FB2">
        <w:t>12</w:t>
      </w:r>
      <w:r w:rsidRPr="00BA4FB2">
        <w:t>月</w:t>
      </w:r>
      <w:r w:rsidRPr="00BA4FB2">
        <w:t>~2022</w:t>
      </w:r>
      <w:r w:rsidRPr="00BA4FB2">
        <w:t>年</w:t>
      </w:r>
      <w:r w:rsidRPr="00BA4FB2">
        <w:t>7</w:t>
      </w:r>
      <w:r w:rsidRPr="00BA4FB2">
        <w:t>月全线施工</w:t>
      </w:r>
      <w:r w:rsidR="006305B8" w:rsidRPr="00BA4FB2">
        <w:t>。</w:t>
      </w:r>
    </w:p>
    <w:p w:rsidR="00796403" w:rsidRPr="00BA4FB2" w:rsidRDefault="00535EF5" w:rsidP="00404AAA">
      <w:pPr>
        <w:adjustRightInd w:val="0"/>
        <w:snapToGrid w:val="0"/>
        <w:ind w:firstLine="480"/>
      </w:pPr>
      <w:r w:rsidRPr="00BA4FB2">
        <w:t>工程收尾期</w:t>
      </w:r>
      <w:r w:rsidR="006305B8" w:rsidRPr="00BA4FB2">
        <w:t>：</w:t>
      </w:r>
      <w:r w:rsidR="009B696E" w:rsidRPr="00BA4FB2">
        <w:t xml:space="preserve"> </w:t>
      </w:r>
      <w:r w:rsidRPr="00BA4FB2">
        <w:t>2</w:t>
      </w:r>
      <w:r w:rsidRPr="00BA4FB2">
        <w:t>个月，安排在</w:t>
      </w:r>
      <w:r w:rsidRPr="00BA4FB2">
        <w:t>2022</w:t>
      </w:r>
      <w:r w:rsidRPr="00BA4FB2">
        <w:t>年</w:t>
      </w:r>
      <w:r w:rsidRPr="00BA4FB2">
        <w:t>8</w:t>
      </w:r>
      <w:r w:rsidRPr="00BA4FB2">
        <w:t>月至</w:t>
      </w:r>
      <w:r w:rsidRPr="00BA4FB2">
        <w:t>2022</w:t>
      </w:r>
      <w:r w:rsidRPr="00BA4FB2">
        <w:t>年</w:t>
      </w:r>
      <w:r w:rsidRPr="00BA4FB2">
        <w:t>9</w:t>
      </w:r>
      <w:r w:rsidRPr="00BA4FB2">
        <w:t>月主要进行资料整编、竣工验收</w:t>
      </w:r>
      <w:r w:rsidR="003B4478" w:rsidRPr="00BA4FB2">
        <w:t>，</w:t>
      </w:r>
      <w:r w:rsidRPr="00BA4FB2">
        <w:t>详见表</w:t>
      </w:r>
      <w:r w:rsidR="003B4478" w:rsidRPr="00BA4FB2">
        <w:t>2.1.5-</w:t>
      </w:r>
      <w:r w:rsidR="005544BF" w:rsidRPr="00BA4FB2">
        <w:rPr>
          <w:rFonts w:hint="eastAsia"/>
        </w:rPr>
        <w:t>7</w:t>
      </w:r>
      <w:r w:rsidRPr="00BA4FB2">
        <w:t>。</w:t>
      </w:r>
    </w:p>
    <w:p w:rsidR="003B4478" w:rsidRPr="00BA4FB2" w:rsidRDefault="00796403" w:rsidP="00404AAA">
      <w:pPr>
        <w:adjustRightInd w:val="0"/>
        <w:snapToGrid w:val="0"/>
        <w:ind w:firstLine="480"/>
      </w:pPr>
      <w:r w:rsidRPr="00BA4FB2">
        <w:t>实际工程的施工进度滞后，</w:t>
      </w:r>
      <w:r w:rsidR="006305B8" w:rsidRPr="00BA4FB2">
        <w:t>各阶段施工工期</w:t>
      </w:r>
      <w:r w:rsidRPr="00BA4FB2">
        <w:t>不变。</w:t>
      </w:r>
    </w:p>
    <w:p w:rsidR="00537143" w:rsidRPr="00BA4FB2" w:rsidRDefault="00537143" w:rsidP="00404AAA">
      <w:pPr>
        <w:pStyle w:val="4"/>
        <w:adjustRightInd w:val="0"/>
        <w:snapToGrid w:val="0"/>
        <w:ind w:firstLineChars="0" w:firstLine="0"/>
        <w:rPr>
          <w:rFonts w:ascii="Times New Roman" w:eastAsia="宋体" w:hAnsi="Times New Roman" w:cs="Times New Roman"/>
        </w:rPr>
      </w:pPr>
      <w:r w:rsidRPr="00BA4FB2">
        <w:rPr>
          <w:rFonts w:ascii="Times New Roman" w:eastAsia="宋体" w:hAnsi="Times New Roman" w:cs="Times New Roman"/>
        </w:rPr>
        <w:lastRenderedPageBreak/>
        <w:t>2.1.</w:t>
      </w:r>
      <w:r w:rsidR="005544BF" w:rsidRPr="00BA4FB2">
        <w:rPr>
          <w:rFonts w:ascii="Times New Roman" w:eastAsia="宋体" w:hAnsi="Times New Roman" w:cs="Times New Roman" w:hint="eastAsia"/>
        </w:rPr>
        <w:t>5</w:t>
      </w:r>
      <w:r w:rsidRPr="00BA4FB2">
        <w:rPr>
          <w:rFonts w:ascii="Times New Roman" w:eastAsia="宋体" w:hAnsi="Times New Roman" w:cs="Times New Roman"/>
        </w:rPr>
        <w:t>.</w:t>
      </w:r>
      <w:r w:rsidR="004065CB" w:rsidRPr="00BA4FB2">
        <w:rPr>
          <w:rFonts w:ascii="Times New Roman" w:eastAsia="宋体" w:hAnsi="Times New Roman" w:cs="Times New Roman"/>
        </w:rPr>
        <w:t>9</w:t>
      </w:r>
      <w:r w:rsidRPr="00BA4FB2">
        <w:rPr>
          <w:rFonts w:ascii="Times New Roman" w:eastAsia="宋体" w:hAnsi="Times New Roman" w:cs="Times New Roman"/>
        </w:rPr>
        <w:t xml:space="preserve">  </w:t>
      </w:r>
      <w:r w:rsidRPr="00BA4FB2">
        <w:rPr>
          <w:rFonts w:ascii="Times New Roman" w:eastAsia="宋体" w:hAnsi="Times New Roman" w:cs="Times New Roman"/>
        </w:rPr>
        <w:t>施工强度、劳动力</w:t>
      </w:r>
      <w:r w:rsidR="00980218" w:rsidRPr="00BA4FB2">
        <w:rPr>
          <w:rFonts w:ascii="Times New Roman" w:eastAsia="宋体" w:hAnsi="Times New Roman" w:cs="Times New Roman"/>
        </w:rPr>
        <w:t>、主要建筑材料数量</w:t>
      </w:r>
    </w:p>
    <w:p w:rsidR="00537143" w:rsidRPr="00BA4FB2" w:rsidRDefault="00537143" w:rsidP="003C566D">
      <w:pPr>
        <w:widowControl/>
        <w:adjustRightInd w:val="0"/>
        <w:snapToGrid w:val="0"/>
        <w:ind w:firstLine="480"/>
        <w:jc w:val="left"/>
        <w:rPr>
          <w:kern w:val="0"/>
          <w:szCs w:val="24"/>
        </w:rPr>
      </w:pPr>
      <w:r w:rsidRPr="00BA4FB2">
        <w:t>本工程施工强度：土石方开挖</w:t>
      </w:r>
      <w:r w:rsidR="008C6333" w:rsidRPr="00BA4FB2">
        <w:t>0.</w:t>
      </w:r>
      <w:r w:rsidR="00124F72" w:rsidRPr="00BA4FB2">
        <w:t>15</w:t>
      </w:r>
      <w:r w:rsidRPr="00BA4FB2">
        <w:t>万</w:t>
      </w:r>
      <w:r w:rsidRPr="00BA4FB2">
        <w:t>m³</w:t>
      </w:r>
      <w:r w:rsidR="008C6333" w:rsidRPr="00BA4FB2">
        <w:t>/</w:t>
      </w:r>
      <w:r w:rsidR="008C6333" w:rsidRPr="00BA4FB2">
        <w:t>月</w:t>
      </w:r>
      <w:r w:rsidRPr="00BA4FB2">
        <w:t>，石方洞挖</w:t>
      </w:r>
      <w:r w:rsidR="008C6333" w:rsidRPr="00BA4FB2">
        <w:t>0.</w:t>
      </w:r>
      <w:r w:rsidR="00124F72" w:rsidRPr="00BA4FB2">
        <w:t>23</w:t>
      </w:r>
      <w:r w:rsidRPr="00BA4FB2">
        <w:t>万</w:t>
      </w:r>
      <w:r w:rsidRPr="00BA4FB2">
        <w:t>m³</w:t>
      </w:r>
      <w:r w:rsidR="008C6333" w:rsidRPr="00BA4FB2">
        <w:t>/</w:t>
      </w:r>
      <w:r w:rsidR="008C6333" w:rsidRPr="00BA4FB2">
        <w:t>月</w:t>
      </w:r>
      <w:r w:rsidRPr="00BA4FB2">
        <w:t>，砼浇筑</w:t>
      </w:r>
      <w:r w:rsidRPr="00BA4FB2">
        <w:t>0.</w:t>
      </w:r>
      <w:r w:rsidR="00124F72" w:rsidRPr="00BA4FB2">
        <w:t>12</w:t>
      </w:r>
      <w:r w:rsidRPr="00BA4FB2">
        <w:t>万</w:t>
      </w:r>
      <w:r w:rsidRPr="00BA4FB2">
        <w:t>m³/</w:t>
      </w:r>
      <w:r w:rsidRPr="00BA4FB2">
        <w:t>月。</w:t>
      </w:r>
    </w:p>
    <w:p w:rsidR="00537143" w:rsidRPr="00BA4FB2" w:rsidRDefault="00537143" w:rsidP="003C566D">
      <w:pPr>
        <w:adjustRightInd w:val="0"/>
        <w:snapToGrid w:val="0"/>
        <w:ind w:firstLine="480"/>
      </w:pPr>
      <w:r w:rsidRPr="00BA4FB2">
        <w:t>本工程施工总工日数约</w:t>
      </w:r>
      <w:r w:rsidR="00980218" w:rsidRPr="00BA4FB2">
        <w:rPr>
          <w:kern w:val="0"/>
          <w:sz w:val="28"/>
          <w:szCs w:val="28"/>
        </w:rPr>
        <w:t>75</w:t>
      </w:r>
      <w:r w:rsidRPr="00BA4FB2">
        <w:t>万工</w:t>
      </w:r>
      <w:r w:rsidR="00980218" w:rsidRPr="00BA4FB2">
        <w:t>日</w:t>
      </w:r>
      <w:r w:rsidRPr="00BA4FB2">
        <w:t>。劳动力高峰出工人数约</w:t>
      </w:r>
      <w:r w:rsidR="009B696E" w:rsidRPr="00BA4FB2">
        <w:t>620</w:t>
      </w:r>
      <w:r w:rsidRPr="00BA4FB2">
        <w:t>人</w:t>
      </w:r>
      <w:r w:rsidRPr="00BA4FB2">
        <w:t>/d</w:t>
      </w:r>
      <w:r w:rsidRPr="00BA4FB2">
        <w:t>，平均出工人数</w:t>
      </w:r>
      <w:r w:rsidR="009B696E" w:rsidRPr="00BA4FB2">
        <w:t>55</w:t>
      </w:r>
      <w:r w:rsidR="00B842DB" w:rsidRPr="00BA4FB2">
        <w:t>0</w:t>
      </w:r>
      <w:r w:rsidRPr="00BA4FB2">
        <w:t>人</w:t>
      </w:r>
      <w:r w:rsidRPr="00BA4FB2">
        <w:t>/d</w:t>
      </w:r>
      <w:r w:rsidRPr="00BA4FB2">
        <w:t>。</w:t>
      </w:r>
    </w:p>
    <w:p w:rsidR="00045537" w:rsidRPr="00BA4FB2" w:rsidRDefault="00045537" w:rsidP="003C566D">
      <w:pPr>
        <w:widowControl/>
        <w:adjustRightInd w:val="0"/>
        <w:snapToGrid w:val="0"/>
        <w:ind w:firstLine="480"/>
        <w:jc w:val="left"/>
        <w:rPr>
          <w:kern w:val="0"/>
          <w:szCs w:val="24"/>
        </w:rPr>
      </w:pPr>
      <w:r w:rsidRPr="00BA4FB2">
        <w:rPr>
          <w:kern w:val="0"/>
          <w:szCs w:val="24"/>
        </w:rPr>
        <w:t>主要材料用量：水泥</w:t>
      </w:r>
      <w:r w:rsidRPr="00BA4FB2">
        <w:rPr>
          <w:kern w:val="0"/>
          <w:szCs w:val="24"/>
        </w:rPr>
        <w:t>2.31</w:t>
      </w:r>
      <w:r w:rsidRPr="00BA4FB2">
        <w:rPr>
          <w:kern w:val="0"/>
          <w:szCs w:val="24"/>
        </w:rPr>
        <w:t>万</w:t>
      </w:r>
      <w:r w:rsidRPr="00BA4FB2">
        <w:rPr>
          <w:kern w:val="0"/>
          <w:szCs w:val="24"/>
        </w:rPr>
        <w:t>t</w:t>
      </w:r>
      <w:r w:rsidRPr="00BA4FB2">
        <w:rPr>
          <w:kern w:val="0"/>
          <w:szCs w:val="24"/>
        </w:rPr>
        <w:t>，砂子</w:t>
      </w:r>
      <w:r w:rsidRPr="00BA4FB2">
        <w:rPr>
          <w:kern w:val="0"/>
          <w:szCs w:val="24"/>
        </w:rPr>
        <w:t>3.13</w:t>
      </w:r>
      <w:r w:rsidRPr="00BA4FB2">
        <w:rPr>
          <w:kern w:val="0"/>
          <w:szCs w:val="24"/>
        </w:rPr>
        <w:t>万</w:t>
      </w:r>
      <w:r w:rsidRPr="00BA4FB2">
        <w:rPr>
          <w:kern w:val="0"/>
          <w:szCs w:val="24"/>
        </w:rPr>
        <w:t>m</w:t>
      </w:r>
      <w:r w:rsidRPr="00BA4FB2">
        <w:rPr>
          <w:kern w:val="0"/>
          <w:szCs w:val="24"/>
          <w:vertAlign w:val="superscript"/>
        </w:rPr>
        <w:t>3</w:t>
      </w:r>
      <w:r w:rsidRPr="00BA4FB2">
        <w:rPr>
          <w:kern w:val="0"/>
          <w:szCs w:val="24"/>
        </w:rPr>
        <w:t>，碎石</w:t>
      </w:r>
      <w:r w:rsidRPr="00BA4FB2">
        <w:rPr>
          <w:kern w:val="0"/>
          <w:szCs w:val="24"/>
        </w:rPr>
        <w:t>4.61</w:t>
      </w:r>
      <w:r w:rsidRPr="00BA4FB2">
        <w:rPr>
          <w:kern w:val="0"/>
          <w:szCs w:val="24"/>
        </w:rPr>
        <w:t>万</w:t>
      </w:r>
      <w:r w:rsidRPr="00BA4FB2">
        <w:rPr>
          <w:kern w:val="0"/>
          <w:szCs w:val="24"/>
        </w:rPr>
        <w:t>m</w:t>
      </w:r>
      <w:r w:rsidRPr="00BA4FB2">
        <w:rPr>
          <w:kern w:val="0"/>
          <w:szCs w:val="24"/>
          <w:vertAlign w:val="superscript"/>
        </w:rPr>
        <w:t>3</w:t>
      </w:r>
      <w:r w:rsidRPr="00BA4FB2">
        <w:rPr>
          <w:kern w:val="0"/>
          <w:szCs w:val="24"/>
        </w:rPr>
        <w:t>，块石</w:t>
      </w:r>
      <w:r w:rsidRPr="00BA4FB2">
        <w:rPr>
          <w:kern w:val="0"/>
          <w:szCs w:val="24"/>
        </w:rPr>
        <w:t>1.13</w:t>
      </w:r>
      <w:r w:rsidRPr="00BA4FB2">
        <w:rPr>
          <w:kern w:val="0"/>
          <w:szCs w:val="24"/>
        </w:rPr>
        <w:t>万</w:t>
      </w:r>
      <w:r w:rsidRPr="00BA4FB2">
        <w:rPr>
          <w:kern w:val="0"/>
          <w:szCs w:val="24"/>
        </w:rPr>
        <w:t>m</w:t>
      </w:r>
      <w:r w:rsidRPr="00BA4FB2">
        <w:rPr>
          <w:kern w:val="0"/>
          <w:szCs w:val="24"/>
          <w:vertAlign w:val="superscript"/>
        </w:rPr>
        <w:t>3</w:t>
      </w:r>
      <w:r w:rsidRPr="00BA4FB2">
        <w:rPr>
          <w:kern w:val="0"/>
          <w:szCs w:val="24"/>
        </w:rPr>
        <w:t>，钢筋</w:t>
      </w:r>
      <w:r w:rsidRPr="00BA4FB2">
        <w:rPr>
          <w:kern w:val="0"/>
          <w:szCs w:val="24"/>
        </w:rPr>
        <w:t>5914t</w:t>
      </w:r>
      <w:r w:rsidRPr="00BA4FB2">
        <w:rPr>
          <w:kern w:val="0"/>
          <w:szCs w:val="24"/>
        </w:rPr>
        <w:t>。</w:t>
      </w:r>
    </w:p>
    <w:p w:rsidR="00980218" w:rsidRPr="00BA4FB2" w:rsidRDefault="00980218" w:rsidP="00404AAA">
      <w:pPr>
        <w:adjustRightInd w:val="0"/>
        <w:snapToGrid w:val="0"/>
        <w:ind w:firstLine="480"/>
        <w:sectPr w:rsidR="00980218" w:rsidRPr="00BA4FB2" w:rsidSect="0043397A">
          <w:pgSz w:w="11900" w:h="16840"/>
          <w:pgMar w:top="1440" w:right="1800" w:bottom="1440" w:left="1800" w:header="851" w:footer="992" w:gutter="0"/>
          <w:cols w:space="425"/>
          <w:docGrid w:type="lines" w:linePitch="423"/>
        </w:sectPr>
      </w:pPr>
    </w:p>
    <w:p w:rsidR="00091ADC" w:rsidRPr="00BA4FB2" w:rsidRDefault="00091ADC" w:rsidP="00404AAA">
      <w:pPr>
        <w:adjustRightInd w:val="0"/>
        <w:snapToGrid w:val="0"/>
        <w:spacing w:line="240" w:lineRule="auto"/>
        <w:ind w:firstLineChars="0" w:firstLine="0"/>
        <w:jc w:val="center"/>
        <w:rPr>
          <w:rFonts w:eastAsia="仿宋_GB2312"/>
          <w:b/>
        </w:rPr>
      </w:pPr>
      <w:r w:rsidRPr="00BA4FB2">
        <w:rPr>
          <w:rFonts w:eastAsia="仿宋_GB2312"/>
          <w:b/>
        </w:rPr>
        <w:lastRenderedPageBreak/>
        <w:t>表</w:t>
      </w:r>
      <w:r w:rsidRPr="00BA4FB2">
        <w:rPr>
          <w:rFonts w:eastAsia="仿宋_GB2312"/>
          <w:b/>
        </w:rPr>
        <w:t>2.1.5-</w:t>
      </w:r>
      <w:r w:rsidR="005544BF" w:rsidRPr="00BA4FB2">
        <w:rPr>
          <w:rFonts w:eastAsia="仿宋_GB2312" w:hint="eastAsia"/>
          <w:b/>
        </w:rPr>
        <w:t>6</w:t>
      </w:r>
      <w:r w:rsidRPr="00BA4FB2">
        <w:rPr>
          <w:rFonts w:eastAsia="仿宋_GB2312"/>
          <w:b/>
        </w:rPr>
        <w:t xml:space="preserve">   </w:t>
      </w:r>
      <w:r w:rsidRPr="00BA4FB2">
        <w:rPr>
          <w:rFonts w:eastAsia="仿宋_GB2312"/>
          <w:b/>
        </w:rPr>
        <w:t>工程建设</w:t>
      </w:r>
      <w:r w:rsidRPr="00BA4FB2">
        <w:rPr>
          <w:rFonts w:eastAsia="仿宋_GB2312"/>
          <w:b/>
          <w:kern w:val="0"/>
        </w:rPr>
        <w:t>土石方平衡表（</w:t>
      </w:r>
      <w:r w:rsidRPr="00BA4FB2">
        <w:rPr>
          <w:rFonts w:eastAsia="仿宋_GB2312"/>
          <w:b/>
        </w:rPr>
        <w:t>单位：</w:t>
      </w:r>
      <w:r w:rsidRPr="00BA4FB2">
        <w:rPr>
          <w:rFonts w:eastAsia="仿宋_GB2312"/>
          <w:b/>
        </w:rPr>
        <w:t>m</w:t>
      </w:r>
      <w:r w:rsidRPr="00BA4FB2">
        <w:rPr>
          <w:rFonts w:eastAsia="仿宋_GB2312"/>
          <w:b/>
          <w:vertAlign w:val="superscript"/>
        </w:rPr>
        <w:t>3</w:t>
      </w:r>
      <w:r w:rsidRPr="00BA4FB2">
        <w:rPr>
          <w:rFonts w:eastAsia="仿宋_GB2312"/>
          <w:b/>
          <w:kern w:val="0"/>
        </w:rPr>
        <w:t>）</w:t>
      </w:r>
    </w:p>
    <w:tbl>
      <w:tblPr>
        <w:tblW w:w="5000" w:type="pct"/>
        <w:tblLook w:val="04A0"/>
      </w:tblPr>
      <w:tblGrid>
        <w:gridCol w:w="835"/>
        <w:gridCol w:w="1060"/>
        <w:gridCol w:w="1046"/>
        <w:gridCol w:w="644"/>
        <w:gridCol w:w="774"/>
        <w:gridCol w:w="899"/>
        <w:gridCol w:w="672"/>
        <w:gridCol w:w="774"/>
        <w:gridCol w:w="899"/>
        <w:gridCol w:w="593"/>
        <w:gridCol w:w="714"/>
        <w:gridCol w:w="593"/>
        <w:gridCol w:w="978"/>
        <w:gridCol w:w="593"/>
        <w:gridCol w:w="632"/>
        <w:gridCol w:w="885"/>
        <w:gridCol w:w="1585"/>
      </w:tblGrid>
      <w:tr w:rsidR="00BA4FB2" w:rsidRPr="00BA4FB2" w:rsidTr="00F67FF3">
        <w:trPr>
          <w:trHeight w:val="300"/>
        </w:trPr>
        <w:tc>
          <w:tcPr>
            <w:tcW w:w="295" w:type="pct"/>
            <w:vMerge w:val="restart"/>
            <w:tcBorders>
              <w:top w:val="single" w:sz="12" w:space="0" w:color="auto"/>
              <w:left w:val="single" w:sz="12" w:space="0" w:color="auto"/>
              <w:bottom w:val="single" w:sz="8" w:space="0" w:color="000000"/>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分类</w:t>
            </w:r>
          </w:p>
        </w:tc>
        <w:tc>
          <w:tcPr>
            <w:tcW w:w="374" w:type="pct"/>
            <w:vMerge w:val="restart"/>
            <w:tcBorders>
              <w:top w:val="single" w:sz="12" w:space="0" w:color="auto"/>
              <w:left w:val="single" w:sz="8" w:space="0" w:color="auto"/>
              <w:bottom w:val="single" w:sz="8" w:space="0" w:color="000000"/>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分区</w:t>
            </w:r>
          </w:p>
        </w:tc>
        <w:tc>
          <w:tcPr>
            <w:tcW w:w="369" w:type="pct"/>
            <w:vMerge w:val="restart"/>
            <w:tcBorders>
              <w:top w:val="single" w:sz="12" w:space="0" w:color="auto"/>
              <w:left w:val="single" w:sz="8" w:space="0" w:color="auto"/>
              <w:bottom w:val="single" w:sz="8" w:space="0" w:color="000000"/>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土石方来源</w:t>
            </w:r>
          </w:p>
        </w:tc>
        <w:tc>
          <w:tcPr>
            <w:tcW w:w="817" w:type="pct"/>
            <w:gridSpan w:val="3"/>
            <w:tcBorders>
              <w:top w:val="single" w:sz="12" w:space="0" w:color="auto"/>
              <w:left w:val="nil"/>
              <w:bottom w:val="single" w:sz="8" w:space="0" w:color="auto"/>
              <w:right w:val="single" w:sz="8" w:space="0" w:color="000000"/>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挖方（万</w:t>
            </w:r>
            <w:r w:rsidRPr="00BA4FB2">
              <w:rPr>
                <w:kern w:val="0"/>
                <w:sz w:val="18"/>
                <w:szCs w:val="18"/>
              </w:rPr>
              <w:t>m</w:t>
            </w:r>
            <w:r w:rsidRPr="00BA4FB2">
              <w:rPr>
                <w:kern w:val="0"/>
                <w:sz w:val="18"/>
                <w:szCs w:val="18"/>
                <w:vertAlign w:val="superscript"/>
              </w:rPr>
              <w:t>3</w:t>
            </w:r>
            <w:r w:rsidRPr="00BA4FB2">
              <w:rPr>
                <w:kern w:val="0"/>
                <w:sz w:val="18"/>
                <w:szCs w:val="18"/>
              </w:rPr>
              <w:t>）</w:t>
            </w:r>
          </w:p>
        </w:tc>
        <w:tc>
          <w:tcPr>
            <w:tcW w:w="827" w:type="pct"/>
            <w:gridSpan w:val="3"/>
            <w:tcBorders>
              <w:top w:val="single" w:sz="12" w:space="0" w:color="auto"/>
              <w:left w:val="nil"/>
              <w:bottom w:val="single" w:sz="8" w:space="0" w:color="auto"/>
              <w:right w:val="single" w:sz="8" w:space="0" w:color="000000"/>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回填方（万</w:t>
            </w:r>
            <w:r w:rsidRPr="00BA4FB2">
              <w:rPr>
                <w:kern w:val="0"/>
                <w:sz w:val="18"/>
                <w:szCs w:val="18"/>
              </w:rPr>
              <w:t>m</w:t>
            </w:r>
            <w:r w:rsidRPr="00BA4FB2">
              <w:rPr>
                <w:kern w:val="0"/>
                <w:sz w:val="18"/>
                <w:szCs w:val="18"/>
                <w:vertAlign w:val="superscript"/>
              </w:rPr>
              <w:t>3</w:t>
            </w:r>
            <w:r w:rsidRPr="00BA4FB2">
              <w:rPr>
                <w:kern w:val="0"/>
                <w:sz w:val="18"/>
                <w:szCs w:val="18"/>
              </w:rPr>
              <w:t>）</w:t>
            </w:r>
          </w:p>
        </w:tc>
        <w:tc>
          <w:tcPr>
            <w:tcW w:w="461" w:type="pct"/>
            <w:gridSpan w:val="2"/>
            <w:tcBorders>
              <w:top w:val="single" w:sz="12" w:space="0" w:color="auto"/>
              <w:left w:val="nil"/>
              <w:bottom w:val="single" w:sz="8" w:space="0" w:color="auto"/>
              <w:right w:val="single" w:sz="8" w:space="0" w:color="000000"/>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调入</w:t>
            </w:r>
          </w:p>
        </w:tc>
        <w:tc>
          <w:tcPr>
            <w:tcW w:w="554" w:type="pct"/>
            <w:gridSpan w:val="2"/>
            <w:tcBorders>
              <w:top w:val="single" w:sz="12" w:space="0" w:color="auto"/>
              <w:left w:val="nil"/>
              <w:bottom w:val="single" w:sz="8" w:space="0" w:color="auto"/>
              <w:right w:val="single" w:sz="8" w:space="0" w:color="000000"/>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调出</w:t>
            </w:r>
          </w:p>
        </w:tc>
        <w:tc>
          <w:tcPr>
            <w:tcW w:w="432" w:type="pct"/>
            <w:gridSpan w:val="2"/>
            <w:tcBorders>
              <w:top w:val="single" w:sz="12" w:space="0" w:color="auto"/>
              <w:left w:val="nil"/>
              <w:bottom w:val="single" w:sz="8" w:space="0" w:color="auto"/>
              <w:right w:val="single" w:sz="8" w:space="0" w:color="000000"/>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外借</w:t>
            </w:r>
          </w:p>
        </w:tc>
        <w:tc>
          <w:tcPr>
            <w:tcW w:w="871" w:type="pct"/>
            <w:gridSpan w:val="2"/>
            <w:tcBorders>
              <w:top w:val="single" w:sz="12" w:space="0" w:color="auto"/>
              <w:left w:val="nil"/>
              <w:bottom w:val="single" w:sz="8" w:space="0" w:color="auto"/>
              <w:right w:val="single" w:sz="12"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废弃（方）</w:t>
            </w:r>
          </w:p>
        </w:tc>
      </w:tr>
      <w:tr w:rsidR="00BA4FB2" w:rsidRPr="00BA4FB2" w:rsidTr="00F67FF3">
        <w:trPr>
          <w:trHeight w:val="285"/>
        </w:trPr>
        <w:tc>
          <w:tcPr>
            <w:tcW w:w="295" w:type="pct"/>
            <w:vMerge/>
            <w:tcBorders>
              <w:top w:val="single" w:sz="12" w:space="0" w:color="auto"/>
              <w:left w:val="single" w:sz="12" w:space="0" w:color="auto"/>
              <w:bottom w:val="single" w:sz="8" w:space="0" w:color="000000"/>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left"/>
              <w:rPr>
                <w:kern w:val="0"/>
                <w:sz w:val="18"/>
                <w:szCs w:val="18"/>
              </w:rPr>
            </w:pPr>
          </w:p>
        </w:tc>
        <w:tc>
          <w:tcPr>
            <w:tcW w:w="374" w:type="pct"/>
            <w:vMerge/>
            <w:tcBorders>
              <w:top w:val="single" w:sz="12" w:space="0" w:color="auto"/>
              <w:left w:val="single" w:sz="8" w:space="0" w:color="auto"/>
              <w:bottom w:val="single" w:sz="8" w:space="0" w:color="000000"/>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left"/>
              <w:rPr>
                <w:kern w:val="0"/>
                <w:sz w:val="18"/>
                <w:szCs w:val="18"/>
              </w:rPr>
            </w:pPr>
          </w:p>
        </w:tc>
        <w:tc>
          <w:tcPr>
            <w:tcW w:w="369" w:type="pct"/>
            <w:vMerge/>
            <w:tcBorders>
              <w:top w:val="single" w:sz="12" w:space="0" w:color="auto"/>
              <w:left w:val="single" w:sz="8" w:space="0" w:color="auto"/>
              <w:bottom w:val="single" w:sz="8" w:space="0" w:color="000000"/>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left"/>
              <w:rPr>
                <w:kern w:val="0"/>
                <w:sz w:val="18"/>
                <w:szCs w:val="18"/>
              </w:rPr>
            </w:pPr>
          </w:p>
        </w:tc>
        <w:tc>
          <w:tcPr>
            <w:tcW w:w="227"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小计</w:t>
            </w:r>
          </w:p>
        </w:tc>
        <w:tc>
          <w:tcPr>
            <w:tcW w:w="273"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开挖量</w:t>
            </w:r>
          </w:p>
        </w:tc>
        <w:tc>
          <w:tcPr>
            <w:tcW w:w="316"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表土剥离</w:t>
            </w:r>
          </w:p>
        </w:tc>
        <w:tc>
          <w:tcPr>
            <w:tcW w:w="237"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小计</w:t>
            </w:r>
          </w:p>
        </w:tc>
        <w:tc>
          <w:tcPr>
            <w:tcW w:w="273"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回填量</w:t>
            </w:r>
          </w:p>
        </w:tc>
        <w:tc>
          <w:tcPr>
            <w:tcW w:w="317"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表土利用</w:t>
            </w:r>
          </w:p>
        </w:tc>
        <w:tc>
          <w:tcPr>
            <w:tcW w:w="209"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数量</w:t>
            </w:r>
          </w:p>
        </w:tc>
        <w:tc>
          <w:tcPr>
            <w:tcW w:w="252"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来源</w:t>
            </w:r>
          </w:p>
        </w:tc>
        <w:tc>
          <w:tcPr>
            <w:tcW w:w="209"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数量</w:t>
            </w:r>
          </w:p>
        </w:tc>
        <w:tc>
          <w:tcPr>
            <w:tcW w:w="345"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去向</w:t>
            </w:r>
          </w:p>
        </w:tc>
        <w:tc>
          <w:tcPr>
            <w:tcW w:w="209"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数量</w:t>
            </w:r>
          </w:p>
        </w:tc>
        <w:tc>
          <w:tcPr>
            <w:tcW w:w="223"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来源</w:t>
            </w:r>
          </w:p>
        </w:tc>
        <w:tc>
          <w:tcPr>
            <w:tcW w:w="312"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数量</w:t>
            </w:r>
          </w:p>
        </w:tc>
        <w:tc>
          <w:tcPr>
            <w:tcW w:w="559" w:type="pct"/>
            <w:tcBorders>
              <w:top w:val="nil"/>
              <w:left w:val="nil"/>
              <w:bottom w:val="single" w:sz="8" w:space="0" w:color="auto"/>
              <w:right w:val="single" w:sz="12"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去向</w:t>
            </w:r>
          </w:p>
        </w:tc>
      </w:tr>
      <w:tr w:rsidR="00BA4FB2" w:rsidRPr="00BA4FB2" w:rsidTr="00F67FF3">
        <w:trPr>
          <w:trHeight w:val="285"/>
        </w:trPr>
        <w:tc>
          <w:tcPr>
            <w:tcW w:w="295" w:type="pct"/>
            <w:vMerge w:val="restart"/>
            <w:tcBorders>
              <w:top w:val="nil"/>
              <w:left w:val="single" w:sz="12" w:space="0" w:color="auto"/>
              <w:bottom w:val="nil"/>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土方平衡</w:t>
            </w:r>
          </w:p>
        </w:tc>
        <w:tc>
          <w:tcPr>
            <w:tcW w:w="374" w:type="pct"/>
            <w:vMerge w:val="restart"/>
            <w:tcBorders>
              <w:top w:val="nil"/>
              <w:left w:val="single" w:sz="8" w:space="0" w:color="auto"/>
              <w:bottom w:val="single" w:sz="8" w:space="0" w:color="000000"/>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输水线路区</w:t>
            </w:r>
          </w:p>
        </w:tc>
        <w:tc>
          <w:tcPr>
            <w:tcW w:w="369"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新建隧洞</w:t>
            </w:r>
            <w:r w:rsidR="00A20D3E" w:rsidRPr="00BA4FB2">
              <w:rPr>
                <w:kern w:val="0"/>
                <w:sz w:val="18"/>
                <w:szCs w:val="18"/>
              </w:rPr>
              <w:t>、支洞</w:t>
            </w:r>
          </w:p>
        </w:tc>
        <w:tc>
          <w:tcPr>
            <w:tcW w:w="227"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1.30 </w:t>
            </w:r>
          </w:p>
        </w:tc>
        <w:tc>
          <w:tcPr>
            <w:tcW w:w="273"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1.30 </w:t>
            </w:r>
          </w:p>
        </w:tc>
        <w:tc>
          <w:tcPr>
            <w:tcW w:w="316"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37"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73"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317"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09"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52"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09"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345"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09"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23"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312"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1.30 </w:t>
            </w:r>
          </w:p>
        </w:tc>
        <w:tc>
          <w:tcPr>
            <w:tcW w:w="559" w:type="pct"/>
            <w:tcBorders>
              <w:top w:val="nil"/>
              <w:left w:val="nil"/>
              <w:bottom w:val="single" w:sz="8" w:space="0" w:color="auto"/>
              <w:right w:val="single" w:sz="12"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1-3#</w:t>
            </w:r>
            <w:r w:rsidRPr="00BA4FB2">
              <w:rPr>
                <w:kern w:val="0"/>
                <w:sz w:val="18"/>
                <w:szCs w:val="18"/>
              </w:rPr>
              <w:t>弃渣场</w:t>
            </w:r>
          </w:p>
        </w:tc>
      </w:tr>
      <w:tr w:rsidR="00BA4FB2" w:rsidRPr="00BA4FB2" w:rsidTr="00F67FF3">
        <w:trPr>
          <w:trHeight w:val="285"/>
        </w:trPr>
        <w:tc>
          <w:tcPr>
            <w:tcW w:w="295" w:type="pct"/>
            <w:vMerge/>
            <w:tcBorders>
              <w:top w:val="nil"/>
              <w:left w:val="single" w:sz="12" w:space="0" w:color="auto"/>
              <w:bottom w:val="nil"/>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left"/>
              <w:rPr>
                <w:kern w:val="0"/>
                <w:sz w:val="18"/>
                <w:szCs w:val="18"/>
              </w:rPr>
            </w:pPr>
          </w:p>
        </w:tc>
        <w:tc>
          <w:tcPr>
            <w:tcW w:w="374" w:type="pct"/>
            <w:vMerge/>
            <w:tcBorders>
              <w:top w:val="nil"/>
              <w:left w:val="single" w:sz="8" w:space="0" w:color="auto"/>
              <w:bottom w:val="single" w:sz="8" w:space="0" w:color="000000"/>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left"/>
              <w:rPr>
                <w:kern w:val="0"/>
                <w:sz w:val="18"/>
                <w:szCs w:val="18"/>
              </w:rPr>
            </w:pPr>
          </w:p>
        </w:tc>
        <w:tc>
          <w:tcPr>
            <w:tcW w:w="369"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涵洞</w:t>
            </w:r>
            <w:r w:rsidR="00A20D3E" w:rsidRPr="00BA4FB2">
              <w:rPr>
                <w:kern w:val="0"/>
                <w:sz w:val="18"/>
                <w:szCs w:val="18"/>
              </w:rPr>
              <w:t>、渠道</w:t>
            </w:r>
          </w:p>
        </w:tc>
        <w:tc>
          <w:tcPr>
            <w:tcW w:w="227"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3.35 </w:t>
            </w:r>
          </w:p>
        </w:tc>
        <w:tc>
          <w:tcPr>
            <w:tcW w:w="273"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3.35 </w:t>
            </w:r>
          </w:p>
        </w:tc>
        <w:tc>
          <w:tcPr>
            <w:tcW w:w="316"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37"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2.69 </w:t>
            </w:r>
          </w:p>
        </w:tc>
        <w:tc>
          <w:tcPr>
            <w:tcW w:w="273"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2.69 </w:t>
            </w:r>
          </w:p>
        </w:tc>
        <w:tc>
          <w:tcPr>
            <w:tcW w:w="317"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09"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52"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09"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345"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09"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23"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312"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0.66 </w:t>
            </w:r>
          </w:p>
        </w:tc>
        <w:tc>
          <w:tcPr>
            <w:tcW w:w="559" w:type="pct"/>
            <w:tcBorders>
              <w:top w:val="nil"/>
              <w:left w:val="nil"/>
              <w:bottom w:val="single" w:sz="8" w:space="0" w:color="auto"/>
              <w:right w:val="single" w:sz="12"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3#</w:t>
            </w:r>
            <w:r w:rsidRPr="00BA4FB2">
              <w:rPr>
                <w:kern w:val="0"/>
                <w:sz w:val="18"/>
                <w:szCs w:val="18"/>
              </w:rPr>
              <w:t>弃渣场</w:t>
            </w:r>
          </w:p>
        </w:tc>
      </w:tr>
      <w:tr w:rsidR="00BA4FB2" w:rsidRPr="00BA4FB2" w:rsidTr="00F67FF3">
        <w:trPr>
          <w:trHeight w:val="285"/>
        </w:trPr>
        <w:tc>
          <w:tcPr>
            <w:tcW w:w="295" w:type="pct"/>
            <w:vMerge/>
            <w:tcBorders>
              <w:top w:val="nil"/>
              <w:left w:val="single" w:sz="12" w:space="0" w:color="auto"/>
              <w:bottom w:val="nil"/>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left"/>
              <w:rPr>
                <w:kern w:val="0"/>
                <w:sz w:val="18"/>
                <w:szCs w:val="18"/>
              </w:rPr>
            </w:pPr>
          </w:p>
        </w:tc>
        <w:tc>
          <w:tcPr>
            <w:tcW w:w="374" w:type="pct"/>
            <w:vMerge/>
            <w:tcBorders>
              <w:top w:val="nil"/>
              <w:left w:val="single" w:sz="8" w:space="0" w:color="auto"/>
              <w:bottom w:val="single" w:sz="8" w:space="0" w:color="000000"/>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left"/>
              <w:rPr>
                <w:kern w:val="0"/>
                <w:sz w:val="18"/>
                <w:szCs w:val="18"/>
              </w:rPr>
            </w:pPr>
          </w:p>
        </w:tc>
        <w:tc>
          <w:tcPr>
            <w:tcW w:w="369"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退水</w:t>
            </w:r>
            <w:r w:rsidR="00A20D3E" w:rsidRPr="00BA4FB2">
              <w:rPr>
                <w:kern w:val="0"/>
                <w:sz w:val="18"/>
                <w:szCs w:val="18"/>
              </w:rPr>
              <w:t>、分水</w:t>
            </w:r>
            <w:r w:rsidRPr="00BA4FB2">
              <w:rPr>
                <w:kern w:val="0"/>
                <w:sz w:val="18"/>
                <w:szCs w:val="18"/>
              </w:rPr>
              <w:t>闸</w:t>
            </w:r>
          </w:p>
        </w:tc>
        <w:tc>
          <w:tcPr>
            <w:tcW w:w="227"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2.46 </w:t>
            </w:r>
          </w:p>
        </w:tc>
        <w:tc>
          <w:tcPr>
            <w:tcW w:w="273"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1.96 </w:t>
            </w:r>
          </w:p>
        </w:tc>
        <w:tc>
          <w:tcPr>
            <w:tcW w:w="316"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0.50 </w:t>
            </w:r>
          </w:p>
        </w:tc>
        <w:tc>
          <w:tcPr>
            <w:tcW w:w="237"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1.96 </w:t>
            </w:r>
          </w:p>
        </w:tc>
        <w:tc>
          <w:tcPr>
            <w:tcW w:w="273"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1.96 </w:t>
            </w:r>
          </w:p>
        </w:tc>
        <w:tc>
          <w:tcPr>
            <w:tcW w:w="317"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0.50 </w:t>
            </w:r>
          </w:p>
        </w:tc>
        <w:tc>
          <w:tcPr>
            <w:tcW w:w="209"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52" w:type="pct"/>
            <w:tcBorders>
              <w:top w:val="nil"/>
              <w:left w:val="nil"/>
              <w:bottom w:val="single" w:sz="8" w:space="0" w:color="auto"/>
              <w:right w:val="single" w:sz="8" w:space="0" w:color="auto"/>
            </w:tcBorders>
            <w:shd w:val="clear" w:color="auto" w:fill="auto"/>
            <w:noWrap/>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09"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345"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09"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23"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312"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559" w:type="pct"/>
            <w:tcBorders>
              <w:top w:val="nil"/>
              <w:left w:val="nil"/>
              <w:bottom w:val="single" w:sz="8" w:space="0" w:color="auto"/>
              <w:right w:val="single" w:sz="12"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r>
      <w:tr w:rsidR="00BA4FB2" w:rsidRPr="00BA4FB2" w:rsidTr="00F67FF3">
        <w:trPr>
          <w:trHeight w:val="285"/>
        </w:trPr>
        <w:tc>
          <w:tcPr>
            <w:tcW w:w="295" w:type="pct"/>
            <w:vMerge/>
            <w:tcBorders>
              <w:top w:val="nil"/>
              <w:left w:val="single" w:sz="12" w:space="0" w:color="auto"/>
              <w:bottom w:val="nil"/>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left"/>
              <w:rPr>
                <w:kern w:val="0"/>
                <w:sz w:val="18"/>
                <w:szCs w:val="18"/>
              </w:rPr>
            </w:pPr>
          </w:p>
        </w:tc>
        <w:tc>
          <w:tcPr>
            <w:tcW w:w="374" w:type="pct"/>
            <w:vMerge/>
            <w:tcBorders>
              <w:top w:val="nil"/>
              <w:left w:val="single" w:sz="8" w:space="0" w:color="auto"/>
              <w:bottom w:val="single" w:sz="8" w:space="0" w:color="000000"/>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left"/>
              <w:rPr>
                <w:kern w:val="0"/>
                <w:sz w:val="18"/>
                <w:szCs w:val="18"/>
              </w:rPr>
            </w:pPr>
          </w:p>
        </w:tc>
        <w:tc>
          <w:tcPr>
            <w:tcW w:w="369"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小计</w:t>
            </w:r>
          </w:p>
        </w:tc>
        <w:tc>
          <w:tcPr>
            <w:tcW w:w="227"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7.11 </w:t>
            </w:r>
          </w:p>
        </w:tc>
        <w:tc>
          <w:tcPr>
            <w:tcW w:w="273"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6.61 </w:t>
            </w:r>
          </w:p>
        </w:tc>
        <w:tc>
          <w:tcPr>
            <w:tcW w:w="316"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0.50 </w:t>
            </w:r>
          </w:p>
        </w:tc>
        <w:tc>
          <w:tcPr>
            <w:tcW w:w="237"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5.15 </w:t>
            </w:r>
          </w:p>
        </w:tc>
        <w:tc>
          <w:tcPr>
            <w:tcW w:w="273"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4.65 </w:t>
            </w:r>
          </w:p>
        </w:tc>
        <w:tc>
          <w:tcPr>
            <w:tcW w:w="317"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0.50 </w:t>
            </w:r>
          </w:p>
        </w:tc>
        <w:tc>
          <w:tcPr>
            <w:tcW w:w="209"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52"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09"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345"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09"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23"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312"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1.96 </w:t>
            </w:r>
          </w:p>
        </w:tc>
        <w:tc>
          <w:tcPr>
            <w:tcW w:w="559" w:type="pct"/>
            <w:tcBorders>
              <w:top w:val="nil"/>
              <w:left w:val="nil"/>
              <w:bottom w:val="single" w:sz="8" w:space="0" w:color="auto"/>
              <w:right w:val="single" w:sz="12"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r>
      <w:tr w:rsidR="00BA4FB2" w:rsidRPr="00BA4FB2" w:rsidTr="00F67FF3">
        <w:trPr>
          <w:trHeight w:val="465"/>
        </w:trPr>
        <w:tc>
          <w:tcPr>
            <w:tcW w:w="295" w:type="pct"/>
            <w:vMerge/>
            <w:tcBorders>
              <w:top w:val="nil"/>
              <w:left w:val="single" w:sz="12" w:space="0" w:color="auto"/>
              <w:bottom w:val="nil"/>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left"/>
              <w:rPr>
                <w:kern w:val="0"/>
                <w:sz w:val="18"/>
                <w:szCs w:val="18"/>
              </w:rPr>
            </w:pPr>
          </w:p>
        </w:tc>
        <w:tc>
          <w:tcPr>
            <w:tcW w:w="374"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临时施工道路区</w:t>
            </w:r>
          </w:p>
        </w:tc>
        <w:tc>
          <w:tcPr>
            <w:tcW w:w="369"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临时施工道路</w:t>
            </w:r>
          </w:p>
        </w:tc>
        <w:tc>
          <w:tcPr>
            <w:tcW w:w="227"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1.73 </w:t>
            </w:r>
          </w:p>
        </w:tc>
        <w:tc>
          <w:tcPr>
            <w:tcW w:w="273"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316"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1.73 </w:t>
            </w:r>
          </w:p>
        </w:tc>
        <w:tc>
          <w:tcPr>
            <w:tcW w:w="237"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1.73 </w:t>
            </w:r>
          </w:p>
        </w:tc>
        <w:tc>
          <w:tcPr>
            <w:tcW w:w="273"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317"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1.73 </w:t>
            </w:r>
          </w:p>
        </w:tc>
        <w:tc>
          <w:tcPr>
            <w:tcW w:w="209"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52"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09"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345"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09"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23"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312"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559" w:type="pct"/>
            <w:tcBorders>
              <w:top w:val="nil"/>
              <w:left w:val="nil"/>
              <w:bottom w:val="single" w:sz="8" w:space="0" w:color="auto"/>
              <w:right w:val="single" w:sz="12"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r>
      <w:tr w:rsidR="00BA4FB2" w:rsidRPr="00BA4FB2" w:rsidTr="00F67FF3">
        <w:trPr>
          <w:trHeight w:val="285"/>
        </w:trPr>
        <w:tc>
          <w:tcPr>
            <w:tcW w:w="295" w:type="pct"/>
            <w:vMerge/>
            <w:tcBorders>
              <w:top w:val="nil"/>
              <w:left w:val="single" w:sz="12" w:space="0" w:color="auto"/>
              <w:bottom w:val="nil"/>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left"/>
              <w:rPr>
                <w:kern w:val="0"/>
                <w:sz w:val="18"/>
                <w:szCs w:val="18"/>
              </w:rPr>
            </w:pPr>
          </w:p>
        </w:tc>
        <w:tc>
          <w:tcPr>
            <w:tcW w:w="374"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弃渣场区</w:t>
            </w:r>
          </w:p>
        </w:tc>
        <w:tc>
          <w:tcPr>
            <w:tcW w:w="369"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弃渣场</w:t>
            </w:r>
          </w:p>
        </w:tc>
        <w:tc>
          <w:tcPr>
            <w:tcW w:w="227"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1.77 </w:t>
            </w:r>
          </w:p>
        </w:tc>
        <w:tc>
          <w:tcPr>
            <w:tcW w:w="273"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316"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1.77 </w:t>
            </w:r>
          </w:p>
        </w:tc>
        <w:tc>
          <w:tcPr>
            <w:tcW w:w="237"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1.77 </w:t>
            </w:r>
          </w:p>
        </w:tc>
        <w:tc>
          <w:tcPr>
            <w:tcW w:w="273"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317"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1.77 </w:t>
            </w:r>
          </w:p>
        </w:tc>
        <w:tc>
          <w:tcPr>
            <w:tcW w:w="209"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52"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09"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345"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09"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23"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312"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559" w:type="pct"/>
            <w:tcBorders>
              <w:top w:val="nil"/>
              <w:left w:val="nil"/>
              <w:bottom w:val="single" w:sz="8" w:space="0" w:color="auto"/>
              <w:right w:val="single" w:sz="12"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r>
      <w:tr w:rsidR="00BA4FB2" w:rsidRPr="00BA4FB2" w:rsidTr="00F67FF3">
        <w:trPr>
          <w:trHeight w:val="465"/>
        </w:trPr>
        <w:tc>
          <w:tcPr>
            <w:tcW w:w="295" w:type="pct"/>
            <w:vMerge/>
            <w:tcBorders>
              <w:top w:val="nil"/>
              <w:left w:val="single" w:sz="12" w:space="0" w:color="auto"/>
              <w:bottom w:val="nil"/>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left"/>
              <w:rPr>
                <w:kern w:val="0"/>
                <w:sz w:val="18"/>
                <w:szCs w:val="18"/>
              </w:rPr>
            </w:pPr>
          </w:p>
        </w:tc>
        <w:tc>
          <w:tcPr>
            <w:tcW w:w="374"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施工生产生活区</w:t>
            </w:r>
          </w:p>
        </w:tc>
        <w:tc>
          <w:tcPr>
            <w:tcW w:w="369"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施工厂房</w:t>
            </w:r>
          </w:p>
        </w:tc>
        <w:tc>
          <w:tcPr>
            <w:tcW w:w="227"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0.48 </w:t>
            </w:r>
          </w:p>
        </w:tc>
        <w:tc>
          <w:tcPr>
            <w:tcW w:w="273"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316"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0.48 </w:t>
            </w:r>
          </w:p>
        </w:tc>
        <w:tc>
          <w:tcPr>
            <w:tcW w:w="237"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0.48 </w:t>
            </w:r>
          </w:p>
        </w:tc>
        <w:tc>
          <w:tcPr>
            <w:tcW w:w="273"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317"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0.48 </w:t>
            </w:r>
          </w:p>
        </w:tc>
        <w:tc>
          <w:tcPr>
            <w:tcW w:w="209"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52"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09"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345"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09"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23"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312"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559" w:type="pct"/>
            <w:tcBorders>
              <w:top w:val="nil"/>
              <w:left w:val="nil"/>
              <w:bottom w:val="single" w:sz="8" w:space="0" w:color="auto"/>
              <w:right w:val="single" w:sz="12"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r>
      <w:tr w:rsidR="00BA4FB2" w:rsidRPr="00BA4FB2" w:rsidTr="00F67FF3">
        <w:trPr>
          <w:trHeight w:val="423"/>
        </w:trPr>
        <w:tc>
          <w:tcPr>
            <w:tcW w:w="295" w:type="pct"/>
            <w:vMerge/>
            <w:tcBorders>
              <w:top w:val="nil"/>
              <w:left w:val="single" w:sz="12" w:space="0" w:color="auto"/>
              <w:bottom w:val="nil"/>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left"/>
              <w:rPr>
                <w:kern w:val="0"/>
                <w:sz w:val="18"/>
                <w:szCs w:val="18"/>
              </w:rPr>
            </w:pPr>
          </w:p>
        </w:tc>
        <w:tc>
          <w:tcPr>
            <w:tcW w:w="374" w:type="pct"/>
            <w:vMerge w:val="restart"/>
            <w:tcBorders>
              <w:top w:val="nil"/>
              <w:left w:val="single" w:sz="8" w:space="0" w:color="auto"/>
              <w:bottom w:val="single" w:sz="8" w:space="0" w:color="000000"/>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输电线路区</w:t>
            </w:r>
          </w:p>
        </w:tc>
        <w:tc>
          <w:tcPr>
            <w:tcW w:w="369" w:type="pct"/>
            <w:vMerge w:val="restart"/>
            <w:tcBorders>
              <w:top w:val="nil"/>
              <w:left w:val="single" w:sz="8" w:space="0" w:color="auto"/>
              <w:bottom w:val="single" w:sz="8" w:space="0" w:color="000000"/>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输电线路</w:t>
            </w:r>
          </w:p>
        </w:tc>
        <w:tc>
          <w:tcPr>
            <w:tcW w:w="227" w:type="pct"/>
            <w:vMerge w:val="restart"/>
            <w:tcBorders>
              <w:top w:val="nil"/>
              <w:left w:val="single" w:sz="8" w:space="0" w:color="auto"/>
              <w:bottom w:val="single" w:sz="8" w:space="0" w:color="000000"/>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0.02 </w:t>
            </w:r>
          </w:p>
        </w:tc>
        <w:tc>
          <w:tcPr>
            <w:tcW w:w="273" w:type="pct"/>
            <w:vMerge w:val="restart"/>
            <w:tcBorders>
              <w:top w:val="nil"/>
              <w:left w:val="single" w:sz="8" w:space="0" w:color="auto"/>
              <w:bottom w:val="single" w:sz="8" w:space="0" w:color="000000"/>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0.02 </w:t>
            </w:r>
          </w:p>
        </w:tc>
        <w:tc>
          <w:tcPr>
            <w:tcW w:w="316" w:type="pct"/>
            <w:vMerge w:val="restart"/>
            <w:tcBorders>
              <w:top w:val="nil"/>
              <w:left w:val="single" w:sz="8" w:space="0" w:color="auto"/>
              <w:bottom w:val="single" w:sz="8" w:space="0" w:color="000000"/>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37" w:type="pct"/>
            <w:vMerge w:val="restart"/>
            <w:tcBorders>
              <w:top w:val="nil"/>
              <w:left w:val="single" w:sz="8" w:space="0" w:color="auto"/>
              <w:bottom w:val="single" w:sz="8" w:space="0" w:color="000000"/>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0.02 </w:t>
            </w:r>
          </w:p>
        </w:tc>
        <w:tc>
          <w:tcPr>
            <w:tcW w:w="273" w:type="pct"/>
            <w:vMerge w:val="restart"/>
            <w:tcBorders>
              <w:top w:val="nil"/>
              <w:left w:val="single" w:sz="8" w:space="0" w:color="auto"/>
              <w:bottom w:val="single" w:sz="8" w:space="0" w:color="000000"/>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0.02 </w:t>
            </w:r>
          </w:p>
        </w:tc>
        <w:tc>
          <w:tcPr>
            <w:tcW w:w="317" w:type="pct"/>
            <w:vMerge w:val="restart"/>
            <w:tcBorders>
              <w:top w:val="nil"/>
              <w:left w:val="single" w:sz="8" w:space="0" w:color="auto"/>
              <w:bottom w:val="single" w:sz="8" w:space="0" w:color="000000"/>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09" w:type="pct"/>
            <w:vMerge w:val="restart"/>
            <w:tcBorders>
              <w:top w:val="nil"/>
              <w:left w:val="single" w:sz="8" w:space="0" w:color="auto"/>
              <w:bottom w:val="single" w:sz="8" w:space="0" w:color="000000"/>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52" w:type="pct"/>
            <w:vMerge w:val="restart"/>
            <w:tcBorders>
              <w:top w:val="nil"/>
              <w:left w:val="single" w:sz="8" w:space="0" w:color="auto"/>
              <w:bottom w:val="single" w:sz="8" w:space="0" w:color="000000"/>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09" w:type="pct"/>
            <w:vMerge w:val="restart"/>
            <w:tcBorders>
              <w:top w:val="nil"/>
              <w:left w:val="single" w:sz="8" w:space="0" w:color="auto"/>
              <w:bottom w:val="single" w:sz="8" w:space="0" w:color="000000"/>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345" w:type="pct"/>
            <w:vMerge w:val="restart"/>
            <w:tcBorders>
              <w:top w:val="nil"/>
              <w:left w:val="single" w:sz="8" w:space="0" w:color="auto"/>
              <w:bottom w:val="single" w:sz="8" w:space="0" w:color="000000"/>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09" w:type="pct"/>
            <w:vMerge w:val="restart"/>
            <w:tcBorders>
              <w:top w:val="nil"/>
              <w:left w:val="single" w:sz="8" w:space="0" w:color="auto"/>
              <w:bottom w:val="single" w:sz="8" w:space="0" w:color="000000"/>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23" w:type="pct"/>
            <w:vMerge w:val="restart"/>
            <w:tcBorders>
              <w:top w:val="nil"/>
              <w:left w:val="single" w:sz="8" w:space="0" w:color="auto"/>
              <w:bottom w:val="single" w:sz="8" w:space="0" w:color="000000"/>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312" w:type="pct"/>
            <w:vMerge w:val="restart"/>
            <w:tcBorders>
              <w:top w:val="nil"/>
              <w:left w:val="single" w:sz="8" w:space="0" w:color="auto"/>
              <w:bottom w:val="single" w:sz="8" w:space="0" w:color="000000"/>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559" w:type="pct"/>
            <w:vMerge w:val="restart"/>
            <w:tcBorders>
              <w:top w:val="nil"/>
              <w:left w:val="single" w:sz="8" w:space="0" w:color="auto"/>
              <w:bottom w:val="single" w:sz="8" w:space="0" w:color="000000"/>
              <w:right w:val="single" w:sz="12"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r>
      <w:tr w:rsidR="00BA4FB2" w:rsidRPr="00BA4FB2" w:rsidTr="00F67FF3">
        <w:trPr>
          <w:trHeight w:val="423"/>
        </w:trPr>
        <w:tc>
          <w:tcPr>
            <w:tcW w:w="295" w:type="pct"/>
            <w:vMerge/>
            <w:tcBorders>
              <w:top w:val="nil"/>
              <w:left w:val="single" w:sz="12" w:space="0" w:color="auto"/>
              <w:bottom w:val="nil"/>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left"/>
              <w:rPr>
                <w:kern w:val="0"/>
                <w:sz w:val="18"/>
                <w:szCs w:val="18"/>
              </w:rPr>
            </w:pPr>
          </w:p>
        </w:tc>
        <w:tc>
          <w:tcPr>
            <w:tcW w:w="374" w:type="pct"/>
            <w:vMerge/>
            <w:tcBorders>
              <w:top w:val="nil"/>
              <w:left w:val="single" w:sz="8" w:space="0" w:color="auto"/>
              <w:bottom w:val="single" w:sz="8" w:space="0" w:color="000000"/>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left"/>
              <w:rPr>
                <w:kern w:val="0"/>
                <w:sz w:val="18"/>
                <w:szCs w:val="18"/>
              </w:rPr>
            </w:pPr>
          </w:p>
        </w:tc>
        <w:tc>
          <w:tcPr>
            <w:tcW w:w="369" w:type="pct"/>
            <w:vMerge/>
            <w:tcBorders>
              <w:top w:val="nil"/>
              <w:left w:val="single" w:sz="8" w:space="0" w:color="auto"/>
              <w:bottom w:val="single" w:sz="8" w:space="0" w:color="000000"/>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left"/>
              <w:rPr>
                <w:kern w:val="0"/>
                <w:sz w:val="18"/>
                <w:szCs w:val="18"/>
              </w:rPr>
            </w:pPr>
          </w:p>
        </w:tc>
        <w:tc>
          <w:tcPr>
            <w:tcW w:w="227" w:type="pct"/>
            <w:vMerge/>
            <w:tcBorders>
              <w:top w:val="nil"/>
              <w:left w:val="single" w:sz="8" w:space="0" w:color="auto"/>
              <w:bottom w:val="single" w:sz="8" w:space="0" w:color="000000"/>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left"/>
              <w:rPr>
                <w:kern w:val="0"/>
                <w:sz w:val="18"/>
                <w:szCs w:val="18"/>
              </w:rPr>
            </w:pPr>
          </w:p>
        </w:tc>
        <w:tc>
          <w:tcPr>
            <w:tcW w:w="273" w:type="pct"/>
            <w:vMerge/>
            <w:tcBorders>
              <w:top w:val="nil"/>
              <w:left w:val="single" w:sz="8" w:space="0" w:color="auto"/>
              <w:bottom w:val="single" w:sz="8" w:space="0" w:color="000000"/>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left"/>
              <w:rPr>
                <w:kern w:val="0"/>
                <w:sz w:val="18"/>
                <w:szCs w:val="18"/>
              </w:rPr>
            </w:pPr>
          </w:p>
        </w:tc>
        <w:tc>
          <w:tcPr>
            <w:tcW w:w="316" w:type="pct"/>
            <w:vMerge/>
            <w:tcBorders>
              <w:top w:val="nil"/>
              <w:left w:val="single" w:sz="8" w:space="0" w:color="auto"/>
              <w:bottom w:val="single" w:sz="8" w:space="0" w:color="000000"/>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left"/>
              <w:rPr>
                <w:kern w:val="0"/>
                <w:sz w:val="18"/>
                <w:szCs w:val="18"/>
              </w:rPr>
            </w:pPr>
          </w:p>
        </w:tc>
        <w:tc>
          <w:tcPr>
            <w:tcW w:w="237" w:type="pct"/>
            <w:vMerge/>
            <w:tcBorders>
              <w:top w:val="nil"/>
              <w:left w:val="single" w:sz="8" w:space="0" w:color="auto"/>
              <w:bottom w:val="single" w:sz="8" w:space="0" w:color="000000"/>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left"/>
              <w:rPr>
                <w:kern w:val="0"/>
                <w:sz w:val="18"/>
                <w:szCs w:val="18"/>
              </w:rPr>
            </w:pPr>
          </w:p>
        </w:tc>
        <w:tc>
          <w:tcPr>
            <w:tcW w:w="273" w:type="pct"/>
            <w:vMerge/>
            <w:tcBorders>
              <w:top w:val="nil"/>
              <w:left w:val="single" w:sz="8" w:space="0" w:color="auto"/>
              <w:bottom w:val="single" w:sz="8" w:space="0" w:color="000000"/>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left"/>
              <w:rPr>
                <w:kern w:val="0"/>
                <w:sz w:val="18"/>
                <w:szCs w:val="18"/>
              </w:rPr>
            </w:pPr>
          </w:p>
        </w:tc>
        <w:tc>
          <w:tcPr>
            <w:tcW w:w="317" w:type="pct"/>
            <w:vMerge/>
            <w:tcBorders>
              <w:top w:val="nil"/>
              <w:left w:val="single" w:sz="8" w:space="0" w:color="auto"/>
              <w:bottom w:val="single" w:sz="8" w:space="0" w:color="000000"/>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left"/>
              <w:rPr>
                <w:kern w:val="0"/>
                <w:sz w:val="18"/>
                <w:szCs w:val="18"/>
              </w:rPr>
            </w:pPr>
          </w:p>
        </w:tc>
        <w:tc>
          <w:tcPr>
            <w:tcW w:w="209" w:type="pct"/>
            <w:vMerge/>
            <w:tcBorders>
              <w:top w:val="nil"/>
              <w:left w:val="single" w:sz="8" w:space="0" w:color="auto"/>
              <w:bottom w:val="single" w:sz="8" w:space="0" w:color="000000"/>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left"/>
              <w:rPr>
                <w:kern w:val="0"/>
                <w:sz w:val="18"/>
                <w:szCs w:val="18"/>
              </w:rPr>
            </w:pPr>
          </w:p>
        </w:tc>
        <w:tc>
          <w:tcPr>
            <w:tcW w:w="252" w:type="pct"/>
            <w:vMerge/>
            <w:tcBorders>
              <w:top w:val="nil"/>
              <w:left w:val="single" w:sz="8" w:space="0" w:color="auto"/>
              <w:bottom w:val="single" w:sz="8" w:space="0" w:color="000000"/>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left"/>
              <w:rPr>
                <w:kern w:val="0"/>
                <w:sz w:val="18"/>
                <w:szCs w:val="18"/>
              </w:rPr>
            </w:pPr>
          </w:p>
        </w:tc>
        <w:tc>
          <w:tcPr>
            <w:tcW w:w="209" w:type="pct"/>
            <w:vMerge/>
            <w:tcBorders>
              <w:top w:val="nil"/>
              <w:left w:val="single" w:sz="8" w:space="0" w:color="auto"/>
              <w:bottom w:val="single" w:sz="8" w:space="0" w:color="000000"/>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left"/>
              <w:rPr>
                <w:kern w:val="0"/>
                <w:sz w:val="18"/>
                <w:szCs w:val="18"/>
              </w:rPr>
            </w:pPr>
          </w:p>
        </w:tc>
        <w:tc>
          <w:tcPr>
            <w:tcW w:w="345" w:type="pct"/>
            <w:vMerge/>
            <w:tcBorders>
              <w:top w:val="nil"/>
              <w:left w:val="single" w:sz="8" w:space="0" w:color="auto"/>
              <w:bottom w:val="single" w:sz="8" w:space="0" w:color="000000"/>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left"/>
              <w:rPr>
                <w:kern w:val="0"/>
                <w:sz w:val="18"/>
                <w:szCs w:val="18"/>
              </w:rPr>
            </w:pPr>
          </w:p>
        </w:tc>
        <w:tc>
          <w:tcPr>
            <w:tcW w:w="209" w:type="pct"/>
            <w:vMerge/>
            <w:tcBorders>
              <w:top w:val="nil"/>
              <w:left w:val="single" w:sz="8" w:space="0" w:color="auto"/>
              <w:bottom w:val="single" w:sz="8" w:space="0" w:color="000000"/>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left"/>
              <w:rPr>
                <w:kern w:val="0"/>
                <w:sz w:val="18"/>
                <w:szCs w:val="18"/>
              </w:rPr>
            </w:pPr>
          </w:p>
        </w:tc>
        <w:tc>
          <w:tcPr>
            <w:tcW w:w="223" w:type="pct"/>
            <w:vMerge/>
            <w:tcBorders>
              <w:top w:val="nil"/>
              <w:left w:val="single" w:sz="8" w:space="0" w:color="auto"/>
              <w:bottom w:val="single" w:sz="8" w:space="0" w:color="000000"/>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left"/>
              <w:rPr>
                <w:kern w:val="0"/>
                <w:sz w:val="18"/>
                <w:szCs w:val="18"/>
              </w:rPr>
            </w:pPr>
          </w:p>
        </w:tc>
        <w:tc>
          <w:tcPr>
            <w:tcW w:w="312" w:type="pct"/>
            <w:vMerge/>
            <w:tcBorders>
              <w:top w:val="nil"/>
              <w:left w:val="single" w:sz="8" w:space="0" w:color="auto"/>
              <w:bottom w:val="single" w:sz="8" w:space="0" w:color="000000"/>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left"/>
              <w:rPr>
                <w:kern w:val="0"/>
                <w:sz w:val="18"/>
                <w:szCs w:val="18"/>
              </w:rPr>
            </w:pPr>
          </w:p>
        </w:tc>
        <w:tc>
          <w:tcPr>
            <w:tcW w:w="559" w:type="pct"/>
            <w:vMerge/>
            <w:tcBorders>
              <w:top w:val="nil"/>
              <w:left w:val="single" w:sz="8" w:space="0" w:color="auto"/>
              <w:bottom w:val="single" w:sz="8" w:space="0" w:color="000000"/>
              <w:right w:val="single" w:sz="12"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left"/>
              <w:rPr>
                <w:kern w:val="0"/>
                <w:sz w:val="18"/>
                <w:szCs w:val="18"/>
              </w:rPr>
            </w:pPr>
          </w:p>
        </w:tc>
      </w:tr>
      <w:tr w:rsidR="00BA4FB2" w:rsidRPr="00BA4FB2" w:rsidTr="00F67FF3">
        <w:trPr>
          <w:trHeight w:val="285"/>
        </w:trPr>
        <w:tc>
          <w:tcPr>
            <w:tcW w:w="295" w:type="pct"/>
            <w:vMerge/>
            <w:tcBorders>
              <w:top w:val="nil"/>
              <w:left w:val="single" w:sz="12" w:space="0" w:color="auto"/>
              <w:bottom w:val="nil"/>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left"/>
              <w:rPr>
                <w:kern w:val="0"/>
                <w:sz w:val="18"/>
                <w:szCs w:val="18"/>
              </w:rPr>
            </w:pPr>
          </w:p>
        </w:tc>
        <w:tc>
          <w:tcPr>
            <w:tcW w:w="374" w:type="pct"/>
            <w:tcBorders>
              <w:top w:val="nil"/>
              <w:left w:val="nil"/>
              <w:bottom w:val="nil"/>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小计</w:t>
            </w:r>
          </w:p>
        </w:tc>
        <w:tc>
          <w:tcPr>
            <w:tcW w:w="369" w:type="pct"/>
            <w:tcBorders>
              <w:top w:val="nil"/>
              <w:left w:val="nil"/>
              <w:bottom w:val="nil"/>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27" w:type="pct"/>
            <w:tcBorders>
              <w:top w:val="nil"/>
              <w:left w:val="nil"/>
              <w:bottom w:val="nil"/>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11.11 </w:t>
            </w:r>
          </w:p>
        </w:tc>
        <w:tc>
          <w:tcPr>
            <w:tcW w:w="273" w:type="pct"/>
            <w:tcBorders>
              <w:top w:val="nil"/>
              <w:left w:val="nil"/>
              <w:bottom w:val="nil"/>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6.63 </w:t>
            </w:r>
          </w:p>
        </w:tc>
        <w:tc>
          <w:tcPr>
            <w:tcW w:w="316" w:type="pct"/>
            <w:tcBorders>
              <w:top w:val="nil"/>
              <w:left w:val="nil"/>
              <w:bottom w:val="nil"/>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4.48 </w:t>
            </w:r>
          </w:p>
        </w:tc>
        <w:tc>
          <w:tcPr>
            <w:tcW w:w="237" w:type="pct"/>
            <w:tcBorders>
              <w:top w:val="nil"/>
              <w:left w:val="nil"/>
              <w:bottom w:val="nil"/>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9.15 </w:t>
            </w:r>
          </w:p>
        </w:tc>
        <w:tc>
          <w:tcPr>
            <w:tcW w:w="273" w:type="pct"/>
            <w:tcBorders>
              <w:top w:val="nil"/>
              <w:left w:val="nil"/>
              <w:bottom w:val="nil"/>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4.67 </w:t>
            </w:r>
          </w:p>
        </w:tc>
        <w:tc>
          <w:tcPr>
            <w:tcW w:w="317" w:type="pct"/>
            <w:tcBorders>
              <w:top w:val="nil"/>
              <w:left w:val="nil"/>
              <w:bottom w:val="nil"/>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4.48 </w:t>
            </w:r>
          </w:p>
        </w:tc>
        <w:tc>
          <w:tcPr>
            <w:tcW w:w="209" w:type="pct"/>
            <w:tcBorders>
              <w:top w:val="nil"/>
              <w:left w:val="nil"/>
              <w:bottom w:val="nil"/>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52" w:type="pct"/>
            <w:tcBorders>
              <w:top w:val="nil"/>
              <w:left w:val="nil"/>
              <w:bottom w:val="nil"/>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09" w:type="pct"/>
            <w:tcBorders>
              <w:top w:val="nil"/>
              <w:left w:val="nil"/>
              <w:bottom w:val="nil"/>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345" w:type="pct"/>
            <w:tcBorders>
              <w:top w:val="nil"/>
              <w:left w:val="nil"/>
              <w:bottom w:val="nil"/>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09" w:type="pct"/>
            <w:tcBorders>
              <w:top w:val="nil"/>
              <w:left w:val="nil"/>
              <w:bottom w:val="nil"/>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23" w:type="pct"/>
            <w:tcBorders>
              <w:top w:val="nil"/>
              <w:left w:val="nil"/>
              <w:bottom w:val="nil"/>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312" w:type="pct"/>
            <w:tcBorders>
              <w:top w:val="nil"/>
              <w:left w:val="nil"/>
              <w:bottom w:val="nil"/>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1.96 </w:t>
            </w:r>
          </w:p>
        </w:tc>
        <w:tc>
          <w:tcPr>
            <w:tcW w:w="559" w:type="pct"/>
            <w:tcBorders>
              <w:top w:val="nil"/>
              <w:left w:val="nil"/>
              <w:bottom w:val="nil"/>
              <w:right w:val="single" w:sz="12"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r>
      <w:tr w:rsidR="00BA4FB2" w:rsidRPr="00BA4FB2" w:rsidTr="00F67FF3">
        <w:trPr>
          <w:trHeight w:val="285"/>
        </w:trPr>
        <w:tc>
          <w:tcPr>
            <w:tcW w:w="295" w:type="pct"/>
            <w:vMerge w:val="restart"/>
            <w:tcBorders>
              <w:top w:val="single" w:sz="8" w:space="0" w:color="auto"/>
              <w:left w:val="single" w:sz="12" w:space="0" w:color="auto"/>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石方平衡</w:t>
            </w:r>
          </w:p>
        </w:tc>
        <w:tc>
          <w:tcPr>
            <w:tcW w:w="374" w:type="pct"/>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输水线路区</w:t>
            </w:r>
          </w:p>
        </w:tc>
        <w:tc>
          <w:tcPr>
            <w:tcW w:w="369" w:type="pct"/>
            <w:tcBorders>
              <w:top w:val="single" w:sz="8" w:space="0" w:color="auto"/>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新建隧洞</w:t>
            </w:r>
            <w:r w:rsidR="00A20D3E" w:rsidRPr="00BA4FB2">
              <w:rPr>
                <w:kern w:val="0"/>
                <w:sz w:val="18"/>
                <w:szCs w:val="18"/>
              </w:rPr>
              <w:t>、支洞</w:t>
            </w:r>
          </w:p>
        </w:tc>
        <w:tc>
          <w:tcPr>
            <w:tcW w:w="227" w:type="pct"/>
            <w:tcBorders>
              <w:top w:val="single" w:sz="8" w:space="0" w:color="auto"/>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13.50</w:t>
            </w:r>
            <w:r w:rsidRPr="00BA4FB2">
              <w:rPr>
                <w:kern w:val="0"/>
                <w:sz w:val="18"/>
                <w:szCs w:val="18"/>
              </w:rPr>
              <w:t xml:space="preserve">　</w:t>
            </w:r>
          </w:p>
        </w:tc>
        <w:tc>
          <w:tcPr>
            <w:tcW w:w="273" w:type="pct"/>
            <w:tcBorders>
              <w:top w:val="single" w:sz="8" w:space="0" w:color="auto"/>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13.50 </w:t>
            </w:r>
          </w:p>
        </w:tc>
        <w:tc>
          <w:tcPr>
            <w:tcW w:w="316" w:type="pct"/>
            <w:tcBorders>
              <w:top w:val="single" w:sz="8" w:space="0" w:color="auto"/>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37" w:type="pct"/>
            <w:tcBorders>
              <w:top w:val="single" w:sz="8" w:space="0" w:color="auto"/>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73" w:type="pct"/>
            <w:tcBorders>
              <w:top w:val="single" w:sz="8" w:space="0" w:color="auto"/>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317" w:type="pct"/>
            <w:tcBorders>
              <w:top w:val="single" w:sz="8" w:space="0" w:color="auto"/>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09" w:type="pct"/>
            <w:tcBorders>
              <w:top w:val="single" w:sz="8" w:space="0" w:color="auto"/>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52" w:type="pct"/>
            <w:tcBorders>
              <w:top w:val="single" w:sz="8" w:space="0" w:color="auto"/>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09" w:type="pct"/>
            <w:tcBorders>
              <w:top w:val="single" w:sz="8" w:space="0" w:color="auto"/>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345" w:type="pct"/>
            <w:tcBorders>
              <w:top w:val="single" w:sz="8" w:space="0" w:color="auto"/>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09" w:type="pct"/>
            <w:tcBorders>
              <w:top w:val="single" w:sz="8" w:space="0" w:color="auto"/>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23" w:type="pct"/>
            <w:tcBorders>
              <w:top w:val="single" w:sz="8" w:space="0" w:color="auto"/>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312" w:type="pct"/>
            <w:tcBorders>
              <w:top w:val="single" w:sz="8" w:space="0" w:color="auto"/>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13.50 </w:t>
            </w:r>
          </w:p>
        </w:tc>
        <w:tc>
          <w:tcPr>
            <w:tcW w:w="559" w:type="pct"/>
            <w:tcBorders>
              <w:top w:val="single" w:sz="8" w:space="0" w:color="auto"/>
              <w:left w:val="nil"/>
              <w:bottom w:val="single" w:sz="8" w:space="0" w:color="auto"/>
              <w:right w:val="single" w:sz="12"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1-4#</w:t>
            </w:r>
            <w:r w:rsidRPr="00BA4FB2">
              <w:rPr>
                <w:kern w:val="0"/>
                <w:sz w:val="18"/>
                <w:szCs w:val="18"/>
              </w:rPr>
              <w:t>弃渣场</w:t>
            </w:r>
          </w:p>
        </w:tc>
      </w:tr>
      <w:tr w:rsidR="00BA4FB2" w:rsidRPr="00BA4FB2" w:rsidTr="00F67FF3">
        <w:trPr>
          <w:trHeight w:val="285"/>
        </w:trPr>
        <w:tc>
          <w:tcPr>
            <w:tcW w:w="295" w:type="pct"/>
            <w:vMerge/>
            <w:tcBorders>
              <w:top w:val="single" w:sz="8" w:space="0" w:color="auto"/>
              <w:left w:val="single" w:sz="12" w:space="0" w:color="auto"/>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left"/>
              <w:rPr>
                <w:kern w:val="0"/>
                <w:sz w:val="18"/>
                <w:szCs w:val="18"/>
              </w:rPr>
            </w:pPr>
          </w:p>
        </w:tc>
        <w:tc>
          <w:tcPr>
            <w:tcW w:w="374" w:type="pct"/>
            <w:vMerge/>
            <w:tcBorders>
              <w:top w:val="single" w:sz="8" w:space="0" w:color="auto"/>
              <w:left w:val="single" w:sz="8" w:space="0" w:color="auto"/>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left"/>
              <w:rPr>
                <w:kern w:val="0"/>
                <w:sz w:val="18"/>
                <w:szCs w:val="18"/>
              </w:rPr>
            </w:pPr>
          </w:p>
        </w:tc>
        <w:tc>
          <w:tcPr>
            <w:tcW w:w="369"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涵洞</w:t>
            </w:r>
            <w:r w:rsidR="00A20D3E" w:rsidRPr="00BA4FB2">
              <w:rPr>
                <w:kern w:val="0"/>
                <w:sz w:val="18"/>
                <w:szCs w:val="18"/>
              </w:rPr>
              <w:t>、渠道</w:t>
            </w:r>
          </w:p>
        </w:tc>
        <w:tc>
          <w:tcPr>
            <w:tcW w:w="227"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73"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316"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37"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73"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317"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09"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52"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09"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345"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09"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23"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312"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559" w:type="pct"/>
            <w:tcBorders>
              <w:top w:val="nil"/>
              <w:left w:val="nil"/>
              <w:bottom w:val="single" w:sz="8" w:space="0" w:color="auto"/>
              <w:right w:val="single" w:sz="12"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r>
      <w:tr w:rsidR="00BA4FB2" w:rsidRPr="00BA4FB2" w:rsidTr="00F67FF3">
        <w:trPr>
          <w:trHeight w:val="465"/>
        </w:trPr>
        <w:tc>
          <w:tcPr>
            <w:tcW w:w="295" w:type="pct"/>
            <w:vMerge/>
            <w:tcBorders>
              <w:top w:val="single" w:sz="8" w:space="0" w:color="auto"/>
              <w:left w:val="single" w:sz="12" w:space="0" w:color="auto"/>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left"/>
              <w:rPr>
                <w:kern w:val="0"/>
                <w:sz w:val="18"/>
                <w:szCs w:val="18"/>
              </w:rPr>
            </w:pPr>
          </w:p>
        </w:tc>
        <w:tc>
          <w:tcPr>
            <w:tcW w:w="374" w:type="pct"/>
            <w:vMerge/>
            <w:tcBorders>
              <w:top w:val="single" w:sz="8" w:space="0" w:color="auto"/>
              <w:left w:val="single" w:sz="8" w:space="0" w:color="auto"/>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left"/>
              <w:rPr>
                <w:kern w:val="0"/>
                <w:sz w:val="18"/>
                <w:szCs w:val="18"/>
              </w:rPr>
            </w:pPr>
          </w:p>
        </w:tc>
        <w:tc>
          <w:tcPr>
            <w:tcW w:w="369"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退水</w:t>
            </w:r>
            <w:r w:rsidR="00A20D3E" w:rsidRPr="00BA4FB2">
              <w:rPr>
                <w:kern w:val="0"/>
                <w:sz w:val="18"/>
                <w:szCs w:val="18"/>
              </w:rPr>
              <w:t>、分水</w:t>
            </w:r>
            <w:r w:rsidRPr="00BA4FB2">
              <w:rPr>
                <w:kern w:val="0"/>
                <w:sz w:val="18"/>
                <w:szCs w:val="18"/>
              </w:rPr>
              <w:t>闸</w:t>
            </w:r>
          </w:p>
        </w:tc>
        <w:tc>
          <w:tcPr>
            <w:tcW w:w="227"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0.10</w:t>
            </w:r>
            <w:r w:rsidRPr="00BA4FB2">
              <w:rPr>
                <w:kern w:val="0"/>
                <w:sz w:val="18"/>
                <w:szCs w:val="18"/>
              </w:rPr>
              <w:t xml:space="preserve">　</w:t>
            </w:r>
          </w:p>
        </w:tc>
        <w:tc>
          <w:tcPr>
            <w:tcW w:w="273"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0.10 </w:t>
            </w:r>
          </w:p>
        </w:tc>
        <w:tc>
          <w:tcPr>
            <w:tcW w:w="316"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37"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73"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317"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09"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52"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09"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0.10 </w:t>
            </w:r>
          </w:p>
        </w:tc>
        <w:tc>
          <w:tcPr>
            <w:tcW w:w="345"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施工生产道路区</w:t>
            </w:r>
          </w:p>
        </w:tc>
        <w:tc>
          <w:tcPr>
            <w:tcW w:w="209"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23"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312"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559" w:type="pct"/>
            <w:tcBorders>
              <w:top w:val="nil"/>
              <w:left w:val="nil"/>
              <w:bottom w:val="single" w:sz="8" w:space="0" w:color="auto"/>
              <w:right w:val="single" w:sz="12"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r>
      <w:tr w:rsidR="00BA4FB2" w:rsidRPr="00BA4FB2" w:rsidTr="00F67FF3">
        <w:trPr>
          <w:trHeight w:val="285"/>
        </w:trPr>
        <w:tc>
          <w:tcPr>
            <w:tcW w:w="295" w:type="pct"/>
            <w:vMerge/>
            <w:tcBorders>
              <w:top w:val="single" w:sz="8" w:space="0" w:color="auto"/>
              <w:left w:val="single" w:sz="12" w:space="0" w:color="auto"/>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left"/>
              <w:rPr>
                <w:kern w:val="0"/>
                <w:sz w:val="18"/>
                <w:szCs w:val="18"/>
              </w:rPr>
            </w:pPr>
          </w:p>
        </w:tc>
        <w:tc>
          <w:tcPr>
            <w:tcW w:w="374" w:type="pct"/>
            <w:vMerge/>
            <w:tcBorders>
              <w:top w:val="single" w:sz="8" w:space="0" w:color="auto"/>
              <w:left w:val="single" w:sz="8" w:space="0" w:color="auto"/>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left"/>
              <w:rPr>
                <w:kern w:val="0"/>
                <w:sz w:val="18"/>
                <w:szCs w:val="18"/>
              </w:rPr>
            </w:pPr>
          </w:p>
        </w:tc>
        <w:tc>
          <w:tcPr>
            <w:tcW w:w="369"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小计</w:t>
            </w:r>
          </w:p>
        </w:tc>
        <w:tc>
          <w:tcPr>
            <w:tcW w:w="227"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13.60</w:t>
            </w:r>
            <w:r w:rsidRPr="00BA4FB2">
              <w:rPr>
                <w:kern w:val="0"/>
                <w:sz w:val="18"/>
                <w:szCs w:val="18"/>
              </w:rPr>
              <w:t xml:space="preserve">　</w:t>
            </w:r>
          </w:p>
        </w:tc>
        <w:tc>
          <w:tcPr>
            <w:tcW w:w="273"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13.60 </w:t>
            </w:r>
          </w:p>
        </w:tc>
        <w:tc>
          <w:tcPr>
            <w:tcW w:w="316"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37"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73"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317"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09"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52"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09"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345"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09"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23"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312"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13.50 </w:t>
            </w:r>
          </w:p>
        </w:tc>
        <w:tc>
          <w:tcPr>
            <w:tcW w:w="559" w:type="pct"/>
            <w:tcBorders>
              <w:top w:val="nil"/>
              <w:left w:val="nil"/>
              <w:bottom w:val="single" w:sz="8" w:space="0" w:color="auto"/>
              <w:right w:val="single" w:sz="12"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r>
      <w:tr w:rsidR="00BA4FB2" w:rsidRPr="00BA4FB2" w:rsidTr="00F67FF3">
        <w:trPr>
          <w:trHeight w:val="465"/>
        </w:trPr>
        <w:tc>
          <w:tcPr>
            <w:tcW w:w="295" w:type="pct"/>
            <w:vMerge/>
            <w:tcBorders>
              <w:top w:val="single" w:sz="8" w:space="0" w:color="auto"/>
              <w:left w:val="single" w:sz="12" w:space="0" w:color="auto"/>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left"/>
              <w:rPr>
                <w:kern w:val="0"/>
                <w:sz w:val="18"/>
                <w:szCs w:val="18"/>
              </w:rPr>
            </w:pPr>
          </w:p>
        </w:tc>
        <w:tc>
          <w:tcPr>
            <w:tcW w:w="374"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临时施工道路区</w:t>
            </w:r>
          </w:p>
        </w:tc>
        <w:tc>
          <w:tcPr>
            <w:tcW w:w="369"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临时施工道路</w:t>
            </w:r>
          </w:p>
        </w:tc>
        <w:tc>
          <w:tcPr>
            <w:tcW w:w="227"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73"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316"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37"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73"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0.10 </w:t>
            </w:r>
          </w:p>
        </w:tc>
        <w:tc>
          <w:tcPr>
            <w:tcW w:w="317"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09"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0.10 </w:t>
            </w:r>
          </w:p>
        </w:tc>
        <w:tc>
          <w:tcPr>
            <w:tcW w:w="252"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退水闸</w:t>
            </w:r>
          </w:p>
        </w:tc>
        <w:tc>
          <w:tcPr>
            <w:tcW w:w="209"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345"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09"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23"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312"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559" w:type="pct"/>
            <w:tcBorders>
              <w:top w:val="nil"/>
              <w:left w:val="nil"/>
              <w:bottom w:val="single" w:sz="8" w:space="0" w:color="auto"/>
              <w:right w:val="single" w:sz="12"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r>
      <w:tr w:rsidR="00BA4FB2" w:rsidRPr="00BA4FB2" w:rsidTr="00F67FF3">
        <w:trPr>
          <w:trHeight w:val="285"/>
        </w:trPr>
        <w:tc>
          <w:tcPr>
            <w:tcW w:w="295" w:type="pct"/>
            <w:vMerge/>
            <w:tcBorders>
              <w:top w:val="single" w:sz="8" w:space="0" w:color="auto"/>
              <w:left w:val="single" w:sz="12" w:space="0" w:color="auto"/>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left"/>
              <w:rPr>
                <w:kern w:val="0"/>
                <w:sz w:val="18"/>
                <w:szCs w:val="18"/>
              </w:rPr>
            </w:pPr>
          </w:p>
        </w:tc>
        <w:tc>
          <w:tcPr>
            <w:tcW w:w="374"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小计</w:t>
            </w:r>
          </w:p>
        </w:tc>
        <w:tc>
          <w:tcPr>
            <w:tcW w:w="369"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27"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13.60</w:t>
            </w:r>
          </w:p>
        </w:tc>
        <w:tc>
          <w:tcPr>
            <w:tcW w:w="273"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13.60 </w:t>
            </w:r>
          </w:p>
        </w:tc>
        <w:tc>
          <w:tcPr>
            <w:tcW w:w="316"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37"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73"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0.10 </w:t>
            </w:r>
          </w:p>
        </w:tc>
        <w:tc>
          <w:tcPr>
            <w:tcW w:w="317"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09"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52"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09"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345"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09"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23"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312" w:type="pct"/>
            <w:tcBorders>
              <w:top w:val="nil"/>
              <w:left w:val="nil"/>
              <w:bottom w:val="single" w:sz="8"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13.50 </w:t>
            </w:r>
          </w:p>
        </w:tc>
        <w:tc>
          <w:tcPr>
            <w:tcW w:w="559" w:type="pct"/>
            <w:tcBorders>
              <w:top w:val="nil"/>
              <w:left w:val="nil"/>
              <w:bottom w:val="single" w:sz="8" w:space="0" w:color="auto"/>
              <w:right w:val="single" w:sz="12"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r>
      <w:tr w:rsidR="00BA4FB2" w:rsidRPr="00BA4FB2" w:rsidTr="00F67FF3">
        <w:trPr>
          <w:trHeight w:val="285"/>
        </w:trPr>
        <w:tc>
          <w:tcPr>
            <w:tcW w:w="295" w:type="pct"/>
            <w:tcBorders>
              <w:top w:val="nil"/>
              <w:left w:val="single" w:sz="12" w:space="0" w:color="auto"/>
              <w:bottom w:val="single" w:sz="12"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合计</w:t>
            </w:r>
          </w:p>
        </w:tc>
        <w:tc>
          <w:tcPr>
            <w:tcW w:w="374" w:type="pct"/>
            <w:tcBorders>
              <w:top w:val="nil"/>
              <w:left w:val="nil"/>
              <w:bottom w:val="single" w:sz="12"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369" w:type="pct"/>
            <w:tcBorders>
              <w:top w:val="nil"/>
              <w:left w:val="nil"/>
              <w:bottom w:val="single" w:sz="12"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27" w:type="pct"/>
            <w:tcBorders>
              <w:top w:val="nil"/>
              <w:left w:val="nil"/>
              <w:bottom w:val="single" w:sz="12"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24.71 </w:t>
            </w:r>
          </w:p>
        </w:tc>
        <w:tc>
          <w:tcPr>
            <w:tcW w:w="273" w:type="pct"/>
            <w:tcBorders>
              <w:top w:val="nil"/>
              <w:left w:val="nil"/>
              <w:bottom w:val="single" w:sz="12"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20.23 </w:t>
            </w:r>
          </w:p>
        </w:tc>
        <w:tc>
          <w:tcPr>
            <w:tcW w:w="316" w:type="pct"/>
            <w:tcBorders>
              <w:top w:val="nil"/>
              <w:left w:val="nil"/>
              <w:bottom w:val="single" w:sz="12"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4.48 </w:t>
            </w:r>
          </w:p>
        </w:tc>
        <w:tc>
          <w:tcPr>
            <w:tcW w:w="237" w:type="pct"/>
            <w:tcBorders>
              <w:top w:val="nil"/>
              <w:left w:val="nil"/>
              <w:bottom w:val="single" w:sz="12"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9.25 </w:t>
            </w:r>
          </w:p>
        </w:tc>
        <w:tc>
          <w:tcPr>
            <w:tcW w:w="273" w:type="pct"/>
            <w:tcBorders>
              <w:top w:val="nil"/>
              <w:left w:val="nil"/>
              <w:bottom w:val="single" w:sz="12"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4.77 </w:t>
            </w:r>
          </w:p>
        </w:tc>
        <w:tc>
          <w:tcPr>
            <w:tcW w:w="317" w:type="pct"/>
            <w:tcBorders>
              <w:top w:val="nil"/>
              <w:left w:val="nil"/>
              <w:bottom w:val="single" w:sz="12"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4.48 </w:t>
            </w:r>
          </w:p>
        </w:tc>
        <w:tc>
          <w:tcPr>
            <w:tcW w:w="209" w:type="pct"/>
            <w:tcBorders>
              <w:top w:val="nil"/>
              <w:left w:val="nil"/>
              <w:bottom w:val="single" w:sz="12"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0.10 </w:t>
            </w:r>
          </w:p>
        </w:tc>
        <w:tc>
          <w:tcPr>
            <w:tcW w:w="252" w:type="pct"/>
            <w:tcBorders>
              <w:top w:val="nil"/>
              <w:left w:val="nil"/>
              <w:bottom w:val="single" w:sz="12"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09" w:type="pct"/>
            <w:tcBorders>
              <w:top w:val="nil"/>
              <w:left w:val="nil"/>
              <w:bottom w:val="single" w:sz="12"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0.10 </w:t>
            </w:r>
          </w:p>
        </w:tc>
        <w:tc>
          <w:tcPr>
            <w:tcW w:w="345" w:type="pct"/>
            <w:tcBorders>
              <w:top w:val="nil"/>
              <w:left w:val="nil"/>
              <w:bottom w:val="single" w:sz="12"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09" w:type="pct"/>
            <w:tcBorders>
              <w:top w:val="nil"/>
              <w:left w:val="nil"/>
              <w:bottom w:val="single" w:sz="12"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223" w:type="pct"/>
            <w:tcBorders>
              <w:top w:val="nil"/>
              <w:left w:val="nil"/>
              <w:bottom w:val="single" w:sz="12"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　</w:t>
            </w:r>
          </w:p>
        </w:tc>
        <w:tc>
          <w:tcPr>
            <w:tcW w:w="312" w:type="pct"/>
            <w:tcBorders>
              <w:top w:val="nil"/>
              <w:left w:val="nil"/>
              <w:bottom w:val="single" w:sz="12" w:space="0" w:color="auto"/>
              <w:right w:val="single" w:sz="8"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jc w:val="center"/>
              <w:rPr>
                <w:kern w:val="0"/>
                <w:sz w:val="18"/>
                <w:szCs w:val="18"/>
              </w:rPr>
            </w:pPr>
            <w:r w:rsidRPr="00BA4FB2">
              <w:rPr>
                <w:kern w:val="0"/>
                <w:sz w:val="18"/>
                <w:szCs w:val="18"/>
              </w:rPr>
              <w:t xml:space="preserve">15.46 </w:t>
            </w:r>
          </w:p>
        </w:tc>
        <w:tc>
          <w:tcPr>
            <w:tcW w:w="559" w:type="pct"/>
            <w:tcBorders>
              <w:top w:val="nil"/>
              <w:left w:val="nil"/>
              <w:bottom w:val="single" w:sz="12" w:space="0" w:color="auto"/>
              <w:right w:val="single" w:sz="12" w:space="0" w:color="auto"/>
            </w:tcBorders>
            <w:shd w:val="clear" w:color="auto" w:fill="auto"/>
            <w:vAlign w:val="center"/>
            <w:hideMark/>
          </w:tcPr>
          <w:p w:rsidR="00091ADC" w:rsidRPr="00BA4FB2" w:rsidRDefault="00091ADC" w:rsidP="00404AAA">
            <w:pPr>
              <w:widowControl/>
              <w:adjustRightInd w:val="0"/>
              <w:snapToGrid w:val="0"/>
              <w:spacing w:line="240" w:lineRule="auto"/>
              <w:ind w:firstLineChars="0" w:firstLine="0"/>
              <w:rPr>
                <w:kern w:val="0"/>
                <w:sz w:val="18"/>
                <w:szCs w:val="18"/>
              </w:rPr>
            </w:pPr>
            <w:r w:rsidRPr="00BA4FB2">
              <w:rPr>
                <w:kern w:val="0"/>
                <w:sz w:val="18"/>
                <w:szCs w:val="18"/>
              </w:rPr>
              <w:t xml:space="preserve">运往弃渣场堆放　</w:t>
            </w:r>
          </w:p>
        </w:tc>
      </w:tr>
    </w:tbl>
    <w:p w:rsidR="00091ADC" w:rsidRPr="00BA4FB2" w:rsidRDefault="00091ADC" w:rsidP="00404AAA">
      <w:pPr>
        <w:adjustRightInd w:val="0"/>
        <w:snapToGrid w:val="0"/>
        <w:spacing w:line="240" w:lineRule="auto"/>
        <w:ind w:firstLineChars="0" w:firstLine="0"/>
        <w:jc w:val="center"/>
        <w:rPr>
          <w:rFonts w:eastAsia="仿宋_GB2312"/>
        </w:rPr>
      </w:pPr>
      <w:r w:rsidRPr="00BA4FB2">
        <w:rPr>
          <w:rFonts w:eastAsia="仿宋_GB2312"/>
          <w:noProof/>
        </w:rPr>
        <w:lastRenderedPageBreak/>
        <w:drawing>
          <wp:inline distT="0" distB="0" distL="0" distR="0">
            <wp:extent cx="7469580" cy="4517980"/>
            <wp:effectExtent l="0" t="0" r="0" b="0"/>
            <wp:docPr id="1" name="图片 1" descr="土石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土石1-2"/>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70876" cy="4518764"/>
                    </a:xfrm>
                    <a:prstGeom prst="rect">
                      <a:avLst/>
                    </a:prstGeom>
                    <a:noFill/>
                    <a:ln>
                      <a:noFill/>
                    </a:ln>
                  </pic:spPr>
                </pic:pic>
              </a:graphicData>
            </a:graphic>
          </wp:inline>
        </w:drawing>
      </w:r>
    </w:p>
    <w:p w:rsidR="00091ADC" w:rsidRPr="00BA4FB2" w:rsidRDefault="00091ADC" w:rsidP="00404AAA">
      <w:pPr>
        <w:adjustRightInd w:val="0"/>
        <w:snapToGrid w:val="0"/>
        <w:spacing w:line="240" w:lineRule="auto"/>
        <w:ind w:firstLineChars="500" w:firstLine="1050"/>
        <w:rPr>
          <w:rFonts w:eastAsia="仿宋_GB2312"/>
        </w:rPr>
      </w:pPr>
      <w:r w:rsidRPr="00BA4FB2">
        <w:rPr>
          <w:rFonts w:eastAsia="仿宋_GB2312"/>
          <w:sz w:val="21"/>
          <w:szCs w:val="21"/>
        </w:rPr>
        <w:t>注：图中方量均为自然方单位为万</w:t>
      </w:r>
      <w:r w:rsidRPr="00BA4FB2">
        <w:rPr>
          <w:rFonts w:eastAsia="仿宋_GB2312"/>
          <w:sz w:val="21"/>
          <w:szCs w:val="21"/>
        </w:rPr>
        <w:t>m</w:t>
      </w:r>
      <w:r w:rsidRPr="00BA4FB2">
        <w:rPr>
          <w:rFonts w:eastAsia="仿宋_GB2312"/>
          <w:sz w:val="21"/>
          <w:szCs w:val="21"/>
          <w:vertAlign w:val="superscript"/>
        </w:rPr>
        <w:t>3</w:t>
      </w:r>
      <w:r w:rsidRPr="00BA4FB2">
        <w:rPr>
          <w:rFonts w:eastAsia="仿宋_GB2312"/>
          <w:sz w:val="21"/>
          <w:szCs w:val="21"/>
        </w:rPr>
        <w:t>，本图不包含表土剥离和表土利用。</w:t>
      </w:r>
    </w:p>
    <w:p w:rsidR="00091ADC" w:rsidRPr="00BA4FB2" w:rsidRDefault="00091ADC" w:rsidP="00404AAA">
      <w:pPr>
        <w:adjustRightInd w:val="0"/>
        <w:snapToGrid w:val="0"/>
        <w:spacing w:line="400" w:lineRule="exact"/>
        <w:ind w:firstLine="482"/>
        <w:jc w:val="center"/>
        <w:rPr>
          <w:rFonts w:eastAsia="仿宋_GB2312"/>
        </w:rPr>
      </w:pPr>
      <w:r w:rsidRPr="00BA4FB2">
        <w:rPr>
          <w:rFonts w:eastAsia="仿宋_GB2312"/>
          <w:b/>
        </w:rPr>
        <w:t>图</w:t>
      </w:r>
      <w:r w:rsidRPr="00BA4FB2">
        <w:rPr>
          <w:rFonts w:eastAsia="仿宋_GB2312"/>
          <w:b/>
        </w:rPr>
        <w:t xml:space="preserve">2.1.5-1  </w:t>
      </w:r>
      <w:r w:rsidRPr="00BA4FB2">
        <w:rPr>
          <w:rFonts w:eastAsia="仿宋_GB2312"/>
          <w:b/>
        </w:rPr>
        <w:t>项目土石方平衡及调配流向框图</w:t>
      </w:r>
    </w:p>
    <w:p w:rsidR="00091ADC" w:rsidRPr="00BA4FB2" w:rsidRDefault="00091ADC" w:rsidP="00404AAA">
      <w:pPr>
        <w:adjustRightInd w:val="0"/>
        <w:snapToGrid w:val="0"/>
        <w:ind w:firstLine="480"/>
      </w:pPr>
    </w:p>
    <w:p w:rsidR="00091ADC" w:rsidRPr="00BA4FB2" w:rsidRDefault="00091ADC" w:rsidP="00404AAA">
      <w:pPr>
        <w:adjustRightInd w:val="0"/>
        <w:snapToGrid w:val="0"/>
        <w:spacing w:line="240" w:lineRule="auto"/>
        <w:ind w:firstLineChars="0" w:firstLine="0"/>
        <w:jc w:val="center"/>
        <w:rPr>
          <w:rFonts w:eastAsia="仿宋_GB2312"/>
          <w:b/>
        </w:rPr>
      </w:pPr>
      <w:r w:rsidRPr="00BA4FB2">
        <w:rPr>
          <w:rFonts w:eastAsia="仿宋_GB2312"/>
          <w:b/>
        </w:rPr>
        <w:lastRenderedPageBreak/>
        <w:t>表</w:t>
      </w:r>
      <w:r w:rsidRPr="00BA4FB2">
        <w:rPr>
          <w:rFonts w:eastAsia="仿宋_GB2312"/>
          <w:b/>
        </w:rPr>
        <w:t>2.1.5-</w:t>
      </w:r>
      <w:r w:rsidR="005544BF" w:rsidRPr="00BA4FB2">
        <w:rPr>
          <w:rFonts w:eastAsia="仿宋_GB2312" w:hint="eastAsia"/>
          <w:b/>
        </w:rPr>
        <w:t>7</w:t>
      </w:r>
      <w:r w:rsidRPr="00BA4FB2">
        <w:rPr>
          <w:rFonts w:eastAsia="仿宋_GB2312"/>
          <w:b/>
        </w:rPr>
        <w:t xml:space="preserve">  “</w:t>
      </w:r>
      <w:r w:rsidRPr="00BA4FB2">
        <w:rPr>
          <w:rFonts w:eastAsia="仿宋_GB2312"/>
          <w:b/>
        </w:rPr>
        <w:t>引石济澄</w:t>
      </w:r>
      <w:r w:rsidRPr="00BA4FB2">
        <w:rPr>
          <w:rFonts w:eastAsia="仿宋_GB2312"/>
          <w:b/>
        </w:rPr>
        <w:t>”</w:t>
      </w:r>
      <w:r w:rsidRPr="00BA4FB2">
        <w:rPr>
          <w:rFonts w:eastAsia="仿宋_GB2312"/>
          <w:b/>
        </w:rPr>
        <w:t>连通工程施工进度安排表</w:t>
      </w:r>
    </w:p>
    <w:p w:rsidR="00091ADC" w:rsidRPr="00BA4FB2" w:rsidRDefault="00091ADC" w:rsidP="00404AAA">
      <w:pPr>
        <w:adjustRightInd w:val="0"/>
        <w:snapToGrid w:val="0"/>
        <w:spacing w:line="240" w:lineRule="auto"/>
        <w:ind w:firstLineChars="0" w:firstLine="0"/>
        <w:rPr>
          <w:rFonts w:eastAsia="仿宋_GB2312"/>
          <w:b/>
        </w:rPr>
      </w:pPr>
      <w:r w:rsidRPr="00BA4FB2">
        <w:rPr>
          <w:rFonts w:eastAsia="仿宋_GB2312"/>
          <w:noProof/>
        </w:rPr>
        <w:drawing>
          <wp:inline distT="0" distB="0" distL="0" distR="0">
            <wp:extent cx="8888095" cy="2165350"/>
            <wp:effectExtent l="0" t="0" r="8255" b="635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888095" cy="2165350"/>
                    </a:xfrm>
                    <a:prstGeom prst="rect">
                      <a:avLst/>
                    </a:prstGeom>
                    <a:noFill/>
                    <a:ln>
                      <a:noFill/>
                    </a:ln>
                  </pic:spPr>
                </pic:pic>
              </a:graphicData>
            </a:graphic>
          </wp:inline>
        </w:drawing>
      </w:r>
    </w:p>
    <w:p w:rsidR="00091ADC" w:rsidRPr="00BA4FB2" w:rsidRDefault="00091ADC" w:rsidP="00404AAA">
      <w:pPr>
        <w:adjustRightInd w:val="0"/>
        <w:snapToGrid w:val="0"/>
        <w:spacing w:line="240" w:lineRule="auto"/>
        <w:ind w:firstLine="482"/>
        <w:rPr>
          <w:rFonts w:eastAsia="仿宋_GB2312"/>
          <w:b/>
        </w:rPr>
      </w:pPr>
    </w:p>
    <w:p w:rsidR="00091ADC" w:rsidRPr="00BA4FB2" w:rsidRDefault="00091ADC" w:rsidP="00404AAA">
      <w:pPr>
        <w:adjustRightInd w:val="0"/>
        <w:snapToGrid w:val="0"/>
        <w:ind w:firstLine="480"/>
        <w:sectPr w:rsidR="00091ADC" w:rsidRPr="00BA4FB2" w:rsidSect="0043397A">
          <w:pgSz w:w="16840" w:h="11900" w:orient="landscape"/>
          <w:pgMar w:top="1800" w:right="1440" w:bottom="1800" w:left="1440" w:header="851" w:footer="992" w:gutter="0"/>
          <w:cols w:space="425"/>
          <w:docGrid w:type="lines" w:linePitch="423"/>
        </w:sectPr>
      </w:pPr>
    </w:p>
    <w:p w:rsidR="00DE3F44" w:rsidRPr="00BA4FB2" w:rsidRDefault="00DE3F44" w:rsidP="00404AAA">
      <w:pPr>
        <w:pStyle w:val="3"/>
        <w:adjustRightInd w:val="0"/>
        <w:snapToGrid w:val="0"/>
        <w:spacing w:line="276" w:lineRule="auto"/>
        <w:ind w:firstLineChars="0" w:firstLine="0"/>
        <w:rPr>
          <w:sz w:val="30"/>
          <w:szCs w:val="30"/>
        </w:rPr>
      </w:pPr>
      <w:r w:rsidRPr="00BA4FB2">
        <w:rPr>
          <w:sz w:val="30"/>
          <w:szCs w:val="30"/>
        </w:rPr>
        <w:lastRenderedPageBreak/>
        <w:t>2.1.</w:t>
      </w:r>
      <w:r w:rsidR="005544BF" w:rsidRPr="00BA4FB2">
        <w:rPr>
          <w:rFonts w:hint="eastAsia"/>
          <w:sz w:val="30"/>
          <w:szCs w:val="30"/>
        </w:rPr>
        <w:t>6</w:t>
      </w:r>
      <w:r w:rsidRPr="00BA4FB2">
        <w:rPr>
          <w:sz w:val="30"/>
          <w:szCs w:val="30"/>
        </w:rPr>
        <w:t xml:space="preserve"> </w:t>
      </w:r>
      <w:r w:rsidRPr="00BA4FB2">
        <w:rPr>
          <w:sz w:val="30"/>
          <w:szCs w:val="30"/>
        </w:rPr>
        <w:t>工程运行管理、调度</w:t>
      </w:r>
    </w:p>
    <w:p w:rsidR="00707C03" w:rsidRPr="00BA4FB2" w:rsidRDefault="00707C03" w:rsidP="00404AAA">
      <w:pPr>
        <w:overflowPunct w:val="0"/>
        <w:adjustRightInd w:val="0"/>
        <w:snapToGrid w:val="0"/>
        <w:ind w:firstLine="480"/>
        <w:rPr>
          <w:szCs w:val="24"/>
        </w:rPr>
      </w:pPr>
      <w:bookmarkStart w:id="147" w:name="_Toc289843482"/>
      <w:bookmarkStart w:id="148" w:name="_Toc289846291"/>
      <w:bookmarkStart w:id="149" w:name="_Toc289957107"/>
      <w:bookmarkStart w:id="150" w:name="_Toc290393753"/>
      <w:bookmarkStart w:id="151" w:name="_Toc290471126"/>
      <w:bookmarkStart w:id="152" w:name="_Toc291663547"/>
      <w:bookmarkStart w:id="153" w:name="_Toc291841105"/>
      <w:bookmarkStart w:id="154" w:name="_Toc351365573"/>
      <w:bookmarkStart w:id="155" w:name="_Toc352245774"/>
      <w:bookmarkStart w:id="156" w:name="_Toc352571353"/>
      <w:bookmarkStart w:id="157" w:name="_Toc352576415"/>
      <w:bookmarkStart w:id="158" w:name="_Toc356996927"/>
      <w:bookmarkStart w:id="159" w:name="_Toc399830074"/>
      <w:bookmarkStart w:id="160" w:name="_Toc400528539"/>
      <w:r w:rsidRPr="00BA4FB2">
        <w:rPr>
          <w:szCs w:val="24"/>
        </w:rPr>
        <w:t>石堡川水库是一座以灌溉为主的水利工程，管理单位为石堡川水库灌溉管理局，其隶属渭南市水务局，全面负责灌区工程的运行和维护、用水管理、水费征收等工作，并对群众用水组织进行业务指导。</w:t>
      </w:r>
    </w:p>
    <w:p w:rsidR="00707C03" w:rsidRPr="00BA4FB2" w:rsidRDefault="00FD79E7" w:rsidP="00404AAA">
      <w:pPr>
        <w:overflowPunct w:val="0"/>
        <w:adjustRightInd w:val="0"/>
        <w:snapToGrid w:val="0"/>
        <w:ind w:firstLine="480"/>
        <w:rPr>
          <w:szCs w:val="24"/>
        </w:rPr>
      </w:pPr>
      <w:r w:rsidRPr="00BA4FB2">
        <w:rPr>
          <w:szCs w:val="24"/>
        </w:rPr>
        <w:t>石堡川水库灌溉</w:t>
      </w:r>
      <w:r w:rsidR="00707C03" w:rsidRPr="00BA4FB2">
        <w:rPr>
          <w:szCs w:val="24"/>
        </w:rPr>
        <w:t>管理局机关设行政办公室、党委办公室及灌溉、工程、财务、人事等</w:t>
      </w:r>
      <w:r w:rsidR="00707C03" w:rsidRPr="00BA4FB2">
        <w:rPr>
          <w:szCs w:val="24"/>
        </w:rPr>
        <w:t>13</w:t>
      </w:r>
      <w:r w:rsidR="00707C03" w:rsidRPr="00BA4FB2">
        <w:rPr>
          <w:szCs w:val="24"/>
        </w:rPr>
        <w:t>个职能</w:t>
      </w:r>
      <w:r w:rsidR="00707C03" w:rsidRPr="00BA4FB2">
        <w:rPr>
          <w:spacing w:val="-6"/>
          <w:szCs w:val="24"/>
        </w:rPr>
        <w:t>科室，基层有</w:t>
      </w:r>
      <w:r w:rsidR="00707C03" w:rsidRPr="00BA4FB2">
        <w:rPr>
          <w:spacing w:val="-6"/>
          <w:szCs w:val="24"/>
        </w:rPr>
        <w:t>6</w:t>
      </w:r>
      <w:r w:rsidR="00707C03" w:rsidRPr="00BA4FB2">
        <w:rPr>
          <w:spacing w:val="-6"/>
          <w:szCs w:val="24"/>
        </w:rPr>
        <w:t>个管理站，一个配水站，一个灌溉试验站，一个水文站，具体负责灌区的灌溉服务、水量调配、水文监测和防汛保安</w:t>
      </w:r>
      <w:r w:rsidRPr="00BA4FB2">
        <w:rPr>
          <w:spacing w:val="-6"/>
          <w:szCs w:val="24"/>
        </w:rPr>
        <w:t>。</w:t>
      </w:r>
      <w:r w:rsidR="00707C03" w:rsidRPr="00BA4FB2">
        <w:rPr>
          <w:szCs w:val="24"/>
        </w:rPr>
        <w:t>管理局现有职工</w:t>
      </w:r>
      <w:r w:rsidR="00707C03" w:rsidRPr="00BA4FB2">
        <w:rPr>
          <w:szCs w:val="24"/>
        </w:rPr>
        <w:t>498</w:t>
      </w:r>
      <w:r w:rsidR="00707C03" w:rsidRPr="00BA4FB2">
        <w:rPr>
          <w:szCs w:val="24"/>
        </w:rPr>
        <w:t>人。</w:t>
      </w:r>
    </w:p>
    <w:p w:rsidR="00FD79E7" w:rsidRPr="00BA4FB2" w:rsidRDefault="00BD7158" w:rsidP="00404AAA">
      <w:pPr>
        <w:overflowPunct w:val="0"/>
        <w:adjustRightInd w:val="0"/>
        <w:snapToGrid w:val="0"/>
        <w:ind w:firstLine="480"/>
        <w:rPr>
          <w:szCs w:val="24"/>
        </w:rPr>
      </w:pPr>
      <w:r w:rsidRPr="00BA4FB2">
        <w:rPr>
          <w:szCs w:val="24"/>
        </w:rPr>
        <w:t>（</w:t>
      </w:r>
      <w:r w:rsidRPr="00BA4FB2">
        <w:rPr>
          <w:szCs w:val="24"/>
        </w:rPr>
        <w:t>1</w:t>
      </w:r>
      <w:r w:rsidRPr="00BA4FB2">
        <w:rPr>
          <w:szCs w:val="24"/>
        </w:rPr>
        <w:t>）</w:t>
      </w:r>
      <w:r w:rsidR="00FD79E7" w:rsidRPr="00BA4FB2">
        <w:rPr>
          <w:szCs w:val="24"/>
        </w:rPr>
        <w:t>项目建设期，石堡川</w:t>
      </w:r>
      <w:r w:rsidR="00FD79E7" w:rsidRPr="00BA4FB2">
        <w:rPr>
          <w:szCs w:val="24"/>
        </w:rPr>
        <w:t>“</w:t>
      </w:r>
      <w:r w:rsidR="00FD79E7" w:rsidRPr="00BA4FB2">
        <w:rPr>
          <w:szCs w:val="24"/>
        </w:rPr>
        <w:t>引石济澄</w:t>
      </w:r>
      <w:r w:rsidR="00FD79E7" w:rsidRPr="00BA4FB2">
        <w:rPr>
          <w:szCs w:val="24"/>
        </w:rPr>
        <w:t>”</w:t>
      </w:r>
      <w:r w:rsidR="00FD79E7" w:rsidRPr="00BA4FB2">
        <w:rPr>
          <w:szCs w:val="24"/>
        </w:rPr>
        <w:t>项目办公室作为项目法人承担前期建设工作。对工程的立项报建、资金筹措、占地处理、工程建设管理的工作负责。</w:t>
      </w:r>
    </w:p>
    <w:p w:rsidR="000A5AF5" w:rsidRPr="00BA4FB2" w:rsidRDefault="00BD7158" w:rsidP="00404AAA">
      <w:pPr>
        <w:autoSpaceDE w:val="0"/>
        <w:autoSpaceDN w:val="0"/>
        <w:adjustRightInd w:val="0"/>
        <w:snapToGrid w:val="0"/>
        <w:ind w:firstLine="480"/>
        <w:jc w:val="left"/>
        <w:rPr>
          <w:szCs w:val="24"/>
        </w:rPr>
      </w:pPr>
      <w:r w:rsidRPr="00BA4FB2">
        <w:rPr>
          <w:szCs w:val="24"/>
        </w:rPr>
        <w:t>（</w:t>
      </w:r>
      <w:r w:rsidRPr="00BA4FB2">
        <w:rPr>
          <w:szCs w:val="24"/>
        </w:rPr>
        <w:t>2</w:t>
      </w:r>
      <w:r w:rsidRPr="00BA4FB2">
        <w:rPr>
          <w:szCs w:val="24"/>
        </w:rPr>
        <w:t>）</w:t>
      </w:r>
      <w:r w:rsidR="005704E8" w:rsidRPr="00BA4FB2">
        <w:rPr>
          <w:szCs w:val="24"/>
        </w:rPr>
        <w:t>工程建设完成后的运行管理由</w:t>
      </w:r>
      <w:r w:rsidRPr="00BA4FB2">
        <w:rPr>
          <w:szCs w:val="24"/>
        </w:rPr>
        <w:t>石堡川水库灌溉管理局</w:t>
      </w:r>
      <w:r w:rsidR="005704E8" w:rsidRPr="00BA4FB2">
        <w:rPr>
          <w:szCs w:val="24"/>
        </w:rPr>
        <w:t>负责，按照目前的机构设置及项目所在灌区位置，工程运行期间的管理与维护，由局工务科及所在管理站双重负责，工务科进行宏观管理，所在管理站负责日常的观测及必要的维护。</w:t>
      </w:r>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r w:rsidR="0088148E" w:rsidRPr="00BA4FB2">
        <w:rPr>
          <w:szCs w:val="24"/>
        </w:rPr>
        <w:t>本工程</w:t>
      </w:r>
      <w:r w:rsidR="00E47688" w:rsidRPr="00BA4FB2">
        <w:rPr>
          <w:szCs w:val="24"/>
        </w:rPr>
        <w:t>管理机构编制定</w:t>
      </w:r>
      <w:r w:rsidR="00580BC6" w:rsidRPr="00BA4FB2">
        <w:rPr>
          <w:szCs w:val="24"/>
        </w:rPr>
        <w:t>员</w:t>
      </w:r>
      <w:r w:rsidR="0088148E" w:rsidRPr="00BA4FB2">
        <w:rPr>
          <w:szCs w:val="24"/>
        </w:rPr>
        <w:t>22</w:t>
      </w:r>
      <w:r w:rsidR="0088148E" w:rsidRPr="00BA4FB2">
        <w:rPr>
          <w:szCs w:val="24"/>
        </w:rPr>
        <w:t>人，</w:t>
      </w:r>
      <w:r w:rsidR="0073789F" w:rsidRPr="00BA4FB2">
        <w:t>其中管理人员</w:t>
      </w:r>
      <w:r w:rsidR="0073789F" w:rsidRPr="00BA4FB2">
        <w:t>10</w:t>
      </w:r>
      <w:r w:rsidR="0073789F" w:rsidRPr="00BA4FB2">
        <w:t>人，技术人员</w:t>
      </w:r>
      <w:r w:rsidR="0073789F" w:rsidRPr="00BA4FB2">
        <w:t>12</w:t>
      </w:r>
      <w:r w:rsidR="0073789F" w:rsidRPr="00BA4FB2">
        <w:t>人（吃住在管理站），</w:t>
      </w:r>
      <w:r w:rsidR="0088148E" w:rsidRPr="00BA4FB2">
        <w:rPr>
          <w:szCs w:val="24"/>
        </w:rPr>
        <w:t>办公地点位于史官镇史官村的管理站。</w:t>
      </w:r>
    </w:p>
    <w:p w:rsidR="00840369" w:rsidRPr="00BA4FB2" w:rsidRDefault="00840369" w:rsidP="00404AAA">
      <w:pPr>
        <w:pStyle w:val="3"/>
        <w:adjustRightInd w:val="0"/>
        <w:snapToGrid w:val="0"/>
        <w:spacing w:line="276" w:lineRule="auto"/>
        <w:ind w:firstLineChars="0" w:firstLine="0"/>
        <w:rPr>
          <w:sz w:val="30"/>
          <w:szCs w:val="30"/>
        </w:rPr>
      </w:pPr>
      <w:r w:rsidRPr="00BA4FB2">
        <w:rPr>
          <w:sz w:val="30"/>
          <w:szCs w:val="30"/>
        </w:rPr>
        <w:t>2.1.</w:t>
      </w:r>
      <w:r w:rsidR="005544BF" w:rsidRPr="00BA4FB2">
        <w:rPr>
          <w:rFonts w:hint="eastAsia"/>
          <w:sz w:val="30"/>
          <w:szCs w:val="30"/>
        </w:rPr>
        <w:t>7</w:t>
      </w:r>
      <w:r w:rsidRPr="00BA4FB2">
        <w:rPr>
          <w:sz w:val="30"/>
          <w:szCs w:val="30"/>
        </w:rPr>
        <w:t xml:space="preserve"> </w:t>
      </w:r>
      <w:r w:rsidRPr="00BA4FB2">
        <w:rPr>
          <w:sz w:val="30"/>
          <w:szCs w:val="30"/>
        </w:rPr>
        <w:t>方案比选</w:t>
      </w:r>
    </w:p>
    <w:p w:rsidR="00840369" w:rsidRPr="00BA4FB2" w:rsidRDefault="0043397A" w:rsidP="00404AAA">
      <w:pPr>
        <w:autoSpaceDE w:val="0"/>
        <w:autoSpaceDN w:val="0"/>
        <w:adjustRightInd w:val="0"/>
        <w:snapToGrid w:val="0"/>
        <w:ind w:firstLine="480"/>
        <w:jc w:val="left"/>
        <w:rPr>
          <w:szCs w:val="24"/>
        </w:rPr>
      </w:pPr>
      <w:r w:rsidRPr="00BA4FB2">
        <w:rPr>
          <w:rFonts w:hint="eastAsia"/>
        </w:rPr>
        <w:t>据已批复的</w:t>
      </w:r>
      <w:r w:rsidRPr="00BA4FB2">
        <w:t>《渭南市石堡川水库</w:t>
      </w:r>
      <w:r w:rsidRPr="00BA4FB2">
        <w:t>“</w:t>
      </w:r>
      <w:r w:rsidRPr="00BA4FB2">
        <w:t>引石济澄</w:t>
      </w:r>
      <w:r w:rsidRPr="00BA4FB2">
        <w:t>”</w:t>
      </w:r>
      <w:r w:rsidRPr="00BA4FB2">
        <w:t>连通工程初步设计报告》（渭南市水利水电勘测设计院，</w:t>
      </w:r>
      <w:r w:rsidRPr="00BA4FB2">
        <w:t>2018</w:t>
      </w:r>
      <w:r w:rsidRPr="00BA4FB2">
        <w:t>年</w:t>
      </w:r>
      <w:r w:rsidRPr="00BA4FB2">
        <w:t>10</w:t>
      </w:r>
      <w:r w:rsidRPr="00BA4FB2">
        <w:t>月）</w:t>
      </w:r>
      <w:r w:rsidRPr="00BA4FB2">
        <w:rPr>
          <w:rFonts w:hint="eastAsia"/>
        </w:rPr>
        <w:t>，</w:t>
      </w:r>
      <w:r w:rsidR="002D5A68" w:rsidRPr="00BA4FB2">
        <w:rPr>
          <w:szCs w:val="24"/>
        </w:rPr>
        <w:t>本工程引水隧涵线路进行了洞线平面布置方案比选，共有</w:t>
      </w:r>
      <w:r w:rsidR="002D5A68" w:rsidRPr="00BA4FB2">
        <w:rPr>
          <w:szCs w:val="24"/>
        </w:rPr>
        <w:t>3</w:t>
      </w:r>
      <w:r w:rsidR="002D5A68" w:rsidRPr="00BA4FB2">
        <w:rPr>
          <w:szCs w:val="24"/>
        </w:rPr>
        <w:t>个方案，详见附图</w:t>
      </w:r>
      <w:r w:rsidR="00173DFB" w:rsidRPr="00BA4FB2">
        <w:rPr>
          <w:rFonts w:hint="eastAsia"/>
          <w:szCs w:val="24"/>
        </w:rPr>
        <w:t>9-1</w:t>
      </w:r>
      <w:r w:rsidR="002D5A68" w:rsidRPr="00BA4FB2">
        <w:rPr>
          <w:szCs w:val="24"/>
        </w:rPr>
        <w:t>。</w:t>
      </w:r>
    </w:p>
    <w:p w:rsidR="002D5A68" w:rsidRPr="00BA4FB2" w:rsidRDefault="002D5A68" w:rsidP="00404AAA">
      <w:pPr>
        <w:autoSpaceDE w:val="0"/>
        <w:autoSpaceDN w:val="0"/>
        <w:adjustRightInd w:val="0"/>
        <w:snapToGrid w:val="0"/>
        <w:ind w:firstLine="480"/>
        <w:jc w:val="left"/>
        <w:rPr>
          <w:szCs w:val="24"/>
        </w:rPr>
      </w:pPr>
      <w:r w:rsidRPr="00BA4FB2">
        <w:rPr>
          <w:szCs w:val="24"/>
        </w:rPr>
        <w:t>方案一：洞线避开上埝村西沟道，全长</w:t>
      </w:r>
      <w:r w:rsidRPr="00BA4FB2">
        <w:rPr>
          <w:szCs w:val="24"/>
        </w:rPr>
        <w:t>7.27km</w:t>
      </w:r>
      <w:r w:rsidRPr="00BA4FB2">
        <w:rPr>
          <w:szCs w:val="24"/>
        </w:rPr>
        <w:t>，其中隧洞长</w:t>
      </w:r>
      <w:r w:rsidRPr="00BA4FB2">
        <w:rPr>
          <w:szCs w:val="24"/>
        </w:rPr>
        <w:t>6.9km</w:t>
      </w:r>
      <w:r w:rsidRPr="00BA4FB2">
        <w:rPr>
          <w:szCs w:val="24"/>
        </w:rPr>
        <w:t>，出口涵洞长</w:t>
      </w:r>
      <w:r w:rsidRPr="00BA4FB2">
        <w:rPr>
          <w:szCs w:val="24"/>
        </w:rPr>
        <w:t>0.37km</w:t>
      </w:r>
      <w:r w:rsidRPr="00BA4FB2">
        <w:rPr>
          <w:szCs w:val="24"/>
        </w:rPr>
        <w:t>。</w:t>
      </w:r>
    </w:p>
    <w:p w:rsidR="002D5A68" w:rsidRPr="00BA4FB2" w:rsidRDefault="002D5A68" w:rsidP="00404AAA">
      <w:pPr>
        <w:autoSpaceDE w:val="0"/>
        <w:autoSpaceDN w:val="0"/>
        <w:adjustRightInd w:val="0"/>
        <w:snapToGrid w:val="0"/>
        <w:ind w:firstLine="480"/>
        <w:jc w:val="left"/>
        <w:rPr>
          <w:szCs w:val="24"/>
        </w:rPr>
      </w:pPr>
      <w:r w:rsidRPr="00BA4FB2">
        <w:rPr>
          <w:szCs w:val="24"/>
        </w:rPr>
        <w:t>方案二：线路呈直线布置，起于渠道</w:t>
      </w:r>
      <w:r w:rsidRPr="00BA4FB2">
        <w:rPr>
          <w:szCs w:val="24"/>
        </w:rPr>
        <w:t>0+180</w:t>
      </w:r>
      <w:r w:rsidRPr="00BA4FB2">
        <w:rPr>
          <w:szCs w:val="24"/>
        </w:rPr>
        <w:t>，终于二支口上游约</w:t>
      </w:r>
      <w:r w:rsidRPr="00BA4FB2">
        <w:rPr>
          <w:szCs w:val="24"/>
        </w:rPr>
        <w:t>12m</w:t>
      </w:r>
      <w:r w:rsidRPr="00BA4FB2">
        <w:rPr>
          <w:szCs w:val="24"/>
        </w:rPr>
        <w:t>，全长</w:t>
      </w:r>
      <w:r w:rsidRPr="00BA4FB2">
        <w:rPr>
          <w:szCs w:val="24"/>
        </w:rPr>
        <w:t>7.1km</w:t>
      </w:r>
      <w:r w:rsidRPr="00BA4FB2">
        <w:rPr>
          <w:szCs w:val="24"/>
        </w:rPr>
        <w:t>，其中隧洞长</w:t>
      </w:r>
      <w:r w:rsidRPr="00BA4FB2">
        <w:rPr>
          <w:szCs w:val="24"/>
        </w:rPr>
        <w:t>6.5km</w:t>
      </w:r>
      <w:r w:rsidRPr="00BA4FB2">
        <w:rPr>
          <w:szCs w:val="24"/>
        </w:rPr>
        <w:t>，涵洞长</w:t>
      </w:r>
      <w:r w:rsidRPr="00BA4FB2">
        <w:rPr>
          <w:szCs w:val="24"/>
        </w:rPr>
        <w:t>0.45km</w:t>
      </w:r>
      <w:r w:rsidRPr="00BA4FB2">
        <w:rPr>
          <w:szCs w:val="24"/>
        </w:rPr>
        <w:t>，渡槽长</w:t>
      </w:r>
      <w:r w:rsidRPr="00BA4FB2">
        <w:rPr>
          <w:szCs w:val="24"/>
        </w:rPr>
        <w:t>150m</w:t>
      </w:r>
      <w:r w:rsidRPr="00BA4FB2">
        <w:rPr>
          <w:szCs w:val="24"/>
        </w:rPr>
        <w:t>。渡槽共设计</w:t>
      </w:r>
      <w:r w:rsidRPr="00BA4FB2">
        <w:rPr>
          <w:szCs w:val="24"/>
        </w:rPr>
        <w:t>5</w:t>
      </w:r>
      <w:r w:rsidRPr="00BA4FB2">
        <w:rPr>
          <w:szCs w:val="24"/>
        </w:rPr>
        <w:t>跨，为现浇</w:t>
      </w:r>
      <w:r w:rsidRPr="00BA4FB2">
        <w:rPr>
          <w:szCs w:val="24"/>
        </w:rPr>
        <w:t>C30</w:t>
      </w:r>
      <w:r w:rsidRPr="00BA4FB2">
        <w:rPr>
          <w:szCs w:val="24"/>
        </w:rPr>
        <w:t>矩形钢筋砼槽壳，断面尺寸</w:t>
      </w:r>
      <w:r w:rsidRPr="00BA4FB2">
        <w:rPr>
          <w:szCs w:val="24"/>
        </w:rPr>
        <w:t>3.6×2.4m</w:t>
      </w:r>
      <w:r w:rsidRPr="00BA4FB2">
        <w:rPr>
          <w:szCs w:val="24"/>
        </w:rPr>
        <w:t>。下部为空心钢筋砼重力墩，最大墩高</w:t>
      </w:r>
      <w:r w:rsidRPr="00BA4FB2">
        <w:rPr>
          <w:szCs w:val="24"/>
        </w:rPr>
        <w:t>40m</w:t>
      </w:r>
      <w:r w:rsidRPr="00BA4FB2">
        <w:rPr>
          <w:szCs w:val="24"/>
        </w:rPr>
        <w:t>，重力墩基础为</w:t>
      </w:r>
      <w:r w:rsidRPr="00BA4FB2">
        <w:rPr>
          <w:szCs w:val="24"/>
        </w:rPr>
        <w:t>C30</w:t>
      </w:r>
      <w:r w:rsidRPr="00BA4FB2">
        <w:rPr>
          <w:szCs w:val="24"/>
        </w:rPr>
        <w:t>钢筋砼灌注桩，深</w:t>
      </w:r>
      <w:r w:rsidRPr="00BA4FB2">
        <w:rPr>
          <w:szCs w:val="24"/>
        </w:rPr>
        <w:t>40m</w:t>
      </w:r>
      <w:r w:rsidRPr="00BA4FB2">
        <w:rPr>
          <w:szCs w:val="24"/>
        </w:rPr>
        <w:t>。</w:t>
      </w:r>
    </w:p>
    <w:p w:rsidR="002D5A68" w:rsidRPr="00BA4FB2" w:rsidRDefault="002D5A68" w:rsidP="00404AAA">
      <w:pPr>
        <w:autoSpaceDE w:val="0"/>
        <w:autoSpaceDN w:val="0"/>
        <w:adjustRightInd w:val="0"/>
        <w:snapToGrid w:val="0"/>
        <w:ind w:firstLine="480"/>
        <w:jc w:val="left"/>
        <w:rPr>
          <w:szCs w:val="24"/>
        </w:rPr>
      </w:pPr>
      <w:r w:rsidRPr="00BA4FB2">
        <w:rPr>
          <w:szCs w:val="24"/>
        </w:rPr>
        <w:t>方案三：</w:t>
      </w:r>
      <w:r w:rsidRPr="00BA4FB2">
        <w:rPr>
          <w:szCs w:val="24"/>
        </w:rPr>
        <w:t>K 0+000</w:t>
      </w:r>
      <w:r w:rsidRPr="00BA4FB2">
        <w:rPr>
          <w:szCs w:val="24"/>
        </w:rPr>
        <w:t>～</w:t>
      </w:r>
      <w:r w:rsidRPr="00BA4FB2">
        <w:rPr>
          <w:szCs w:val="24"/>
        </w:rPr>
        <w:t>6+000</w:t>
      </w:r>
      <w:r w:rsidRPr="00BA4FB2">
        <w:rPr>
          <w:szCs w:val="24"/>
        </w:rPr>
        <w:t>段与方案一相同，自</w:t>
      </w:r>
      <w:r w:rsidRPr="00BA4FB2">
        <w:rPr>
          <w:szCs w:val="24"/>
        </w:rPr>
        <w:t>6+000</w:t>
      </w:r>
      <w:r w:rsidRPr="00BA4FB2">
        <w:rPr>
          <w:szCs w:val="24"/>
        </w:rPr>
        <w:t>向东南</w:t>
      </w:r>
      <w:r w:rsidRPr="00BA4FB2">
        <w:rPr>
          <w:szCs w:val="24"/>
        </w:rPr>
        <w:t>7+100</w:t>
      </w:r>
      <w:r w:rsidRPr="00BA4FB2">
        <w:rPr>
          <w:szCs w:val="24"/>
        </w:rPr>
        <w:t>处向南，终于干渠</w:t>
      </w:r>
      <w:r w:rsidRPr="00BA4FB2">
        <w:rPr>
          <w:szCs w:val="24"/>
        </w:rPr>
        <w:t>12+750</w:t>
      </w:r>
      <w:r w:rsidRPr="00BA4FB2">
        <w:rPr>
          <w:szCs w:val="24"/>
        </w:rPr>
        <w:t>处，全长</w:t>
      </w:r>
      <w:r w:rsidRPr="00BA4FB2">
        <w:rPr>
          <w:szCs w:val="24"/>
        </w:rPr>
        <w:t>7.7km</w:t>
      </w:r>
      <w:r w:rsidRPr="00BA4FB2">
        <w:rPr>
          <w:szCs w:val="24"/>
        </w:rPr>
        <w:t>，其中隧洞长</w:t>
      </w:r>
      <w:r w:rsidRPr="00BA4FB2">
        <w:rPr>
          <w:szCs w:val="24"/>
        </w:rPr>
        <w:t>7.4km</w:t>
      </w:r>
      <w:r w:rsidRPr="00BA4FB2">
        <w:rPr>
          <w:szCs w:val="24"/>
        </w:rPr>
        <w:t>，涵洞长</w:t>
      </w:r>
      <w:r w:rsidRPr="00BA4FB2">
        <w:rPr>
          <w:szCs w:val="24"/>
        </w:rPr>
        <w:t>240m</w:t>
      </w:r>
      <w:r w:rsidRPr="00BA4FB2">
        <w:rPr>
          <w:szCs w:val="24"/>
        </w:rPr>
        <w:t>。</w:t>
      </w:r>
    </w:p>
    <w:p w:rsidR="002D5A68" w:rsidRPr="00BA4FB2" w:rsidRDefault="002D5A68" w:rsidP="00404AAA">
      <w:pPr>
        <w:autoSpaceDE w:val="0"/>
        <w:autoSpaceDN w:val="0"/>
        <w:adjustRightInd w:val="0"/>
        <w:snapToGrid w:val="0"/>
        <w:ind w:firstLine="480"/>
        <w:jc w:val="left"/>
        <w:rPr>
          <w:szCs w:val="24"/>
        </w:rPr>
      </w:pPr>
      <w:r w:rsidRPr="00BA4FB2">
        <w:rPr>
          <w:szCs w:val="24"/>
        </w:rPr>
        <w:lastRenderedPageBreak/>
        <w:t>三个方案的</w:t>
      </w:r>
      <w:r w:rsidR="0053522F" w:rsidRPr="00BA4FB2">
        <w:rPr>
          <w:szCs w:val="24"/>
        </w:rPr>
        <w:t>从工程角度和环境可行性角度</w:t>
      </w:r>
      <w:r w:rsidRPr="00BA4FB2">
        <w:rPr>
          <w:szCs w:val="24"/>
        </w:rPr>
        <w:t>对比</w:t>
      </w:r>
      <w:r w:rsidR="0053522F" w:rsidRPr="00BA4FB2">
        <w:rPr>
          <w:szCs w:val="24"/>
        </w:rPr>
        <w:t>分析</w:t>
      </w:r>
      <w:r w:rsidRPr="00BA4FB2">
        <w:rPr>
          <w:szCs w:val="24"/>
        </w:rPr>
        <w:t>见下表</w:t>
      </w:r>
      <w:r w:rsidRPr="00BA4FB2">
        <w:rPr>
          <w:szCs w:val="24"/>
        </w:rPr>
        <w:t>2.1.</w:t>
      </w:r>
      <w:r w:rsidR="005544BF" w:rsidRPr="00BA4FB2">
        <w:rPr>
          <w:rFonts w:hint="eastAsia"/>
          <w:szCs w:val="24"/>
        </w:rPr>
        <w:t>7</w:t>
      </w:r>
      <w:r w:rsidRPr="00BA4FB2">
        <w:rPr>
          <w:szCs w:val="24"/>
        </w:rPr>
        <w:t>-1</w:t>
      </w:r>
      <w:r w:rsidRPr="00BA4FB2">
        <w:rPr>
          <w:szCs w:val="24"/>
        </w:rPr>
        <w:t>。</w:t>
      </w:r>
    </w:p>
    <w:p w:rsidR="0053522F" w:rsidRPr="00BA4FB2" w:rsidRDefault="0053522F" w:rsidP="00404AAA">
      <w:pPr>
        <w:adjustRightInd w:val="0"/>
        <w:snapToGrid w:val="0"/>
        <w:spacing w:line="240" w:lineRule="auto"/>
        <w:ind w:firstLineChars="0" w:firstLine="0"/>
        <w:jc w:val="center"/>
        <w:rPr>
          <w:rFonts w:eastAsia="仿宋_GB2312"/>
          <w:b/>
        </w:rPr>
      </w:pPr>
      <w:r w:rsidRPr="00BA4FB2">
        <w:rPr>
          <w:rFonts w:eastAsia="仿宋_GB2312"/>
          <w:b/>
        </w:rPr>
        <w:t>表</w:t>
      </w:r>
      <w:r w:rsidRPr="00BA4FB2">
        <w:rPr>
          <w:rFonts w:eastAsia="仿宋_GB2312"/>
          <w:b/>
        </w:rPr>
        <w:t>2.1.</w:t>
      </w:r>
      <w:r w:rsidR="005544BF" w:rsidRPr="00BA4FB2">
        <w:rPr>
          <w:rFonts w:eastAsia="仿宋_GB2312" w:hint="eastAsia"/>
          <w:b/>
        </w:rPr>
        <w:t>7</w:t>
      </w:r>
      <w:r w:rsidRPr="00BA4FB2">
        <w:rPr>
          <w:rFonts w:eastAsia="仿宋_GB2312"/>
          <w:b/>
        </w:rPr>
        <w:t>-1  “</w:t>
      </w:r>
      <w:r w:rsidRPr="00BA4FB2">
        <w:rPr>
          <w:rFonts w:eastAsia="仿宋_GB2312"/>
          <w:b/>
        </w:rPr>
        <w:t>引石济澄</w:t>
      </w:r>
      <w:r w:rsidRPr="00BA4FB2">
        <w:rPr>
          <w:rFonts w:eastAsia="仿宋_GB2312"/>
          <w:b/>
        </w:rPr>
        <w:t>”</w:t>
      </w:r>
      <w:r w:rsidRPr="00BA4FB2">
        <w:rPr>
          <w:rFonts w:eastAsia="仿宋_GB2312"/>
          <w:b/>
        </w:rPr>
        <w:t>工程洞线平面布置方案比选</w:t>
      </w:r>
      <w:r w:rsidRPr="00BA4FB2">
        <w:rPr>
          <w:rFonts w:eastAsia="仿宋_GB2312"/>
          <w:b/>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58"/>
        <w:gridCol w:w="1051"/>
        <w:gridCol w:w="1700"/>
        <w:gridCol w:w="2563"/>
        <w:gridCol w:w="2444"/>
      </w:tblGrid>
      <w:tr w:rsidR="00BA4FB2" w:rsidRPr="00BA4FB2" w:rsidTr="00CF6D22">
        <w:trPr>
          <w:trHeight w:val="318"/>
          <w:jc w:val="center"/>
        </w:trPr>
        <w:tc>
          <w:tcPr>
            <w:tcW w:w="1062" w:type="pct"/>
            <w:gridSpan w:val="2"/>
            <w:vAlign w:val="center"/>
          </w:tcPr>
          <w:p w:rsidR="002D5A68" w:rsidRPr="00BA4FB2" w:rsidRDefault="002D5A68" w:rsidP="00404AAA">
            <w:pPr>
              <w:adjustRightInd w:val="0"/>
              <w:snapToGrid w:val="0"/>
              <w:spacing w:line="240" w:lineRule="auto"/>
              <w:ind w:firstLineChars="0" w:firstLine="0"/>
              <w:jc w:val="center"/>
              <w:rPr>
                <w:sz w:val="21"/>
                <w:szCs w:val="21"/>
              </w:rPr>
            </w:pPr>
            <w:r w:rsidRPr="00BA4FB2">
              <w:rPr>
                <w:sz w:val="21"/>
                <w:szCs w:val="21"/>
              </w:rPr>
              <w:t>项目</w:t>
            </w:r>
          </w:p>
        </w:tc>
        <w:tc>
          <w:tcPr>
            <w:tcW w:w="998" w:type="pct"/>
            <w:vAlign w:val="center"/>
          </w:tcPr>
          <w:p w:rsidR="002D5A68" w:rsidRPr="00BA4FB2" w:rsidRDefault="002D5A68" w:rsidP="00404AAA">
            <w:pPr>
              <w:adjustRightInd w:val="0"/>
              <w:snapToGrid w:val="0"/>
              <w:spacing w:line="240" w:lineRule="auto"/>
              <w:ind w:firstLineChars="0" w:firstLine="0"/>
              <w:jc w:val="center"/>
              <w:rPr>
                <w:sz w:val="21"/>
                <w:szCs w:val="21"/>
              </w:rPr>
            </w:pPr>
            <w:r w:rsidRPr="00BA4FB2">
              <w:rPr>
                <w:sz w:val="21"/>
                <w:szCs w:val="21"/>
              </w:rPr>
              <w:t>方案一</w:t>
            </w:r>
          </w:p>
        </w:tc>
        <w:tc>
          <w:tcPr>
            <w:tcW w:w="1505" w:type="pct"/>
            <w:vAlign w:val="center"/>
          </w:tcPr>
          <w:p w:rsidR="002D5A68" w:rsidRPr="00BA4FB2" w:rsidRDefault="002D5A68" w:rsidP="00404AAA">
            <w:pPr>
              <w:adjustRightInd w:val="0"/>
              <w:snapToGrid w:val="0"/>
              <w:spacing w:line="240" w:lineRule="auto"/>
              <w:ind w:firstLineChars="0" w:firstLine="0"/>
              <w:jc w:val="center"/>
              <w:rPr>
                <w:sz w:val="21"/>
                <w:szCs w:val="21"/>
              </w:rPr>
            </w:pPr>
            <w:r w:rsidRPr="00BA4FB2">
              <w:rPr>
                <w:sz w:val="21"/>
                <w:szCs w:val="21"/>
              </w:rPr>
              <w:t>方案二</w:t>
            </w:r>
          </w:p>
        </w:tc>
        <w:tc>
          <w:tcPr>
            <w:tcW w:w="1435" w:type="pct"/>
            <w:vAlign w:val="center"/>
          </w:tcPr>
          <w:p w:rsidR="002D5A68" w:rsidRPr="00BA4FB2" w:rsidRDefault="002D5A68" w:rsidP="00404AAA">
            <w:pPr>
              <w:adjustRightInd w:val="0"/>
              <w:snapToGrid w:val="0"/>
              <w:spacing w:line="240" w:lineRule="auto"/>
              <w:ind w:firstLineChars="0" w:firstLine="0"/>
              <w:jc w:val="center"/>
              <w:rPr>
                <w:sz w:val="21"/>
                <w:szCs w:val="21"/>
              </w:rPr>
            </w:pPr>
            <w:r w:rsidRPr="00BA4FB2">
              <w:rPr>
                <w:sz w:val="21"/>
                <w:szCs w:val="21"/>
              </w:rPr>
              <w:t>方案三</w:t>
            </w:r>
          </w:p>
        </w:tc>
      </w:tr>
      <w:tr w:rsidR="00BA4FB2" w:rsidRPr="00BA4FB2" w:rsidTr="00CF6D22">
        <w:trPr>
          <w:trHeight w:val="318"/>
          <w:jc w:val="center"/>
        </w:trPr>
        <w:tc>
          <w:tcPr>
            <w:tcW w:w="1062" w:type="pct"/>
            <w:gridSpan w:val="2"/>
            <w:vMerge w:val="restart"/>
            <w:vAlign w:val="center"/>
          </w:tcPr>
          <w:p w:rsidR="002D5A68" w:rsidRPr="00BA4FB2" w:rsidRDefault="002D5A68" w:rsidP="00404AAA">
            <w:pPr>
              <w:adjustRightInd w:val="0"/>
              <w:snapToGrid w:val="0"/>
              <w:spacing w:line="240" w:lineRule="auto"/>
              <w:ind w:firstLineChars="0" w:firstLine="0"/>
              <w:jc w:val="center"/>
              <w:rPr>
                <w:sz w:val="21"/>
                <w:szCs w:val="21"/>
              </w:rPr>
            </w:pPr>
            <w:r w:rsidRPr="00BA4FB2">
              <w:rPr>
                <w:sz w:val="21"/>
                <w:szCs w:val="21"/>
              </w:rPr>
              <w:t>总长度（</w:t>
            </w:r>
            <w:r w:rsidRPr="00BA4FB2">
              <w:rPr>
                <w:sz w:val="21"/>
                <w:szCs w:val="21"/>
              </w:rPr>
              <w:t>km</w:t>
            </w:r>
            <w:r w:rsidRPr="00BA4FB2">
              <w:rPr>
                <w:sz w:val="21"/>
                <w:szCs w:val="21"/>
              </w:rPr>
              <w:t>）</w:t>
            </w:r>
          </w:p>
        </w:tc>
        <w:tc>
          <w:tcPr>
            <w:tcW w:w="998" w:type="pct"/>
            <w:vAlign w:val="center"/>
          </w:tcPr>
          <w:p w:rsidR="002D5A68" w:rsidRPr="00BA4FB2" w:rsidRDefault="002D5A68" w:rsidP="00404AAA">
            <w:pPr>
              <w:adjustRightInd w:val="0"/>
              <w:snapToGrid w:val="0"/>
              <w:spacing w:line="240" w:lineRule="auto"/>
              <w:ind w:firstLineChars="0" w:firstLine="0"/>
              <w:jc w:val="center"/>
              <w:rPr>
                <w:sz w:val="21"/>
                <w:szCs w:val="21"/>
              </w:rPr>
            </w:pPr>
            <w:r w:rsidRPr="00BA4FB2">
              <w:rPr>
                <w:sz w:val="21"/>
                <w:szCs w:val="21"/>
              </w:rPr>
              <w:t>7.27</w:t>
            </w:r>
          </w:p>
        </w:tc>
        <w:tc>
          <w:tcPr>
            <w:tcW w:w="1505" w:type="pct"/>
            <w:vAlign w:val="center"/>
          </w:tcPr>
          <w:p w:rsidR="002D5A68" w:rsidRPr="00BA4FB2" w:rsidRDefault="002D5A68" w:rsidP="00404AAA">
            <w:pPr>
              <w:adjustRightInd w:val="0"/>
              <w:snapToGrid w:val="0"/>
              <w:spacing w:line="240" w:lineRule="auto"/>
              <w:ind w:firstLineChars="0" w:firstLine="0"/>
              <w:jc w:val="center"/>
              <w:rPr>
                <w:sz w:val="21"/>
                <w:szCs w:val="21"/>
              </w:rPr>
            </w:pPr>
            <w:r w:rsidRPr="00BA4FB2">
              <w:rPr>
                <w:sz w:val="21"/>
                <w:szCs w:val="21"/>
              </w:rPr>
              <w:t>7.1</w:t>
            </w:r>
          </w:p>
        </w:tc>
        <w:tc>
          <w:tcPr>
            <w:tcW w:w="1435" w:type="pct"/>
            <w:vAlign w:val="center"/>
          </w:tcPr>
          <w:p w:rsidR="002D5A68" w:rsidRPr="00BA4FB2" w:rsidRDefault="002D5A68" w:rsidP="00404AAA">
            <w:pPr>
              <w:adjustRightInd w:val="0"/>
              <w:snapToGrid w:val="0"/>
              <w:spacing w:line="240" w:lineRule="auto"/>
              <w:ind w:firstLineChars="0" w:firstLine="0"/>
              <w:jc w:val="center"/>
              <w:rPr>
                <w:sz w:val="21"/>
                <w:szCs w:val="21"/>
              </w:rPr>
            </w:pPr>
            <w:r w:rsidRPr="00BA4FB2">
              <w:rPr>
                <w:sz w:val="21"/>
                <w:szCs w:val="21"/>
              </w:rPr>
              <w:t>7.7</w:t>
            </w:r>
          </w:p>
        </w:tc>
      </w:tr>
      <w:tr w:rsidR="00BA4FB2" w:rsidRPr="00BA4FB2" w:rsidTr="00CF6D22">
        <w:trPr>
          <w:trHeight w:val="318"/>
          <w:jc w:val="center"/>
        </w:trPr>
        <w:tc>
          <w:tcPr>
            <w:tcW w:w="1062" w:type="pct"/>
            <w:gridSpan w:val="2"/>
            <w:vMerge/>
            <w:vAlign w:val="center"/>
          </w:tcPr>
          <w:p w:rsidR="002D5A68" w:rsidRPr="00BA4FB2" w:rsidRDefault="002D5A68" w:rsidP="00404AAA">
            <w:pPr>
              <w:adjustRightInd w:val="0"/>
              <w:snapToGrid w:val="0"/>
              <w:spacing w:line="240" w:lineRule="auto"/>
              <w:ind w:firstLineChars="0" w:firstLine="0"/>
              <w:jc w:val="center"/>
              <w:rPr>
                <w:sz w:val="21"/>
                <w:szCs w:val="21"/>
              </w:rPr>
            </w:pPr>
          </w:p>
        </w:tc>
        <w:tc>
          <w:tcPr>
            <w:tcW w:w="998" w:type="pct"/>
            <w:vAlign w:val="center"/>
          </w:tcPr>
          <w:p w:rsidR="002D5A68" w:rsidRPr="00BA4FB2" w:rsidRDefault="002D5A68" w:rsidP="00404AAA">
            <w:pPr>
              <w:adjustRightInd w:val="0"/>
              <w:snapToGrid w:val="0"/>
              <w:spacing w:line="240" w:lineRule="auto"/>
              <w:ind w:firstLineChars="0" w:firstLine="0"/>
              <w:jc w:val="center"/>
              <w:rPr>
                <w:sz w:val="21"/>
                <w:szCs w:val="21"/>
              </w:rPr>
            </w:pPr>
            <w:r w:rsidRPr="00BA4FB2">
              <w:rPr>
                <w:sz w:val="21"/>
                <w:szCs w:val="21"/>
              </w:rPr>
              <w:t>其中洞长</w:t>
            </w:r>
            <w:r w:rsidRPr="00BA4FB2">
              <w:rPr>
                <w:sz w:val="21"/>
                <w:szCs w:val="21"/>
              </w:rPr>
              <w:t>6.9km</w:t>
            </w:r>
            <w:r w:rsidRPr="00BA4FB2">
              <w:rPr>
                <w:sz w:val="21"/>
                <w:szCs w:val="21"/>
              </w:rPr>
              <w:t>，</w:t>
            </w:r>
          </w:p>
          <w:p w:rsidR="002D5A68" w:rsidRPr="00BA4FB2" w:rsidRDefault="002D5A68" w:rsidP="00404AAA">
            <w:pPr>
              <w:adjustRightInd w:val="0"/>
              <w:snapToGrid w:val="0"/>
              <w:spacing w:line="240" w:lineRule="auto"/>
              <w:ind w:firstLineChars="0" w:firstLine="0"/>
              <w:jc w:val="center"/>
              <w:rPr>
                <w:sz w:val="21"/>
                <w:szCs w:val="21"/>
              </w:rPr>
            </w:pPr>
            <w:r w:rsidRPr="00BA4FB2">
              <w:rPr>
                <w:sz w:val="21"/>
                <w:szCs w:val="21"/>
              </w:rPr>
              <w:t>涵洞长</w:t>
            </w:r>
            <w:r w:rsidRPr="00BA4FB2">
              <w:rPr>
                <w:sz w:val="21"/>
                <w:szCs w:val="21"/>
              </w:rPr>
              <w:t>0.37km</w:t>
            </w:r>
          </w:p>
        </w:tc>
        <w:tc>
          <w:tcPr>
            <w:tcW w:w="1505" w:type="pct"/>
            <w:vAlign w:val="center"/>
          </w:tcPr>
          <w:p w:rsidR="002D5A68" w:rsidRPr="00BA4FB2" w:rsidRDefault="002D5A68" w:rsidP="00404AAA">
            <w:pPr>
              <w:adjustRightInd w:val="0"/>
              <w:snapToGrid w:val="0"/>
              <w:spacing w:line="240" w:lineRule="auto"/>
              <w:ind w:firstLineChars="0" w:firstLine="0"/>
              <w:jc w:val="center"/>
              <w:rPr>
                <w:sz w:val="21"/>
                <w:szCs w:val="21"/>
              </w:rPr>
            </w:pPr>
            <w:r w:rsidRPr="00BA4FB2">
              <w:rPr>
                <w:sz w:val="21"/>
                <w:szCs w:val="21"/>
              </w:rPr>
              <w:t>其中洞长</w:t>
            </w:r>
            <w:r w:rsidRPr="00BA4FB2">
              <w:rPr>
                <w:sz w:val="21"/>
                <w:szCs w:val="21"/>
              </w:rPr>
              <w:t>6.5km</w:t>
            </w:r>
            <w:r w:rsidRPr="00BA4FB2">
              <w:rPr>
                <w:sz w:val="21"/>
                <w:szCs w:val="21"/>
              </w:rPr>
              <w:t>，</w:t>
            </w:r>
          </w:p>
          <w:p w:rsidR="002D5A68" w:rsidRPr="00BA4FB2" w:rsidRDefault="002D5A68" w:rsidP="00404AAA">
            <w:pPr>
              <w:adjustRightInd w:val="0"/>
              <w:snapToGrid w:val="0"/>
              <w:spacing w:line="240" w:lineRule="auto"/>
              <w:ind w:firstLineChars="0" w:firstLine="0"/>
              <w:jc w:val="center"/>
              <w:rPr>
                <w:sz w:val="21"/>
                <w:szCs w:val="21"/>
              </w:rPr>
            </w:pPr>
            <w:r w:rsidRPr="00BA4FB2">
              <w:rPr>
                <w:sz w:val="21"/>
                <w:szCs w:val="21"/>
              </w:rPr>
              <w:t>涵洞</w:t>
            </w:r>
            <w:r w:rsidRPr="00BA4FB2">
              <w:rPr>
                <w:sz w:val="21"/>
                <w:szCs w:val="21"/>
              </w:rPr>
              <w:t>0.45km</w:t>
            </w:r>
            <w:r w:rsidRPr="00BA4FB2">
              <w:rPr>
                <w:sz w:val="21"/>
                <w:szCs w:val="21"/>
              </w:rPr>
              <w:t>，</w:t>
            </w:r>
          </w:p>
          <w:p w:rsidR="002D5A68" w:rsidRPr="00BA4FB2" w:rsidRDefault="002D5A68" w:rsidP="00404AAA">
            <w:pPr>
              <w:adjustRightInd w:val="0"/>
              <w:snapToGrid w:val="0"/>
              <w:spacing w:line="240" w:lineRule="auto"/>
              <w:ind w:firstLineChars="0" w:firstLine="0"/>
              <w:jc w:val="center"/>
              <w:rPr>
                <w:sz w:val="21"/>
                <w:szCs w:val="21"/>
              </w:rPr>
            </w:pPr>
            <w:r w:rsidRPr="00BA4FB2">
              <w:rPr>
                <w:sz w:val="21"/>
                <w:szCs w:val="21"/>
              </w:rPr>
              <w:t>1</w:t>
            </w:r>
            <w:r w:rsidRPr="00BA4FB2">
              <w:rPr>
                <w:sz w:val="21"/>
                <w:szCs w:val="21"/>
              </w:rPr>
              <w:t>座长渡槽</w:t>
            </w:r>
            <w:r w:rsidRPr="00BA4FB2">
              <w:rPr>
                <w:sz w:val="21"/>
                <w:szCs w:val="21"/>
              </w:rPr>
              <w:t xml:space="preserve">150m </w:t>
            </w:r>
          </w:p>
        </w:tc>
        <w:tc>
          <w:tcPr>
            <w:tcW w:w="1435" w:type="pct"/>
            <w:vAlign w:val="center"/>
          </w:tcPr>
          <w:p w:rsidR="002D5A68" w:rsidRPr="00BA4FB2" w:rsidRDefault="002D5A68" w:rsidP="00404AAA">
            <w:pPr>
              <w:adjustRightInd w:val="0"/>
              <w:snapToGrid w:val="0"/>
              <w:spacing w:line="240" w:lineRule="auto"/>
              <w:ind w:firstLineChars="0" w:firstLine="0"/>
              <w:jc w:val="center"/>
              <w:rPr>
                <w:sz w:val="21"/>
                <w:szCs w:val="21"/>
              </w:rPr>
            </w:pPr>
            <w:r w:rsidRPr="00BA4FB2">
              <w:rPr>
                <w:sz w:val="21"/>
                <w:szCs w:val="21"/>
              </w:rPr>
              <w:t>其中洞长</w:t>
            </w:r>
            <w:r w:rsidRPr="00BA4FB2">
              <w:rPr>
                <w:sz w:val="21"/>
                <w:szCs w:val="21"/>
              </w:rPr>
              <w:t>7.4km</w:t>
            </w:r>
            <w:r w:rsidRPr="00BA4FB2">
              <w:rPr>
                <w:sz w:val="21"/>
                <w:szCs w:val="21"/>
              </w:rPr>
              <w:t>，</w:t>
            </w:r>
          </w:p>
          <w:p w:rsidR="002D5A68" w:rsidRPr="00BA4FB2" w:rsidRDefault="002D5A68" w:rsidP="00404AAA">
            <w:pPr>
              <w:adjustRightInd w:val="0"/>
              <w:snapToGrid w:val="0"/>
              <w:spacing w:line="240" w:lineRule="auto"/>
              <w:ind w:firstLineChars="0" w:firstLine="0"/>
              <w:jc w:val="center"/>
              <w:rPr>
                <w:sz w:val="21"/>
                <w:szCs w:val="21"/>
              </w:rPr>
            </w:pPr>
            <w:r w:rsidRPr="00BA4FB2">
              <w:rPr>
                <w:sz w:val="21"/>
                <w:szCs w:val="21"/>
              </w:rPr>
              <w:t>涵洞长</w:t>
            </w:r>
            <w:r w:rsidRPr="00BA4FB2">
              <w:rPr>
                <w:sz w:val="21"/>
                <w:szCs w:val="21"/>
              </w:rPr>
              <w:t>0.24km</w:t>
            </w:r>
          </w:p>
        </w:tc>
      </w:tr>
      <w:tr w:rsidR="00BA4FB2" w:rsidRPr="00BA4FB2" w:rsidTr="00CF6D22">
        <w:trPr>
          <w:trHeight w:val="318"/>
          <w:jc w:val="center"/>
        </w:trPr>
        <w:tc>
          <w:tcPr>
            <w:tcW w:w="1062" w:type="pct"/>
            <w:gridSpan w:val="2"/>
            <w:vAlign w:val="center"/>
          </w:tcPr>
          <w:p w:rsidR="002D5A68" w:rsidRPr="00BA4FB2" w:rsidRDefault="002D5A68" w:rsidP="00404AAA">
            <w:pPr>
              <w:adjustRightInd w:val="0"/>
              <w:snapToGrid w:val="0"/>
              <w:spacing w:line="240" w:lineRule="auto"/>
              <w:ind w:firstLineChars="0" w:firstLine="0"/>
              <w:jc w:val="center"/>
              <w:rPr>
                <w:sz w:val="21"/>
                <w:szCs w:val="21"/>
              </w:rPr>
            </w:pPr>
            <w:r w:rsidRPr="00BA4FB2">
              <w:rPr>
                <w:sz w:val="21"/>
                <w:szCs w:val="21"/>
              </w:rPr>
              <w:t>投资（亿元）</w:t>
            </w:r>
          </w:p>
        </w:tc>
        <w:tc>
          <w:tcPr>
            <w:tcW w:w="998" w:type="pct"/>
            <w:vAlign w:val="center"/>
          </w:tcPr>
          <w:p w:rsidR="002D5A68" w:rsidRPr="00BA4FB2" w:rsidRDefault="002D5A68" w:rsidP="00404AAA">
            <w:pPr>
              <w:adjustRightInd w:val="0"/>
              <w:snapToGrid w:val="0"/>
              <w:spacing w:line="240" w:lineRule="auto"/>
              <w:ind w:firstLineChars="0" w:firstLine="0"/>
              <w:jc w:val="center"/>
              <w:rPr>
                <w:sz w:val="21"/>
                <w:szCs w:val="21"/>
              </w:rPr>
            </w:pPr>
            <w:r w:rsidRPr="00BA4FB2">
              <w:rPr>
                <w:sz w:val="21"/>
                <w:szCs w:val="21"/>
              </w:rPr>
              <w:t>1.68</w:t>
            </w:r>
          </w:p>
        </w:tc>
        <w:tc>
          <w:tcPr>
            <w:tcW w:w="1505" w:type="pct"/>
            <w:vAlign w:val="center"/>
          </w:tcPr>
          <w:p w:rsidR="002D5A68" w:rsidRPr="00BA4FB2" w:rsidRDefault="002D5A68" w:rsidP="00404AAA">
            <w:pPr>
              <w:adjustRightInd w:val="0"/>
              <w:snapToGrid w:val="0"/>
              <w:spacing w:line="240" w:lineRule="auto"/>
              <w:ind w:firstLineChars="0" w:firstLine="0"/>
              <w:jc w:val="center"/>
              <w:rPr>
                <w:sz w:val="21"/>
                <w:szCs w:val="21"/>
              </w:rPr>
            </w:pPr>
            <w:r w:rsidRPr="00BA4FB2">
              <w:rPr>
                <w:sz w:val="21"/>
                <w:szCs w:val="21"/>
              </w:rPr>
              <w:t>1.76</w:t>
            </w:r>
          </w:p>
        </w:tc>
        <w:tc>
          <w:tcPr>
            <w:tcW w:w="1435" w:type="pct"/>
            <w:vAlign w:val="center"/>
          </w:tcPr>
          <w:p w:rsidR="002D5A68" w:rsidRPr="00BA4FB2" w:rsidRDefault="002D5A68" w:rsidP="00404AAA">
            <w:pPr>
              <w:adjustRightInd w:val="0"/>
              <w:snapToGrid w:val="0"/>
              <w:spacing w:line="240" w:lineRule="auto"/>
              <w:ind w:firstLineChars="0" w:firstLine="0"/>
              <w:jc w:val="center"/>
              <w:rPr>
                <w:sz w:val="21"/>
                <w:szCs w:val="21"/>
              </w:rPr>
            </w:pPr>
            <w:r w:rsidRPr="00BA4FB2">
              <w:rPr>
                <w:sz w:val="21"/>
                <w:szCs w:val="21"/>
              </w:rPr>
              <w:t>1.93</w:t>
            </w:r>
          </w:p>
        </w:tc>
      </w:tr>
      <w:tr w:rsidR="00BA4FB2" w:rsidRPr="00BA4FB2" w:rsidTr="00CF6D22">
        <w:trPr>
          <w:trHeight w:val="318"/>
          <w:jc w:val="center"/>
        </w:trPr>
        <w:tc>
          <w:tcPr>
            <w:tcW w:w="1062" w:type="pct"/>
            <w:gridSpan w:val="2"/>
            <w:vAlign w:val="center"/>
          </w:tcPr>
          <w:p w:rsidR="002D5A68" w:rsidRPr="00BA4FB2" w:rsidRDefault="002D5A68" w:rsidP="00404AAA">
            <w:pPr>
              <w:adjustRightInd w:val="0"/>
              <w:snapToGrid w:val="0"/>
              <w:spacing w:line="240" w:lineRule="auto"/>
              <w:ind w:firstLineChars="0" w:firstLine="0"/>
              <w:jc w:val="center"/>
              <w:rPr>
                <w:sz w:val="21"/>
                <w:szCs w:val="21"/>
              </w:rPr>
            </w:pPr>
            <w:r w:rsidRPr="00BA4FB2">
              <w:rPr>
                <w:sz w:val="21"/>
                <w:szCs w:val="21"/>
              </w:rPr>
              <w:t>优缺点</w:t>
            </w:r>
          </w:p>
        </w:tc>
        <w:tc>
          <w:tcPr>
            <w:tcW w:w="998" w:type="pct"/>
            <w:vAlign w:val="center"/>
          </w:tcPr>
          <w:p w:rsidR="002D5A68" w:rsidRPr="00BA4FB2" w:rsidRDefault="002D5A68" w:rsidP="00404AAA">
            <w:pPr>
              <w:adjustRightInd w:val="0"/>
              <w:snapToGrid w:val="0"/>
              <w:spacing w:line="240" w:lineRule="auto"/>
              <w:ind w:firstLineChars="0" w:firstLine="0"/>
              <w:rPr>
                <w:sz w:val="21"/>
                <w:szCs w:val="21"/>
              </w:rPr>
            </w:pPr>
            <w:r w:rsidRPr="00BA4FB2">
              <w:rPr>
                <w:sz w:val="21"/>
                <w:szCs w:val="21"/>
              </w:rPr>
              <w:t>全长为隧洞及涵洞施工，无大的交叉建筑物。</w:t>
            </w:r>
          </w:p>
        </w:tc>
        <w:tc>
          <w:tcPr>
            <w:tcW w:w="1505" w:type="pct"/>
            <w:vAlign w:val="center"/>
          </w:tcPr>
          <w:p w:rsidR="002D5A68" w:rsidRPr="00BA4FB2" w:rsidRDefault="002D5A68" w:rsidP="00404AAA">
            <w:pPr>
              <w:adjustRightInd w:val="0"/>
              <w:snapToGrid w:val="0"/>
              <w:spacing w:line="240" w:lineRule="auto"/>
              <w:ind w:firstLineChars="0" w:firstLine="0"/>
              <w:rPr>
                <w:sz w:val="21"/>
                <w:szCs w:val="21"/>
              </w:rPr>
            </w:pPr>
            <w:r w:rsidRPr="00BA4FB2">
              <w:rPr>
                <w:sz w:val="21"/>
                <w:szCs w:val="21"/>
              </w:rPr>
              <w:t>渡槽施工复杂，周期长</w:t>
            </w:r>
          </w:p>
          <w:p w:rsidR="002D5A68" w:rsidRPr="00BA4FB2" w:rsidRDefault="002D5A68" w:rsidP="00404AAA">
            <w:pPr>
              <w:adjustRightInd w:val="0"/>
              <w:snapToGrid w:val="0"/>
              <w:spacing w:line="240" w:lineRule="auto"/>
              <w:ind w:firstLineChars="0" w:firstLine="0"/>
              <w:rPr>
                <w:sz w:val="21"/>
                <w:szCs w:val="21"/>
              </w:rPr>
            </w:pPr>
            <w:r w:rsidRPr="00BA4FB2">
              <w:rPr>
                <w:sz w:val="21"/>
                <w:szCs w:val="21"/>
              </w:rPr>
              <w:t>征地较大</w:t>
            </w:r>
          </w:p>
        </w:tc>
        <w:tc>
          <w:tcPr>
            <w:tcW w:w="1435" w:type="pct"/>
            <w:vAlign w:val="center"/>
          </w:tcPr>
          <w:p w:rsidR="002D5A68" w:rsidRPr="00BA4FB2" w:rsidRDefault="002D5A68" w:rsidP="00404AAA">
            <w:pPr>
              <w:adjustRightInd w:val="0"/>
              <w:snapToGrid w:val="0"/>
              <w:spacing w:line="240" w:lineRule="auto"/>
              <w:ind w:firstLineChars="0" w:firstLine="0"/>
              <w:rPr>
                <w:sz w:val="21"/>
                <w:szCs w:val="21"/>
              </w:rPr>
            </w:pPr>
            <w:r w:rsidRPr="00BA4FB2">
              <w:rPr>
                <w:sz w:val="21"/>
                <w:szCs w:val="21"/>
              </w:rPr>
              <w:t>二支口用水困难，洞线长，投资大，需加压解决二支的用水</w:t>
            </w:r>
          </w:p>
        </w:tc>
      </w:tr>
      <w:tr w:rsidR="00BA4FB2" w:rsidRPr="00BA4FB2" w:rsidTr="00CF6D22">
        <w:trPr>
          <w:trHeight w:val="326"/>
          <w:jc w:val="center"/>
        </w:trPr>
        <w:tc>
          <w:tcPr>
            <w:tcW w:w="1062" w:type="pct"/>
            <w:gridSpan w:val="2"/>
            <w:vAlign w:val="center"/>
          </w:tcPr>
          <w:p w:rsidR="002D5A68" w:rsidRPr="00BA4FB2" w:rsidRDefault="002D5A68" w:rsidP="00404AAA">
            <w:pPr>
              <w:adjustRightInd w:val="0"/>
              <w:snapToGrid w:val="0"/>
              <w:spacing w:line="240" w:lineRule="auto"/>
              <w:ind w:firstLineChars="0" w:firstLine="0"/>
              <w:jc w:val="center"/>
              <w:rPr>
                <w:sz w:val="21"/>
                <w:szCs w:val="21"/>
              </w:rPr>
            </w:pPr>
            <w:r w:rsidRPr="00BA4FB2">
              <w:rPr>
                <w:sz w:val="21"/>
                <w:szCs w:val="21"/>
              </w:rPr>
              <w:t>设计推荐</w:t>
            </w:r>
          </w:p>
        </w:tc>
        <w:tc>
          <w:tcPr>
            <w:tcW w:w="998" w:type="pct"/>
            <w:vAlign w:val="center"/>
          </w:tcPr>
          <w:p w:rsidR="002D5A68" w:rsidRPr="00BA4FB2" w:rsidRDefault="002D5A68" w:rsidP="00404AAA">
            <w:pPr>
              <w:adjustRightInd w:val="0"/>
              <w:snapToGrid w:val="0"/>
              <w:spacing w:line="240" w:lineRule="auto"/>
              <w:ind w:firstLineChars="0" w:firstLine="0"/>
              <w:jc w:val="center"/>
              <w:rPr>
                <w:sz w:val="21"/>
                <w:szCs w:val="21"/>
              </w:rPr>
            </w:pPr>
            <w:r w:rsidRPr="00BA4FB2">
              <w:rPr>
                <w:sz w:val="21"/>
                <w:szCs w:val="21"/>
              </w:rPr>
              <w:t>推荐</w:t>
            </w:r>
          </w:p>
        </w:tc>
        <w:tc>
          <w:tcPr>
            <w:tcW w:w="1505" w:type="pct"/>
            <w:vAlign w:val="center"/>
          </w:tcPr>
          <w:p w:rsidR="002D5A68" w:rsidRPr="00BA4FB2" w:rsidRDefault="002D5A68" w:rsidP="00404AAA">
            <w:pPr>
              <w:adjustRightInd w:val="0"/>
              <w:snapToGrid w:val="0"/>
              <w:spacing w:line="240" w:lineRule="auto"/>
              <w:ind w:firstLineChars="0" w:firstLine="0"/>
              <w:jc w:val="center"/>
              <w:rPr>
                <w:sz w:val="21"/>
                <w:szCs w:val="21"/>
              </w:rPr>
            </w:pPr>
            <w:r w:rsidRPr="00BA4FB2">
              <w:rPr>
                <w:sz w:val="21"/>
                <w:szCs w:val="21"/>
              </w:rPr>
              <w:t>不推荐</w:t>
            </w:r>
          </w:p>
        </w:tc>
        <w:tc>
          <w:tcPr>
            <w:tcW w:w="1435" w:type="pct"/>
            <w:vAlign w:val="center"/>
          </w:tcPr>
          <w:p w:rsidR="002D5A68" w:rsidRPr="00BA4FB2" w:rsidRDefault="002D5A68" w:rsidP="00404AAA">
            <w:pPr>
              <w:adjustRightInd w:val="0"/>
              <w:snapToGrid w:val="0"/>
              <w:spacing w:line="240" w:lineRule="auto"/>
              <w:ind w:firstLineChars="0" w:firstLine="0"/>
              <w:jc w:val="center"/>
              <w:rPr>
                <w:sz w:val="21"/>
                <w:szCs w:val="21"/>
              </w:rPr>
            </w:pPr>
            <w:r w:rsidRPr="00BA4FB2">
              <w:rPr>
                <w:sz w:val="21"/>
                <w:szCs w:val="21"/>
              </w:rPr>
              <w:t>不推荐</w:t>
            </w:r>
          </w:p>
        </w:tc>
      </w:tr>
      <w:tr w:rsidR="00BA4FB2" w:rsidRPr="00BA4FB2" w:rsidTr="00CF6D22">
        <w:trPr>
          <w:trHeight w:val="326"/>
          <w:jc w:val="center"/>
        </w:trPr>
        <w:tc>
          <w:tcPr>
            <w:tcW w:w="445" w:type="pct"/>
            <w:vMerge w:val="restart"/>
            <w:vAlign w:val="center"/>
          </w:tcPr>
          <w:p w:rsidR="0053522F" w:rsidRPr="00BA4FB2" w:rsidRDefault="0053522F" w:rsidP="00404AAA">
            <w:pPr>
              <w:adjustRightInd w:val="0"/>
              <w:snapToGrid w:val="0"/>
              <w:spacing w:line="240" w:lineRule="auto"/>
              <w:ind w:firstLineChars="0" w:firstLine="0"/>
              <w:jc w:val="center"/>
              <w:rPr>
                <w:sz w:val="21"/>
                <w:szCs w:val="21"/>
              </w:rPr>
            </w:pPr>
            <w:r w:rsidRPr="00BA4FB2">
              <w:rPr>
                <w:sz w:val="21"/>
                <w:szCs w:val="21"/>
              </w:rPr>
              <w:t>环境可行性</w:t>
            </w:r>
          </w:p>
        </w:tc>
        <w:tc>
          <w:tcPr>
            <w:tcW w:w="617" w:type="pct"/>
            <w:vAlign w:val="center"/>
          </w:tcPr>
          <w:p w:rsidR="0053522F" w:rsidRPr="00BA4FB2" w:rsidRDefault="0053522F" w:rsidP="00404AAA">
            <w:pPr>
              <w:adjustRightInd w:val="0"/>
              <w:snapToGrid w:val="0"/>
              <w:spacing w:line="240" w:lineRule="auto"/>
              <w:ind w:firstLineChars="0" w:firstLine="0"/>
              <w:jc w:val="center"/>
              <w:rPr>
                <w:sz w:val="21"/>
                <w:szCs w:val="21"/>
              </w:rPr>
            </w:pPr>
            <w:r w:rsidRPr="00BA4FB2">
              <w:rPr>
                <w:sz w:val="21"/>
                <w:szCs w:val="21"/>
              </w:rPr>
              <w:t>永久占地</w:t>
            </w:r>
          </w:p>
        </w:tc>
        <w:tc>
          <w:tcPr>
            <w:tcW w:w="998" w:type="pct"/>
            <w:vAlign w:val="center"/>
          </w:tcPr>
          <w:p w:rsidR="0053522F" w:rsidRPr="00BA4FB2" w:rsidRDefault="0053522F" w:rsidP="00404AAA">
            <w:pPr>
              <w:adjustRightInd w:val="0"/>
              <w:snapToGrid w:val="0"/>
              <w:spacing w:line="240" w:lineRule="auto"/>
              <w:ind w:firstLineChars="0" w:firstLine="0"/>
              <w:jc w:val="center"/>
              <w:rPr>
                <w:sz w:val="21"/>
                <w:szCs w:val="21"/>
              </w:rPr>
            </w:pPr>
            <w:r w:rsidRPr="00BA4FB2">
              <w:rPr>
                <w:sz w:val="21"/>
                <w:szCs w:val="21"/>
              </w:rPr>
              <w:t>0.5</w:t>
            </w:r>
          </w:p>
        </w:tc>
        <w:tc>
          <w:tcPr>
            <w:tcW w:w="1505" w:type="pct"/>
            <w:vAlign w:val="center"/>
          </w:tcPr>
          <w:p w:rsidR="0053522F" w:rsidRPr="00BA4FB2" w:rsidRDefault="0053522F" w:rsidP="00404AAA">
            <w:pPr>
              <w:adjustRightInd w:val="0"/>
              <w:snapToGrid w:val="0"/>
              <w:spacing w:line="240" w:lineRule="auto"/>
              <w:ind w:firstLineChars="0" w:firstLine="0"/>
              <w:jc w:val="center"/>
              <w:rPr>
                <w:sz w:val="21"/>
                <w:szCs w:val="21"/>
              </w:rPr>
            </w:pPr>
            <w:r w:rsidRPr="00BA4FB2">
              <w:rPr>
                <w:sz w:val="21"/>
                <w:szCs w:val="21"/>
              </w:rPr>
              <w:t>7</w:t>
            </w:r>
          </w:p>
        </w:tc>
        <w:tc>
          <w:tcPr>
            <w:tcW w:w="1435" w:type="pct"/>
            <w:vAlign w:val="center"/>
          </w:tcPr>
          <w:p w:rsidR="0053522F" w:rsidRPr="00BA4FB2" w:rsidRDefault="0053522F" w:rsidP="00404AAA">
            <w:pPr>
              <w:adjustRightInd w:val="0"/>
              <w:snapToGrid w:val="0"/>
              <w:spacing w:line="240" w:lineRule="auto"/>
              <w:ind w:firstLineChars="0" w:firstLine="0"/>
              <w:jc w:val="center"/>
              <w:rPr>
                <w:sz w:val="21"/>
                <w:szCs w:val="21"/>
              </w:rPr>
            </w:pPr>
            <w:r w:rsidRPr="00BA4FB2">
              <w:rPr>
                <w:sz w:val="21"/>
                <w:szCs w:val="21"/>
              </w:rPr>
              <w:t>3.7</w:t>
            </w:r>
          </w:p>
        </w:tc>
      </w:tr>
      <w:tr w:rsidR="00BA4FB2" w:rsidRPr="00BA4FB2" w:rsidTr="00CF6D22">
        <w:trPr>
          <w:trHeight w:val="326"/>
          <w:jc w:val="center"/>
        </w:trPr>
        <w:tc>
          <w:tcPr>
            <w:tcW w:w="445" w:type="pct"/>
            <w:vMerge/>
            <w:vAlign w:val="center"/>
          </w:tcPr>
          <w:p w:rsidR="0053522F" w:rsidRPr="00BA4FB2" w:rsidRDefault="0053522F" w:rsidP="00404AAA">
            <w:pPr>
              <w:adjustRightInd w:val="0"/>
              <w:snapToGrid w:val="0"/>
              <w:spacing w:line="240" w:lineRule="auto"/>
              <w:ind w:firstLineChars="0" w:firstLine="0"/>
              <w:jc w:val="center"/>
              <w:rPr>
                <w:sz w:val="21"/>
                <w:szCs w:val="21"/>
              </w:rPr>
            </w:pPr>
          </w:p>
        </w:tc>
        <w:tc>
          <w:tcPr>
            <w:tcW w:w="617" w:type="pct"/>
            <w:vAlign w:val="center"/>
          </w:tcPr>
          <w:p w:rsidR="0053522F" w:rsidRPr="00BA4FB2" w:rsidRDefault="0053522F" w:rsidP="00404AAA">
            <w:pPr>
              <w:adjustRightInd w:val="0"/>
              <w:snapToGrid w:val="0"/>
              <w:spacing w:line="240" w:lineRule="auto"/>
              <w:ind w:firstLineChars="0" w:firstLine="0"/>
              <w:jc w:val="center"/>
              <w:rPr>
                <w:sz w:val="21"/>
                <w:szCs w:val="21"/>
              </w:rPr>
            </w:pPr>
            <w:r w:rsidRPr="00BA4FB2">
              <w:rPr>
                <w:sz w:val="21"/>
                <w:szCs w:val="21"/>
              </w:rPr>
              <w:t>环境影响</w:t>
            </w:r>
          </w:p>
        </w:tc>
        <w:tc>
          <w:tcPr>
            <w:tcW w:w="998" w:type="pct"/>
            <w:vAlign w:val="center"/>
          </w:tcPr>
          <w:p w:rsidR="0053522F" w:rsidRPr="00BA4FB2" w:rsidRDefault="0053522F" w:rsidP="00404AAA">
            <w:pPr>
              <w:adjustRightInd w:val="0"/>
              <w:snapToGrid w:val="0"/>
              <w:spacing w:line="240" w:lineRule="auto"/>
              <w:ind w:firstLineChars="0" w:firstLine="0"/>
              <w:jc w:val="center"/>
              <w:rPr>
                <w:sz w:val="21"/>
                <w:szCs w:val="21"/>
              </w:rPr>
            </w:pPr>
            <w:r w:rsidRPr="00BA4FB2">
              <w:rPr>
                <w:sz w:val="21"/>
                <w:szCs w:val="21"/>
              </w:rPr>
              <w:t>隧洞和涵洞均较短，施工作业面较小，施工废水和废气、弃渣等污染产生量较小；另外永久占地面积最小，生态环境影响较小</w:t>
            </w:r>
          </w:p>
        </w:tc>
        <w:tc>
          <w:tcPr>
            <w:tcW w:w="1505" w:type="pct"/>
            <w:vAlign w:val="center"/>
          </w:tcPr>
          <w:p w:rsidR="0053522F" w:rsidRPr="00BA4FB2" w:rsidRDefault="0053522F" w:rsidP="00404AAA">
            <w:pPr>
              <w:adjustRightInd w:val="0"/>
              <w:snapToGrid w:val="0"/>
              <w:spacing w:line="240" w:lineRule="auto"/>
              <w:ind w:firstLineChars="0" w:firstLine="0"/>
              <w:jc w:val="center"/>
              <w:rPr>
                <w:sz w:val="21"/>
                <w:szCs w:val="21"/>
              </w:rPr>
            </w:pPr>
            <w:r w:rsidRPr="00BA4FB2">
              <w:rPr>
                <w:sz w:val="21"/>
                <w:szCs w:val="21"/>
              </w:rPr>
              <w:t>渡槽施工对跨越沟道水环境产生影响；施工周期长，施工对各环境要素的影响周期长，相应临时占地生态环境影响周期长；另外永久占地最大，生态环境影响最大</w:t>
            </w:r>
          </w:p>
        </w:tc>
        <w:tc>
          <w:tcPr>
            <w:tcW w:w="1435" w:type="pct"/>
            <w:vAlign w:val="center"/>
          </w:tcPr>
          <w:p w:rsidR="0053522F" w:rsidRPr="00BA4FB2" w:rsidRDefault="0053522F" w:rsidP="00404AAA">
            <w:pPr>
              <w:adjustRightInd w:val="0"/>
              <w:snapToGrid w:val="0"/>
              <w:spacing w:line="240" w:lineRule="auto"/>
              <w:ind w:firstLineChars="0" w:firstLine="0"/>
              <w:jc w:val="center"/>
              <w:rPr>
                <w:sz w:val="21"/>
                <w:szCs w:val="21"/>
              </w:rPr>
            </w:pPr>
            <w:r w:rsidRPr="00BA4FB2">
              <w:rPr>
                <w:sz w:val="21"/>
                <w:szCs w:val="21"/>
              </w:rPr>
              <w:t>隧洞和涵洞均较长，施工作业面较大，施工废水和废气、弃渣等污染产生量大；另外永久占地面积较大，生态环境影响较大</w:t>
            </w:r>
          </w:p>
        </w:tc>
      </w:tr>
      <w:tr w:rsidR="00BA4FB2" w:rsidRPr="00BA4FB2" w:rsidTr="00CF6D22">
        <w:trPr>
          <w:trHeight w:val="326"/>
          <w:jc w:val="center"/>
        </w:trPr>
        <w:tc>
          <w:tcPr>
            <w:tcW w:w="445" w:type="pct"/>
            <w:vMerge/>
            <w:vAlign w:val="center"/>
          </w:tcPr>
          <w:p w:rsidR="0053522F" w:rsidRPr="00BA4FB2" w:rsidRDefault="0053522F" w:rsidP="00404AAA">
            <w:pPr>
              <w:adjustRightInd w:val="0"/>
              <w:snapToGrid w:val="0"/>
              <w:spacing w:line="240" w:lineRule="auto"/>
              <w:ind w:firstLineChars="0" w:firstLine="0"/>
              <w:jc w:val="center"/>
              <w:rPr>
                <w:sz w:val="21"/>
                <w:szCs w:val="21"/>
              </w:rPr>
            </w:pPr>
          </w:p>
        </w:tc>
        <w:tc>
          <w:tcPr>
            <w:tcW w:w="617" w:type="pct"/>
            <w:vAlign w:val="center"/>
          </w:tcPr>
          <w:p w:rsidR="0053522F" w:rsidRPr="00BA4FB2" w:rsidRDefault="0053522F" w:rsidP="00404AAA">
            <w:pPr>
              <w:adjustRightInd w:val="0"/>
              <w:snapToGrid w:val="0"/>
              <w:spacing w:line="240" w:lineRule="auto"/>
              <w:ind w:firstLineChars="0" w:firstLine="0"/>
              <w:jc w:val="center"/>
              <w:rPr>
                <w:sz w:val="21"/>
                <w:szCs w:val="21"/>
              </w:rPr>
            </w:pPr>
            <w:r w:rsidRPr="00BA4FB2">
              <w:rPr>
                <w:sz w:val="21"/>
                <w:szCs w:val="21"/>
              </w:rPr>
              <w:t>沿线居民点</w:t>
            </w:r>
          </w:p>
        </w:tc>
        <w:tc>
          <w:tcPr>
            <w:tcW w:w="998" w:type="pct"/>
            <w:vAlign w:val="center"/>
          </w:tcPr>
          <w:p w:rsidR="0053522F" w:rsidRPr="00BA4FB2" w:rsidRDefault="0053522F" w:rsidP="00404AAA">
            <w:pPr>
              <w:adjustRightInd w:val="0"/>
              <w:snapToGrid w:val="0"/>
              <w:spacing w:line="240" w:lineRule="auto"/>
              <w:ind w:firstLineChars="0" w:firstLine="0"/>
              <w:jc w:val="center"/>
              <w:rPr>
                <w:sz w:val="21"/>
                <w:szCs w:val="21"/>
              </w:rPr>
            </w:pPr>
            <w:r w:rsidRPr="00BA4FB2">
              <w:rPr>
                <w:sz w:val="21"/>
                <w:szCs w:val="21"/>
              </w:rPr>
              <w:t>下高家塬、西坡里洼村、东坡里洼村、里洼、上埝、北彭衙村</w:t>
            </w:r>
          </w:p>
        </w:tc>
        <w:tc>
          <w:tcPr>
            <w:tcW w:w="1505" w:type="pct"/>
            <w:vAlign w:val="center"/>
          </w:tcPr>
          <w:p w:rsidR="0053522F" w:rsidRPr="00BA4FB2" w:rsidRDefault="0053522F" w:rsidP="00404AAA">
            <w:pPr>
              <w:adjustRightInd w:val="0"/>
              <w:snapToGrid w:val="0"/>
              <w:spacing w:line="240" w:lineRule="auto"/>
              <w:ind w:firstLineChars="0" w:firstLine="0"/>
              <w:jc w:val="center"/>
              <w:rPr>
                <w:sz w:val="21"/>
                <w:szCs w:val="21"/>
              </w:rPr>
            </w:pPr>
            <w:r w:rsidRPr="00BA4FB2">
              <w:rPr>
                <w:sz w:val="21"/>
                <w:szCs w:val="21"/>
              </w:rPr>
              <w:t>下高家塬、吕家山、党家庄村、西坡里洼村、东坡里洼村、里洼、上埝、北彭衙村</w:t>
            </w:r>
          </w:p>
        </w:tc>
        <w:tc>
          <w:tcPr>
            <w:tcW w:w="1435" w:type="pct"/>
            <w:vAlign w:val="center"/>
          </w:tcPr>
          <w:p w:rsidR="0053522F" w:rsidRPr="00BA4FB2" w:rsidRDefault="0053522F" w:rsidP="00404AAA">
            <w:pPr>
              <w:adjustRightInd w:val="0"/>
              <w:snapToGrid w:val="0"/>
              <w:spacing w:line="240" w:lineRule="auto"/>
              <w:ind w:firstLineChars="0" w:firstLine="0"/>
              <w:jc w:val="center"/>
              <w:rPr>
                <w:sz w:val="21"/>
                <w:szCs w:val="21"/>
              </w:rPr>
            </w:pPr>
            <w:r w:rsidRPr="00BA4FB2">
              <w:rPr>
                <w:sz w:val="21"/>
                <w:szCs w:val="21"/>
              </w:rPr>
              <w:t>下高家塬、西坡里洼村、东坡里洼村、里洼、上埝、北彭衙村、刘家那坡</w:t>
            </w:r>
          </w:p>
        </w:tc>
      </w:tr>
      <w:tr w:rsidR="00BA4FB2" w:rsidRPr="00BA4FB2" w:rsidTr="00CF6D22">
        <w:trPr>
          <w:trHeight w:val="326"/>
          <w:jc w:val="center"/>
        </w:trPr>
        <w:tc>
          <w:tcPr>
            <w:tcW w:w="445" w:type="pct"/>
            <w:vMerge/>
            <w:vAlign w:val="center"/>
          </w:tcPr>
          <w:p w:rsidR="0053522F" w:rsidRPr="00BA4FB2" w:rsidRDefault="0053522F" w:rsidP="00404AAA">
            <w:pPr>
              <w:adjustRightInd w:val="0"/>
              <w:snapToGrid w:val="0"/>
              <w:spacing w:line="240" w:lineRule="auto"/>
              <w:ind w:firstLineChars="0" w:firstLine="0"/>
              <w:jc w:val="center"/>
              <w:rPr>
                <w:sz w:val="21"/>
                <w:szCs w:val="21"/>
              </w:rPr>
            </w:pPr>
          </w:p>
        </w:tc>
        <w:tc>
          <w:tcPr>
            <w:tcW w:w="617" w:type="pct"/>
            <w:vAlign w:val="center"/>
          </w:tcPr>
          <w:p w:rsidR="0053522F" w:rsidRPr="00BA4FB2" w:rsidRDefault="0053522F" w:rsidP="00404AAA">
            <w:pPr>
              <w:adjustRightInd w:val="0"/>
              <w:snapToGrid w:val="0"/>
              <w:spacing w:line="240" w:lineRule="auto"/>
              <w:ind w:firstLineChars="0" w:firstLine="0"/>
              <w:jc w:val="center"/>
              <w:rPr>
                <w:sz w:val="21"/>
                <w:szCs w:val="21"/>
              </w:rPr>
            </w:pPr>
            <w:r w:rsidRPr="00BA4FB2">
              <w:rPr>
                <w:sz w:val="21"/>
                <w:szCs w:val="21"/>
              </w:rPr>
              <w:t>可行性</w:t>
            </w:r>
          </w:p>
        </w:tc>
        <w:tc>
          <w:tcPr>
            <w:tcW w:w="998" w:type="pct"/>
            <w:vAlign w:val="center"/>
          </w:tcPr>
          <w:p w:rsidR="0053522F" w:rsidRPr="00BA4FB2" w:rsidRDefault="0053522F" w:rsidP="00404AAA">
            <w:pPr>
              <w:adjustRightInd w:val="0"/>
              <w:snapToGrid w:val="0"/>
              <w:spacing w:line="240" w:lineRule="auto"/>
              <w:ind w:firstLineChars="0" w:firstLine="0"/>
              <w:jc w:val="center"/>
              <w:rPr>
                <w:sz w:val="21"/>
                <w:szCs w:val="21"/>
              </w:rPr>
            </w:pPr>
            <w:r w:rsidRPr="00BA4FB2">
              <w:rPr>
                <w:sz w:val="21"/>
                <w:szCs w:val="21"/>
              </w:rPr>
              <w:t>最优</w:t>
            </w:r>
            <w:r w:rsidR="003D2768" w:rsidRPr="00BA4FB2">
              <w:rPr>
                <w:rFonts w:hint="eastAsia"/>
                <w:sz w:val="21"/>
                <w:szCs w:val="21"/>
              </w:rPr>
              <w:t>（推荐）</w:t>
            </w:r>
          </w:p>
        </w:tc>
        <w:tc>
          <w:tcPr>
            <w:tcW w:w="1505" w:type="pct"/>
            <w:vAlign w:val="center"/>
          </w:tcPr>
          <w:p w:rsidR="0053522F" w:rsidRPr="00BA4FB2" w:rsidRDefault="0053522F" w:rsidP="00404AAA">
            <w:pPr>
              <w:adjustRightInd w:val="0"/>
              <w:snapToGrid w:val="0"/>
              <w:spacing w:line="240" w:lineRule="auto"/>
              <w:ind w:firstLineChars="0" w:firstLine="0"/>
              <w:jc w:val="center"/>
              <w:rPr>
                <w:sz w:val="21"/>
                <w:szCs w:val="21"/>
              </w:rPr>
            </w:pPr>
          </w:p>
        </w:tc>
        <w:tc>
          <w:tcPr>
            <w:tcW w:w="1435" w:type="pct"/>
            <w:vAlign w:val="center"/>
          </w:tcPr>
          <w:p w:rsidR="0053522F" w:rsidRPr="00BA4FB2" w:rsidRDefault="0053522F" w:rsidP="00404AAA">
            <w:pPr>
              <w:adjustRightInd w:val="0"/>
              <w:snapToGrid w:val="0"/>
              <w:spacing w:line="240" w:lineRule="auto"/>
              <w:ind w:firstLineChars="0" w:firstLine="0"/>
              <w:rPr>
                <w:sz w:val="21"/>
                <w:szCs w:val="21"/>
              </w:rPr>
            </w:pPr>
          </w:p>
        </w:tc>
      </w:tr>
    </w:tbl>
    <w:p w:rsidR="00AA5244" w:rsidRPr="009900F6" w:rsidRDefault="00AA5244" w:rsidP="00AA5244">
      <w:pPr>
        <w:pStyle w:val="2"/>
        <w:adjustRightInd w:val="0"/>
        <w:snapToGrid w:val="0"/>
        <w:spacing w:line="276" w:lineRule="auto"/>
        <w:ind w:firstLineChars="0" w:firstLine="0"/>
        <w:rPr>
          <w:rFonts w:ascii="Times New Roman" w:eastAsiaTheme="minorEastAsia" w:hAnsi="Times New Roman" w:cs="Times New Roman"/>
          <w:color w:val="4472C4" w:themeColor="accent1"/>
        </w:rPr>
      </w:pPr>
      <w:bookmarkStart w:id="161" w:name="_Toc23941302"/>
      <w:r w:rsidRPr="009900F6">
        <w:rPr>
          <w:rFonts w:ascii="Times New Roman" w:eastAsia="宋体" w:hAnsi="Times New Roman" w:cs="Times New Roman" w:hint="eastAsia"/>
          <w:color w:val="4472C4" w:themeColor="accent1"/>
        </w:rPr>
        <w:t xml:space="preserve">2.2 </w:t>
      </w:r>
      <w:r w:rsidRPr="009900F6">
        <w:rPr>
          <w:rFonts w:eastAsiaTheme="minorEastAsia" w:hint="eastAsia"/>
          <w:color w:val="4472C4" w:themeColor="accent1"/>
          <w:sz w:val="30"/>
          <w:szCs w:val="30"/>
        </w:rPr>
        <w:t>原有工程运行情况</w:t>
      </w:r>
      <w:bookmarkEnd w:id="161"/>
    </w:p>
    <w:p w:rsidR="00AA5244" w:rsidRPr="009900F6" w:rsidRDefault="00AA5244" w:rsidP="00AA5244">
      <w:pPr>
        <w:pStyle w:val="3"/>
        <w:adjustRightInd w:val="0"/>
        <w:snapToGrid w:val="0"/>
        <w:spacing w:line="276" w:lineRule="auto"/>
        <w:ind w:firstLineChars="0" w:firstLine="0"/>
        <w:rPr>
          <w:color w:val="4472C4" w:themeColor="accent1"/>
          <w:sz w:val="30"/>
          <w:szCs w:val="30"/>
        </w:rPr>
      </w:pPr>
      <w:r w:rsidRPr="009900F6">
        <w:rPr>
          <w:color w:val="4472C4" w:themeColor="accent1"/>
          <w:sz w:val="30"/>
          <w:szCs w:val="30"/>
        </w:rPr>
        <w:t>2.</w:t>
      </w:r>
      <w:r w:rsidRPr="009900F6">
        <w:rPr>
          <w:rFonts w:hint="eastAsia"/>
          <w:color w:val="4472C4" w:themeColor="accent1"/>
          <w:sz w:val="30"/>
          <w:szCs w:val="30"/>
        </w:rPr>
        <w:t>2</w:t>
      </w:r>
      <w:r w:rsidRPr="009900F6">
        <w:rPr>
          <w:color w:val="4472C4" w:themeColor="accent1"/>
          <w:sz w:val="30"/>
          <w:szCs w:val="30"/>
        </w:rPr>
        <w:t>.</w:t>
      </w:r>
      <w:r w:rsidRPr="009900F6">
        <w:rPr>
          <w:rFonts w:hint="eastAsia"/>
          <w:color w:val="4472C4" w:themeColor="accent1"/>
          <w:sz w:val="30"/>
          <w:szCs w:val="30"/>
        </w:rPr>
        <w:t>1</w:t>
      </w:r>
      <w:r w:rsidRPr="009900F6">
        <w:rPr>
          <w:color w:val="4472C4" w:themeColor="accent1"/>
          <w:sz w:val="30"/>
          <w:szCs w:val="30"/>
        </w:rPr>
        <w:t xml:space="preserve"> </w:t>
      </w:r>
      <w:r w:rsidRPr="009900F6">
        <w:rPr>
          <w:rFonts w:hint="eastAsia"/>
          <w:color w:val="4472C4" w:themeColor="accent1"/>
          <w:sz w:val="30"/>
          <w:szCs w:val="30"/>
        </w:rPr>
        <w:t>总</w:t>
      </w:r>
      <w:r w:rsidRPr="009900F6">
        <w:rPr>
          <w:color w:val="4472C4" w:themeColor="accent1"/>
          <w:sz w:val="30"/>
          <w:szCs w:val="30"/>
        </w:rPr>
        <w:t>干渠工程内容</w:t>
      </w:r>
    </w:p>
    <w:p w:rsidR="00AA5244" w:rsidRPr="009900F6" w:rsidRDefault="00AA5244" w:rsidP="00AA5244">
      <w:pPr>
        <w:adjustRightInd w:val="0"/>
        <w:snapToGrid w:val="0"/>
        <w:ind w:firstLine="480"/>
        <w:rPr>
          <w:color w:val="4472C4" w:themeColor="accent1"/>
        </w:rPr>
      </w:pPr>
      <w:r w:rsidRPr="009900F6">
        <w:rPr>
          <w:color w:val="4472C4" w:themeColor="accent1"/>
        </w:rPr>
        <w:t>石堡川水库坝址控制流域面积</w:t>
      </w:r>
      <w:r w:rsidRPr="009900F6">
        <w:rPr>
          <w:color w:val="4472C4" w:themeColor="accent1"/>
        </w:rPr>
        <w:t>820km</w:t>
      </w:r>
      <w:r w:rsidRPr="009900F6">
        <w:rPr>
          <w:color w:val="4472C4" w:themeColor="accent1"/>
          <w:vertAlign w:val="superscript"/>
        </w:rPr>
        <w:t>2</w:t>
      </w:r>
      <w:r w:rsidRPr="009900F6">
        <w:rPr>
          <w:color w:val="4472C4" w:themeColor="accent1"/>
        </w:rPr>
        <w:t>，总库容</w:t>
      </w:r>
      <w:r w:rsidRPr="009900F6">
        <w:rPr>
          <w:color w:val="4472C4" w:themeColor="accent1"/>
        </w:rPr>
        <w:t>6375</w:t>
      </w:r>
      <w:r w:rsidRPr="009900F6">
        <w:rPr>
          <w:color w:val="4472C4" w:themeColor="accent1"/>
        </w:rPr>
        <w:t>万</w:t>
      </w:r>
      <w:r w:rsidRPr="009900F6">
        <w:rPr>
          <w:color w:val="4472C4" w:themeColor="accent1"/>
        </w:rPr>
        <w:t>m</w:t>
      </w:r>
      <w:r w:rsidRPr="009900F6">
        <w:rPr>
          <w:color w:val="4472C4" w:themeColor="accent1"/>
          <w:vertAlign w:val="superscript"/>
        </w:rPr>
        <w:t>3</w:t>
      </w:r>
      <w:r w:rsidRPr="009900F6">
        <w:rPr>
          <w:color w:val="4472C4" w:themeColor="accent1"/>
        </w:rPr>
        <w:t>，兴利库容</w:t>
      </w:r>
      <w:r w:rsidRPr="009900F6">
        <w:rPr>
          <w:color w:val="4472C4" w:themeColor="accent1"/>
        </w:rPr>
        <w:t>4742</w:t>
      </w:r>
      <w:r w:rsidRPr="009900F6">
        <w:rPr>
          <w:color w:val="4472C4" w:themeColor="accent1"/>
        </w:rPr>
        <w:t>万</w:t>
      </w:r>
      <w:r w:rsidRPr="009900F6">
        <w:rPr>
          <w:color w:val="4472C4" w:themeColor="accent1"/>
        </w:rPr>
        <w:t>m</w:t>
      </w:r>
      <w:r w:rsidRPr="009900F6">
        <w:rPr>
          <w:color w:val="4472C4" w:themeColor="accent1"/>
          <w:vertAlign w:val="superscript"/>
        </w:rPr>
        <w:t>3</w:t>
      </w:r>
      <w:r w:rsidRPr="009900F6">
        <w:rPr>
          <w:color w:val="4472C4" w:themeColor="accent1"/>
        </w:rPr>
        <w:t>，主要承担白水、澄城两县</w:t>
      </w:r>
      <w:r w:rsidRPr="009900F6">
        <w:rPr>
          <w:color w:val="4472C4" w:themeColor="accent1"/>
        </w:rPr>
        <w:t>32</w:t>
      </w:r>
      <w:r w:rsidRPr="009900F6">
        <w:rPr>
          <w:color w:val="4472C4" w:themeColor="accent1"/>
        </w:rPr>
        <w:t>万亩的农田灌溉任务，兼顾</w:t>
      </w:r>
      <w:r w:rsidRPr="009900F6">
        <w:rPr>
          <w:rFonts w:hint="eastAsia"/>
          <w:color w:val="4472C4" w:themeColor="accent1"/>
        </w:rPr>
        <w:t>城乡供水和防洪。</w:t>
      </w:r>
    </w:p>
    <w:p w:rsidR="00AA5244" w:rsidRPr="009900F6" w:rsidRDefault="00AA5244" w:rsidP="00AA5244">
      <w:pPr>
        <w:adjustRightInd w:val="0"/>
        <w:snapToGrid w:val="0"/>
        <w:ind w:firstLine="480"/>
        <w:rPr>
          <w:color w:val="4472C4" w:themeColor="accent1"/>
        </w:rPr>
      </w:pPr>
      <w:r w:rsidRPr="009900F6">
        <w:rPr>
          <w:color w:val="4472C4" w:themeColor="accent1"/>
        </w:rPr>
        <w:t>石堡川水库</w:t>
      </w:r>
      <w:r w:rsidRPr="009900F6">
        <w:rPr>
          <w:rFonts w:hint="eastAsia"/>
          <w:color w:val="4472C4" w:themeColor="accent1"/>
        </w:rPr>
        <w:t>总</w:t>
      </w:r>
      <w:r w:rsidRPr="009900F6">
        <w:rPr>
          <w:color w:val="4472C4" w:themeColor="accent1"/>
        </w:rPr>
        <w:t>干渠自水库放水洞出口（</w:t>
      </w:r>
      <w:r w:rsidR="00C47EFB" w:rsidRPr="009900F6">
        <w:rPr>
          <w:rFonts w:hint="eastAsia"/>
          <w:color w:val="4472C4" w:themeColor="accent1"/>
        </w:rPr>
        <w:t>K</w:t>
      </w:r>
      <w:r w:rsidRPr="009900F6">
        <w:rPr>
          <w:color w:val="4472C4" w:themeColor="accent1"/>
        </w:rPr>
        <w:t>0+000</w:t>
      </w:r>
      <w:r w:rsidRPr="009900F6">
        <w:rPr>
          <w:color w:val="4472C4" w:themeColor="accent1"/>
        </w:rPr>
        <w:t>）开始，经过</w:t>
      </w:r>
      <w:r w:rsidRPr="009900F6">
        <w:rPr>
          <w:color w:val="4472C4" w:themeColor="accent1"/>
        </w:rPr>
        <w:t>5.9km</w:t>
      </w:r>
      <w:r w:rsidRPr="009900F6">
        <w:rPr>
          <w:color w:val="4472C4" w:themeColor="accent1"/>
        </w:rPr>
        <w:t>的高边坡石渠段，以四座隧洞方式穿越黄龙山，在渭南市白水县史官镇落雁村（</w:t>
      </w:r>
      <w:r w:rsidRPr="009900F6">
        <w:rPr>
          <w:color w:val="4472C4" w:themeColor="accent1"/>
        </w:rPr>
        <w:t>8+100</w:t>
      </w:r>
      <w:r w:rsidRPr="009900F6">
        <w:rPr>
          <w:color w:val="4472C4" w:themeColor="accent1"/>
        </w:rPr>
        <w:t>）引水出山后进入渭北黄土高塬，其后沿着黄龙山南麓，东西走向，以渡槽、倒虹和高填方的形式跨越</w:t>
      </w:r>
      <w:r w:rsidRPr="009900F6">
        <w:rPr>
          <w:color w:val="4472C4" w:themeColor="accent1"/>
        </w:rPr>
        <w:t>20</w:t>
      </w:r>
      <w:r w:rsidRPr="009900F6">
        <w:rPr>
          <w:color w:val="4472C4" w:themeColor="accent1"/>
        </w:rPr>
        <w:t>余条沟道后至澄城县虎佃村结束，全长</w:t>
      </w:r>
      <w:r w:rsidRPr="009900F6">
        <w:rPr>
          <w:color w:val="4472C4" w:themeColor="accent1"/>
        </w:rPr>
        <w:t>48.5km</w:t>
      </w:r>
      <w:r w:rsidRPr="009900F6">
        <w:rPr>
          <w:color w:val="4472C4" w:themeColor="accent1"/>
        </w:rPr>
        <w:t>。干渠设计流量</w:t>
      </w:r>
      <w:r w:rsidRPr="009900F6">
        <w:rPr>
          <w:color w:val="4472C4" w:themeColor="accent1"/>
        </w:rPr>
        <w:t>6~9.0m</w:t>
      </w:r>
      <w:r w:rsidRPr="009900F6">
        <w:rPr>
          <w:color w:val="4472C4" w:themeColor="accent1"/>
          <w:vertAlign w:val="superscript"/>
        </w:rPr>
        <w:t>3</w:t>
      </w:r>
      <w:r w:rsidRPr="009900F6">
        <w:rPr>
          <w:color w:val="4472C4" w:themeColor="accent1"/>
        </w:rPr>
        <w:t>/s</w:t>
      </w:r>
      <w:r w:rsidRPr="009900F6">
        <w:rPr>
          <w:color w:val="4472C4" w:themeColor="accent1"/>
        </w:rPr>
        <w:t>，加大流量</w:t>
      </w:r>
      <w:r w:rsidRPr="009900F6">
        <w:rPr>
          <w:color w:val="4472C4" w:themeColor="accent1"/>
        </w:rPr>
        <w:t>8~11.5m</w:t>
      </w:r>
      <w:r w:rsidRPr="009900F6">
        <w:rPr>
          <w:color w:val="4472C4" w:themeColor="accent1"/>
          <w:vertAlign w:val="superscript"/>
        </w:rPr>
        <w:t>3</w:t>
      </w:r>
      <w:r w:rsidRPr="009900F6">
        <w:rPr>
          <w:color w:val="4472C4" w:themeColor="accent1"/>
        </w:rPr>
        <w:t>/s</w:t>
      </w:r>
      <w:r w:rsidRPr="009900F6">
        <w:rPr>
          <w:color w:val="4472C4" w:themeColor="accent1"/>
        </w:rPr>
        <w:t>。</w:t>
      </w:r>
    </w:p>
    <w:p w:rsidR="00AA5244" w:rsidRPr="009900F6" w:rsidRDefault="00AA5244" w:rsidP="00AA5244">
      <w:pPr>
        <w:adjustRightInd w:val="0"/>
        <w:snapToGrid w:val="0"/>
        <w:ind w:firstLine="480"/>
        <w:rPr>
          <w:color w:val="4472C4" w:themeColor="accent1"/>
        </w:rPr>
      </w:pPr>
      <w:r w:rsidRPr="009900F6">
        <w:rPr>
          <w:color w:val="4472C4" w:themeColor="accent1"/>
        </w:rPr>
        <w:t>干渠主要建筑物有：隧洞、渡槽、倒虹、简易公路桥、生产桥、节制闸、分</w:t>
      </w:r>
      <w:r w:rsidRPr="009900F6">
        <w:rPr>
          <w:color w:val="4472C4" w:themeColor="accent1"/>
        </w:rPr>
        <w:lastRenderedPageBreak/>
        <w:t>水闸、退水闸等共</w:t>
      </w:r>
      <w:r w:rsidRPr="009900F6">
        <w:rPr>
          <w:color w:val="4472C4" w:themeColor="accent1"/>
        </w:rPr>
        <w:t>148</w:t>
      </w:r>
      <w:r w:rsidRPr="009900F6">
        <w:rPr>
          <w:color w:val="4472C4" w:themeColor="accent1"/>
        </w:rPr>
        <w:t>座。其中大型建筑物有：隧洞</w:t>
      </w:r>
      <w:r w:rsidRPr="009900F6">
        <w:rPr>
          <w:color w:val="4472C4" w:themeColor="accent1"/>
        </w:rPr>
        <w:t>4</w:t>
      </w:r>
      <w:r w:rsidRPr="009900F6">
        <w:rPr>
          <w:color w:val="4472C4" w:themeColor="accent1"/>
        </w:rPr>
        <w:t>座，倒虹</w:t>
      </w:r>
      <w:r w:rsidRPr="009900F6">
        <w:rPr>
          <w:color w:val="4472C4" w:themeColor="accent1"/>
        </w:rPr>
        <w:t>3</w:t>
      </w:r>
      <w:r w:rsidRPr="009900F6">
        <w:rPr>
          <w:color w:val="4472C4" w:themeColor="accent1"/>
        </w:rPr>
        <w:t>座，渡槽</w:t>
      </w:r>
      <w:r w:rsidRPr="009900F6">
        <w:rPr>
          <w:color w:val="4472C4" w:themeColor="accent1"/>
        </w:rPr>
        <w:t>8</w:t>
      </w:r>
      <w:r w:rsidRPr="009900F6">
        <w:rPr>
          <w:color w:val="4472C4" w:themeColor="accent1"/>
        </w:rPr>
        <w:t>座，过沟填方</w:t>
      </w:r>
      <w:r w:rsidRPr="009900F6">
        <w:rPr>
          <w:color w:val="4472C4" w:themeColor="accent1"/>
        </w:rPr>
        <w:t>10</w:t>
      </w:r>
      <w:r w:rsidRPr="009900F6">
        <w:rPr>
          <w:color w:val="4472C4" w:themeColor="accent1"/>
        </w:rPr>
        <w:t>座。隧洞断面型式有矩形、梯形。</w:t>
      </w:r>
    </w:p>
    <w:p w:rsidR="00AA5244" w:rsidRPr="009900F6" w:rsidRDefault="00AA5244" w:rsidP="00AA5244">
      <w:pPr>
        <w:adjustRightInd w:val="0"/>
        <w:snapToGrid w:val="0"/>
        <w:ind w:firstLine="480"/>
        <w:rPr>
          <w:color w:val="4472C4" w:themeColor="accent1"/>
        </w:rPr>
      </w:pPr>
      <w:r w:rsidRPr="009900F6">
        <w:rPr>
          <w:color w:val="4472C4" w:themeColor="accent1"/>
        </w:rPr>
        <w:t>干渠上有</w:t>
      </w:r>
      <w:r w:rsidRPr="009900F6">
        <w:rPr>
          <w:color w:val="4472C4" w:themeColor="accent1"/>
        </w:rPr>
        <w:t>6</w:t>
      </w:r>
      <w:r w:rsidRPr="009900F6">
        <w:rPr>
          <w:color w:val="4472C4" w:themeColor="accent1"/>
        </w:rPr>
        <w:t>个退水闸，其中有</w:t>
      </w:r>
      <w:r w:rsidRPr="009900F6">
        <w:rPr>
          <w:color w:val="4472C4" w:themeColor="accent1"/>
        </w:rPr>
        <w:t>3</w:t>
      </w:r>
      <w:r w:rsidRPr="009900F6">
        <w:rPr>
          <w:color w:val="4472C4" w:themeColor="accent1"/>
        </w:rPr>
        <w:t>座退水闸（分水闸）退水到孔走河、长宁河、县西河，相应桩号为</w:t>
      </w:r>
      <w:r w:rsidRPr="009900F6">
        <w:rPr>
          <w:color w:val="4472C4" w:themeColor="accent1"/>
        </w:rPr>
        <w:t>17+457</w:t>
      </w:r>
      <w:r w:rsidRPr="009900F6">
        <w:rPr>
          <w:color w:val="4472C4" w:themeColor="accent1"/>
        </w:rPr>
        <w:t>、</w:t>
      </w:r>
      <w:r w:rsidRPr="009900F6">
        <w:rPr>
          <w:color w:val="4472C4" w:themeColor="accent1"/>
        </w:rPr>
        <w:t>28+367</w:t>
      </w:r>
      <w:r w:rsidRPr="009900F6">
        <w:rPr>
          <w:color w:val="4472C4" w:themeColor="accent1"/>
        </w:rPr>
        <w:t>、</w:t>
      </w:r>
      <w:r w:rsidRPr="009900F6">
        <w:rPr>
          <w:color w:val="4472C4" w:themeColor="accent1"/>
        </w:rPr>
        <w:t>37+518</w:t>
      </w:r>
      <w:r w:rsidRPr="009900F6">
        <w:rPr>
          <w:color w:val="4472C4" w:themeColor="accent1"/>
        </w:rPr>
        <w:t>。</w:t>
      </w:r>
    </w:p>
    <w:p w:rsidR="00AA5244" w:rsidRPr="009900F6" w:rsidRDefault="00AA5244" w:rsidP="00AA5244">
      <w:pPr>
        <w:pStyle w:val="3"/>
        <w:adjustRightInd w:val="0"/>
        <w:snapToGrid w:val="0"/>
        <w:spacing w:line="276" w:lineRule="auto"/>
        <w:ind w:firstLineChars="0" w:firstLine="0"/>
        <w:rPr>
          <w:color w:val="4472C4" w:themeColor="accent1"/>
          <w:sz w:val="30"/>
          <w:szCs w:val="30"/>
        </w:rPr>
      </w:pPr>
      <w:r w:rsidRPr="009900F6">
        <w:rPr>
          <w:color w:val="4472C4" w:themeColor="accent1"/>
          <w:sz w:val="30"/>
          <w:szCs w:val="30"/>
        </w:rPr>
        <w:t>2.</w:t>
      </w:r>
      <w:r w:rsidRPr="009900F6">
        <w:rPr>
          <w:rFonts w:hint="eastAsia"/>
          <w:color w:val="4472C4" w:themeColor="accent1"/>
          <w:sz w:val="30"/>
          <w:szCs w:val="30"/>
        </w:rPr>
        <w:t>2</w:t>
      </w:r>
      <w:r w:rsidRPr="009900F6">
        <w:rPr>
          <w:color w:val="4472C4" w:themeColor="accent1"/>
          <w:sz w:val="30"/>
          <w:szCs w:val="30"/>
        </w:rPr>
        <w:t>.</w:t>
      </w:r>
      <w:r w:rsidRPr="009900F6">
        <w:rPr>
          <w:rFonts w:hint="eastAsia"/>
          <w:color w:val="4472C4" w:themeColor="accent1"/>
          <w:sz w:val="30"/>
          <w:szCs w:val="30"/>
        </w:rPr>
        <w:t xml:space="preserve">2 </w:t>
      </w:r>
      <w:r w:rsidRPr="009900F6">
        <w:rPr>
          <w:rFonts w:hint="eastAsia"/>
          <w:color w:val="4472C4" w:themeColor="accent1"/>
          <w:sz w:val="30"/>
          <w:szCs w:val="30"/>
        </w:rPr>
        <w:t>总</w:t>
      </w:r>
      <w:r w:rsidRPr="009900F6">
        <w:rPr>
          <w:color w:val="4472C4" w:themeColor="accent1"/>
          <w:sz w:val="30"/>
          <w:szCs w:val="30"/>
        </w:rPr>
        <w:t>干渠建设历程</w:t>
      </w:r>
    </w:p>
    <w:p w:rsidR="00AA5244" w:rsidRPr="009900F6" w:rsidRDefault="00AA5244" w:rsidP="00AA5244">
      <w:pPr>
        <w:adjustRightInd w:val="0"/>
        <w:snapToGrid w:val="0"/>
        <w:ind w:firstLine="480"/>
        <w:rPr>
          <w:bCs/>
          <w:color w:val="4472C4" w:themeColor="accent1"/>
        </w:rPr>
      </w:pPr>
      <w:r w:rsidRPr="009900F6">
        <w:rPr>
          <w:bCs/>
          <w:color w:val="4472C4" w:themeColor="accent1"/>
        </w:rPr>
        <w:t>石堡川</w:t>
      </w:r>
      <w:r w:rsidRPr="009900F6">
        <w:rPr>
          <w:rFonts w:hint="eastAsia"/>
          <w:bCs/>
          <w:color w:val="4472C4" w:themeColor="accent1"/>
        </w:rPr>
        <w:t>水库引水工程</w:t>
      </w:r>
      <w:r w:rsidRPr="009900F6">
        <w:rPr>
          <w:bCs/>
          <w:color w:val="4472C4" w:themeColor="accent1"/>
        </w:rPr>
        <w:t>建设于</w:t>
      </w:r>
      <w:r w:rsidRPr="009900F6">
        <w:rPr>
          <w:bCs/>
          <w:color w:val="4472C4" w:themeColor="accent1"/>
        </w:rPr>
        <w:t>1969</w:t>
      </w:r>
      <w:r w:rsidRPr="009900F6">
        <w:rPr>
          <w:bCs/>
          <w:color w:val="4472C4" w:themeColor="accent1"/>
        </w:rPr>
        <w:t>～</w:t>
      </w:r>
      <w:r w:rsidRPr="009900F6">
        <w:rPr>
          <w:bCs/>
          <w:color w:val="4472C4" w:themeColor="accent1"/>
        </w:rPr>
        <w:t>1974</w:t>
      </w:r>
      <w:r w:rsidRPr="009900F6">
        <w:rPr>
          <w:bCs/>
          <w:color w:val="4472C4" w:themeColor="accent1"/>
        </w:rPr>
        <w:t>年，</w:t>
      </w:r>
      <w:r w:rsidRPr="009900F6">
        <w:rPr>
          <w:bCs/>
          <w:color w:val="4472C4" w:themeColor="accent1"/>
        </w:rPr>
        <w:t>1975</w:t>
      </w:r>
      <w:r w:rsidRPr="009900F6">
        <w:rPr>
          <w:bCs/>
          <w:color w:val="4472C4" w:themeColor="accent1"/>
        </w:rPr>
        <w:t>年建成正式通水运行。自</w:t>
      </w:r>
      <w:r w:rsidRPr="009900F6">
        <w:rPr>
          <w:bCs/>
          <w:color w:val="4472C4" w:themeColor="accent1"/>
        </w:rPr>
        <w:t>2012</w:t>
      </w:r>
      <w:r w:rsidRPr="009900F6">
        <w:rPr>
          <w:bCs/>
          <w:color w:val="4472C4" w:themeColor="accent1"/>
        </w:rPr>
        <w:t>年至</w:t>
      </w:r>
      <w:r w:rsidRPr="009900F6">
        <w:rPr>
          <w:rFonts w:hint="eastAsia"/>
          <w:bCs/>
          <w:color w:val="4472C4" w:themeColor="accent1"/>
        </w:rPr>
        <w:t>今</w:t>
      </w:r>
      <w:r w:rsidRPr="009900F6">
        <w:rPr>
          <w:bCs/>
          <w:color w:val="4472C4" w:themeColor="accent1"/>
        </w:rPr>
        <w:t>，干渠</w:t>
      </w:r>
      <w:r w:rsidR="00C47EFB" w:rsidRPr="009900F6">
        <w:rPr>
          <w:rFonts w:hint="eastAsia"/>
          <w:bCs/>
          <w:color w:val="4472C4" w:themeColor="accent1"/>
        </w:rPr>
        <w:t>K</w:t>
      </w:r>
      <w:r w:rsidRPr="009900F6">
        <w:rPr>
          <w:bCs/>
          <w:color w:val="4472C4" w:themeColor="accent1"/>
        </w:rPr>
        <w:t>0+000~</w:t>
      </w:r>
      <w:r w:rsidR="00AD13F6" w:rsidRPr="009900F6">
        <w:rPr>
          <w:bCs/>
          <w:color w:val="4472C4" w:themeColor="accent1"/>
        </w:rPr>
        <w:t>11+238</w:t>
      </w:r>
      <w:r w:rsidRPr="009900F6">
        <w:rPr>
          <w:bCs/>
          <w:color w:val="4472C4" w:themeColor="accent1"/>
        </w:rPr>
        <w:t>段高边坡塬边渠道的渗漏水逾加严重，渗漏加冻胀的相互作用，使石渠段的状况由量变到质变，干渠水</w:t>
      </w:r>
      <w:r w:rsidRPr="009900F6">
        <w:rPr>
          <w:color w:val="4472C4" w:themeColor="accent1"/>
        </w:rPr>
        <w:t>利用系数仅为</w:t>
      </w:r>
      <w:r w:rsidRPr="009900F6">
        <w:rPr>
          <w:color w:val="4472C4" w:themeColor="accent1"/>
        </w:rPr>
        <w:t>0.72</w:t>
      </w:r>
      <w:r w:rsidRPr="009900F6">
        <w:rPr>
          <w:color w:val="4472C4" w:themeColor="accent1"/>
        </w:rPr>
        <w:t>，灌溉水利用系数</w:t>
      </w:r>
      <w:r w:rsidRPr="009900F6">
        <w:rPr>
          <w:bCs/>
          <w:color w:val="4472C4" w:themeColor="accent1"/>
        </w:rPr>
        <w:t>0.5</w:t>
      </w:r>
      <w:r w:rsidRPr="009900F6">
        <w:rPr>
          <w:bCs/>
          <w:color w:val="4472C4" w:themeColor="accent1"/>
        </w:rPr>
        <w:t>，成为威胁灌区运行安全的突出问题。</w:t>
      </w:r>
      <w:r w:rsidRPr="009900F6">
        <w:rPr>
          <w:rFonts w:hint="eastAsia"/>
          <w:bCs/>
          <w:color w:val="4472C4" w:themeColor="accent1"/>
        </w:rPr>
        <w:t>自</w:t>
      </w:r>
      <w:r w:rsidRPr="009900F6">
        <w:rPr>
          <w:rFonts w:hint="eastAsia"/>
          <w:bCs/>
          <w:color w:val="4472C4" w:themeColor="accent1"/>
        </w:rPr>
        <w:t>2012</w:t>
      </w:r>
      <w:r w:rsidRPr="009900F6">
        <w:rPr>
          <w:rFonts w:hint="eastAsia"/>
          <w:bCs/>
          <w:color w:val="4472C4" w:themeColor="accent1"/>
        </w:rPr>
        <w:t>年至今，对干渠多次进行维修改造工程，详见表</w:t>
      </w:r>
      <w:r w:rsidRPr="009900F6">
        <w:rPr>
          <w:rFonts w:hint="eastAsia"/>
          <w:bCs/>
          <w:color w:val="4472C4" w:themeColor="accent1"/>
        </w:rPr>
        <w:t>2.2.2-1</w:t>
      </w:r>
      <w:r w:rsidRPr="009900F6">
        <w:rPr>
          <w:rFonts w:hint="eastAsia"/>
          <w:bCs/>
          <w:color w:val="4472C4" w:themeColor="accent1"/>
        </w:rPr>
        <w:t>。</w:t>
      </w:r>
    </w:p>
    <w:p w:rsidR="00F05DB2" w:rsidRPr="009900F6" w:rsidRDefault="00F05DB2" w:rsidP="00F05DB2">
      <w:pPr>
        <w:adjustRightInd w:val="0"/>
        <w:snapToGrid w:val="0"/>
        <w:ind w:firstLine="480"/>
        <w:rPr>
          <w:bCs/>
          <w:color w:val="4472C4" w:themeColor="accent1"/>
        </w:rPr>
      </w:pPr>
      <w:r w:rsidRPr="009900F6">
        <w:rPr>
          <w:bCs/>
          <w:color w:val="4472C4" w:themeColor="accent1"/>
        </w:rPr>
        <w:t>在各级主管部门的重视下，近年来陆续开始进行干渠的改造工程，</w:t>
      </w:r>
      <w:r w:rsidRPr="009900F6">
        <w:rPr>
          <w:rFonts w:hint="eastAsia"/>
          <w:bCs/>
          <w:color w:val="4472C4" w:themeColor="accent1"/>
        </w:rPr>
        <w:t>2018</w:t>
      </w:r>
      <w:r w:rsidRPr="009900F6">
        <w:rPr>
          <w:rFonts w:hint="eastAsia"/>
          <w:bCs/>
          <w:color w:val="4472C4" w:themeColor="accent1"/>
        </w:rPr>
        <w:t>年</w:t>
      </w:r>
      <w:r w:rsidRPr="009900F6">
        <w:rPr>
          <w:bCs/>
          <w:color w:val="4472C4" w:themeColor="accent1"/>
        </w:rPr>
        <w:t>准备全面启动了本工程建设，《渭南市石堡川水库</w:t>
      </w:r>
      <w:r w:rsidRPr="009900F6">
        <w:rPr>
          <w:bCs/>
          <w:color w:val="4472C4" w:themeColor="accent1"/>
        </w:rPr>
        <w:t>“</w:t>
      </w:r>
      <w:r w:rsidRPr="009900F6">
        <w:rPr>
          <w:bCs/>
          <w:color w:val="4472C4" w:themeColor="accent1"/>
        </w:rPr>
        <w:t>引石济澄</w:t>
      </w:r>
      <w:r w:rsidRPr="009900F6">
        <w:rPr>
          <w:bCs/>
          <w:color w:val="4472C4" w:themeColor="accent1"/>
        </w:rPr>
        <w:t>”</w:t>
      </w:r>
      <w:r w:rsidRPr="009900F6">
        <w:rPr>
          <w:bCs/>
          <w:color w:val="4472C4" w:themeColor="accent1"/>
        </w:rPr>
        <w:t>连通工程初步设计报告》于</w:t>
      </w:r>
      <w:r w:rsidRPr="009900F6">
        <w:rPr>
          <w:bCs/>
          <w:color w:val="4472C4" w:themeColor="accent1"/>
        </w:rPr>
        <w:t>2018</w:t>
      </w:r>
      <w:r w:rsidRPr="009900F6">
        <w:rPr>
          <w:bCs/>
          <w:color w:val="4472C4" w:themeColor="accent1"/>
        </w:rPr>
        <w:t>年</w:t>
      </w:r>
      <w:r w:rsidRPr="009900F6">
        <w:rPr>
          <w:bCs/>
          <w:color w:val="4472C4" w:themeColor="accent1"/>
        </w:rPr>
        <w:t>10</w:t>
      </w:r>
      <w:r w:rsidRPr="009900F6">
        <w:rPr>
          <w:bCs/>
          <w:color w:val="4472C4" w:themeColor="accent1"/>
        </w:rPr>
        <w:t>月</w:t>
      </w:r>
      <w:r w:rsidRPr="009900F6">
        <w:rPr>
          <w:bCs/>
          <w:color w:val="4472C4" w:themeColor="accent1"/>
        </w:rPr>
        <w:t>24</w:t>
      </w:r>
      <w:r w:rsidRPr="009900F6">
        <w:rPr>
          <w:bCs/>
          <w:color w:val="4472C4" w:themeColor="accent1"/>
        </w:rPr>
        <w:t>日获得陕西省水利厅的批复文件。按照设计批复要求，目前正在落实用地、环保等建设条件。</w:t>
      </w:r>
    </w:p>
    <w:p w:rsidR="00F05DB2" w:rsidRPr="009900F6" w:rsidRDefault="00F05DB2" w:rsidP="00AA5244">
      <w:pPr>
        <w:adjustRightInd w:val="0"/>
        <w:snapToGrid w:val="0"/>
        <w:ind w:firstLine="480"/>
        <w:rPr>
          <w:bCs/>
          <w:color w:val="4472C4" w:themeColor="accent1"/>
        </w:rPr>
      </w:pPr>
    </w:p>
    <w:p w:rsidR="00F05DB2" w:rsidRPr="009900F6" w:rsidRDefault="00F05DB2" w:rsidP="00AA5244">
      <w:pPr>
        <w:pStyle w:val="aa"/>
        <w:adjustRightInd w:val="0"/>
        <w:snapToGrid w:val="0"/>
        <w:spacing w:beforeLines="0" w:afterLines="0"/>
        <w:ind w:firstLine="480"/>
        <w:rPr>
          <w:color w:val="4472C4" w:themeColor="accent1"/>
          <w:sz w:val="21"/>
          <w:szCs w:val="21"/>
        </w:rPr>
        <w:sectPr w:rsidR="00F05DB2" w:rsidRPr="009900F6" w:rsidSect="0043397A">
          <w:pgSz w:w="11900" w:h="16840"/>
          <w:pgMar w:top="1440" w:right="1800" w:bottom="1440" w:left="1800" w:header="851" w:footer="992" w:gutter="0"/>
          <w:cols w:space="425"/>
          <w:docGrid w:type="lines" w:linePitch="423"/>
        </w:sectPr>
      </w:pPr>
    </w:p>
    <w:p w:rsidR="00AA5244" w:rsidRPr="009900F6" w:rsidRDefault="00AA5244" w:rsidP="00AA5244">
      <w:pPr>
        <w:pStyle w:val="aa"/>
        <w:adjustRightInd w:val="0"/>
        <w:snapToGrid w:val="0"/>
        <w:spacing w:beforeLines="0" w:afterLines="0"/>
        <w:ind w:firstLine="480"/>
        <w:rPr>
          <w:color w:val="4472C4" w:themeColor="accent1"/>
          <w:sz w:val="21"/>
          <w:szCs w:val="21"/>
        </w:rPr>
      </w:pPr>
      <w:r w:rsidRPr="009900F6">
        <w:rPr>
          <w:color w:val="4472C4" w:themeColor="accent1"/>
          <w:sz w:val="21"/>
          <w:szCs w:val="21"/>
        </w:rPr>
        <w:lastRenderedPageBreak/>
        <w:t>表</w:t>
      </w:r>
      <w:r w:rsidRPr="009900F6">
        <w:rPr>
          <w:color w:val="4472C4" w:themeColor="accent1"/>
          <w:sz w:val="21"/>
          <w:szCs w:val="21"/>
        </w:rPr>
        <w:t>2.</w:t>
      </w:r>
      <w:r w:rsidRPr="009900F6">
        <w:rPr>
          <w:rFonts w:hint="eastAsia"/>
          <w:color w:val="4472C4" w:themeColor="accent1"/>
          <w:sz w:val="21"/>
          <w:szCs w:val="21"/>
        </w:rPr>
        <w:t>2</w:t>
      </w:r>
      <w:r w:rsidRPr="009900F6">
        <w:rPr>
          <w:color w:val="4472C4" w:themeColor="accent1"/>
          <w:sz w:val="21"/>
          <w:szCs w:val="21"/>
        </w:rPr>
        <w:t>.</w:t>
      </w:r>
      <w:r w:rsidRPr="009900F6">
        <w:rPr>
          <w:rFonts w:hint="eastAsia"/>
          <w:color w:val="4472C4" w:themeColor="accent1"/>
          <w:sz w:val="21"/>
          <w:szCs w:val="21"/>
        </w:rPr>
        <w:t>2</w:t>
      </w:r>
      <w:r w:rsidRPr="009900F6">
        <w:rPr>
          <w:color w:val="4472C4" w:themeColor="accent1"/>
          <w:sz w:val="21"/>
          <w:szCs w:val="21"/>
        </w:rPr>
        <w:t>-</w:t>
      </w:r>
      <w:r w:rsidRPr="009900F6">
        <w:rPr>
          <w:rFonts w:hint="eastAsia"/>
          <w:color w:val="4472C4" w:themeColor="accent1"/>
          <w:sz w:val="21"/>
          <w:szCs w:val="21"/>
        </w:rPr>
        <w:t>1</w:t>
      </w:r>
      <w:r w:rsidRPr="009900F6">
        <w:rPr>
          <w:color w:val="4472C4" w:themeColor="accent1"/>
          <w:sz w:val="21"/>
          <w:szCs w:val="21"/>
        </w:rPr>
        <w:t xml:space="preserve"> </w:t>
      </w:r>
      <w:r w:rsidRPr="009900F6">
        <w:rPr>
          <w:color w:val="4472C4" w:themeColor="accent1"/>
          <w:sz w:val="21"/>
          <w:szCs w:val="21"/>
        </w:rPr>
        <w:t>干渠</w:t>
      </w:r>
      <w:r w:rsidRPr="009900F6">
        <w:rPr>
          <w:rFonts w:hint="eastAsia"/>
          <w:color w:val="4472C4" w:themeColor="accent1"/>
          <w:sz w:val="21"/>
          <w:szCs w:val="21"/>
        </w:rPr>
        <w:t>改造情况一览表</w:t>
      </w:r>
    </w:p>
    <w:tbl>
      <w:tblPr>
        <w:tblStyle w:val="a6"/>
        <w:tblW w:w="5000" w:type="pct"/>
        <w:tblLook w:val="04A0"/>
      </w:tblPr>
      <w:tblGrid>
        <w:gridCol w:w="604"/>
        <w:gridCol w:w="1691"/>
        <w:gridCol w:w="1769"/>
        <w:gridCol w:w="1119"/>
        <w:gridCol w:w="1123"/>
        <w:gridCol w:w="1105"/>
        <w:gridCol w:w="1105"/>
      </w:tblGrid>
      <w:tr w:rsidR="00BA4FB2" w:rsidRPr="009900F6" w:rsidTr="00F05DB2">
        <w:trPr>
          <w:tblHeader/>
        </w:trPr>
        <w:tc>
          <w:tcPr>
            <w:tcW w:w="369" w:type="pct"/>
            <w:vAlign w:val="center"/>
          </w:tcPr>
          <w:p w:rsidR="00AA5244" w:rsidRPr="009900F6" w:rsidRDefault="00AA5244" w:rsidP="0002240E">
            <w:pPr>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序号</w:t>
            </w:r>
          </w:p>
        </w:tc>
        <w:tc>
          <w:tcPr>
            <w:tcW w:w="1007" w:type="pct"/>
            <w:vAlign w:val="center"/>
          </w:tcPr>
          <w:p w:rsidR="00AA5244" w:rsidRPr="009900F6" w:rsidRDefault="00AA5244" w:rsidP="0002240E">
            <w:pPr>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已实施</w:t>
            </w:r>
            <w:r w:rsidRPr="009900F6">
              <w:rPr>
                <w:rFonts w:hint="eastAsia"/>
                <w:color w:val="4472C4" w:themeColor="accent1"/>
                <w:sz w:val="21"/>
                <w:szCs w:val="21"/>
              </w:rPr>
              <w:t>的</w:t>
            </w:r>
          </w:p>
          <w:p w:rsidR="00AA5244" w:rsidRPr="009900F6" w:rsidRDefault="00AA5244" w:rsidP="0002240E">
            <w:pPr>
              <w:adjustRightInd w:val="0"/>
              <w:snapToGrid w:val="0"/>
              <w:spacing w:line="240" w:lineRule="auto"/>
              <w:ind w:firstLineChars="0" w:firstLine="0"/>
              <w:jc w:val="center"/>
              <w:rPr>
                <w:color w:val="4472C4" w:themeColor="accent1"/>
                <w:sz w:val="21"/>
                <w:szCs w:val="21"/>
              </w:rPr>
            </w:pPr>
            <w:r w:rsidRPr="009900F6">
              <w:rPr>
                <w:rFonts w:hint="eastAsia"/>
                <w:color w:val="4472C4" w:themeColor="accent1"/>
                <w:sz w:val="21"/>
                <w:szCs w:val="21"/>
              </w:rPr>
              <w:t>维修改造工程</w:t>
            </w:r>
          </w:p>
        </w:tc>
        <w:tc>
          <w:tcPr>
            <w:tcW w:w="955" w:type="pct"/>
            <w:vAlign w:val="center"/>
          </w:tcPr>
          <w:p w:rsidR="00AA5244" w:rsidRPr="009900F6" w:rsidRDefault="00AA5244" w:rsidP="0002240E">
            <w:pPr>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实施内容</w:t>
            </w:r>
          </w:p>
        </w:tc>
        <w:tc>
          <w:tcPr>
            <w:tcW w:w="671" w:type="pct"/>
            <w:vAlign w:val="center"/>
          </w:tcPr>
          <w:p w:rsidR="00AA5244" w:rsidRPr="009900F6" w:rsidRDefault="00AA5244" w:rsidP="0002240E">
            <w:pPr>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开工时间</w:t>
            </w:r>
          </w:p>
        </w:tc>
        <w:tc>
          <w:tcPr>
            <w:tcW w:w="673" w:type="pct"/>
            <w:vAlign w:val="center"/>
          </w:tcPr>
          <w:p w:rsidR="00AA5244" w:rsidRPr="009900F6" w:rsidRDefault="00AA5244" w:rsidP="0002240E">
            <w:pPr>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完工时间</w:t>
            </w:r>
          </w:p>
        </w:tc>
        <w:tc>
          <w:tcPr>
            <w:tcW w:w="662" w:type="pct"/>
            <w:vAlign w:val="center"/>
          </w:tcPr>
          <w:p w:rsidR="00AA5244" w:rsidRPr="009900F6" w:rsidRDefault="00AA5244" w:rsidP="0002240E">
            <w:pPr>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概算投资（万元）</w:t>
            </w:r>
          </w:p>
        </w:tc>
        <w:tc>
          <w:tcPr>
            <w:tcW w:w="662" w:type="pct"/>
          </w:tcPr>
          <w:p w:rsidR="00AA5244" w:rsidRPr="009900F6" w:rsidRDefault="00AA5244" w:rsidP="0002240E">
            <w:pPr>
              <w:adjustRightInd w:val="0"/>
              <w:snapToGrid w:val="0"/>
              <w:spacing w:line="240" w:lineRule="auto"/>
              <w:ind w:firstLineChars="0" w:firstLine="0"/>
              <w:jc w:val="center"/>
              <w:rPr>
                <w:color w:val="4472C4" w:themeColor="accent1"/>
                <w:sz w:val="21"/>
                <w:szCs w:val="21"/>
              </w:rPr>
            </w:pPr>
            <w:r w:rsidRPr="009900F6">
              <w:rPr>
                <w:rFonts w:hint="eastAsia"/>
                <w:color w:val="4472C4" w:themeColor="accent1"/>
                <w:sz w:val="21"/>
                <w:szCs w:val="21"/>
              </w:rPr>
              <w:t>是否履行环保手续</w:t>
            </w:r>
          </w:p>
        </w:tc>
      </w:tr>
      <w:tr w:rsidR="00BA4FB2" w:rsidRPr="009900F6" w:rsidTr="00F05DB2">
        <w:trPr>
          <w:tblHeader/>
        </w:trPr>
        <w:tc>
          <w:tcPr>
            <w:tcW w:w="369" w:type="pct"/>
            <w:vAlign w:val="center"/>
          </w:tcPr>
          <w:p w:rsidR="00AA5244" w:rsidRPr="009900F6" w:rsidRDefault="00AA5244" w:rsidP="0002240E">
            <w:pPr>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1</w:t>
            </w:r>
          </w:p>
        </w:tc>
        <w:tc>
          <w:tcPr>
            <w:tcW w:w="1007" w:type="pct"/>
            <w:vAlign w:val="center"/>
          </w:tcPr>
          <w:p w:rsidR="00AA5244" w:rsidRPr="009900F6" w:rsidRDefault="00AA5244" w:rsidP="0002240E">
            <w:pPr>
              <w:adjustRightInd w:val="0"/>
              <w:snapToGrid w:val="0"/>
              <w:spacing w:line="240" w:lineRule="auto"/>
              <w:ind w:firstLineChars="0" w:firstLine="0"/>
              <w:rPr>
                <w:color w:val="4472C4" w:themeColor="accent1"/>
                <w:sz w:val="21"/>
                <w:szCs w:val="21"/>
              </w:rPr>
            </w:pPr>
            <w:r w:rsidRPr="009900F6">
              <w:rPr>
                <w:color w:val="4472C4" w:themeColor="accent1"/>
                <w:sz w:val="21"/>
                <w:szCs w:val="21"/>
              </w:rPr>
              <w:t>渭南市石堡川水库灌区</w:t>
            </w:r>
            <w:r w:rsidRPr="009900F6">
              <w:rPr>
                <w:color w:val="4472C4" w:themeColor="accent1"/>
                <w:sz w:val="21"/>
                <w:szCs w:val="21"/>
              </w:rPr>
              <w:t>2015</w:t>
            </w:r>
            <w:r w:rsidRPr="009900F6">
              <w:rPr>
                <w:color w:val="4472C4" w:themeColor="accent1"/>
                <w:sz w:val="21"/>
                <w:szCs w:val="21"/>
              </w:rPr>
              <w:t>年供水骨干渠道改造工程</w:t>
            </w:r>
          </w:p>
        </w:tc>
        <w:tc>
          <w:tcPr>
            <w:tcW w:w="955" w:type="pct"/>
            <w:vAlign w:val="center"/>
          </w:tcPr>
          <w:p w:rsidR="00AA5244" w:rsidRPr="009900F6" w:rsidRDefault="00AA5244" w:rsidP="00C47EFB">
            <w:pPr>
              <w:adjustRightInd w:val="0"/>
              <w:snapToGrid w:val="0"/>
              <w:spacing w:line="240" w:lineRule="auto"/>
              <w:ind w:firstLineChars="0" w:firstLine="0"/>
              <w:rPr>
                <w:color w:val="4472C4" w:themeColor="accent1"/>
                <w:sz w:val="21"/>
                <w:szCs w:val="21"/>
              </w:rPr>
            </w:pPr>
            <w:r w:rsidRPr="009900F6">
              <w:rPr>
                <w:color w:val="4472C4" w:themeColor="accent1"/>
                <w:sz w:val="21"/>
                <w:szCs w:val="21"/>
              </w:rPr>
              <w:t>干渠上段改造</w:t>
            </w:r>
            <w:r w:rsidRPr="009900F6">
              <w:rPr>
                <w:color w:val="4472C4" w:themeColor="accent1"/>
                <w:sz w:val="21"/>
                <w:szCs w:val="21"/>
              </w:rPr>
              <w:t>2.16km</w:t>
            </w:r>
            <w:r w:rsidRPr="009900F6">
              <w:rPr>
                <w:color w:val="4472C4" w:themeColor="accent1"/>
                <w:sz w:val="21"/>
                <w:szCs w:val="21"/>
              </w:rPr>
              <w:t>，</w:t>
            </w:r>
            <w:r w:rsidR="00C47EFB" w:rsidRPr="009900F6">
              <w:rPr>
                <w:rFonts w:hint="eastAsia"/>
                <w:color w:val="4472C4" w:themeColor="accent1"/>
                <w:sz w:val="21"/>
                <w:szCs w:val="21"/>
              </w:rPr>
              <w:t xml:space="preserve"> K</w:t>
            </w:r>
            <w:r w:rsidRPr="009900F6">
              <w:rPr>
                <w:color w:val="4472C4" w:themeColor="accent1"/>
                <w:sz w:val="21"/>
                <w:szCs w:val="21"/>
              </w:rPr>
              <w:t>1+556~3+011</w:t>
            </w:r>
            <w:r w:rsidRPr="009900F6">
              <w:rPr>
                <w:color w:val="4472C4" w:themeColor="accent1"/>
                <w:sz w:val="21"/>
                <w:szCs w:val="21"/>
              </w:rPr>
              <w:t>、</w:t>
            </w:r>
            <w:r w:rsidR="00C47EFB" w:rsidRPr="009900F6">
              <w:rPr>
                <w:rFonts w:hint="eastAsia"/>
                <w:color w:val="4472C4" w:themeColor="accent1"/>
                <w:sz w:val="21"/>
                <w:szCs w:val="21"/>
              </w:rPr>
              <w:t>K</w:t>
            </w:r>
            <w:r w:rsidRPr="009900F6">
              <w:rPr>
                <w:color w:val="4472C4" w:themeColor="accent1"/>
                <w:sz w:val="21"/>
                <w:szCs w:val="21"/>
              </w:rPr>
              <w:t>3+089~3+794</w:t>
            </w:r>
            <w:r w:rsidRPr="009900F6">
              <w:rPr>
                <w:rFonts w:hint="eastAsia"/>
                <w:color w:val="4472C4" w:themeColor="accent1"/>
                <w:sz w:val="21"/>
                <w:szCs w:val="21"/>
              </w:rPr>
              <w:t>，在现状浆砌石渠道内衬钢筋砼</w:t>
            </w:r>
          </w:p>
        </w:tc>
        <w:tc>
          <w:tcPr>
            <w:tcW w:w="671" w:type="pct"/>
            <w:vAlign w:val="center"/>
          </w:tcPr>
          <w:p w:rsidR="00AA5244" w:rsidRPr="009900F6" w:rsidRDefault="00AA5244" w:rsidP="0002240E">
            <w:pPr>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2015</w:t>
            </w:r>
            <w:r w:rsidRPr="009900F6">
              <w:rPr>
                <w:color w:val="4472C4" w:themeColor="accent1"/>
                <w:sz w:val="21"/>
                <w:szCs w:val="21"/>
              </w:rPr>
              <w:t>年</w:t>
            </w:r>
            <w:r w:rsidRPr="009900F6">
              <w:rPr>
                <w:color w:val="4472C4" w:themeColor="accent1"/>
                <w:sz w:val="21"/>
                <w:szCs w:val="21"/>
              </w:rPr>
              <w:t>9</w:t>
            </w:r>
            <w:r w:rsidRPr="009900F6">
              <w:rPr>
                <w:color w:val="4472C4" w:themeColor="accent1"/>
                <w:sz w:val="21"/>
                <w:szCs w:val="21"/>
              </w:rPr>
              <w:t>月</w:t>
            </w:r>
            <w:r w:rsidRPr="009900F6">
              <w:rPr>
                <w:color w:val="4472C4" w:themeColor="accent1"/>
                <w:sz w:val="21"/>
                <w:szCs w:val="21"/>
              </w:rPr>
              <w:t>5</w:t>
            </w:r>
            <w:r w:rsidRPr="009900F6">
              <w:rPr>
                <w:color w:val="4472C4" w:themeColor="accent1"/>
                <w:sz w:val="21"/>
                <w:szCs w:val="21"/>
              </w:rPr>
              <w:t>日</w:t>
            </w:r>
          </w:p>
        </w:tc>
        <w:tc>
          <w:tcPr>
            <w:tcW w:w="673" w:type="pct"/>
            <w:vAlign w:val="center"/>
          </w:tcPr>
          <w:p w:rsidR="00AA5244" w:rsidRPr="009900F6" w:rsidRDefault="00AA5244" w:rsidP="0002240E">
            <w:pPr>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2016</w:t>
            </w:r>
            <w:r w:rsidRPr="009900F6">
              <w:rPr>
                <w:color w:val="4472C4" w:themeColor="accent1"/>
                <w:sz w:val="21"/>
                <w:szCs w:val="21"/>
              </w:rPr>
              <w:t>年</w:t>
            </w:r>
            <w:r w:rsidRPr="009900F6">
              <w:rPr>
                <w:color w:val="4472C4" w:themeColor="accent1"/>
                <w:sz w:val="21"/>
                <w:szCs w:val="21"/>
              </w:rPr>
              <w:t>4</w:t>
            </w:r>
            <w:r w:rsidRPr="009900F6">
              <w:rPr>
                <w:color w:val="4472C4" w:themeColor="accent1"/>
                <w:sz w:val="21"/>
                <w:szCs w:val="21"/>
              </w:rPr>
              <w:t>月</w:t>
            </w:r>
            <w:r w:rsidRPr="009900F6">
              <w:rPr>
                <w:color w:val="4472C4" w:themeColor="accent1"/>
                <w:sz w:val="21"/>
                <w:szCs w:val="21"/>
              </w:rPr>
              <w:t>20</w:t>
            </w:r>
            <w:r w:rsidRPr="009900F6">
              <w:rPr>
                <w:color w:val="4472C4" w:themeColor="accent1"/>
                <w:sz w:val="21"/>
                <w:szCs w:val="21"/>
              </w:rPr>
              <w:t>日</w:t>
            </w:r>
          </w:p>
        </w:tc>
        <w:tc>
          <w:tcPr>
            <w:tcW w:w="662" w:type="pct"/>
            <w:vAlign w:val="center"/>
          </w:tcPr>
          <w:p w:rsidR="00AA5244" w:rsidRPr="009900F6" w:rsidRDefault="00AA5244" w:rsidP="0002240E">
            <w:pPr>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2028.39</w:t>
            </w:r>
          </w:p>
        </w:tc>
        <w:tc>
          <w:tcPr>
            <w:tcW w:w="662" w:type="pct"/>
            <w:vAlign w:val="center"/>
          </w:tcPr>
          <w:p w:rsidR="00AA5244" w:rsidRPr="009900F6" w:rsidRDefault="00AA5244" w:rsidP="0002240E">
            <w:pPr>
              <w:adjustRightInd w:val="0"/>
              <w:snapToGrid w:val="0"/>
              <w:spacing w:line="240" w:lineRule="auto"/>
              <w:ind w:firstLineChars="0" w:firstLine="0"/>
              <w:jc w:val="center"/>
              <w:rPr>
                <w:color w:val="4472C4" w:themeColor="accent1"/>
                <w:sz w:val="21"/>
                <w:szCs w:val="21"/>
              </w:rPr>
            </w:pPr>
            <w:r w:rsidRPr="009900F6">
              <w:rPr>
                <w:rFonts w:hint="eastAsia"/>
                <w:color w:val="4472C4" w:themeColor="accent1"/>
                <w:sz w:val="21"/>
                <w:szCs w:val="21"/>
              </w:rPr>
              <w:t>否</w:t>
            </w:r>
          </w:p>
        </w:tc>
      </w:tr>
      <w:tr w:rsidR="00BA4FB2" w:rsidRPr="009900F6" w:rsidTr="00F05DB2">
        <w:trPr>
          <w:tblHeader/>
        </w:trPr>
        <w:tc>
          <w:tcPr>
            <w:tcW w:w="369" w:type="pct"/>
            <w:vAlign w:val="center"/>
          </w:tcPr>
          <w:p w:rsidR="00AA5244" w:rsidRPr="009900F6" w:rsidRDefault="00AA5244" w:rsidP="0002240E">
            <w:pPr>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2</w:t>
            </w:r>
          </w:p>
        </w:tc>
        <w:tc>
          <w:tcPr>
            <w:tcW w:w="1007" w:type="pct"/>
            <w:vAlign w:val="center"/>
          </w:tcPr>
          <w:p w:rsidR="00AA5244" w:rsidRPr="009900F6" w:rsidRDefault="00AA5244" w:rsidP="0002240E">
            <w:pPr>
              <w:adjustRightInd w:val="0"/>
              <w:snapToGrid w:val="0"/>
              <w:spacing w:line="240" w:lineRule="auto"/>
              <w:ind w:firstLineChars="0" w:firstLine="0"/>
              <w:rPr>
                <w:color w:val="4472C4" w:themeColor="accent1"/>
                <w:sz w:val="21"/>
                <w:szCs w:val="21"/>
              </w:rPr>
            </w:pPr>
            <w:r w:rsidRPr="009900F6">
              <w:rPr>
                <w:color w:val="4472C4" w:themeColor="accent1"/>
                <w:sz w:val="21"/>
                <w:szCs w:val="21"/>
              </w:rPr>
              <w:t>渭南市石堡川水库灌区</w:t>
            </w:r>
            <w:r w:rsidRPr="009900F6">
              <w:rPr>
                <w:color w:val="4472C4" w:themeColor="accent1"/>
                <w:sz w:val="21"/>
                <w:szCs w:val="21"/>
              </w:rPr>
              <w:t>2016</w:t>
            </w:r>
            <w:r w:rsidRPr="009900F6">
              <w:rPr>
                <w:color w:val="4472C4" w:themeColor="accent1"/>
                <w:sz w:val="21"/>
                <w:szCs w:val="21"/>
              </w:rPr>
              <w:t>年供水骨干渠道改造工程</w:t>
            </w:r>
          </w:p>
        </w:tc>
        <w:tc>
          <w:tcPr>
            <w:tcW w:w="955" w:type="pct"/>
            <w:vAlign w:val="center"/>
          </w:tcPr>
          <w:p w:rsidR="00AA5244" w:rsidRPr="009900F6" w:rsidRDefault="00AA5244" w:rsidP="00C47EFB">
            <w:pPr>
              <w:adjustRightInd w:val="0"/>
              <w:snapToGrid w:val="0"/>
              <w:spacing w:line="240" w:lineRule="auto"/>
              <w:ind w:firstLineChars="0" w:firstLine="0"/>
              <w:rPr>
                <w:color w:val="4472C4" w:themeColor="accent1"/>
                <w:sz w:val="21"/>
                <w:szCs w:val="21"/>
              </w:rPr>
            </w:pPr>
            <w:r w:rsidRPr="009900F6">
              <w:rPr>
                <w:color w:val="4472C4" w:themeColor="accent1"/>
                <w:sz w:val="21"/>
                <w:szCs w:val="21"/>
              </w:rPr>
              <w:t>干渠上段改造</w:t>
            </w:r>
            <w:r w:rsidRPr="009900F6">
              <w:rPr>
                <w:color w:val="4472C4" w:themeColor="accent1"/>
                <w:sz w:val="21"/>
                <w:szCs w:val="21"/>
              </w:rPr>
              <w:t>1.09km</w:t>
            </w:r>
            <w:r w:rsidRPr="009900F6">
              <w:rPr>
                <w:color w:val="4472C4" w:themeColor="accent1"/>
                <w:sz w:val="21"/>
                <w:szCs w:val="21"/>
              </w:rPr>
              <w:t>，</w:t>
            </w:r>
            <w:r w:rsidR="00C47EFB" w:rsidRPr="009900F6">
              <w:rPr>
                <w:rFonts w:hint="eastAsia"/>
                <w:color w:val="4472C4" w:themeColor="accent1"/>
                <w:sz w:val="21"/>
                <w:szCs w:val="21"/>
              </w:rPr>
              <w:t xml:space="preserve"> K</w:t>
            </w:r>
            <w:r w:rsidRPr="009900F6">
              <w:rPr>
                <w:color w:val="4472C4" w:themeColor="accent1"/>
                <w:sz w:val="21"/>
                <w:szCs w:val="21"/>
              </w:rPr>
              <w:t>1+200~1+490</w:t>
            </w:r>
            <w:r w:rsidRPr="009900F6">
              <w:rPr>
                <w:color w:val="4472C4" w:themeColor="accent1"/>
                <w:sz w:val="21"/>
                <w:szCs w:val="21"/>
              </w:rPr>
              <w:t>、</w:t>
            </w:r>
            <w:r w:rsidR="00C47EFB" w:rsidRPr="009900F6">
              <w:rPr>
                <w:rFonts w:hint="eastAsia"/>
                <w:color w:val="4472C4" w:themeColor="accent1"/>
                <w:sz w:val="21"/>
                <w:szCs w:val="21"/>
              </w:rPr>
              <w:t>K</w:t>
            </w:r>
            <w:r w:rsidRPr="009900F6">
              <w:rPr>
                <w:color w:val="4472C4" w:themeColor="accent1"/>
                <w:sz w:val="21"/>
                <w:szCs w:val="21"/>
              </w:rPr>
              <w:t>4+047~4+848</w:t>
            </w:r>
            <w:r w:rsidRPr="009900F6">
              <w:rPr>
                <w:color w:val="4472C4" w:themeColor="accent1"/>
                <w:sz w:val="21"/>
                <w:szCs w:val="21"/>
              </w:rPr>
              <w:t>；拆除重建排洪桥</w:t>
            </w:r>
            <w:r w:rsidRPr="009900F6">
              <w:rPr>
                <w:color w:val="4472C4" w:themeColor="accent1"/>
                <w:sz w:val="21"/>
                <w:szCs w:val="21"/>
              </w:rPr>
              <w:t>3</w:t>
            </w:r>
            <w:r w:rsidRPr="009900F6">
              <w:rPr>
                <w:color w:val="4472C4" w:themeColor="accent1"/>
                <w:sz w:val="21"/>
                <w:szCs w:val="21"/>
              </w:rPr>
              <w:t>座，</w:t>
            </w:r>
            <w:r w:rsidR="00C47EFB" w:rsidRPr="009900F6">
              <w:rPr>
                <w:rFonts w:hint="eastAsia"/>
                <w:color w:val="4472C4" w:themeColor="accent1"/>
                <w:sz w:val="21"/>
                <w:szCs w:val="21"/>
              </w:rPr>
              <w:t xml:space="preserve"> K</w:t>
            </w:r>
            <w:r w:rsidRPr="009900F6">
              <w:rPr>
                <w:color w:val="4472C4" w:themeColor="accent1"/>
                <w:sz w:val="21"/>
                <w:szCs w:val="21"/>
              </w:rPr>
              <w:t>4+118</w:t>
            </w:r>
            <w:r w:rsidRPr="009900F6">
              <w:rPr>
                <w:color w:val="4472C4" w:themeColor="accent1"/>
                <w:sz w:val="21"/>
                <w:szCs w:val="21"/>
              </w:rPr>
              <w:t>、</w:t>
            </w:r>
            <w:r w:rsidRPr="009900F6">
              <w:rPr>
                <w:color w:val="4472C4" w:themeColor="accent1"/>
                <w:sz w:val="21"/>
                <w:szCs w:val="21"/>
              </w:rPr>
              <w:t>4+448</w:t>
            </w:r>
            <w:r w:rsidRPr="009900F6">
              <w:rPr>
                <w:color w:val="4472C4" w:themeColor="accent1"/>
                <w:sz w:val="21"/>
                <w:szCs w:val="21"/>
              </w:rPr>
              <w:t>、</w:t>
            </w:r>
            <w:r w:rsidRPr="009900F6">
              <w:rPr>
                <w:color w:val="4472C4" w:themeColor="accent1"/>
                <w:sz w:val="21"/>
                <w:szCs w:val="21"/>
              </w:rPr>
              <w:t>4+648</w:t>
            </w:r>
            <w:r w:rsidRPr="009900F6">
              <w:rPr>
                <w:rFonts w:hint="eastAsia"/>
                <w:color w:val="4472C4" w:themeColor="accent1"/>
                <w:sz w:val="21"/>
                <w:szCs w:val="21"/>
              </w:rPr>
              <w:t>，在现状浆砌石渠道内衬钢筋砼</w:t>
            </w:r>
          </w:p>
        </w:tc>
        <w:tc>
          <w:tcPr>
            <w:tcW w:w="671" w:type="pct"/>
            <w:vAlign w:val="center"/>
          </w:tcPr>
          <w:p w:rsidR="00AA5244" w:rsidRPr="009900F6" w:rsidRDefault="00AA5244" w:rsidP="0002240E">
            <w:pPr>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2017</w:t>
            </w:r>
            <w:r w:rsidRPr="009900F6">
              <w:rPr>
                <w:color w:val="4472C4" w:themeColor="accent1"/>
                <w:sz w:val="21"/>
                <w:szCs w:val="21"/>
              </w:rPr>
              <w:t>年</w:t>
            </w:r>
            <w:r w:rsidRPr="009900F6">
              <w:rPr>
                <w:color w:val="4472C4" w:themeColor="accent1"/>
                <w:sz w:val="21"/>
                <w:szCs w:val="21"/>
              </w:rPr>
              <w:t>4</w:t>
            </w:r>
            <w:r w:rsidRPr="009900F6">
              <w:rPr>
                <w:color w:val="4472C4" w:themeColor="accent1"/>
                <w:sz w:val="21"/>
                <w:szCs w:val="21"/>
              </w:rPr>
              <w:t>月</w:t>
            </w:r>
            <w:r w:rsidRPr="009900F6">
              <w:rPr>
                <w:color w:val="4472C4" w:themeColor="accent1"/>
                <w:sz w:val="21"/>
                <w:szCs w:val="21"/>
              </w:rPr>
              <w:t>1</w:t>
            </w:r>
            <w:r w:rsidRPr="009900F6">
              <w:rPr>
                <w:color w:val="4472C4" w:themeColor="accent1"/>
                <w:sz w:val="21"/>
                <w:szCs w:val="21"/>
              </w:rPr>
              <w:t>日</w:t>
            </w:r>
          </w:p>
        </w:tc>
        <w:tc>
          <w:tcPr>
            <w:tcW w:w="673" w:type="pct"/>
            <w:vAlign w:val="center"/>
          </w:tcPr>
          <w:p w:rsidR="00AA5244" w:rsidRPr="009900F6" w:rsidRDefault="00AA5244" w:rsidP="0002240E">
            <w:pPr>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2017</w:t>
            </w:r>
            <w:r w:rsidRPr="009900F6">
              <w:rPr>
                <w:color w:val="4472C4" w:themeColor="accent1"/>
                <w:sz w:val="21"/>
                <w:szCs w:val="21"/>
              </w:rPr>
              <w:t>年</w:t>
            </w:r>
            <w:r w:rsidRPr="009900F6">
              <w:rPr>
                <w:color w:val="4472C4" w:themeColor="accent1"/>
                <w:sz w:val="21"/>
                <w:szCs w:val="21"/>
              </w:rPr>
              <w:t>11</w:t>
            </w:r>
            <w:r w:rsidRPr="009900F6">
              <w:rPr>
                <w:color w:val="4472C4" w:themeColor="accent1"/>
                <w:sz w:val="21"/>
                <w:szCs w:val="21"/>
              </w:rPr>
              <w:t>月</w:t>
            </w:r>
            <w:r w:rsidRPr="009900F6">
              <w:rPr>
                <w:color w:val="4472C4" w:themeColor="accent1"/>
                <w:sz w:val="21"/>
                <w:szCs w:val="21"/>
              </w:rPr>
              <w:t>10</w:t>
            </w:r>
            <w:r w:rsidRPr="009900F6">
              <w:rPr>
                <w:color w:val="4472C4" w:themeColor="accent1"/>
                <w:sz w:val="21"/>
                <w:szCs w:val="21"/>
              </w:rPr>
              <w:t>日</w:t>
            </w:r>
          </w:p>
        </w:tc>
        <w:tc>
          <w:tcPr>
            <w:tcW w:w="662" w:type="pct"/>
            <w:vAlign w:val="center"/>
          </w:tcPr>
          <w:p w:rsidR="00AA5244" w:rsidRPr="009900F6" w:rsidRDefault="00AA5244" w:rsidP="0002240E">
            <w:pPr>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1008.4</w:t>
            </w:r>
          </w:p>
        </w:tc>
        <w:tc>
          <w:tcPr>
            <w:tcW w:w="662" w:type="pct"/>
            <w:vAlign w:val="center"/>
          </w:tcPr>
          <w:p w:rsidR="00AA5244" w:rsidRPr="009900F6" w:rsidRDefault="00AA5244" w:rsidP="0002240E">
            <w:pPr>
              <w:adjustRightInd w:val="0"/>
              <w:snapToGrid w:val="0"/>
              <w:spacing w:line="240" w:lineRule="auto"/>
              <w:ind w:firstLineChars="0" w:firstLine="0"/>
              <w:jc w:val="center"/>
              <w:rPr>
                <w:color w:val="4472C4" w:themeColor="accent1"/>
                <w:sz w:val="21"/>
                <w:szCs w:val="21"/>
              </w:rPr>
            </w:pPr>
            <w:r w:rsidRPr="009900F6">
              <w:rPr>
                <w:rFonts w:hint="eastAsia"/>
                <w:color w:val="4472C4" w:themeColor="accent1"/>
                <w:sz w:val="21"/>
                <w:szCs w:val="21"/>
              </w:rPr>
              <w:t>否</w:t>
            </w:r>
          </w:p>
        </w:tc>
      </w:tr>
      <w:tr w:rsidR="00BA4FB2" w:rsidRPr="009900F6" w:rsidTr="00F05DB2">
        <w:trPr>
          <w:tblHeader/>
        </w:trPr>
        <w:tc>
          <w:tcPr>
            <w:tcW w:w="369" w:type="pct"/>
            <w:vAlign w:val="center"/>
          </w:tcPr>
          <w:p w:rsidR="00AA5244" w:rsidRPr="009900F6" w:rsidRDefault="00AA5244" w:rsidP="0002240E">
            <w:pPr>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3</w:t>
            </w:r>
          </w:p>
        </w:tc>
        <w:tc>
          <w:tcPr>
            <w:tcW w:w="1007" w:type="pct"/>
            <w:vAlign w:val="center"/>
          </w:tcPr>
          <w:p w:rsidR="00AA5244" w:rsidRPr="009900F6" w:rsidRDefault="00AA5244" w:rsidP="0002240E">
            <w:pPr>
              <w:adjustRightInd w:val="0"/>
              <w:snapToGrid w:val="0"/>
              <w:spacing w:line="240" w:lineRule="auto"/>
              <w:ind w:firstLineChars="0" w:firstLine="0"/>
              <w:rPr>
                <w:color w:val="4472C4" w:themeColor="accent1"/>
                <w:sz w:val="21"/>
                <w:szCs w:val="21"/>
              </w:rPr>
            </w:pPr>
            <w:r w:rsidRPr="009900F6">
              <w:rPr>
                <w:color w:val="4472C4" w:themeColor="accent1"/>
                <w:sz w:val="21"/>
                <w:szCs w:val="21"/>
              </w:rPr>
              <w:t>渭南市石堡川水库灌区</w:t>
            </w:r>
            <w:r w:rsidRPr="009900F6">
              <w:rPr>
                <w:color w:val="4472C4" w:themeColor="accent1"/>
                <w:sz w:val="21"/>
                <w:szCs w:val="21"/>
              </w:rPr>
              <w:t>2017</w:t>
            </w:r>
            <w:r w:rsidRPr="009900F6">
              <w:rPr>
                <w:color w:val="4472C4" w:themeColor="accent1"/>
                <w:sz w:val="21"/>
                <w:szCs w:val="21"/>
              </w:rPr>
              <w:t>年供水骨干渠道改造工程</w:t>
            </w:r>
          </w:p>
        </w:tc>
        <w:tc>
          <w:tcPr>
            <w:tcW w:w="955" w:type="pct"/>
            <w:vAlign w:val="center"/>
          </w:tcPr>
          <w:p w:rsidR="00AA5244" w:rsidRPr="009900F6" w:rsidRDefault="00AA5244" w:rsidP="00C47EFB">
            <w:pPr>
              <w:adjustRightInd w:val="0"/>
              <w:snapToGrid w:val="0"/>
              <w:spacing w:line="240" w:lineRule="auto"/>
              <w:ind w:firstLineChars="0" w:firstLine="0"/>
              <w:rPr>
                <w:color w:val="4472C4" w:themeColor="accent1"/>
                <w:sz w:val="21"/>
                <w:szCs w:val="21"/>
              </w:rPr>
            </w:pPr>
            <w:r w:rsidRPr="009900F6">
              <w:rPr>
                <w:color w:val="4472C4" w:themeColor="accent1"/>
                <w:sz w:val="21"/>
                <w:szCs w:val="21"/>
              </w:rPr>
              <w:t>干渠上段改造</w:t>
            </w:r>
            <w:r w:rsidRPr="009900F6">
              <w:rPr>
                <w:color w:val="4472C4" w:themeColor="accent1"/>
                <w:sz w:val="21"/>
                <w:szCs w:val="21"/>
              </w:rPr>
              <w:t>1.844km</w:t>
            </w:r>
            <w:r w:rsidRPr="009900F6">
              <w:rPr>
                <w:color w:val="4472C4" w:themeColor="accent1"/>
                <w:sz w:val="21"/>
                <w:szCs w:val="21"/>
              </w:rPr>
              <w:t>，</w:t>
            </w:r>
            <w:r w:rsidR="00C47EFB" w:rsidRPr="009900F6">
              <w:rPr>
                <w:rFonts w:hint="eastAsia"/>
                <w:color w:val="4472C4" w:themeColor="accent1"/>
                <w:sz w:val="21"/>
                <w:szCs w:val="21"/>
              </w:rPr>
              <w:t xml:space="preserve"> K</w:t>
            </w:r>
            <w:r w:rsidRPr="009900F6">
              <w:rPr>
                <w:color w:val="4472C4" w:themeColor="accent1"/>
                <w:sz w:val="21"/>
                <w:szCs w:val="21"/>
              </w:rPr>
              <w:t>0+000~1+200</w:t>
            </w:r>
            <w:r w:rsidRPr="009900F6">
              <w:rPr>
                <w:color w:val="4472C4" w:themeColor="accent1"/>
                <w:sz w:val="21"/>
                <w:szCs w:val="21"/>
              </w:rPr>
              <w:t>、</w:t>
            </w:r>
            <w:r w:rsidRPr="009900F6">
              <w:rPr>
                <w:color w:val="4472C4" w:themeColor="accent1"/>
                <w:sz w:val="21"/>
                <w:szCs w:val="21"/>
              </w:rPr>
              <w:t>6+092~6+736</w:t>
            </w:r>
            <w:r w:rsidRPr="009900F6">
              <w:rPr>
                <w:rFonts w:hint="eastAsia"/>
                <w:color w:val="4472C4" w:themeColor="accent1"/>
                <w:sz w:val="21"/>
                <w:szCs w:val="21"/>
              </w:rPr>
              <w:t>，在现状浆砌石渠道内衬钢筋砼</w:t>
            </w:r>
          </w:p>
        </w:tc>
        <w:tc>
          <w:tcPr>
            <w:tcW w:w="671" w:type="pct"/>
            <w:vAlign w:val="center"/>
          </w:tcPr>
          <w:p w:rsidR="00AA5244" w:rsidRPr="009900F6" w:rsidRDefault="00AA5244" w:rsidP="0002240E">
            <w:pPr>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2018</w:t>
            </w:r>
            <w:r w:rsidRPr="009900F6">
              <w:rPr>
                <w:color w:val="4472C4" w:themeColor="accent1"/>
                <w:sz w:val="21"/>
                <w:szCs w:val="21"/>
              </w:rPr>
              <w:t>年</w:t>
            </w:r>
            <w:r w:rsidRPr="009900F6">
              <w:rPr>
                <w:color w:val="4472C4" w:themeColor="accent1"/>
                <w:sz w:val="21"/>
                <w:szCs w:val="21"/>
              </w:rPr>
              <w:t>3</w:t>
            </w:r>
            <w:r w:rsidRPr="009900F6">
              <w:rPr>
                <w:color w:val="4472C4" w:themeColor="accent1"/>
                <w:sz w:val="21"/>
                <w:szCs w:val="21"/>
              </w:rPr>
              <w:t>月</w:t>
            </w:r>
          </w:p>
        </w:tc>
        <w:tc>
          <w:tcPr>
            <w:tcW w:w="673" w:type="pct"/>
            <w:vAlign w:val="center"/>
          </w:tcPr>
          <w:p w:rsidR="00AA5244" w:rsidRPr="009900F6" w:rsidRDefault="00AA5244" w:rsidP="0002240E">
            <w:pPr>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2018</w:t>
            </w:r>
            <w:r w:rsidRPr="009900F6">
              <w:rPr>
                <w:color w:val="4472C4" w:themeColor="accent1"/>
                <w:sz w:val="21"/>
                <w:szCs w:val="21"/>
              </w:rPr>
              <w:t>年</w:t>
            </w:r>
            <w:r w:rsidRPr="009900F6">
              <w:rPr>
                <w:color w:val="4472C4" w:themeColor="accent1"/>
                <w:sz w:val="21"/>
                <w:szCs w:val="21"/>
              </w:rPr>
              <w:t>10</w:t>
            </w:r>
            <w:r w:rsidRPr="009900F6">
              <w:rPr>
                <w:color w:val="4472C4" w:themeColor="accent1"/>
                <w:sz w:val="21"/>
                <w:szCs w:val="21"/>
              </w:rPr>
              <w:t>月</w:t>
            </w:r>
            <w:r w:rsidRPr="009900F6">
              <w:rPr>
                <w:color w:val="4472C4" w:themeColor="accent1"/>
                <w:sz w:val="21"/>
                <w:szCs w:val="21"/>
              </w:rPr>
              <w:t>30</w:t>
            </w:r>
            <w:r w:rsidRPr="009900F6">
              <w:rPr>
                <w:color w:val="4472C4" w:themeColor="accent1"/>
                <w:sz w:val="21"/>
                <w:szCs w:val="21"/>
              </w:rPr>
              <w:t>日</w:t>
            </w:r>
          </w:p>
        </w:tc>
        <w:tc>
          <w:tcPr>
            <w:tcW w:w="662" w:type="pct"/>
            <w:vAlign w:val="center"/>
          </w:tcPr>
          <w:p w:rsidR="00AA5244" w:rsidRPr="009900F6" w:rsidRDefault="00AA5244" w:rsidP="0002240E">
            <w:pPr>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1294.03</w:t>
            </w:r>
          </w:p>
        </w:tc>
        <w:tc>
          <w:tcPr>
            <w:tcW w:w="662" w:type="pct"/>
            <w:vAlign w:val="center"/>
          </w:tcPr>
          <w:p w:rsidR="00AA5244" w:rsidRPr="009900F6" w:rsidRDefault="00AA5244" w:rsidP="0002240E">
            <w:pPr>
              <w:adjustRightInd w:val="0"/>
              <w:snapToGrid w:val="0"/>
              <w:spacing w:line="240" w:lineRule="auto"/>
              <w:ind w:firstLineChars="0" w:firstLine="0"/>
              <w:jc w:val="center"/>
              <w:rPr>
                <w:color w:val="4472C4" w:themeColor="accent1"/>
                <w:sz w:val="21"/>
                <w:szCs w:val="21"/>
              </w:rPr>
            </w:pPr>
            <w:r w:rsidRPr="009900F6">
              <w:rPr>
                <w:rFonts w:hint="eastAsia"/>
                <w:color w:val="4472C4" w:themeColor="accent1"/>
                <w:sz w:val="21"/>
                <w:szCs w:val="21"/>
              </w:rPr>
              <w:t>否</w:t>
            </w:r>
          </w:p>
        </w:tc>
      </w:tr>
      <w:tr w:rsidR="00BA4FB2" w:rsidRPr="009900F6" w:rsidTr="00F05DB2">
        <w:trPr>
          <w:tblHeader/>
        </w:trPr>
        <w:tc>
          <w:tcPr>
            <w:tcW w:w="369" w:type="pct"/>
            <w:vAlign w:val="center"/>
          </w:tcPr>
          <w:p w:rsidR="00AA5244" w:rsidRPr="009900F6" w:rsidRDefault="00AA5244" w:rsidP="0002240E">
            <w:pPr>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4</w:t>
            </w:r>
          </w:p>
        </w:tc>
        <w:tc>
          <w:tcPr>
            <w:tcW w:w="1007" w:type="pct"/>
            <w:vAlign w:val="center"/>
          </w:tcPr>
          <w:p w:rsidR="00AA5244" w:rsidRPr="009900F6" w:rsidRDefault="00AA5244" w:rsidP="0002240E">
            <w:pPr>
              <w:adjustRightInd w:val="0"/>
              <w:snapToGrid w:val="0"/>
              <w:spacing w:line="240" w:lineRule="auto"/>
              <w:ind w:firstLineChars="0" w:firstLine="0"/>
              <w:rPr>
                <w:color w:val="4472C4" w:themeColor="accent1"/>
                <w:sz w:val="21"/>
                <w:szCs w:val="21"/>
              </w:rPr>
            </w:pPr>
            <w:r w:rsidRPr="009900F6">
              <w:rPr>
                <w:color w:val="4472C4" w:themeColor="accent1"/>
                <w:sz w:val="21"/>
                <w:szCs w:val="21"/>
              </w:rPr>
              <w:t>2014</w:t>
            </w:r>
            <w:r w:rsidRPr="009900F6">
              <w:rPr>
                <w:color w:val="4472C4" w:themeColor="accent1"/>
                <w:sz w:val="21"/>
                <w:szCs w:val="21"/>
              </w:rPr>
              <w:t>年</w:t>
            </w:r>
            <w:r w:rsidRPr="009900F6">
              <w:rPr>
                <w:color w:val="4472C4" w:themeColor="accent1"/>
                <w:sz w:val="21"/>
                <w:szCs w:val="21"/>
              </w:rPr>
              <w:t>7</w:t>
            </w:r>
            <w:r w:rsidRPr="009900F6">
              <w:rPr>
                <w:color w:val="4472C4" w:themeColor="accent1"/>
                <w:sz w:val="21"/>
                <w:szCs w:val="21"/>
              </w:rPr>
              <w:t>月夏灌渠堤决口抢险工程</w:t>
            </w:r>
          </w:p>
        </w:tc>
        <w:tc>
          <w:tcPr>
            <w:tcW w:w="955" w:type="pct"/>
            <w:vAlign w:val="center"/>
          </w:tcPr>
          <w:p w:rsidR="00AA5244" w:rsidRPr="009900F6" w:rsidRDefault="00AA5244" w:rsidP="0002240E">
            <w:pPr>
              <w:adjustRightInd w:val="0"/>
              <w:snapToGrid w:val="0"/>
              <w:spacing w:line="240" w:lineRule="auto"/>
              <w:ind w:firstLineChars="0" w:firstLine="0"/>
              <w:jc w:val="left"/>
              <w:rPr>
                <w:color w:val="4472C4" w:themeColor="accent1"/>
                <w:sz w:val="21"/>
                <w:szCs w:val="21"/>
              </w:rPr>
            </w:pPr>
            <w:r w:rsidRPr="009900F6">
              <w:rPr>
                <w:rFonts w:hint="eastAsia"/>
                <w:color w:val="4472C4" w:themeColor="accent1"/>
                <w:sz w:val="21"/>
                <w:szCs w:val="21"/>
              </w:rPr>
              <w:t>渠堤加固</w:t>
            </w:r>
            <w:r w:rsidR="00C47EFB" w:rsidRPr="009900F6">
              <w:rPr>
                <w:rFonts w:hint="eastAsia"/>
                <w:color w:val="4472C4" w:themeColor="accent1"/>
                <w:sz w:val="21"/>
                <w:szCs w:val="21"/>
              </w:rPr>
              <w:t>K</w:t>
            </w:r>
            <w:r w:rsidRPr="009900F6">
              <w:rPr>
                <w:color w:val="4472C4" w:themeColor="accent1"/>
                <w:sz w:val="21"/>
                <w:szCs w:val="21"/>
              </w:rPr>
              <w:t>3+100~3+206</w:t>
            </w:r>
            <w:r w:rsidRPr="009900F6">
              <w:rPr>
                <w:color w:val="4472C4" w:themeColor="accent1"/>
                <w:sz w:val="21"/>
                <w:szCs w:val="21"/>
              </w:rPr>
              <w:t>段</w:t>
            </w:r>
          </w:p>
        </w:tc>
        <w:tc>
          <w:tcPr>
            <w:tcW w:w="671" w:type="pct"/>
            <w:vAlign w:val="center"/>
          </w:tcPr>
          <w:p w:rsidR="00AA5244" w:rsidRPr="009900F6" w:rsidRDefault="00AA5244" w:rsidP="0002240E">
            <w:pPr>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2014</w:t>
            </w:r>
            <w:r w:rsidRPr="009900F6">
              <w:rPr>
                <w:color w:val="4472C4" w:themeColor="accent1"/>
                <w:sz w:val="21"/>
                <w:szCs w:val="21"/>
              </w:rPr>
              <w:t>年</w:t>
            </w:r>
            <w:r w:rsidRPr="009900F6">
              <w:rPr>
                <w:color w:val="4472C4" w:themeColor="accent1"/>
                <w:sz w:val="21"/>
                <w:szCs w:val="21"/>
              </w:rPr>
              <w:t>7</w:t>
            </w:r>
            <w:r w:rsidRPr="009900F6">
              <w:rPr>
                <w:color w:val="4472C4" w:themeColor="accent1"/>
                <w:sz w:val="21"/>
                <w:szCs w:val="21"/>
              </w:rPr>
              <w:t>月</w:t>
            </w:r>
          </w:p>
        </w:tc>
        <w:tc>
          <w:tcPr>
            <w:tcW w:w="673" w:type="pct"/>
            <w:vAlign w:val="center"/>
          </w:tcPr>
          <w:p w:rsidR="00AA5244" w:rsidRPr="009900F6" w:rsidRDefault="00AA5244" w:rsidP="0002240E">
            <w:pPr>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2014</w:t>
            </w:r>
            <w:r w:rsidRPr="009900F6">
              <w:rPr>
                <w:color w:val="4472C4" w:themeColor="accent1"/>
                <w:sz w:val="21"/>
                <w:szCs w:val="21"/>
              </w:rPr>
              <w:t>年</w:t>
            </w:r>
            <w:r w:rsidRPr="009900F6">
              <w:rPr>
                <w:color w:val="4472C4" w:themeColor="accent1"/>
                <w:sz w:val="21"/>
                <w:szCs w:val="21"/>
              </w:rPr>
              <w:t>8</w:t>
            </w:r>
            <w:r w:rsidRPr="009900F6">
              <w:rPr>
                <w:color w:val="4472C4" w:themeColor="accent1"/>
                <w:sz w:val="21"/>
                <w:szCs w:val="21"/>
              </w:rPr>
              <w:t>月</w:t>
            </w:r>
          </w:p>
        </w:tc>
        <w:tc>
          <w:tcPr>
            <w:tcW w:w="662" w:type="pct"/>
            <w:vAlign w:val="center"/>
          </w:tcPr>
          <w:p w:rsidR="00AA5244" w:rsidRPr="009900F6" w:rsidRDefault="00AA5244" w:rsidP="0002240E">
            <w:pPr>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106</w:t>
            </w:r>
          </w:p>
        </w:tc>
        <w:tc>
          <w:tcPr>
            <w:tcW w:w="662" w:type="pct"/>
            <w:vAlign w:val="center"/>
          </w:tcPr>
          <w:p w:rsidR="00AA5244" w:rsidRPr="009900F6" w:rsidRDefault="00AA5244" w:rsidP="0002240E">
            <w:pPr>
              <w:adjustRightInd w:val="0"/>
              <w:snapToGrid w:val="0"/>
              <w:spacing w:line="240" w:lineRule="auto"/>
              <w:ind w:firstLineChars="0" w:firstLine="0"/>
              <w:jc w:val="center"/>
              <w:rPr>
                <w:color w:val="4472C4" w:themeColor="accent1"/>
                <w:sz w:val="21"/>
                <w:szCs w:val="21"/>
              </w:rPr>
            </w:pPr>
            <w:r w:rsidRPr="009900F6">
              <w:rPr>
                <w:rFonts w:hint="eastAsia"/>
                <w:color w:val="4472C4" w:themeColor="accent1"/>
                <w:sz w:val="21"/>
                <w:szCs w:val="21"/>
              </w:rPr>
              <w:t>否</w:t>
            </w:r>
          </w:p>
        </w:tc>
      </w:tr>
      <w:tr w:rsidR="00BA4FB2" w:rsidRPr="009900F6" w:rsidTr="00F05DB2">
        <w:trPr>
          <w:tblHeader/>
        </w:trPr>
        <w:tc>
          <w:tcPr>
            <w:tcW w:w="369" w:type="pct"/>
            <w:vAlign w:val="center"/>
          </w:tcPr>
          <w:p w:rsidR="00AA5244" w:rsidRPr="009900F6" w:rsidRDefault="00AA5244" w:rsidP="0002240E">
            <w:pPr>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5</w:t>
            </w:r>
          </w:p>
        </w:tc>
        <w:tc>
          <w:tcPr>
            <w:tcW w:w="1007" w:type="pct"/>
            <w:vAlign w:val="center"/>
          </w:tcPr>
          <w:p w:rsidR="00AA5244" w:rsidRPr="009900F6" w:rsidRDefault="00AA5244" w:rsidP="0002240E">
            <w:pPr>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渡槽维修</w:t>
            </w:r>
          </w:p>
        </w:tc>
        <w:tc>
          <w:tcPr>
            <w:tcW w:w="955" w:type="pct"/>
            <w:vAlign w:val="center"/>
          </w:tcPr>
          <w:p w:rsidR="00AA5244" w:rsidRPr="009900F6" w:rsidRDefault="00AA5244" w:rsidP="0002240E">
            <w:pPr>
              <w:adjustRightInd w:val="0"/>
              <w:snapToGrid w:val="0"/>
              <w:spacing w:line="240" w:lineRule="auto"/>
              <w:ind w:firstLineChars="0" w:firstLine="0"/>
              <w:rPr>
                <w:color w:val="4472C4" w:themeColor="accent1"/>
                <w:sz w:val="21"/>
                <w:szCs w:val="21"/>
              </w:rPr>
            </w:pPr>
            <w:r w:rsidRPr="009900F6">
              <w:rPr>
                <w:color w:val="4472C4" w:themeColor="accent1"/>
                <w:sz w:val="21"/>
                <w:szCs w:val="21"/>
              </w:rPr>
              <w:t>U</w:t>
            </w:r>
            <w:r w:rsidRPr="009900F6">
              <w:rPr>
                <w:color w:val="4472C4" w:themeColor="accent1"/>
                <w:sz w:val="21"/>
                <w:szCs w:val="21"/>
              </w:rPr>
              <w:t>型薄壳防渗处理，排架加固处理</w:t>
            </w:r>
          </w:p>
        </w:tc>
        <w:tc>
          <w:tcPr>
            <w:tcW w:w="1344" w:type="pct"/>
            <w:gridSpan w:val="2"/>
            <w:vAlign w:val="center"/>
          </w:tcPr>
          <w:p w:rsidR="00AA5244" w:rsidRPr="009900F6" w:rsidRDefault="00AA5244" w:rsidP="0002240E">
            <w:pPr>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每年</w:t>
            </w:r>
            <w:r w:rsidRPr="009900F6">
              <w:rPr>
                <w:color w:val="4472C4" w:themeColor="accent1"/>
                <w:sz w:val="21"/>
                <w:szCs w:val="21"/>
              </w:rPr>
              <w:t>10</w:t>
            </w:r>
            <w:r w:rsidRPr="009900F6">
              <w:rPr>
                <w:color w:val="4472C4" w:themeColor="accent1"/>
                <w:sz w:val="21"/>
                <w:szCs w:val="21"/>
              </w:rPr>
              <w:t>月份</w:t>
            </w:r>
            <w:r w:rsidRPr="009900F6">
              <w:rPr>
                <w:color w:val="4472C4" w:themeColor="accent1"/>
                <w:sz w:val="21"/>
                <w:szCs w:val="21"/>
              </w:rPr>
              <w:t>~11</w:t>
            </w:r>
            <w:r w:rsidRPr="009900F6">
              <w:rPr>
                <w:color w:val="4472C4" w:themeColor="accent1"/>
                <w:sz w:val="21"/>
                <w:szCs w:val="21"/>
              </w:rPr>
              <w:t>月份</w:t>
            </w:r>
          </w:p>
        </w:tc>
        <w:tc>
          <w:tcPr>
            <w:tcW w:w="662" w:type="pct"/>
            <w:vAlign w:val="center"/>
          </w:tcPr>
          <w:p w:rsidR="00AA5244" w:rsidRPr="009900F6" w:rsidRDefault="00AA5244" w:rsidP="0002240E">
            <w:pPr>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自</w:t>
            </w:r>
            <w:r w:rsidRPr="009900F6">
              <w:rPr>
                <w:color w:val="4472C4" w:themeColor="accent1"/>
                <w:sz w:val="21"/>
                <w:szCs w:val="21"/>
              </w:rPr>
              <w:t>2013</w:t>
            </w:r>
            <w:r w:rsidRPr="009900F6">
              <w:rPr>
                <w:color w:val="4472C4" w:themeColor="accent1"/>
                <w:sz w:val="21"/>
                <w:szCs w:val="21"/>
              </w:rPr>
              <w:t>年开始，每年约</w:t>
            </w:r>
            <w:r w:rsidRPr="009900F6">
              <w:rPr>
                <w:color w:val="4472C4" w:themeColor="accent1"/>
                <w:sz w:val="21"/>
                <w:szCs w:val="21"/>
              </w:rPr>
              <w:t xml:space="preserve">7 ~25 </w:t>
            </w:r>
          </w:p>
        </w:tc>
        <w:tc>
          <w:tcPr>
            <w:tcW w:w="662" w:type="pct"/>
            <w:vAlign w:val="center"/>
          </w:tcPr>
          <w:p w:rsidR="00AA5244" w:rsidRPr="009900F6" w:rsidRDefault="00AA5244" w:rsidP="0002240E">
            <w:pPr>
              <w:adjustRightInd w:val="0"/>
              <w:snapToGrid w:val="0"/>
              <w:spacing w:line="240" w:lineRule="auto"/>
              <w:ind w:firstLineChars="0" w:firstLine="0"/>
              <w:jc w:val="center"/>
              <w:rPr>
                <w:color w:val="4472C4" w:themeColor="accent1"/>
                <w:sz w:val="21"/>
                <w:szCs w:val="21"/>
              </w:rPr>
            </w:pPr>
          </w:p>
        </w:tc>
      </w:tr>
      <w:tr w:rsidR="00BA4FB2" w:rsidRPr="009900F6" w:rsidTr="00F05DB2">
        <w:trPr>
          <w:tblHeader/>
        </w:trPr>
        <w:tc>
          <w:tcPr>
            <w:tcW w:w="369" w:type="pct"/>
            <w:vAlign w:val="center"/>
          </w:tcPr>
          <w:p w:rsidR="00AA5244" w:rsidRPr="009900F6" w:rsidRDefault="00AA5244" w:rsidP="0002240E">
            <w:pPr>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6</w:t>
            </w:r>
          </w:p>
        </w:tc>
        <w:tc>
          <w:tcPr>
            <w:tcW w:w="1007" w:type="pct"/>
            <w:vAlign w:val="center"/>
          </w:tcPr>
          <w:p w:rsidR="00AA5244" w:rsidRPr="009900F6" w:rsidRDefault="00AA5244" w:rsidP="0002240E">
            <w:pPr>
              <w:adjustRightInd w:val="0"/>
              <w:snapToGrid w:val="0"/>
              <w:spacing w:line="240" w:lineRule="auto"/>
              <w:ind w:firstLineChars="0" w:firstLine="0"/>
              <w:rPr>
                <w:color w:val="4472C4" w:themeColor="accent1"/>
                <w:sz w:val="21"/>
                <w:szCs w:val="21"/>
              </w:rPr>
            </w:pPr>
            <w:r w:rsidRPr="009900F6">
              <w:rPr>
                <w:color w:val="4472C4" w:themeColor="accent1"/>
                <w:sz w:val="21"/>
                <w:szCs w:val="21"/>
              </w:rPr>
              <w:t>2018</w:t>
            </w:r>
            <w:r w:rsidRPr="009900F6">
              <w:rPr>
                <w:color w:val="4472C4" w:themeColor="accent1"/>
                <w:sz w:val="21"/>
                <w:szCs w:val="21"/>
              </w:rPr>
              <w:t>年春灌临沟边坡抢险工程</w:t>
            </w:r>
          </w:p>
        </w:tc>
        <w:tc>
          <w:tcPr>
            <w:tcW w:w="955" w:type="pct"/>
            <w:vAlign w:val="center"/>
          </w:tcPr>
          <w:p w:rsidR="00AA5244" w:rsidRPr="009900F6" w:rsidRDefault="00C47EFB" w:rsidP="0002240E">
            <w:pPr>
              <w:adjustRightInd w:val="0"/>
              <w:snapToGrid w:val="0"/>
              <w:spacing w:line="240" w:lineRule="auto"/>
              <w:ind w:firstLineChars="0" w:firstLine="0"/>
              <w:rPr>
                <w:color w:val="4472C4" w:themeColor="accent1"/>
                <w:sz w:val="21"/>
                <w:szCs w:val="21"/>
              </w:rPr>
            </w:pPr>
            <w:r w:rsidRPr="009900F6">
              <w:rPr>
                <w:rFonts w:hint="eastAsia"/>
                <w:color w:val="4472C4" w:themeColor="accent1"/>
                <w:sz w:val="21"/>
                <w:szCs w:val="21"/>
              </w:rPr>
              <w:t>K</w:t>
            </w:r>
            <w:r w:rsidR="00AA5244" w:rsidRPr="009900F6">
              <w:rPr>
                <w:color w:val="4472C4" w:themeColor="accent1"/>
                <w:sz w:val="21"/>
                <w:szCs w:val="21"/>
              </w:rPr>
              <w:t>5+120~5+136</w:t>
            </w:r>
            <w:r w:rsidR="00AA5244" w:rsidRPr="009900F6">
              <w:rPr>
                <w:color w:val="4472C4" w:themeColor="accent1"/>
                <w:sz w:val="21"/>
                <w:szCs w:val="21"/>
              </w:rPr>
              <w:t>段春灌行水期间右岸渠坡垮塌决口进行紧急抢险</w:t>
            </w:r>
          </w:p>
        </w:tc>
        <w:tc>
          <w:tcPr>
            <w:tcW w:w="671" w:type="pct"/>
            <w:vAlign w:val="center"/>
          </w:tcPr>
          <w:p w:rsidR="00AA5244" w:rsidRPr="009900F6" w:rsidRDefault="00AA5244" w:rsidP="0002240E">
            <w:pPr>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2018</w:t>
            </w:r>
            <w:r w:rsidRPr="009900F6">
              <w:rPr>
                <w:color w:val="4472C4" w:themeColor="accent1"/>
                <w:sz w:val="21"/>
                <w:szCs w:val="21"/>
              </w:rPr>
              <w:t>年</w:t>
            </w:r>
            <w:r w:rsidRPr="009900F6">
              <w:rPr>
                <w:color w:val="4472C4" w:themeColor="accent1"/>
                <w:sz w:val="21"/>
                <w:szCs w:val="21"/>
              </w:rPr>
              <w:t>4</w:t>
            </w:r>
            <w:r w:rsidRPr="009900F6">
              <w:rPr>
                <w:color w:val="4472C4" w:themeColor="accent1"/>
                <w:sz w:val="21"/>
                <w:szCs w:val="21"/>
              </w:rPr>
              <w:t>月</w:t>
            </w:r>
            <w:r w:rsidRPr="009900F6">
              <w:rPr>
                <w:color w:val="4472C4" w:themeColor="accent1"/>
                <w:sz w:val="21"/>
                <w:szCs w:val="21"/>
              </w:rPr>
              <w:t>10</w:t>
            </w:r>
            <w:r w:rsidRPr="009900F6">
              <w:rPr>
                <w:color w:val="4472C4" w:themeColor="accent1"/>
                <w:sz w:val="21"/>
                <w:szCs w:val="21"/>
              </w:rPr>
              <w:t>日</w:t>
            </w:r>
          </w:p>
        </w:tc>
        <w:tc>
          <w:tcPr>
            <w:tcW w:w="673" w:type="pct"/>
            <w:vAlign w:val="center"/>
          </w:tcPr>
          <w:p w:rsidR="00AA5244" w:rsidRPr="009900F6" w:rsidRDefault="00AA5244" w:rsidP="0002240E">
            <w:pPr>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2018</w:t>
            </w:r>
            <w:r w:rsidRPr="009900F6">
              <w:rPr>
                <w:color w:val="4472C4" w:themeColor="accent1"/>
                <w:sz w:val="21"/>
                <w:szCs w:val="21"/>
              </w:rPr>
              <w:t>年</w:t>
            </w:r>
            <w:r w:rsidRPr="009900F6">
              <w:rPr>
                <w:color w:val="4472C4" w:themeColor="accent1"/>
                <w:sz w:val="21"/>
                <w:szCs w:val="21"/>
              </w:rPr>
              <w:t>4</w:t>
            </w:r>
            <w:r w:rsidRPr="009900F6">
              <w:rPr>
                <w:color w:val="4472C4" w:themeColor="accent1"/>
                <w:sz w:val="21"/>
                <w:szCs w:val="21"/>
              </w:rPr>
              <w:t>月</w:t>
            </w:r>
            <w:r w:rsidRPr="009900F6">
              <w:rPr>
                <w:color w:val="4472C4" w:themeColor="accent1"/>
                <w:sz w:val="21"/>
                <w:szCs w:val="21"/>
              </w:rPr>
              <w:t>20</w:t>
            </w:r>
            <w:r w:rsidRPr="009900F6">
              <w:rPr>
                <w:color w:val="4472C4" w:themeColor="accent1"/>
                <w:sz w:val="21"/>
                <w:szCs w:val="21"/>
              </w:rPr>
              <w:t>日</w:t>
            </w:r>
          </w:p>
        </w:tc>
        <w:tc>
          <w:tcPr>
            <w:tcW w:w="662" w:type="pct"/>
            <w:vAlign w:val="center"/>
          </w:tcPr>
          <w:p w:rsidR="00AA5244" w:rsidRPr="009900F6" w:rsidRDefault="00AA5244" w:rsidP="0002240E">
            <w:pPr>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 xml:space="preserve">31 </w:t>
            </w:r>
          </w:p>
        </w:tc>
        <w:tc>
          <w:tcPr>
            <w:tcW w:w="662" w:type="pct"/>
            <w:vAlign w:val="center"/>
          </w:tcPr>
          <w:p w:rsidR="00AA5244" w:rsidRPr="009900F6" w:rsidRDefault="00AA5244" w:rsidP="0002240E">
            <w:pPr>
              <w:adjustRightInd w:val="0"/>
              <w:snapToGrid w:val="0"/>
              <w:spacing w:line="240" w:lineRule="auto"/>
              <w:ind w:firstLineChars="0" w:firstLine="0"/>
              <w:jc w:val="center"/>
              <w:rPr>
                <w:color w:val="4472C4" w:themeColor="accent1"/>
                <w:sz w:val="21"/>
                <w:szCs w:val="21"/>
              </w:rPr>
            </w:pPr>
            <w:r w:rsidRPr="009900F6">
              <w:rPr>
                <w:rFonts w:hint="eastAsia"/>
                <w:color w:val="4472C4" w:themeColor="accent1"/>
                <w:sz w:val="21"/>
                <w:szCs w:val="21"/>
              </w:rPr>
              <w:t>否</w:t>
            </w:r>
          </w:p>
        </w:tc>
      </w:tr>
    </w:tbl>
    <w:p w:rsidR="00AA5244" w:rsidRPr="009900F6" w:rsidRDefault="00AA5244" w:rsidP="00AA5244">
      <w:pPr>
        <w:pStyle w:val="3"/>
        <w:adjustRightInd w:val="0"/>
        <w:snapToGrid w:val="0"/>
        <w:spacing w:line="276" w:lineRule="auto"/>
        <w:ind w:firstLineChars="0" w:firstLine="0"/>
        <w:rPr>
          <w:color w:val="4472C4" w:themeColor="accent1"/>
          <w:sz w:val="30"/>
          <w:szCs w:val="30"/>
        </w:rPr>
      </w:pPr>
      <w:r w:rsidRPr="009900F6">
        <w:rPr>
          <w:color w:val="4472C4" w:themeColor="accent1"/>
          <w:sz w:val="30"/>
          <w:szCs w:val="30"/>
        </w:rPr>
        <w:t>2.</w:t>
      </w:r>
      <w:r w:rsidRPr="009900F6">
        <w:rPr>
          <w:rFonts w:hint="eastAsia"/>
          <w:color w:val="4472C4" w:themeColor="accent1"/>
          <w:sz w:val="30"/>
          <w:szCs w:val="30"/>
        </w:rPr>
        <w:t>2</w:t>
      </w:r>
      <w:r w:rsidRPr="009900F6">
        <w:rPr>
          <w:color w:val="4472C4" w:themeColor="accent1"/>
          <w:sz w:val="30"/>
          <w:szCs w:val="30"/>
        </w:rPr>
        <w:t>.3</w:t>
      </w:r>
      <w:r w:rsidRPr="009900F6">
        <w:rPr>
          <w:rFonts w:hint="eastAsia"/>
          <w:color w:val="4472C4" w:themeColor="accent1"/>
          <w:sz w:val="30"/>
          <w:szCs w:val="30"/>
        </w:rPr>
        <w:t xml:space="preserve"> </w:t>
      </w:r>
      <w:r w:rsidRPr="009900F6">
        <w:rPr>
          <w:color w:val="4472C4" w:themeColor="accent1"/>
          <w:sz w:val="30"/>
          <w:szCs w:val="30"/>
        </w:rPr>
        <w:t>主要工程问题</w:t>
      </w:r>
    </w:p>
    <w:p w:rsidR="00AA5244" w:rsidRPr="009900F6" w:rsidRDefault="00AA5244" w:rsidP="00AA5244">
      <w:pPr>
        <w:autoSpaceDE w:val="0"/>
        <w:autoSpaceDN w:val="0"/>
        <w:adjustRightInd w:val="0"/>
        <w:snapToGrid w:val="0"/>
        <w:ind w:firstLine="480"/>
        <w:jc w:val="left"/>
        <w:rPr>
          <w:color w:val="4472C4" w:themeColor="accent1"/>
          <w:kern w:val="0"/>
          <w:szCs w:val="24"/>
          <w:lang w:val="zh-CN"/>
        </w:rPr>
      </w:pPr>
      <w:r w:rsidRPr="009900F6">
        <w:rPr>
          <w:color w:val="4472C4" w:themeColor="accent1"/>
          <w:kern w:val="0"/>
          <w:szCs w:val="24"/>
          <w:lang w:val="zh-CN"/>
        </w:rPr>
        <w:t>石堡川水库干渠</w:t>
      </w:r>
      <w:r w:rsidR="00C47EFB" w:rsidRPr="009900F6">
        <w:rPr>
          <w:rFonts w:hint="eastAsia"/>
          <w:color w:val="4472C4" w:themeColor="accent1"/>
          <w:kern w:val="0"/>
          <w:szCs w:val="24"/>
          <w:lang w:val="zh-CN"/>
        </w:rPr>
        <w:t>K</w:t>
      </w:r>
      <w:r w:rsidRPr="009900F6">
        <w:rPr>
          <w:color w:val="4472C4" w:themeColor="accent1"/>
          <w:kern w:val="0"/>
          <w:szCs w:val="24"/>
          <w:lang w:val="zh-CN"/>
        </w:rPr>
        <w:t>0+000</w:t>
      </w:r>
      <w:r w:rsidRPr="009900F6">
        <w:rPr>
          <w:color w:val="4472C4" w:themeColor="accent1"/>
          <w:kern w:val="0"/>
          <w:szCs w:val="24"/>
          <w:lang w:val="zh-CN"/>
        </w:rPr>
        <w:t>～</w:t>
      </w:r>
      <w:r w:rsidR="00AD13F6" w:rsidRPr="009900F6">
        <w:rPr>
          <w:color w:val="4472C4" w:themeColor="accent1"/>
          <w:kern w:val="0"/>
          <w:szCs w:val="24"/>
          <w:lang w:val="zh-CN"/>
        </w:rPr>
        <w:t>11+238</w:t>
      </w:r>
      <w:r w:rsidRPr="009900F6">
        <w:rPr>
          <w:color w:val="4472C4" w:themeColor="accent1"/>
          <w:kern w:val="0"/>
          <w:szCs w:val="24"/>
          <w:lang w:val="zh-CN"/>
        </w:rPr>
        <w:t>段为黄龙山区盘山渠道，由高边坡渠道</w:t>
      </w:r>
      <w:r w:rsidRPr="009900F6">
        <w:rPr>
          <w:color w:val="4472C4" w:themeColor="accent1"/>
          <w:kern w:val="0"/>
          <w:szCs w:val="24"/>
          <w:lang w:val="zh-CN"/>
        </w:rPr>
        <w:t>5.9km</w:t>
      </w:r>
      <w:r w:rsidRPr="009900F6">
        <w:rPr>
          <w:color w:val="4472C4" w:themeColor="accent1"/>
          <w:kern w:val="0"/>
          <w:szCs w:val="24"/>
          <w:lang w:val="zh-CN"/>
        </w:rPr>
        <w:t>、</w:t>
      </w:r>
      <w:r w:rsidRPr="009900F6">
        <w:rPr>
          <w:color w:val="4472C4" w:themeColor="accent1"/>
          <w:kern w:val="0"/>
          <w:szCs w:val="24"/>
          <w:lang w:val="zh-CN"/>
        </w:rPr>
        <w:t>4</w:t>
      </w:r>
      <w:r w:rsidRPr="009900F6">
        <w:rPr>
          <w:color w:val="4472C4" w:themeColor="accent1"/>
          <w:kern w:val="0"/>
          <w:szCs w:val="24"/>
          <w:lang w:val="zh-CN"/>
        </w:rPr>
        <w:t>座隧洞（总长</w:t>
      </w:r>
      <w:r w:rsidRPr="009900F6">
        <w:rPr>
          <w:color w:val="4472C4" w:themeColor="accent1"/>
          <w:kern w:val="0"/>
          <w:szCs w:val="24"/>
          <w:lang w:val="zh-CN"/>
        </w:rPr>
        <w:t>2.05km</w:t>
      </w:r>
      <w:r w:rsidRPr="009900F6">
        <w:rPr>
          <w:color w:val="4472C4" w:themeColor="accent1"/>
          <w:kern w:val="0"/>
          <w:szCs w:val="24"/>
          <w:lang w:val="zh-CN"/>
        </w:rPr>
        <w:t>）、</w:t>
      </w:r>
      <w:r w:rsidRPr="009900F6">
        <w:rPr>
          <w:color w:val="4472C4" w:themeColor="accent1"/>
          <w:kern w:val="0"/>
          <w:szCs w:val="24"/>
          <w:lang w:val="zh-CN"/>
        </w:rPr>
        <w:t>5</w:t>
      </w:r>
      <w:r w:rsidRPr="009900F6">
        <w:rPr>
          <w:color w:val="4472C4" w:themeColor="accent1"/>
          <w:kern w:val="0"/>
          <w:szCs w:val="24"/>
          <w:lang w:val="zh-CN"/>
        </w:rPr>
        <w:t>座渡槽（总长</w:t>
      </w:r>
      <w:r w:rsidRPr="009900F6">
        <w:rPr>
          <w:color w:val="4472C4" w:themeColor="accent1"/>
          <w:kern w:val="0"/>
          <w:szCs w:val="24"/>
          <w:lang w:val="zh-CN"/>
        </w:rPr>
        <w:t>0.43km</w:t>
      </w:r>
      <w:r w:rsidRPr="009900F6">
        <w:rPr>
          <w:color w:val="4472C4" w:themeColor="accent1"/>
          <w:kern w:val="0"/>
          <w:szCs w:val="24"/>
          <w:lang w:val="zh-CN"/>
        </w:rPr>
        <w:t>）组成，其后为塬面干渠，塬面干渠于</w:t>
      </w:r>
      <w:r w:rsidRPr="009900F6">
        <w:rPr>
          <w:color w:val="4472C4" w:themeColor="accent1"/>
          <w:kern w:val="0"/>
          <w:szCs w:val="24"/>
          <w:lang w:val="zh-CN"/>
        </w:rPr>
        <w:t>1975</w:t>
      </w:r>
      <w:r w:rsidRPr="009900F6">
        <w:rPr>
          <w:color w:val="4472C4" w:themeColor="accent1"/>
          <w:kern w:val="0"/>
          <w:szCs w:val="24"/>
          <w:lang w:val="zh-CN"/>
        </w:rPr>
        <w:t>年建成，设计标准低、建设质量差，已严重老化失修。近年来，塬面干渠已基本完成衬砌改造，而</w:t>
      </w:r>
      <w:r w:rsidR="00C47EFB" w:rsidRPr="009900F6">
        <w:rPr>
          <w:rFonts w:hint="eastAsia"/>
          <w:color w:val="4472C4" w:themeColor="accent1"/>
          <w:kern w:val="0"/>
          <w:szCs w:val="24"/>
          <w:lang w:val="zh-CN"/>
        </w:rPr>
        <w:t>K</w:t>
      </w:r>
      <w:r w:rsidRPr="009900F6">
        <w:rPr>
          <w:color w:val="4472C4" w:themeColor="accent1"/>
          <w:kern w:val="0"/>
          <w:szCs w:val="24"/>
          <w:lang w:val="zh-CN"/>
        </w:rPr>
        <w:t>0+000</w:t>
      </w:r>
      <w:r w:rsidRPr="009900F6">
        <w:rPr>
          <w:color w:val="4472C4" w:themeColor="accent1"/>
          <w:kern w:val="0"/>
          <w:szCs w:val="24"/>
          <w:lang w:val="zh-CN"/>
        </w:rPr>
        <w:t>～</w:t>
      </w:r>
      <w:r w:rsidR="00AD13F6" w:rsidRPr="009900F6">
        <w:rPr>
          <w:color w:val="4472C4" w:themeColor="accent1"/>
          <w:kern w:val="0"/>
          <w:szCs w:val="24"/>
          <w:lang w:val="zh-CN"/>
        </w:rPr>
        <w:t>11+238</w:t>
      </w:r>
      <w:r w:rsidRPr="009900F6">
        <w:rPr>
          <w:color w:val="4472C4" w:themeColor="accent1"/>
          <w:kern w:val="0"/>
          <w:szCs w:val="24"/>
          <w:lang w:val="zh-CN"/>
        </w:rPr>
        <w:t>段山区渠道、高边坡（高度</w:t>
      </w:r>
      <w:r w:rsidRPr="009900F6">
        <w:rPr>
          <w:color w:val="4472C4" w:themeColor="accent1"/>
          <w:kern w:val="0"/>
          <w:szCs w:val="24"/>
          <w:lang w:val="zh-CN"/>
        </w:rPr>
        <w:t>40</w:t>
      </w:r>
      <w:r w:rsidRPr="009900F6">
        <w:rPr>
          <w:color w:val="4472C4" w:themeColor="accent1"/>
          <w:kern w:val="0"/>
          <w:szCs w:val="24"/>
          <w:lang w:val="zh-CN"/>
        </w:rPr>
        <w:t>～</w:t>
      </w:r>
      <w:r w:rsidRPr="009900F6">
        <w:rPr>
          <w:color w:val="4472C4" w:themeColor="accent1"/>
          <w:kern w:val="0"/>
          <w:szCs w:val="24"/>
          <w:lang w:val="zh-CN"/>
        </w:rPr>
        <w:t>60m</w:t>
      </w:r>
      <w:r w:rsidRPr="009900F6">
        <w:rPr>
          <w:color w:val="4472C4" w:themeColor="accent1"/>
          <w:kern w:val="0"/>
          <w:szCs w:val="24"/>
          <w:lang w:val="zh-CN"/>
        </w:rPr>
        <w:t>）明渠位于强风化砂岩面上，渠基悬空，渗漏严重，渡槽老化，隧洞砌体滑落，有塌洞现象。</w:t>
      </w:r>
    </w:p>
    <w:p w:rsidR="00AA5244" w:rsidRPr="009900F6" w:rsidRDefault="00AA5244" w:rsidP="00AA5244">
      <w:pPr>
        <w:adjustRightInd w:val="0"/>
        <w:snapToGrid w:val="0"/>
        <w:ind w:firstLine="482"/>
        <w:rPr>
          <w:b/>
          <w:color w:val="4472C4" w:themeColor="accent1"/>
        </w:rPr>
      </w:pPr>
      <w:r w:rsidRPr="009900F6">
        <w:rPr>
          <w:b/>
          <w:color w:val="4472C4" w:themeColor="accent1"/>
        </w:rPr>
        <w:lastRenderedPageBreak/>
        <w:t>（</w:t>
      </w:r>
      <w:r w:rsidRPr="009900F6">
        <w:rPr>
          <w:b/>
          <w:color w:val="4472C4" w:themeColor="accent1"/>
        </w:rPr>
        <w:t>1</w:t>
      </w:r>
      <w:r w:rsidRPr="009900F6">
        <w:rPr>
          <w:b/>
          <w:color w:val="4472C4" w:themeColor="accent1"/>
        </w:rPr>
        <w:t>）</w:t>
      </w:r>
      <w:r w:rsidRPr="009900F6">
        <w:rPr>
          <w:b/>
          <w:color w:val="4472C4" w:themeColor="accent1"/>
        </w:rPr>
        <w:t xml:space="preserve"> </w:t>
      </w:r>
      <w:r w:rsidR="00C47EFB" w:rsidRPr="009900F6">
        <w:rPr>
          <w:rFonts w:hint="eastAsia"/>
          <w:b/>
          <w:color w:val="4472C4" w:themeColor="accent1"/>
        </w:rPr>
        <w:t>干渠</w:t>
      </w:r>
      <w:r w:rsidR="00C47EFB" w:rsidRPr="009900F6">
        <w:rPr>
          <w:rFonts w:hint="eastAsia"/>
          <w:b/>
          <w:color w:val="4472C4" w:themeColor="accent1"/>
        </w:rPr>
        <w:t>K</w:t>
      </w:r>
      <w:r w:rsidRPr="009900F6">
        <w:rPr>
          <w:b/>
          <w:color w:val="4472C4" w:themeColor="accent1"/>
        </w:rPr>
        <w:t>0+000</w:t>
      </w:r>
      <w:r w:rsidRPr="009900F6">
        <w:rPr>
          <w:b/>
          <w:color w:val="4472C4" w:themeColor="accent1"/>
        </w:rPr>
        <w:t>～</w:t>
      </w:r>
      <w:r w:rsidR="00AD13F6" w:rsidRPr="009900F6">
        <w:rPr>
          <w:b/>
          <w:color w:val="4472C4" w:themeColor="accent1"/>
        </w:rPr>
        <w:t>11+238</w:t>
      </w:r>
      <w:r w:rsidRPr="009900F6">
        <w:rPr>
          <w:b/>
          <w:color w:val="4472C4" w:themeColor="accent1"/>
        </w:rPr>
        <w:t>段存在的主要问题</w:t>
      </w:r>
    </w:p>
    <w:p w:rsidR="00AA5244" w:rsidRPr="009900F6" w:rsidRDefault="00AA5244" w:rsidP="00AA5244">
      <w:pPr>
        <w:adjustRightInd w:val="0"/>
        <w:snapToGrid w:val="0"/>
        <w:ind w:firstLine="480"/>
        <w:rPr>
          <w:color w:val="4472C4" w:themeColor="accent1"/>
        </w:rPr>
      </w:pPr>
      <w:r w:rsidRPr="009900F6">
        <w:rPr>
          <w:color w:val="4472C4" w:themeColor="accent1"/>
        </w:rPr>
        <w:t>石堡川水库枢纽工程和灌区骨干工程建设于</w:t>
      </w:r>
      <w:r w:rsidRPr="009900F6">
        <w:rPr>
          <w:color w:val="4472C4" w:themeColor="accent1"/>
        </w:rPr>
        <w:t>1969</w:t>
      </w:r>
      <w:r w:rsidRPr="009900F6">
        <w:rPr>
          <w:color w:val="4472C4" w:themeColor="accent1"/>
        </w:rPr>
        <w:t>～</w:t>
      </w:r>
      <w:r w:rsidRPr="009900F6">
        <w:rPr>
          <w:color w:val="4472C4" w:themeColor="accent1"/>
        </w:rPr>
        <w:t>1974</w:t>
      </w:r>
      <w:r w:rsidRPr="009900F6">
        <w:rPr>
          <w:color w:val="4472C4" w:themeColor="accent1"/>
        </w:rPr>
        <w:t>年，</w:t>
      </w:r>
      <w:r w:rsidRPr="009900F6">
        <w:rPr>
          <w:color w:val="4472C4" w:themeColor="accent1"/>
        </w:rPr>
        <w:t>1975</w:t>
      </w:r>
      <w:r w:rsidRPr="009900F6">
        <w:rPr>
          <w:color w:val="4472C4" w:themeColor="accent1"/>
        </w:rPr>
        <w:t>年正式通水运行。渠道石渠段全长</w:t>
      </w:r>
      <w:r w:rsidRPr="009900F6">
        <w:rPr>
          <w:color w:val="4472C4" w:themeColor="accent1"/>
        </w:rPr>
        <w:t>5.9km</w:t>
      </w:r>
      <w:r w:rsidRPr="009900F6">
        <w:rPr>
          <w:color w:val="4472C4" w:themeColor="accent1"/>
        </w:rPr>
        <w:t>，全部由人工打眼爆破，在岩石山体上开掘了一条约</w:t>
      </w:r>
      <w:r w:rsidRPr="009900F6">
        <w:rPr>
          <w:color w:val="4472C4" w:themeColor="accent1"/>
        </w:rPr>
        <w:t>7m</w:t>
      </w:r>
      <w:r w:rsidRPr="009900F6">
        <w:rPr>
          <w:color w:val="4472C4" w:themeColor="accent1"/>
        </w:rPr>
        <w:t>宽的平台，然后再在平台上打眼放炮，开凿了一条</w:t>
      </w:r>
      <w:r w:rsidRPr="009900F6">
        <w:rPr>
          <w:color w:val="4472C4" w:themeColor="accent1"/>
        </w:rPr>
        <w:t>4m</w:t>
      </w:r>
      <w:r w:rsidRPr="009900F6">
        <w:rPr>
          <w:color w:val="4472C4" w:themeColor="accent1"/>
        </w:rPr>
        <w:t>宽</w:t>
      </w:r>
      <w:r w:rsidRPr="009900F6">
        <w:rPr>
          <w:color w:val="4472C4" w:themeColor="accent1"/>
        </w:rPr>
        <w:t>3.5m</w:t>
      </w:r>
      <w:r w:rsidRPr="009900F6">
        <w:rPr>
          <w:color w:val="4472C4" w:themeColor="accent1"/>
        </w:rPr>
        <w:t>深的石渠，最后用白灰水泥砂浆对毛石渠进行了浆砌石衬砌。因原设计标准低，衬砌砂浆为水泥、白灰混合砂浆，强度标号低，运行年久，老化脱落，加之该区冬季气温低，冻胀破坏，渠道严重渗漏。自</w:t>
      </w:r>
      <w:r w:rsidRPr="009900F6">
        <w:rPr>
          <w:color w:val="4472C4" w:themeColor="accent1"/>
        </w:rPr>
        <w:t>2012</w:t>
      </w:r>
      <w:r w:rsidRPr="009900F6">
        <w:rPr>
          <w:color w:val="4472C4" w:themeColor="accent1"/>
        </w:rPr>
        <w:t>年至目前，石渠段的渗漏水逾加严重，渗漏加冻胀的相互作用，使石渠段的状况由量变到质变。山体岩石强度风化，边坡岩石松散、滑塌现象时有发生。渠道渗漏水自山体坡脚渗出，淹没农田，上部岩石坍塌危及渠道，管理交通不便，不能及时发现问题进行维修，渗漏、毁坏问题越来越严重，直接影响着灌区正常运行和经济的发展。干渠现状情况见图</w:t>
      </w:r>
      <w:r w:rsidRPr="009900F6">
        <w:rPr>
          <w:color w:val="4472C4" w:themeColor="accent1"/>
        </w:rPr>
        <w:t>2.</w:t>
      </w:r>
      <w:r w:rsidRPr="009900F6">
        <w:rPr>
          <w:rFonts w:hint="eastAsia"/>
          <w:color w:val="4472C4" w:themeColor="accent1"/>
        </w:rPr>
        <w:t>2</w:t>
      </w:r>
      <w:r w:rsidRPr="009900F6">
        <w:rPr>
          <w:color w:val="4472C4" w:themeColor="accent1"/>
        </w:rPr>
        <w:t>.</w:t>
      </w:r>
      <w:r w:rsidR="00F05DB2" w:rsidRPr="009900F6">
        <w:rPr>
          <w:rFonts w:hint="eastAsia"/>
          <w:color w:val="4472C4" w:themeColor="accent1"/>
        </w:rPr>
        <w:t>3</w:t>
      </w:r>
      <w:r w:rsidRPr="009900F6">
        <w:rPr>
          <w:color w:val="4472C4" w:themeColor="accent1"/>
        </w:rPr>
        <w:t>-1</w:t>
      </w:r>
      <w:r w:rsidRPr="009900F6">
        <w:rPr>
          <w:color w:val="4472C4" w:themeColor="accent1"/>
        </w:rPr>
        <w:t>。</w:t>
      </w:r>
    </w:p>
    <w:tbl>
      <w:tblPr>
        <w:tblW w:w="5000" w:type="pct"/>
        <w:tblBorders>
          <w:top w:val="single" w:sz="4" w:space="0" w:color="auto"/>
          <w:left w:val="single" w:sz="4" w:space="0" w:color="auto"/>
          <w:bottom w:val="single" w:sz="4" w:space="0" w:color="auto"/>
          <w:right w:val="single" w:sz="4" w:space="0" w:color="auto"/>
        </w:tblBorders>
        <w:tblLook w:val="01E0"/>
      </w:tblPr>
      <w:tblGrid>
        <w:gridCol w:w="4206"/>
        <w:gridCol w:w="4310"/>
      </w:tblGrid>
      <w:tr w:rsidR="00BA4FB2" w:rsidRPr="009900F6" w:rsidTr="0002240E">
        <w:tc>
          <w:tcPr>
            <w:tcW w:w="2469" w:type="pct"/>
            <w:vAlign w:val="center"/>
          </w:tcPr>
          <w:p w:rsidR="00AA5244" w:rsidRPr="009900F6" w:rsidRDefault="00AA5244" w:rsidP="0002240E">
            <w:pPr>
              <w:adjustRightInd w:val="0"/>
              <w:snapToGrid w:val="0"/>
              <w:spacing w:line="240" w:lineRule="auto"/>
              <w:ind w:firstLineChars="0" w:firstLine="0"/>
              <w:jc w:val="center"/>
              <w:rPr>
                <w:color w:val="4472C4" w:themeColor="accent1"/>
              </w:rPr>
            </w:pPr>
            <w:r w:rsidRPr="009900F6">
              <w:rPr>
                <w:noProof/>
                <w:color w:val="4472C4" w:themeColor="accent1"/>
              </w:rPr>
              <w:drawing>
                <wp:inline distT="0" distB="0" distL="0" distR="0">
                  <wp:extent cx="2524125" cy="1800225"/>
                  <wp:effectExtent l="0" t="0" r="9525" b="9525"/>
                  <wp:docPr id="23" name="图片 23" descr="图12渠道渗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图12渠道渗漏"/>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1244" b="7298"/>
                          <a:stretch>
                            <a:fillRect/>
                          </a:stretch>
                        </pic:blipFill>
                        <pic:spPr bwMode="auto">
                          <a:xfrm>
                            <a:off x="0" y="0"/>
                            <a:ext cx="2524125" cy="1800225"/>
                          </a:xfrm>
                          <a:prstGeom prst="rect">
                            <a:avLst/>
                          </a:prstGeom>
                          <a:noFill/>
                          <a:ln>
                            <a:noFill/>
                          </a:ln>
                        </pic:spPr>
                      </pic:pic>
                    </a:graphicData>
                  </a:graphic>
                </wp:inline>
              </w:drawing>
            </w:r>
          </w:p>
        </w:tc>
        <w:tc>
          <w:tcPr>
            <w:tcW w:w="2531" w:type="pct"/>
            <w:vAlign w:val="center"/>
          </w:tcPr>
          <w:p w:rsidR="00AA5244" w:rsidRPr="009900F6" w:rsidRDefault="00AA5244" w:rsidP="0002240E">
            <w:pPr>
              <w:adjustRightInd w:val="0"/>
              <w:snapToGrid w:val="0"/>
              <w:spacing w:line="240" w:lineRule="auto"/>
              <w:ind w:firstLineChars="0" w:firstLine="0"/>
              <w:jc w:val="center"/>
              <w:rPr>
                <w:color w:val="4472C4" w:themeColor="accent1"/>
              </w:rPr>
            </w:pPr>
            <w:r w:rsidRPr="009900F6">
              <w:rPr>
                <w:noProof/>
                <w:color w:val="4472C4" w:themeColor="accent1"/>
              </w:rPr>
              <w:drawing>
                <wp:inline distT="0" distB="0" distL="0" distR="0">
                  <wp:extent cx="2524125" cy="1800225"/>
                  <wp:effectExtent l="0" t="0" r="9525" b="9525"/>
                  <wp:docPr id="24" name="图片 24" descr="图2衬砌毁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图2衬砌毁坏"/>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5945" r="6703" b="17737"/>
                          <a:stretch>
                            <a:fillRect/>
                          </a:stretch>
                        </pic:blipFill>
                        <pic:spPr bwMode="auto">
                          <a:xfrm>
                            <a:off x="0" y="0"/>
                            <a:ext cx="2524125" cy="1800225"/>
                          </a:xfrm>
                          <a:prstGeom prst="rect">
                            <a:avLst/>
                          </a:prstGeom>
                          <a:noFill/>
                          <a:ln>
                            <a:noFill/>
                          </a:ln>
                        </pic:spPr>
                      </pic:pic>
                    </a:graphicData>
                  </a:graphic>
                </wp:inline>
              </w:drawing>
            </w:r>
          </w:p>
        </w:tc>
      </w:tr>
      <w:tr w:rsidR="00BA4FB2" w:rsidRPr="009900F6" w:rsidTr="0002240E">
        <w:tc>
          <w:tcPr>
            <w:tcW w:w="2469" w:type="pct"/>
            <w:vAlign w:val="center"/>
          </w:tcPr>
          <w:p w:rsidR="00AA5244" w:rsidRPr="009900F6" w:rsidRDefault="00AA5244" w:rsidP="0002240E">
            <w:pPr>
              <w:adjustRightInd w:val="0"/>
              <w:snapToGrid w:val="0"/>
              <w:spacing w:line="240" w:lineRule="auto"/>
              <w:ind w:firstLineChars="0" w:firstLine="0"/>
              <w:jc w:val="center"/>
              <w:rPr>
                <w:b/>
                <w:color w:val="4472C4" w:themeColor="accent1"/>
              </w:rPr>
            </w:pPr>
            <w:r w:rsidRPr="009900F6">
              <w:rPr>
                <w:b/>
                <w:color w:val="4472C4" w:themeColor="accent1"/>
              </w:rPr>
              <w:t>石渠段渗漏冻涨（</w:t>
            </w:r>
            <w:r w:rsidRPr="009900F6">
              <w:rPr>
                <w:b/>
                <w:color w:val="4472C4" w:themeColor="accent1"/>
              </w:rPr>
              <w:t>0+500</w:t>
            </w:r>
            <w:r w:rsidRPr="009900F6">
              <w:rPr>
                <w:b/>
                <w:color w:val="4472C4" w:themeColor="accent1"/>
              </w:rPr>
              <w:t>）</w:t>
            </w:r>
          </w:p>
        </w:tc>
        <w:tc>
          <w:tcPr>
            <w:tcW w:w="2531" w:type="pct"/>
            <w:vAlign w:val="center"/>
          </w:tcPr>
          <w:p w:rsidR="00AA5244" w:rsidRPr="009900F6" w:rsidRDefault="00AA5244" w:rsidP="0002240E">
            <w:pPr>
              <w:adjustRightInd w:val="0"/>
              <w:snapToGrid w:val="0"/>
              <w:spacing w:line="240" w:lineRule="auto"/>
              <w:ind w:firstLineChars="0" w:firstLine="0"/>
              <w:jc w:val="center"/>
              <w:rPr>
                <w:b/>
                <w:color w:val="4472C4" w:themeColor="accent1"/>
              </w:rPr>
            </w:pPr>
            <w:r w:rsidRPr="009900F6">
              <w:rPr>
                <w:b/>
                <w:color w:val="4472C4" w:themeColor="accent1"/>
              </w:rPr>
              <w:t>衬砌毁坏（</w:t>
            </w:r>
            <w:r w:rsidRPr="009900F6">
              <w:rPr>
                <w:b/>
                <w:color w:val="4472C4" w:themeColor="accent1"/>
              </w:rPr>
              <w:t>1+600</w:t>
            </w:r>
            <w:r w:rsidRPr="009900F6">
              <w:rPr>
                <w:b/>
                <w:color w:val="4472C4" w:themeColor="accent1"/>
              </w:rPr>
              <w:t>）</w:t>
            </w:r>
          </w:p>
        </w:tc>
      </w:tr>
      <w:tr w:rsidR="00BA4FB2" w:rsidRPr="009900F6" w:rsidTr="0002240E">
        <w:tc>
          <w:tcPr>
            <w:tcW w:w="2469" w:type="pct"/>
            <w:vAlign w:val="center"/>
          </w:tcPr>
          <w:p w:rsidR="00AA5244" w:rsidRPr="009900F6" w:rsidRDefault="00AA5244" w:rsidP="0002240E">
            <w:pPr>
              <w:adjustRightInd w:val="0"/>
              <w:snapToGrid w:val="0"/>
              <w:spacing w:line="240" w:lineRule="auto"/>
              <w:ind w:firstLineChars="0" w:firstLine="0"/>
              <w:jc w:val="center"/>
              <w:rPr>
                <w:color w:val="4472C4" w:themeColor="accent1"/>
              </w:rPr>
            </w:pPr>
            <w:r w:rsidRPr="009900F6">
              <w:rPr>
                <w:noProof/>
                <w:color w:val="4472C4" w:themeColor="accent1"/>
              </w:rPr>
              <w:drawing>
                <wp:inline distT="0" distB="0" distL="0" distR="0">
                  <wp:extent cx="2524125" cy="1800225"/>
                  <wp:effectExtent l="0" t="0" r="9525" b="9525"/>
                  <wp:docPr id="25" name="图片 25" descr="图1衬砌毁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图1衬砌毁坏"/>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704" r="10098" b="18938"/>
                          <a:stretch>
                            <a:fillRect/>
                          </a:stretch>
                        </pic:blipFill>
                        <pic:spPr bwMode="auto">
                          <a:xfrm>
                            <a:off x="0" y="0"/>
                            <a:ext cx="2524125" cy="1800225"/>
                          </a:xfrm>
                          <a:prstGeom prst="rect">
                            <a:avLst/>
                          </a:prstGeom>
                          <a:noFill/>
                          <a:ln>
                            <a:noFill/>
                          </a:ln>
                        </pic:spPr>
                      </pic:pic>
                    </a:graphicData>
                  </a:graphic>
                </wp:inline>
              </w:drawing>
            </w:r>
          </w:p>
        </w:tc>
        <w:tc>
          <w:tcPr>
            <w:tcW w:w="2531" w:type="pct"/>
            <w:vAlign w:val="center"/>
          </w:tcPr>
          <w:p w:rsidR="00AA5244" w:rsidRPr="009900F6" w:rsidRDefault="00AA5244" w:rsidP="0002240E">
            <w:pPr>
              <w:adjustRightInd w:val="0"/>
              <w:snapToGrid w:val="0"/>
              <w:spacing w:line="240" w:lineRule="auto"/>
              <w:ind w:firstLineChars="0" w:firstLine="0"/>
              <w:jc w:val="center"/>
              <w:rPr>
                <w:color w:val="4472C4" w:themeColor="accent1"/>
              </w:rPr>
            </w:pPr>
            <w:r w:rsidRPr="009900F6">
              <w:rPr>
                <w:b/>
                <w:noProof/>
                <w:color w:val="4472C4" w:themeColor="accent1"/>
                <w:kern w:val="0"/>
                <w:sz w:val="36"/>
                <w:szCs w:val="36"/>
              </w:rPr>
              <w:drawing>
                <wp:inline distT="0" distB="0" distL="0" distR="0">
                  <wp:extent cx="2524125" cy="1800225"/>
                  <wp:effectExtent l="0" t="0" r="9525" b="9525"/>
                  <wp:docPr id="26" name="图片 26" descr="图8渠道毁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图8渠道毁坏"/>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24125" cy="1800225"/>
                          </a:xfrm>
                          <a:prstGeom prst="rect">
                            <a:avLst/>
                          </a:prstGeom>
                          <a:noFill/>
                          <a:ln>
                            <a:noFill/>
                          </a:ln>
                        </pic:spPr>
                      </pic:pic>
                    </a:graphicData>
                  </a:graphic>
                </wp:inline>
              </w:drawing>
            </w:r>
          </w:p>
        </w:tc>
      </w:tr>
      <w:tr w:rsidR="00BA4FB2" w:rsidRPr="009900F6" w:rsidTr="0002240E">
        <w:tc>
          <w:tcPr>
            <w:tcW w:w="2469" w:type="pct"/>
            <w:vAlign w:val="center"/>
          </w:tcPr>
          <w:p w:rsidR="00AA5244" w:rsidRPr="009900F6" w:rsidRDefault="00AA5244" w:rsidP="0002240E">
            <w:pPr>
              <w:adjustRightInd w:val="0"/>
              <w:snapToGrid w:val="0"/>
              <w:spacing w:line="240" w:lineRule="auto"/>
              <w:ind w:firstLineChars="0" w:firstLine="0"/>
              <w:jc w:val="center"/>
              <w:rPr>
                <w:b/>
                <w:color w:val="4472C4" w:themeColor="accent1"/>
              </w:rPr>
            </w:pPr>
            <w:r w:rsidRPr="009900F6">
              <w:rPr>
                <w:b/>
                <w:color w:val="4472C4" w:themeColor="accent1"/>
              </w:rPr>
              <w:t>衬砌毁坏（</w:t>
            </w:r>
            <w:r w:rsidRPr="009900F6">
              <w:rPr>
                <w:b/>
                <w:color w:val="4472C4" w:themeColor="accent1"/>
              </w:rPr>
              <w:t>0+600</w:t>
            </w:r>
            <w:r w:rsidRPr="009900F6">
              <w:rPr>
                <w:b/>
                <w:color w:val="4472C4" w:themeColor="accent1"/>
              </w:rPr>
              <w:t>）</w:t>
            </w:r>
          </w:p>
        </w:tc>
        <w:tc>
          <w:tcPr>
            <w:tcW w:w="2531" w:type="pct"/>
            <w:vAlign w:val="center"/>
          </w:tcPr>
          <w:p w:rsidR="00AA5244" w:rsidRPr="009900F6" w:rsidRDefault="00AA5244" w:rsidP="0002240E">
            <w:pPr>
              <w:adjustRightInd w:val="0"/>
              <w:snapToGrid w:val="0"/>
              <w:spacing w:line="240" w:lineRule="auto"/>
              <w:ind w:firstLineChars="0" w:firstLine="0"/>
              <w:jc w:val="center"/>
              <w:rPr>
                <w:b/>
                <w:color w:val="4472C4" w:themeColor="accent1"/>
              </w:rPr>
            </w:pPr>
            <w:r w:rsidRPr="009900F6">
              <w:rPr>
                <w:b/>
                <w:color w:val="4472C4" w:themeColor="accent1"/>
              </w:rPr>
              <w:t>渠道毁坏（</w:t>
            </w:r>
            <w:r w:rsidRPr="009900F6">
              <w:rPr>
                <w:b/>
                <w:color w:val="4472C4" w:themeColor="accent1"/>
              </w:rPr>
              <w:t>2+500</w:t>
            </w:r>
            <w:r w:rsidRPr="009900F6">
              <w:rPr>
                <w:b/>
                <w:color w:val="4472C4" w:themeColor="accent1"/>
              </w:rPr>
              <w:t>）</w:t>
            </w:r>
          </w:p>
        </w:tc>
      </w:tr>
      <w:tr w:rsidR="00BA4FB2" w:rsidRPr="009900F6" w:rsidTr="0002240E">
        <w:tc>
          <w:tcPr>
            <w:tcW w:w="2469" w:type="pct"/>
            <w:vAlign w:val="center"/>
          </w:tcPr>
          <w:p w:rsidR="00AA5244" w:rsidRPr="009900F6" w:rsidRDefault="00AA5244" w:rsidP="0002240E">
            <w:pPr>
              <w:adjustRightInd w:val="0"/>
              <w:snapToGrid w:val="0"/>
              <w:spacing w:line="240" w:lineRule="auto"/>
              <w:ind w:firstLineChars="0" w:firstLine="0"/>
              <w:jc w:val="center"/>
              <w:rPr>
                <w:color w:val="4472C4" w:themeColor="accent1"/>
              </w:rPr>
            </w:pPr>
            <w:r w:rsidRPr="009900F6">
              <w:rPr>
                <w:b/>
                <w:noProof/>
                <w:color w:val="4472C4" w:themeColor="accent1"/>
                <w:kern w:val="0"/>
                <w:sz w:val="36"/>
                <w:szCs w:val="36"/>
              </w:rPr>
              <w:lastRenderedPageBreak/>
              <w:drawing>
                <wp:inline distT="0" distB="0" distL="0" distR="0">
                  <wp:extent cx="2524125" cy="1800225"/>
                  <wp:effectExtent l="0" t="0" r="9525" b="9525"/>
                  <wp:docPr id="27" name="图片 27" descr="图11渠道渗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图11渠道渗漏"/>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24125" cy="1800225"/>
                          </a:xfrm>
                          <a:prstGeom prst="rect">
                            <a:avLst/>
                          </a:prstGeom>
                          <a:noFill/>
                          <a:ln>
                            <a:noFill/>
                          </a:ln>
                        </pic:spPr>
                      </pic:pic>
                    </a:graphicData>
                  </a:graphic>
                </wp:inline>
              </w:drawing>
            </w:r>
          </w:p>
        </w:tc>
        <w:tc>
          <w:tcPr>
            <w:tcW w:w="2531" w:type="pct"/>
            <w:vAlign w:val="center"/>
          </w:tcPr>
          <w:p w:rsidR="00AA5244" w:rsidRPr="009900F6" w:rsidRDefault="00AA5244" w:rsidP="0002240E">
            <w:pPr>
              <w:adjustRightInd w:val="0"/>
              <w:snapToGrid w:val="0"/>
              <w:spacing w:line="240" w:lineRule="auto"/>
              <w:ind w:firstLineChars="0" w:firstLine="0"/>
              <w:jc w:val="center"/>
              <w:rPr>
                <w:color w:val="4472C4" w:themeColor="accent1"/>
              </w:rPr>
            </w:pPr>
            <w:r w:rsidRPr="009900F6">
              <w:rPr>
                <w:noProof/>
                <w:color w:val="4472C4" w:themeColor="accent1"/>
              </w:rPr>
              <w:drawing>
                <wp:inline distT="0" distB="0" distL="0" distR="0">
                  <wp:extent cx="2524125" cy="1800225"/>
                  <wp:effectExtent l="0" t="0" r="9525" b="9525"/>
                  <wp:docPr id="28" name="图片 28" descr="图9渠道渗漏导致河滩农田积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图9渠道渗漏导致河滩农田积水"/>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704" r="8046" b="16043"/>
                          <a:stretch>
                            <a:fillRect/>
                          </a:stretch>
                        </pic:blipFill>
                        <pic:spPr bwMode="auto">
                          <a:xfrm>
                            <a:off x="0" y="0"/>
                            <a:ext cx="2524125" cy="1800225"/>
                          </a:xfrm>
                          <a:prstGeom prst="rect">
                            <a:avLst/>
                          </a:prstGeom>
                          <a:noFill/>
                          <a:ln>
                            <a:noFill/>
                          </a:ln>
                        </pic:spPr>
                      </pic:pic>
                    </a:graphicData>
                  </a:graphic>
                </wp:inline>
              </w:drawing>
            </w:r>
          </w:p>
        </w:tc>
      </w:tr>
      <w:tr w:rsidR="00BA4FB2" w:rsidRPr="009900F6" w:rsidTr="0002240E">
        <w:tc>
          <w:tcPr>
            <w:tcW w:w="2469" w:type="pct"/>
            <w:vAlign w:val="center"/>
          </w:tcPr>
          <w:p w:rsidR="00AA5244" w:rsidRPr="009900F6" w:rsidRDefault="00AA5244" w:rsidP="0002240E">
            <w:pPr>
              <w:adjustRightInd w:val="0"/>
              <w:snapToGrid w:val="0"/>
              <w:spacing w:line="240" w:lineRule="auto"/>
              <w:ind w:firstLineChars="0" w:firstLine="0"/>
              <w:jc w:val="center"/>
              <w:rPr>
                <w:color w:val="4472C4" w:themeColor="accent1"/>
              </w:rPr>
            </w:pPr>
            <w:r w:rsidRPr="009900F6">
              <w:rPr>
                <w:b/>
                <w:bCs/>
                <w:color w:val="4472C4" w:themeColor="accent1"/>
              </w:rPr>
              <w:t>渠道渗漏（</w:t>
            </w:r>
            <w:r w:rsidRPr="009900F6">
              <w:rPr>
                <w:b/>
                <w:bCs/>
                <w:color w:val="4472C4" w:themeColor="accent1"/>
              </w:rPr>
              <w:t>4+400</w:t>
            </w:r>
            <w:r w:rsidRPr="009900F6">
              <w:rPr>
                <w:b/>
                <w:bCs/>
                <w:color w:val="4472C4" w:themeColor="accent1"/>
              </w:rPr>
              <w:t>）</w:t>
            </w:r>
          </w:p>
        </w:tc>
        <w:tc>
          <w:tcPr>
            <w:tcW w:w="2531" w:type="pct"/>
            <w:vAlign w:val="center"/>
          </w:tcPr>
          <w:p w:rsidR="00AA5244" w:rsidRPr="009900F6" w:rsidRDefault="00AA5244" w:rsidP="0002240E">
            <w:pPr>
              <w:adjustRightInd w:val="0"/>
              <w:snapToGrid w:val="0"/>
              <w:spacing w:line="240" w:lineRule="auto"/>
              <w:ind w:firstLineChars="0" w:firstLine="0"/>
              <w:jc w:val="center"/>
              <w:rPr>
                <w:color w:val="4472C4" w:themeColor="accent1"/>
              </w:rPr>
            </w:pPr>
            <w:r w:rsidRPr="009900F6">
              <w:rPr>
                <w:b/>
                <w:bCs/>
                <w:color w:val="4472C4" w:themeColor="accent1"/>
              </w:rPr>
              <w:t>石渠段渗漏导致河滩积水</w:t>
            </w:r>
          </w:p>
        </w:tc>
      </w:tr>
    </w:tbl>
    <w:p w:rsidR="00AA5244" w:rsidRPr="009900F6" w:rsidRDefault="00AA5244" w:rsidP="00AA5244">
      <w:pPr>
        <w:adjustRightInd w:val="0"/>
        <w:snapToGrid w:val="0"/>
        <w:spacing w:line="240" w:lineRule="auto"/>
        <w:ind w:firstLineChars="0" w:firstLine="0"/>
        <w:jc w:val="center"/>
        <w:rPr>
          <w:b/>
          <w:color w:val="4472C4" w:themeColor="accent1"/>
          <w:sz w:val="21"/>
          <w:szCs w:val="21"/>
        </w:rPr>
      </w:pPr>
      <w:r w:rsidRPr="009900F6">
        <w:rPr>
          <w:color w:val="4472C4" w:themeColor="accent1"/>
        </w:rPr>
        <w:t>图</w:t>
      </w:r>
      <w:r w:rsidRPr="009900F6">
        <w:rPr>
          <w:color w:val="4472C4" w:themeColor="accent1"/>
        </w:rPr>
        <w:t>2.</w:t>
      </w:r>
      <w:r w:rsidRPr="009900F6">
        <w:rPr>
          <w:rFonts w:hint="eastAsia"/>
          <w:color w:val="4472C4" w:themeColor="accent1"/>
        </w:rPr>
        <w:t>2</w:t>
      </w:r>
      <w:r w:rsidRPr="009900F6">
        <w:rPr>
          <w:color w:val="4472C4" w:themeColor="accent1"/>
        </w:rPr>
        <w:t>.</w:t>
      </w:r>
      <w:r w:rsidR="00F05DB2" w:rsidRPr="009900F6">
        <w:rPr>
          <w:rFonts w:hint="eastAsia"/>
          <w:color w:val="4472C4" w:themeColor="accent1"/>
        </w:rPr>
        <w:t>3</w:t>
      </w:r>
      <w:r w:rsidRPr="009900F6">
        <w:rPr>
          <w:color w:val="4472C4" w:themeColor="accent1"/>
        </w:rPr>
        <w:t>-1</w:t>
      </w:r>
      <w:r w:rsidRPr="009900F6">
        <w:rPr>
          <w:rFonts w:hint="eastAsia"/>
          <w:color w:val="4472C4" w:themeColor="accent1"/>
        </w:rPr>
        <w:t xml:space="preserve"> </w:t>
      </w:r>
      <w:r w:rsidRPr="009900F6">
        <w:rPr>
          <w:b/>
          <w:color w:val="4472C4" w:themeColor="accent1"/>
          <w:sz w:val="21"/>
          <w:szCs w:val="21"/>
        </w:rPr>
        <w:t>石堡川水库干渠现状照片</w:t>
      </w:r>
    </w:p>
    <w:p w:rsidR="00AA5244" w:rsidRPr="009900F6" w:rsidRDefault="00AA5244" w:rsidP="00AA5244">
      <w:pPr>
        <w:adjustRightInd w:val="0"/>
        <w:snapToGrid w:val="0"/>
        <w:ind w:firstLine="482"/>
        <w:rPr>
          <w:b/>
          <w:color w:val="4472C4" w:themeColor="accent1"/>
        </w:rPr>
      </w:pPr>
      <w:r w:rsidRPr="009900F6">
        <w:rPr>
          <w:b/>
          <w:color w:val="4472C4" w:themeColor="accent1"/>
        </w:rPr>
        <w:t>（</w:t>
      </w:r>
      <w:r w:rsidRPr="009900F6">
        <w:rPr>
          <w:b/>
          <w:color w:val="4472C4" w:themeColor="accent1"/>
        </w:rPr>
        <w:t>2</w:t>
      </w:r>
      <w:r w:rsidRPr="009900F6">
        <w:rPr>
          <w:b/>
          <w:color w:val="4472C4" w:themeColor="accent1"/>
        </w:rPr>
        <w:t>）隧洞存在的主要问题</w:t>
      </w:r>
    </w:p>
    <w:p w:rsidR="00AA5244" w:rsidRPr="009900F6" w:rsidRDefault="00AA5244" w:rsidP="00AA5244">
      <w:pPr>
        <w:adjustRightInd w:val="0"/>
        <w:snapToGrid w:val="0"/>
        <w:ind w:firstLine="480"/>
        <w:rPr>
          <w:color w:val="4472C4" w:themeColor="accent1"/>
        </w:rPr>
      </w:pPr>
      <w:r w:rsidRPr="009900F6">
        <w:rPr>
          <w:color w:val="4472C4" w:themeColor="accent1"/>
        </w:rPr>
        <w:t>4</w:t>
      </w:r>
      <w:r w:rsidRPr="009900F6">
        <w:rPr>
          <w:color w:val="4472C4" w:themeColor="accent1"/>
        </w:rPr>
        <w:t>条隧洞全长</w:t>
      </w:r>
      <w:r w:rsidRPr="009900F6">
        <w:rPr>
          <w:color w:val="4472C4" w:themeColor="accent1"/>
        </w:rPr>
        <w:t>2056m</w:t>
      </w:r>
      <w:r w:rsidRPr="009900F6">
        <w:rPr>
          <w:color w:val="4472C4" w:themeColor="accent1"/>
        </w:rPr>
        <w:t>，干渠</w:t>
      </w:r>
      <w:r w:rsidRPr="009900F6">
        <w:rPr>
          <w:color w:val="4472C4" w:themeColor="accent1"/>
        </w:rPr>
        <w:t>1</w:t>
      </w:r>
      <w:r w:rsidRPr="009900F6">
        <w:rPr>
          <w:color w:val="4472C4" w:themeColor="accent1"/>
        </w:rPr>
        <w:t>～</w:t>
      </w:r>
      <w:r w:rsidRPr="009900F6">
        <w:rPr>
          <w:color w:val="4472C4" w:themeColor="accent1"/>
        </w:rPr>
        <w:t>4#</w:t>
      </w:r>
      <w:r w:rsidRPr="009900F6">
        <w:rPr>
          <w:color w:val="4472C4" w:themeColor="accent1"/>
        </w:rPr>
        <w:t>隧洞为砂页岩围岩及部分黄土围岩，城门洞型断面，洞宽</w:t>
      </w:r>
      <w:r w:rsidRPr="009900F6">
        <w:rPr>
          <w:color w:val="4472C4" w:themeColor="accent1"/>
        </w:rPr>
        <w:t>3.3m</w:t>
      </w:r>
      <w:r w:rsidRPr="009900F6">
        <w:rPr>
          <w:color w:val="4472C4" w:themeColor="accent1"/>
        </w:rPr>
        <w:t>，洞高</w:t>
      </w:r>
      <w:r w:rsidRPr="009900F6">
        <w:rPr>
          <w:color w:val="4472C4" w:themeColor="accent1"/>
        </w:rPr>
        <w:t>3.3m</w:t>
      </w:r>
      <w:r w:rsidRPr="009900F6">
        <w:rPr>
          <w:color w:val="4472C4" w:themeColor="accent1"/>
        </w:rPr>
        <w:t>。洞底为</w:t>
      </w:r>
      <w:r w:rsidRPr="009900F6">
        <w:rPr>
          <w:color w:val="4472C4" w:themeColor="accent1"/>
        </w:rPr>
        <w:t>8cm</w:t>
      </w:r>
      <w:r w:rsidRPr="009900F6">
        <w:rPr>
          <w:color w:val="4472C4" w:themeColor="accent1"/>
        </w:rPr>
        <w:t>厚</w:t>
      </w:r>
      <w:r w:rsidRPr="009900F6">
        <w:rPr>
          <w:color w:val="4472C4" w:themeColor="accent1"/>
        </w:rPr>
        <w:t>90</w:t>
      </w:r>
      <w:r w:rsidRPr="009900F6">
        <w:rPr>
          <w:color w:val="4472C4" w:themeColor="accent1"/>
        </w:rPr>
        <w:t>号混凝土衬砌，拱顶及侧墙为水泥、白灰混合砂浆砌石，衬砌厚度</w:t>
      </w:r>
      <w:r w:rsidRPr="009900F6">
        <w:rPr>
          <w:color w:val="4472C4" w:themeColor="accent1"/>
        </w:rPr>
        <w:t>30cm</w:t>
      </w:r>
      <w:r w:rsidRPr="009900F6">
        <w:rPr>
          <w:color w:val="4472C4" w:themeColor="accent1"/>
        </w:rPr>
        <w:t>。</w:t>
      </w:r>
    </w:p>
    <w:p w:rsidR="00AA5244" w:rsidRPr="009900F6" w:rsidRDefault="00AA5244" w:rsidP="00AA5244">
      <w:pPr>
        <w:adjustRightInd w:val="0"/>
        <w:snapToGrid w:val="0"/>
        <w:ind w:firstLine="480"/>
        <w:rPr>
          <w:color w:val="4472C4" w:themeColor="accent1"/>
        </w:rPr>
      </w:pPr>
      <w:r w:rsidRPr="009900F6">
        <w:rPr>
          <w:color w:val="4472C4" w:themeColor="accent1"/>
        </w:rPr>
        <w:t>隧洞存在的主要问题：砼及水泥、白灰混合砂浆标号低，经过多年运行，加之气温低，年久失修和冻胀，目前砌石破损，松散脱落，强度极低，防渗效果极差。</w:t>
      </w:r>
      <w:r w:rsidRPr="009900F6">
        <w:rPr>
          <w:rFonts w:hint="eastAsia"/>
          <w:color w:val="4472C4" w:themeColor="accent1"/>
        </w:rPr>
        <w:t>4</w:t>
      </w:r>
      <w:r w:rsidRPr="009900F6">
        <w:rPr>
          <w:color w:val="4472C4" w:themeColor="accent1"/>
        </w:rPr>
        <w:t>座隧洞基本情况和现状调查见表</w:t>
      </w:r>
      <w:r w:rsidRPr="009900F6">
        <w:rPr>
          <w:color w:val="4472C4" w:themeColor="accent1"/>
        </w:rPr>
        <w:t>2.</w:t>
      </w:r>
      <w:r w:rsidRPr="009900F6">
        <w:rPr>
          <w:rFonts w:hint="eastAsia"/>
          <w:color w:val="4472C4" w:themeColor="accent1"/>
        </w:rPr>
        <w:t>2</w:t>
      </w:r>
      <w:r w:rsidRPr="009900F6">
        <w:rPr>
          <w:color w:val="4472C4" w:themeColor="accent1"/>
        </w:rPr>
        <w:t>.</w:t>
      </w:r>
      <w:r w:rsidRPr="009900F6">
        <w:rPr>
          <w:rFonts w:hint="eastAsia"/>
          <w:color w:val="4472C4" w:themeColor="accent1"/>
        </w:rPr>
        <w:t>1</w:t>
      </w:r>
      <w:r w:rsidRPr="009900F6">
        <w:rPr>
          <w:color w:val="4472C4" w:themeColor="accent1"/>
        </w:rPr>
        <w:t>-2</w:t>
      </w:r>
      <w:r w:rsidRPr="009900F6">
        <w:rPr>
          <w:color w:val="4472C4" w:themeColor="accent1"/>
        </w:rPr>
        <w:t>、表</w:t>
      </w:r>
      <w:r w:rsidRPr="009900F6">
        <w:rPr>
          <w:color w:val="4472C4" w:themeColor="accent1"/>
        </w:rPr>
        <w:t>2.</w:t>
      </w:r>
      <w:r w:rsidRPr="009900F6">
        <w:rPr>
          <w:rFonts w:hint="eastAsia"/>
          <w:color w:val="4472C4" w:themeColor="accent1"/>
        </w:rPr>
        <w:t>2</w:t>
      </w:r>
      <w:r w:rsidRPr="009900F6">
        <w:rPr>
          <w:color w:val="4472C4" w:themeColor="accent1"/>
        </w:rPr>
        <w:t>.</w:t>
      </w:r>
      <w:r w:rsidRPr="009900F6">
        <w:rPr>
          <w:rFonts w:hint="eastAsia"/>
          <w:color w:val="4472C4" w:themeColor="accent1"/>
        </w:rPr>
        <w:t>1</w:t>
      </w:r>
      <w:r w:rsidRPr="009900F6">
        <w:rPr>
          <w:color w:val="4472C4" w:themeColor="accent1"/>
        </w:rPr>
        <w:t>-3</w:t>
      </w:r>
      <w:r w:rsidRPr="009900F6">
        <w:rPr>
          <w:color w:val="4472C4" w:themeColor="accent1"/>
        </w:rPr>
        <w:t>。</w:t>
      </w:r>
    </w:p>
    <w:p w:rsidR="00AA5244" w:rsidRPr="009900F6" w:rsidRDefault="00AA5244" w:rsidP="00AA5244">
      <w:pPr>
        <w:pStyle w:val="aa"/>
        <w:adjustRightInd w:val="0"/>
        <w:snapToGrid w:val="0"/>
        <w:spacing w:beforeLines="0" w:afterLines="0"/>
        <w:ind w:firstLine="480"/>
        <w:rPr>
          <w:color w:val="4472C4" w:themeColor="accent1"/>
          <w:sz w:val="21"/>
          <w:szCs w:val="21"/>
        </w:rPr>
      </w:pPr>
      <w:r w:rsidRPr="009900F6">
        <w:rPr>
          <w:color w:val="4472C4" w:themeColor="accent1"/>
          <w:sz w:val="21"/>
          <w:szCs w:val="21"/>
        </w:rPr>
        <w:t>表</w:t>
      </w:r>
      <w:r w:rsidRPr="009900F6">
        <w:rPr>
          <w:color w:val="4472C4" w:themeColor="accent1"/>
          <w:sz w:val="21"/>
          <w:szCs w:val="21"/>
        </w:rPr>
        <w:t>2.</w:t>
      </w:r>
      <w:r w:rsidRPr="009900F6">
        <w:rPr>
          <w:rFonts w:hint="eastAsia"/>
          <w:color w:val="4472C4" w:themeColor="accent1"/>
          <w:sz w:val="21"/>
          <w:szCs w:val="21"/>
        </w:rPr>
        <w:t>2</w:t>
      </w:r>
      <w:r w:rsidRPr="009900F6">
        <w:rPr>
          <w:color w:val="4472C4" w:themeColor="accent1"/>
          <w:sz w:val="21"/>
          <w:szCs w:val="21"/>
        </w:rPr>
        <w:t>.</w:t>
      </w:r>
      <w:r w:rsidRPr="009900F6">
        <w:rPr>
          <w:rFonts w:hint="eastAsia"/>
          <w:color w:val="4472C4" w:themeColor="accent1"/>
          <w:sz w:val="21"/>
          <w:szCs w:val="21"/>
        </w:rPr>
        <w:t>1</w:t>
      </w:r>
      <w:r w:rsidRPr="009900F6">
        <w:rPr>
          <w:color w:val="4472C4" w:themeColor="accent1"/>
          <w:sz w:val="21"/>
          <w:szCs w:val="21"/>
        </w:rPr>
        <w:t xml:space="preserve">-2  </w:t>
      </w:r>
      <w:r w:rsidRPr="009900F6">
        <w:rPr>
          <w:color w:val="4472C4" w:themeColor="accent1"/>
          <w:sz w:val="21"/>
          <w:szCs w:val="21"/>
        </w:rPr>
        <w:t>干渠四座隧洞现状基本情况表</w:t>
      </w:r>
    </w:p>
    <w:tbl>
      <w:tblPr>
        <w:tblW w:w="5000" w:type="pct"/>
        <w:jc w:val="center"/>
        <w:tblLook w:val="0000"/>
      </w:tblPr>
      <w:tblGrid>
        <w:gridCol w:w="493"/>
        <w:gridCol w:w="707"/>
        <w:gridCol w:w="965"/>
        <w:gridCol w:w="746"/>
        <w:gridCol w:w="639"/>
        <w:gridCol w:w="607"/>
        <w:gridCol w:w="617"/>
        <w:gridCol w:w="748"/>
        <w:gridCol w:w="748"/>
        <w:gridCol w:w="748"/>
        <w:gridCol w:w="749"/>
        <w:gridCol w:w="749"/>
      </w:tblGrid>
      <w:tr w:rsidR="00BA4FB2" w:rsidRPr="009900F6" w:rsidTr="0002240E">
        <w:trPr>
          <w:trHeight w:val="328"/>
          <w:jc w:val="center"/>
        </w:trPr>
        <w:tc>
          <w:tcPr>
            <w:tcW w:w="291" w:type="pct"/>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序号</w:t>
            </w:r>
          </w:p>
        </w:tc>
        <w:tc>
          <w:tcPr>
            <w:tcW w:w="417" w:type="pct"/>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隧洞</w:t>
            </w:r>
          </w:p>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名称</w:t>
            </w:r>
          </w:p>
        </w:tc>
        <w:tc>
          <w:tcPr>
            <w:tcW w:w="548" w:type="pct"/>
            <w:vMerge w:val="restart"/>
            <w:tcBorders>
              <w:top w:val="single" w:sz="4" w:space="0" w:color="auto"/>
              <w:left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进出口</w:t>
            </w:r>
          </w:p>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桩号</w:t>
            </w:r>
          </w:p>
        </w:tc>
        <w:tc>
          <w:tcPr>
            <w:tcW w:w="440" w:type="pct"/>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隧洞</w:t>
            </w:r>
          </w:p>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形式</w:t>
            </w:r>
          </w:p>
        </w:tc>
        <w:tc>
          <w:tcPr>
            <w:tcW w:w="1099" w:type="pct"/>
            <w:gridSpan w:val="3"/>
            <w:tcBorders>
              <w:top w:val="single" w:sz="4" w:space="0" w:color="auto"/>
              <w:left w:val="single" w:sz="4" w:space="0" w:color="auto"/>
              <w:bottom w:val="single" w:sz="4" w:space="0" w:color="000000"/>
              <w:right w:val="single" w:sz="4" w:space="0" w:color="000000"/>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洞体</w:t>
            </w:r>
          </w:p>
        </w:tc>
        <w:tc>
          <w:tcPr>
            <w:tcW w:w="441" w:type="pct"/>
            <w:vMerge w:val="restart"/>
            <w:tcBorders>
              <w:top w:val="single" w:sz="4" w:space="0" w:color="auto"/>
              <w:left w:val="single" w:sz="4" w:space="0" w:color="auto"/>
              <w:bottom w:val="nil"/>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流量</w:t>
            </w:r>
          </w:p>
          <w:p w:rsidR="00AA5244" w:rsidRPr="009900F6" w:rsidRDefault="00AA5244" w:rsidP="0002240E">
            <w:pPr>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(m</w:t>
            </w:r>
            <w:r w:rsidRPr="009900F6">
              <w:rPr>
                <w:color w:val="4472C4" w:themeColor="accent1"/>
                <w:kern w:val="0"/>
                <w:sz w:val="21"/>
                <w:szCs w:val="21"/>
                <w:vertAlign w:val="superscript"/>
              </w:rPr>
              <w:t>3</w:t>
            </w:r>
            <w:r w:rsidRPr="009900F6">
              <w:rPr>
                <w:color w:val="4472C4" w:themeColor="accent1"/>
                <w:kern w:val="0"/>
                <w:sz w:val="21"/>
                <w:szCs w:val="21"/>
              </w:rPr>
              <w:t>/s)</w:t>
            </w:r>
          </w:p>
        </w:tc>
        <w:tc>
          <w:tcPr>
            <w:tcW w:w="441" w:type="pct"/>
            <w:vMerge w:val="restart"/>
            <w:tcBorders>
              <w:top w:val="single" w:sz="4" w:space="0" w:color="auto"/>
              <w:left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流速</w:t>
            </w:r>
          </w:p>
          <w:p w:rsidR="00AA5244" w:rsidRPr="009900F6" w:rsidRDefault="00AA5244" w:rsidP="0002240E">
            <w:pPr>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(m/s)</w:t>
            </w:r>
          </w:p>
        </w:tc>
        <w:tc>
          <w:tcPr>
            <w:tcW w:w="441" w:type="pct"/>
            <w:vMerge w:val="restart"/>
            <w:tcBorders>
              <w:top w:val="single" w:sz="4" w:space="0" w:color="auto"/>
              <w:left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水深</w:t>
            </w:r>
          </w:p>
          <w:p w:rsidR="00AA5244" w:rsidRPr="009900F6" w:rsidRDefault="00AA5244" w:rsidP="0002240E">
            <w:pPr>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w:t>
            </w:r>
            <w:r w:rsidRPr="009900F6">
              <w:rPr>
                <w:color w:val="4472C4" w:themeColor="accent1"/>
                <w:kern w:val="0"/>
                <w:sz w:val="21"/>
                <w:szCs w:val="21"/>
              </w:rPr>
              <w:t>m)</w:t>
            </w:r>
          </w:p>
        </w:tc>
        <w:tc>
          <w:tcPr>
            <w:tcW w:w="441" w:type="pct"/>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最小</w:t>
            </w:r>
          </w:p>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净空</w:t>
            </w:r>
          </w:p>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(m)</w:t>
            </w:r>
          </w:p>
        </w:tc>
        <w:tc>
          <w:tcPr>
            <w:tcW w:w="441" w:type="pct"/>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比降</w:t>
            </w:r>
          </w:p>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I</w:t>
            </w:r>
          </w:p>
        </w:tc>
      </w:tr>
      <w:tr w:rsidR="00BA4FB2" w:rsidRPr="009900F6" w:rsidTr="0002240E">
        <w:trPr>
          <w:trHeight w:val="435"/>
          <w:jc w:val="center"/>
        </w:trPr>
        <w:tc>
          <w:tcPr>
            <w:tcW w:w="291" w:type="pct"/>
            <w:vMerge/>
            <w:tcBorders>
              <w:top w:val="nil"/>
              <w:left w:val="single" w:sz="4" w:space="0" w:color="auto"/>
              <w:bottom w:val="single" w:sz="4" w:space="0" w:color="000000"/>
              <w:right w:val="single" w:sz="4" w:space="0" w:color="auto"/>
            </w:tcBorders>
            <w:vAlign w:val="center"/>
          </w:tcPr>
          <w:p w:rsidR="00AA5244" w:rsidRPr="009900F6" w:rsidRDefault="00AA5244" w:rsidP="0002240E">
            <w:pPr>
              <w:widowControl/>
              <w:adjustRightInd w:val="0"/>
              <w:snapToGrid w:val="0"/>
              <w:spacing w:line="240" w:lineRule="auto"/>
              <w:ind w:firstLineChars="0" w:firstLine="0"/>
              <w:jc w:val="left"/>
              <w:rPr>
                <w:color w:val="4472C4" w:themeColor="accent1"/>
                <w:kern w:val="0"/>
                <w:sz w:val="21"/>
                <w:szCs w:val="21"/>
              </w:rPr>
            </w:pPr>
          </w:p>
        </w:tc>
        <w:tc>
          <w:tcPr>
            <w:tcW w:w="417" w:type="pct"/>
            <w:vMerge/>
            <w:tcBorders>
              <w:top w:val="nil"/>
              <w:left w:val="single" w:sz="4" w:space="0" w:color="auto"/>
              <w:bottom w:val="single" w:sz="4" w:space="0" w:color="000000"/>
              <w:right w:val="single" w:sz="4" w:space="0" w:color="auto"/>
            </w:tcBorders>
            <w:vAlign w:val="center"/>
          </w:tcPr>
          <w:p w:rsidR="00AA5244" w:rsidRPr="009900F6" w:rsidRDefault="00AA5244" w:rsidP="0002240E">
            <w:pPr>
              <w:widowControl/>
              <w:adjustRightInd w:val="0"/>
              <w:snapToGrid w:val="0"/>
              <w:spacing w:line="240" w:lineRule="auto"/>
              <w:ind w:firstLineChars="0" w:firstLine="0"/>
              <w:jc w:val="left"/>
              <w:rPr>
                <w:color w:val="4472C4" w:themeColor="accent1"/>
                <w:kern w:val="0"/>
                <w:sz w:val="21"/>
                <w:szCs w:val="21"/>
              </w:rPr>
            </w:pPr>
          </w:p>
        </w:tc>
        <w:tc>
          <w:tcPr>
            <w:tcW w:w="548" w:type="pct"/>
            <w:vMerge/>
            <w:tcBorders>
              <w:left w:val="single" w:sz="4" w:space="0" w:color="auto"/>
              <w:bottom w:val="single" w:sz="4" w:space="0" w:color="000000"/>
              <w:right w:val="single" w:sz="4" w:space="0" w:color="auto"/>
            </w:tcBorders>
            <w:vAlign w:val="center"/>
          </w:tcPr>
          <w:p w:rsidR="00AA5244" w:rsidRPr="009900F6" w:rsidRDefault="00AA5244" w:rsidP="0002240E">
            <w:pPr>
              <w:widowControl/>
              <w:adjustRightInd w:val="0"/>
              <w:snapToGrid w:val="0"/>
              <w:spacing w:line="240" w:lineRule="auto"/>
              <w:ind w:firstLineChars="0" w:firstLine="0"/>
              <w:jc w:val="left"/>
              <w:rPr>
                <w:color w:val="4472C4" w:themeColor="accent1"/>
                <w:kern w:val="0"/>
                <w:sz w:val="21"/>
                <w:szCs w:val="21"/>
              </w:rPr>
            </w:pPr>
          </w:p>
        </w:tc>
        <w:tc>
          <w:tcPr>
            <w:tcW w:w="440" w:type="pct"/>
            <w:vMerge/>
            <w:tcBorders>
              <w:top w:val="nil"/>
              <w:left w:val="single" w:sz="4" w:space="0" w:color="auto"/>
              <w:bottom w:val="single" w:sz="4" w:space="0" w:color="000000"/>
              <w:right w:val="single" w:sz="4" w:space="0" w:color="auto"/>
            </w:tcBorders>
            <w:vAlign w:val="center"/>
          </w:tcPr>
          <w:p w:rsidR="00AA5244" w:rsidRPr="009900F6" w:rsidRDefault="00AA5244" w:rsidP="0002240E">
            <w:pPr>
              <w:widowControl/>
              <w:adjustRightInd w:val="0"/>
              <w:snapToGrid w:val="0"/>
              <w:spacing w:line="240" w:lineRule="auto"/>
              <w:ind w:firstLineChars="0" w:firstLine="0"/>
              <w:jc w:val="left"/>
              <w:rPr>
                <w:color w:val="4472C4" w:themeColor="accent1"/>
                <w:kern w:val="0"/>
                <w:sz w:val="21"/>
                <w:szCs w:val="21"/>
              </w:rPr>
            </w:pPr>
          </w:p>
        </w:tc>
        <w:tc>
          <w:tcPr>
            <w:tcW w:w="377" w:type="pct"/>
            <w:tcBorders>
              <w:top w:val="nil"/>
              <w:left w:val="single" w:sz="4" w:space="0" w:color="auto"/>
              <w:bottom w:val="single" w:sz="4" w:space="0" w:color="000000"/>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长度</w:t>
            </w:r>
            <w:r w:rsidRPr="009900F6">
              <w:rPr>
                <w:color w:val="4472C4" w:themeColor="accent1"/>
                <w:kern w:val="0"/>
                <w:sz w:val="21"/>
                <w:szCs w:val="21"/>
              </w:rPr>
              <w:t>(m)</w:t>
            </w:r>
          </w:p>
        </w:tc>
        <w:tc>
          <w:tcPr>
            <w:tcW w:w="358" w:type="pct"/>
            <w:tcBorders>
              <w:top w:val="nil"/>
              <w:left w:val="single" w:sz="4" w:space="0" w:color="auto"/>
              <w:bottom w:val="single" w:sz="4" w:space="0" w:color="000000"/>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底宽</w:t>
            </w:r>
            <w:r w:rsidRPr="009900F6">
              <w:rPr>
                <w:color w:val="4472C4" w:themeColor="accent1"/>
                <w:kern w:val="0"/>
                <w:sz w:val="21"/>
                <w:szCs w:val="21"/>
              </w:rPr>
              <w:t>(m)</w:t>
            </w:r>
          </w:p>
        </w:tc>
        <w:tc>
          <w:tcPr>
            <w:tcW w:w="364" w:type="pct"/>
            <w:tcBorders>
              <w:top w:val="nil"/>
              <w:left w:val="single" w:sz="4" w:space="0" w:color="auto"/>
              <w:bottom w:val="single" w:sz="4" w:space="0" w:color="000000"/>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洞高</w:t>
            </w:r>
            <w:r w:rsidRPr="009900F6">
              <w:rPr>
                <w:color w:val="4472C4" w:themeColor="accent1"/>
                <w:kern w:val="0"/>
                <w:sz w:val="21"/>
                <w:szCs w:val="21"/>
              </w:rPr>
              <w:t>(m)</w:t>
            </w:r>
          </w:p>
        </w:tc>
        <w:tc>
          <w:tcPr>
            <w:tcW w:w="441" w:type="pct"/>
            <w:vMerge/>
            <w:tcBorders>
              <w:left w:val="single" w:sz="4" w:space="0" w:color="auto"/>
              <w:bottom w:val="single" w:sz="4" w:space="0" w:color="000000"/>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p>
        </w:tc>
        <w:tc>
          <w:tcPr>
            <w:tcW w:w="441" w:type="pct"/>
            <w:vMerge/>
            <w:tcBorders>
              <w:left w:val="single" w:sz="4" w:space="0" w:color="auto"/>
              <w:bottom w:val="single" w:sz="4" w:space="0" w:color="000000"/>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p>
        </w:tc>
        <w:tc>
          <w:tcPr>
            <w:tcW w:w="441" w:type="pct"/>
            <w:vMerge/>
            <w:tcBorders>
              <w:left w:val="single" w:sz="4" w:space="0" w:color="auto"/>
              <w:bottom w:val="single" w:sz="4" w:space="0" w:color="000000"/>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p>
        </w:tc>
        <w:tc>
          <w:tcPr>
            <w:tcW w:w="441" w:type="pct"/>
            <w:vMerge/>
            <w:tcBorders>
              <w:top w:val="nil"/>
              <w:left w:val="single" w:sz="4" w:space="0" w:color="auto"/>
              <w:bottom w:val="single" w:sz="4" w:space="0" w:color="000000"/>
              <w:right w:val="single" w:sz="4" w:space="0" w:color="auto"/>
            </w:tcBorders>
            <w:vAlign w:val="center"/>
          </w:tcPr>
          <w:p w:rsidR="00AA5244" w:rsidRPr="009900F6" w:rsidRDefault="00AA5244" w:rsidP="0002240E">
            <w:pPr>
              <w:widowControl/>
              <w:adjustRightInd w:val="0"/>
              <w:snapToGrid w:val="0"/>
              <w:spacing w:line="240" w:lineRule="auto"/>
              <w:ind w:firstLineChars="0" w:firstLine="0"/>
              <w:jc w:val="left"/>
              <w:rPr>
                <w:color w:val="4472C4" w:themeColor="accent1"/>
                <w:kern w:val="0"/>
                <w:sz w:val="21"/>
                <w:szCs w:val="21"/>
              </w:rPr>
            </w:pPr>
          </w:p>
        </w:tc>
        <w:tc>
          <w:tcPr>
            <w:tcW w:w="441" w:type="pct"/>
            <w:vMerge/>
            <w:tcBorders>
              <w:top w:val="nil"/>
              <w:left w:val="single" w:sz="4" w:space="0" w:color="auto"/>
              <w:bottom w:val="single" w:sz="4" w:space="0" w:color="000000"/>
              <w:right w:val="single" w:sz="4" w:space="0" w:color="auto"/>
            </w:tcBorders>
            <w:vAlign w:val="center"/>
          </w:tcPr>
          <w:p w:rsidR="00AA5244" w:rsidRPr="009900F6" w:rsidRDefault="00AA5244" w:rsidP="0002240E">
            <w:pPr>
              <w:widowControl/>
              <w:adjustRightInd w:val="0"/>
              <w:snapToGrid w:val="0"/>
              <w:spacing w:line="240" w:lineRule="auto"/>
              <w:ind w:firstLineChars="0" w:firstLine="0"/>
              <w:jc w:val="left"/>
              <w:rPr>
                <w:color w:val="4472C4" w:themeColor="accent1"/>
                <w:kern w:val="0"/>
                <w:sz w:val="21"/>
                <w:szCs w:val="21"/>
              </w:rPr>
            </w:pPr>
          </w:p>
        </w:tc>
      </w:tr>
      <w:tr w:rsidR="00BA4FB2" w:rsidRPr="009900F6" w:rsidTr="0002240E">
        <w:trPr>
          <w:trHeight w:val="424"/>
          <w:jc w:val="center"/>
        </w:trPr>
        <w:tc>
          <w:tcPr>
            <w:tcW w:w="291" w:type="pct"/>
            <w:tcBorders>
              <w:top w:val="nil"/>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w:t>
            </w:r>
          </w:p>
        </w:tc>
        <w:tc>
          <w:tcPr>
            <w:tcW w:w="417" w:type="pct"/>
            <w:tcBorders>
              <w:top w:val="nil"/>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一号</w:t>
            </w:r>
          </w:p>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隧洞</w:t>
            </w:r>
          </w:p>
        </w:tc>
        <w:tc>
          <w:tcPr>
            <w:tcW w:w="548" w:type="pct"/>
            <w:tcBorders>
              <w:top w:val="nil"/>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3+794</w:t>
            </w:r>
            <w:r w:rsidRPr="009900F6">
              <w:rPr>
                <w:color w:val="4472C4" w:themeColor="accent1"/>
                <w:kern w:val="0"/>
                <w:sz w:val="21"/>
                <w:szCs w:val="21"/>
              </w:rPr>
              <w:t>～</w:t>
            </w:r>
            <w:r w:rsidRPr="009900F6">
              <w:rPr>
                <w:color w:val="4472C4" w:themeColor="accent1"/>
                <w:kern w:val="0"/>
                <w:sz w:val="21"/>
                <w:szCs w:val="21"/>
              </w:rPr>
              <w:t>4+047</w:t>
            </w:r>
          </w:p>
        </w:tc>
        <w:tc>
          <w:tcPr>
            <w:tcW w:w="440" w:type="pct"/>
            <w:tcBorders>
              <w:top w:val="nil"/>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城门</w:t>
            </w:r>
          </w:p>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洞型</w:t>
            </w:r>
          </w:p>
        </w:tc>
        <w:tc>
          <w:tcPr>
            <w:tcW w:w="377" w:type="pct"/>
            <w:tcBorders>
              <w:top w:val="nil"/>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253</w:t>
            </w:r>
          </w:p>
        </w:tc>
        <w:tc>
          <w:tcPr>
            <w:tcW w:w="358" w:type="pct"/>
            <w:tcBorders>
              <w:top w:val="nil"/>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3.3</w:t>
            </w:r>
          </w:p>
        </w:tc>
        <w:tc>
          <w:tcPr>
            <w:tcW w:w="364" w:type="pct"/>
            <w:tcBorders>
              <w:top w:val="nil"/>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3.3</w:t>
            </w:r>
          </w:p>
        </w:tc>
        <w:tc>
          <w:tcPr>
            <w:tcW w:w="441" w:type="pct"/>
            <w:tcBorders>
              <w:top w:val="nil"/>
              <w:left w:val="single" w:sz="4" w:space="0" w:color="auto"/>
              <w:bottom w:val="single" w:sz="4" w:space="0" w:color="000000"/>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11.5</w:t>
            </w:r>
          </w:p>
        </w:tc>
        <w:tc>
          <w:tcPr>
            <w:tcW w:w="441" w:type="pct"/>
            <w:tcBorders>
              <w:top w:val="nil"/>
              <w:left w:val="single" w:sz="4" w:space="0" w:color="auto"/>
              <w:bottom w:val="single" w:sz="4" w:space="0" w:color="000000"/>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1.5</w:t>
            </w:r>
          </w:p>
        </w:tc>
        <w:tc>
          <w:tcPr>
            <w:tcW w:w="441" w:type="pct"/>
            <w:tcBorders>
              <w:top w:val="nil"/>
              <w:left w:val="single" w:sz="4" w:space="0" w:color="auto"/>
              <w:bottom w:val="single" w:sz="4" w:space="0" w:color="000000"/>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2.3</w:t>
            </w:r>
          </w:p>
        </w:tc>
        <w:tc>
          <w:tcPr>
            <w:tcW w:w="441" w:type="pct"/>
            <w:tcBorders>
              <w:top w:val="nil"/>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1.0</w:t>
            </w:r>
          </w:p>
        </w:tc>
        <w:tc>
          <w:tcPr>
            <w:tcW w:w="441" w:type="pct"/>
            <w:tcBorders>
              <w:top w:val="nil"/>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1/684</w:t>
            </w:r>
          </w:p>
        </w:tc>
      </w:tr>
      <w:tr w:rsidR="00BA4FB2" w:rsidRPr="009900F6" w:rsidTr="0002240E">
        <w:trPr>
          <w:trHeight w:val="519"/>
          <w:jc w:val="center"/>
        </w:trPr>
        <w:tc>
          <w:tcPr>
            <w:tcW w:w="291" w:type="pct"/>
            <w:tcBorders>
              <w:top w:val="nil"/>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2</w:t>
            </w:r>
          </w:p>
        </w:tc>
        <w:tc>
          <w:tcPr>
            <w:tcW w:w="417" w:type="pct"/>
            <w:tcBorders>
              <w:top w:val="nil"/>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二号</w:t>
            </w:r>
          </w:p>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隧洞</w:t>
            </w:r>
          </w:p>
        </w:tc>
        <w:tc>
          <w:tcPr>
            <w:tcW w:w="548" w:type="pct"/>
            <w:tcBorders>
              <w:top w:val="single" w:sz="4" w:space="0" w:color="auto"/>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4+848</w:t>
            </w:r>
            <w:r w:rsidRPr="009900F6">
              <w:rPr>
                <w:color w:val="4472C4" w:themeColor="accent1"/>
                <w:kern w:val="0"/>
                <w:sz w:val="21"/>
                <w:szCs w:val="21"/>
              </w:rPr>
              <w:t>～</w:t>
            </w:r>
            <w:r w:rsidRPr="009900F6">
              <w:rPr>
                <w:color w:val="4472C4" w:themeColor="accent1"/>
                <w:kern w:val="0"/>
                <w:sz w:val="21"/>
                <w:szCs w:val="21"/>
              </w:rPr>
              <w:t>6+092</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城门</w:t>
            </w:r>
          </w:p>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洞型</w:t>
            </w:r>
          </w:p>
        </w:tc>
        <w:tc>
          <w:tcPr>
            <w:tcW w:w="377" w:type="pct"/>
            <w:tcBorders>
              <w:top w:val="nil"/>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1244</w:t>
            </w:r>
          </w:p>
        </w:tc>
        <w:tc>
          <w:tcPr>
            <w:tcW w:w="358" w:type="pct"/>
            <w:tcBorders>
              <w:top w:val="nil"/>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3.3</w:t>
            </w:r>
          </w:p>
        </w:tc>
        <w:tc>
          <w:tcPr>
            <w:tcW w:w="364" w:type="pct"/>
            <w:tcBorders>
              <w:top w:val="nil"/>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3.3</w:t>
            </w:r>
          </w:p>
        </w:tc>
        <w:tc>
          <w:tcPr>
            <w:tcW w:w="441" w:type="pct"/>
            <w:tcBorders>
              <w:top w:val="nil"/>
              <w:left w:val="single" w:sz="4" w:space="0" w:color="auto"/>
              <w:bottom w:val="single" w:sz="4" w:space="0" w:color="000000"/>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11.5</w:t>
            </w:r>
          </w:p>
        </w:tc>
        <w:tc>
          <w:tcPr>
            <w:tcW w:w="441" w:type="pct"/>
            <w:tcBorders>
              <w:top w:val="nil"/>
              <w:left w:val="single" w:sz="4" w:space="0" w:color="auto"/>
              <w:bottom w:val="single" w:sz="4" w:space="0" w:color="000000"/>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1.7</w:t>
            </w:r>
          </w:p>
        </w:tc>
        <w:tc>
          <w:tcPr>
            <w:tcW w:w="441" w:type="pct"/>
            <w:tcBorders>
              <w:top w:val="nil"/>
              <w:left w:val="single" w:sz="4" w:space="0" w:color="auto"/>
              <w:bottom w:val="single" w:sz="4" w:space="0" w:color="000000"/>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2.1</w:t>
            </w:r>
          </w:p>
        </w:tc>
        <w:tc>
          <w:tcPr>
            <w:tcW w:w="441" w:type="pct"/>
            <w:tcBorders>
              <w:top w:val="nil"/>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1.2</w:t>
            </w:r>
          </w:p>
        </w:tc>
        <w:tc>
          <w:tcPr>
            <w:tcW w:w="441" w:type="pct"/>
            <w:tcBorders>
              <w:top w:val="nil"/>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1/536</w:t>
            </w:r>
          </w:p>
        </w:tc>
      </w:tr>
      <w:tr w:rsidR="00BA4FB2" w:rsidRPr="009900F6" w:rsidTr="0002240E">
        <w:trPr>
          <w:trHeight w:val="519"/>
          <w:jc w:val="center"/>
        </w:trPr>
        <w:tc>
          <w:tcPr>
            <w:tcW w:w="291" w:type="pct"/>
            <w:tcBorders>
              <w:top w:val="nil"/>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3</w:t>
            </w:r>
          </w:p>
        </w:tc>
        <w:tc>
          <w:tcPr>
            <w:tcW w:w="417" w:type="pct"/>
            <w:tcBorders>
              <w:top w:val="nil"/>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三号</w:t>
            </w:r>
          </w:p>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隧洞</w:t>
            </w:r>
          </w:p>
        </w:tc>
        <w:tc>
          <w:tcPr>
            <w:tcW w:w="548" w:type="pct"/>
            <w:tcBorders>
              <w:top w:val="single" w:sz="4" w:space="0" w:color="auto"/>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6+736</w:t>
            </w:r>
            <w:r w:rsidRPr="009900F6">
              <w:rPr>
                <w:color w:val="4472C4" w:themeColor="accent1"/>
                <w:kern w:val="0"/>
                <w:sz w:val="21"/>
                <w:szCs w:val="21"/>
              </w:rPr>
              <w:t>～</w:t>
            </w:r>
            <w:r w:rsidRPr="009900F6">
              <w:rPr>
                <w:color w:val="4472C4" w:themeColor="accent1"/>
                <w:kern w:val="0"/>
                <w:sz w:val="21"/>
                <w:szCs w:val="21"/>
              </w:rPr>
              <w:t>6+983</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马蹄型</w:t>
            </w:r>
          </w:p>
        </w:tc>
        <w:tc>
          <w:tcPr>
            <w:tcW w:w="377" w:type="pct"/>
            <w:tcBorders>
              <w:top w:val="nil"/>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247</w:t>
            </w:r>
          </w:p>
        </w:tc>
        <w:tc>
          <w:tcPr>
            <w:tcW w:w="358" w:type="pct"/>
            <w:tcBorders>
              <w:top w:val="nil"/>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3.3</w:t>
            </w:r>
          </w:p>
        </w:tc>
        <w:tc>
          <w:tcPr>
            <w:tcW w:w="364" w:type="pct"/>
            <w:tcBorders>
              <w:top w:val="nil"/>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3.3</w:t>
            </w:r>
          </w:p>
        </w:tc>
        <w:tc>
          <w:tcPr>
            <w:tcW w:w="441" w:type="pct"/>
            <w:tcBorders>
              <w:top w:val="nil"/>
              <w:left w:val="single" w:sz="4" w:space="0" w:color="auto"/>
              <w:bottom w:val="single" w:sz="4" w:space="0" w:color="000000"/>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11.5</w:t>
            </w:r>
          </w:p>
        </w:tc>
        <w:tc>
          <w:tcPr>
            <w:tcW w:w="441" w:type="pct"/>
            <w:tcBorders>
              <w:top w:val="nil"/>
              <w:left w:val="single" w:sz="4" w:space="0" w:color="auto"/>
              <w:bottom w:val="single" w:sz="4" w:space="0" w:color="000000"/>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2.5</w:t>
            </w:r>
          </w:p>
        </w:tc>
        <w:tc>
          <w:tcPr>
            <w:tcW w:w="441" w:type="pct"/>
            <w:tcBorders>
              <w:top w:val="nil"/>
              <w:left w:val="single" w:sz="4" w:space="0" w:color="auto"/>
              <w:bottom w:val="single" w:sz="4" w:space="0" w:color="000000"/>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1.6</w:t>
            </w:r>
          </w:p>
        </w:tc>
        <w:tc>
          <w:tcPr>
            <w:tcW w:w="441" w:type="pct"/>
            <w:tcBorders>
              <w:top w:val="nil"/>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1.7</w:t>
            </w:r>
          </w:p>
        </w:tc>
        <w:tc>
          <w:tcPr>
            <w:tcW w:w="441" w:type="pct"/>
            <w:tcBorders>
              <w:top w:val="nil"/>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1/419</w:t>
            </w:r>
          </w:p>
        </w:tc>
      </w:tr>
      <w:tr w:rsidR="00AA5244" w:rsidRPr="009900F6" w:rsidTr="0002240E">
        <w:trPr>
          <w:trHeight w:val="519"/>
          <w:jc w:val="center"/>
        </w:trPr>
        <w:tc>
          <w:tcPr>
            <w:tcW w:w="291" w:type="pct"/>
            <w:tcBorders>
              <w:top w:val="nil"/>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4</w:t>
            </w:r>
          </w:p>
        </w:tc>
        <w:tc>
          <w:tcPr>
            <w:tcW w:w="417" w:type="pct"/>
            <w:tcBorders>
              <w:top w:val="single" w:sz="4" w:space="0" w:color="auto"/>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四号</w:t>
            </w:r>
          </w:p>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隧洞</w:t>
            </w:r>
          </w:p>
        </w:tc>
        <w:tc>
          <w:tcPr>
            <w:tcW w:w="548" w:type="pct"/>
            <w:tcBorders>
              <w:top w:val="single" w:sz="4" w:space="0" w:color="auto"/>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7+788</w:t>
            </w:r>
            <w:r w:rsidRPr="009900F6">
              <w:rPr>
                <w:color w:val="4472C4" w:themeColor="accent1"/>
                <w:kern w:val="0"/>
                <w:sz w:val="21"/>
                <w:szCs w:val="21"/>
              </w:rPr>
              <w:t>～</w:t>
            </w:r>
            <w:r w:rsidRPr="009900F6">
              <w:rPr>
                <w:color w:val="4472C4" w:themeColor="accent1"/>
                <w:kern w:val="0"/>
                <w:sz w:val="21"/>
                <w:szCs w:val="21"/>
              </w:rPr>
              <w:t>8+100</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马蹄型</w:t>
            </w:r>
          </w:p>
        </w:tc>
        <w:tc>
          <w:tcPr>
            <w:tcW w:w="377" w:type="pct"/>
            <w:tcBorders>
              <w:top w:val="nil"/>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312</w:t>
            </w:r>
          </w:p>
        </w:tc>
        <w:tc>
          <w:tcPr>
            <w:tcW w:w="358" w:type="pct"/>
            <w:tcBorders>
              <w:top w:val="nil"/>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3.3</w:t>
            </w:r>
          </w:p>
        </w:tc>
        <w:tc>
          <w:tcPr>
            <w:tcW w:w="364" w:type="pct"/>
            <w:tcBorders>
              <w:top w:val="nil"/>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3.3</w:t>
            </w:r>
          </w:p>
        </w:tc>
        <w:tc>
          <w:tcPr>
            <w:tcW w:w="441" w:type="pct"/>
            <w:tcBorders>
              <w:top w:val="nil"/>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11.5</w:t>
            </w:r>
          </w:p>
        </w:tc>
        <w:tc>
          <w:tcPr>
            <w:tcW w:w="441" w:type="pct"/>
            <w:tcBorders>
              <w:top w:val="nil"/>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1.9</w:t>
            </w:r>
          </w:p>
        </w:tc>
        <w:tc>
          <w:tcPr>
            <w:tcW w:w="441" w:type="pct"/>
            <w:tcBorders>
              <w:top w:val="nil"/>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1.8</w:t>
            </w:r>
          </w:p>
        </w:tc>
        <w:tc>
          <w:tcPr>
            <w:tcW w:w="441" w:type="pct"/>
            <w:tcBorders>
              <w:top w:val="nil"/>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1.5</w:t>
            </w:r>
          </w:p>
        </w:tc>
        <w:tc>
          <w:tcPr>
            <w:tcW w:w="441" w:type="pct"/>
            <w:tcBorders>
              <w:top w:val="nil"/>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1/390</w:t>
            </w:r>
          </w:p>
        </w:tc>
      </w:tr>
    </w:tbl>
    <w:p w:rsidR="00BD3792" w:rsidRPr="009900F6" w:rsidRDefault="00BD3792" w:rsidP="00AA5244">
      <w:pPr>
        <w:pStyle w:val="aa"/>
        <w:adjustRightInd w:val="0"/>
        <w:snapToGrid w:val="0"/>
        <w:spacing w:before="211" w:afterLines="0"/>
        <w:ind w:firstLine="482"/>
        <w:rPr>
          <w:color w:val="4472C4" w:themeColor="accent1"/>
          <w:sz w:val="21"/>
          <w:szCs w:val="21"/>
        </w:rPr>
      </w:pPr>
    </w:p>
    <w:p w:rsidR="00BD3792" w:rsidRPr="009900F6" w:rsidRDefault="00BD3792" w:rsidP="00AA5244">
      <w:pPr>
        <w:pStyle w:val="aa"/>
        <w:adjustRightInd w:val="0"/>
        <w:snapToGrid w:val="0"/>
        <w:spacing w:before="211" w:afterLines="0"/>
        <w:ind w:firstLine="482"/>
        <w:rPr>
          <w:color w:val="4472C4" w:themeColor="accent1"/>
          <w:sz w:val="21"/>
          <w:szCs w:val="21"/>
        </w:rPr>
      </w:pPr>
    </w:p>
    <w:p w:rsidR="00BD3792" w:rsidRPr="009900F6" w:rsidRDefault="00BD3792" w:rsidP="00AA5244">
      <w:pPr>
        <w:pStyle w:val="aa"/>
        <w:adjustRightInd w:val="0"/>
        <w:snapToGrid w:val="0"/>
        <w:spacing w:before="211" w:afterLines="0"/>
        <w:ind w:firstLine="482"/>
        <w:rPr>
          <w:color w:val="4472C4" w:themeColor="accent1"/>
          <w:sz w:val="21"/>
          <w:szCs w:val="21"/>
        </w:rPr>
      </w:pPr>
    </w:p>
    <w:p w:rsidR="00BD3792" w:rsidRPr="009900F6" w:rsidRDefault="00BD3792" w:rsidP="00AA5244">
      <w:pPr>
        <w:pStyle w:val="aa"/>
        <w:adjustRightInd w:val="0"/>
        <w:snapToGrid w:val="0"/>
        <w:spacing w:before="211" w:afterLines="0"/>
        <w:ind w:firstLine="482"/>
        <w:rPr>
          <w:color w:val="4472C4" w:themeColor="accent1"/>
          <w:sz w:val="21"/>
          <w:szCs w:val="21"/>
        </w:rPr>
      </w:pPr>
    </w:p>
    <w:p w:rsidR="00BD3792" w:rsidRPr="009900F6" w:rsidRDefault="00BD3792" w:rsidP="00AA5244">
      <w:pPr>
        <w:pStyle w:val="aa"/>
        <w:adjustRightInd w:val="0"/>
        <w:snapToGrid w:val="0"/>
        <w:spacing w:before="211" w:afterLines="0"/>
        <w:ind w:firstLine="482"/>
        <w:rPr>
          <w:color w:val="4472C4" w:themeColor="accent1"/>
          <w:sz w:val="21"/>
          <w:szCs w:val="21"/>
        </w:rPr>
      </w:pPr>
    </w:p>
    <w:p w:rsidR="00BD3792" w:rsidRPr="009900F6" w:rsidRDefault="00BD3792" w:rsidP="00AA5244">
      <w:pPr>
        <w:pStyle w:val="aa"/>
        <w:adjustRightInd w:val="0"/>
        <w:snapToGrid w:val="0"/>
        <w:spacing w:before="211" w:afterLines="0"/>
        <w:ind w:firstLine="482"/>
        <w:rPr>
          <w:color w:val="4472C4" w:themeColor="accent1"/>
          <w:sz w:val="21"/>
          <w:szCs w:val="21"/>
        </w:rPr>
      </w:pPr>
    </w:p>
    <w:p w:rsidR="00AA5244" w:rsidRPr="009900F6" w:rsidRDefault="00AA5244" w:rsidP="00AA5244">
      <w:pPr>
        <w:pStyle w:val="aa"/>
        <w:adjustRightInd w:val="0"/>
        <w:snapToGrid w:val="0"/>
        <w:spacing w:before="211" w:afterLines="0"/>
        <w:ind w:firstLine="482"/>
        <w:rPr>
          <w:color w:val="4472C4" w:themeColor="accent1"/>
          <w:sz w:val="21"/>
          <w:szCs w:val="21"/>
        </w:rPr>
      </w:pPr>
      <w:r w:rsidRPr="009900F6">
        <w:rPr>
          <w:color w:val="4472C4" w:themeColor="accent1"/>
          <w:sz w:val="21"/>
          <w:szCs w:val="21"/>
        </w:rPr>
        <w:lastRenderedPageBreak/>
        <w:t>表</w:t>
      </w:r>
      <w:r w:rsidRPr="009900F6">
        <w:rPr>
          <w:color w:val="4472C4" w:themeColor="accent1"/>
          <w:sz w:val="21"/>
          <w:szCs w:val="21"/>
        </w:rPr>
        <w:t>2.</w:t>
      </w:r>
      <w:r w:rsidRPr="009900F6">
        <w:rPr>
          <w:rFonts w:hint="eastAsia"/>
          <w:color w:val="4472C4" w:themeColor="accent1"/>
          <w:sz w:val="21"/>
          <w:szCs w:val="21"/>
        </w:rPr>
        <w:t>2</w:t>
      </w:r>
      <w:r w:rsidRPr="009900F6">
        <w:rPr>
          <w:color w:val="4472C4" w:themeColor="accent1"/>
          <w:sz w:val="21"/>
          <w:szCs w:val="21"/>
        </w:rPr>
        <w:t>.</w:t>
      </w:r>
      <w:r w:rsidRPr="009900F6">
        <w:rPr>
          <w:rFonts w:hint="eastAsia"/>
          <w:color w:val="4472C4" w:themeColor="accent1"/>
          <w:sz w:val="21"/>
          <w:szCs w:val="21"/>
        </w:rPr>
        <w:t>1</w:t>
      </w:r>
      <w:r w:rsidRPr="009900F6">
        <w:rPr>
          <w:color w:val="4472C4" w:themeColor="accent1"/>
          <w:sz w:val="21"/>
          <w:szCs w:val="21"/>
        </w:rPr>
        <w:t xml:space="preserve">-3  </w:t>
      </w:r>
      <w:r w:rsidRPr="009900F6">
        <w:rPr>
          <w:color w:val="4472C4" w:themeColor="accent1"/>
          <w:sz w:val="21"/>
          <w:szCs w:val="21"/>
        </w:rPr>
        <w:t>隧洞工程现状调查表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89"/>
        <w:gridCol w:w="7627"/>
      </w:tblGrid>
      <w:tr w:rsidR="00BA4FB2" w:rsidRPr="009900F6" w:rsidTr="0002240E">
        <w:trPr>
          <w:jc w:val="center"/>
        </w:trPr>
        <w:tc>
          <w:tcPr>
            <w:tcW w:w="522" w:type="pct"/>
            <w:vAlign w:val="center"/>
          </w:tcPr>
          <w:p w:rsidR="00AA5244" w:rsidRPr="009900F6" w:rsidRDefault="00AA5244" w:rsidP="0002240E">
            <w:pPr>
              <w:tabs>
                <w:tab w:val="left" w:pos="2160"/>
              </w:tabs>
              <w:adjustRightInd w:val="0"/>
              <w:snapToGrid w:val="0"/>
              <w:spacing w:line="240" w:lineRule="auto"/>
              <w:ind w:firstLineChars="0" w:firstLine="0"/>
              <w:rPr>
                <w:color w:val="4472C4" w:themeColor="accent1"/>
                <w:sz w:val="21"/>
                <w:szCs w:val="21"/>
              </w:rPr>
            </w:pPr>
            <w:r w:rsidRPr="009900F6">
              <w:rPr>
                <w:color w:val="4472C4" w:themeColor="accent1"/>
                <w:sz w:val="21"/>
                <w:szCs w:val="21"/>
              </w:rPr>
              <w:t>工程</w:t>
            </w:r>
          </w:p>
          <w:p w:rsidR="00AA5244" w:rsidRPr="009900F6" w:rsidRDefault="00AA5244" w:rsidP="0002240E">
            <w:pPr>
              <w:tabs>
                <w:tab w:val="left" w:pos="2160"/>
              </w:tabs>
              <w:adjustRightInd w:val="0"/>
              <w:snapToGrid w:val="0"/>
              <w:spacing w:line="240" w:lineRule="auto"/>
              <w:ind w:firstLineChars="0" w:firstLine="0"/>
              <w:rPr>
                <w:color w:val="4472C4" w:themeColor="accent1"/>
                <w:sz w:val="21"/>
                <w:szCs w:val="21"/>
              </w:rPr>
            </w:pPr>
            <w:r w:rsidRPr="009900F6">
              <w:rPr>
                <w:color w:val="4472C4" w:themeColor="accent1"/>
                <w:sz w:val="21"/>
                <w:szCs w:val="21"/>
              </w:rPr>
              <w:t>名</w:t>
            </w:r>
            <w:r w:rsidRPr="009900F6">
              <w:rPr>
                <w:color w:val="4472C4" w:themeColor="accent1"/>
                <w:sz w:val="21"/>
                <w:szCs w:val="21"/>
              </w:rPr>
              <w:t xml:space="preserve"> </w:t>
            </w:r>
            <w:r w:rsidRPr="009900F6">
              <w:rPr>
                <w:color w:val="4472C4" w:themeColor="accent1"/>
                <w:sz w:val="21"/>
                <w:szCs w:val="21"/>
              </w:rPr>
              <w:t>称</w:t>
            </w:r>
          </w:p>
        </w:tc>
        <w:tc>
          <w:tcPr>
            <w:tcW w:w="4478" w:type="pct"/>
            <w:vAlign w:val="center"/>
          </w:tcPr>
          <w:p w:rsidR="00AA5244" w:rsidRPr="009900F6" w:rsidRDefault="00AA5244" w:rsidP="0002240E">
            <w:pPr>
              <w:tabs>
                <w:tab w:val="left" w:pos="2160"/>
              </w:tabs>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现状调查情况</w:t>
            </w:r>
          </w:p>
        </w:tc>
      </w:tr>
      <w:tr w:rsidR="00BA4FB2" w:rsidRPr="009900F6" w:rsidTr="0002240E">
        <w:trPr>
          <w:jc w:val="center"/>
        </w:trPr>
        <w:tc>
          <w:tcPr>
            <w:tcW w:w="522" w:type="pct"/>
            <w:vAlign w:val="center"/>
          </w:tcPr>
          <w:p w:rsidR="00AA5244" w:rsidRPr="009900F6" w:rsidRDefault="00AA5244" w:rsidP="0002240E">
            <w:pPr>
              <w:tabs>
                <w:tab w:val="left" w:pos="1050"/>
              </w:tabs>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一号</w:t>
            </w:r>
          </w:p>
          <w:p w:rsidR="00AA5244" w:rsidRPr="009900F6" w:rsidRDefault="00AA5244" w:rsidP="0002240E">
            <w:pPr>
              <w:tabs>
                <w:tab w:val="left" w:pos="1050"/>
              </w:tabs>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隧</w:t>
            </w:r>
            <w:r w:rsidRPr="009900F6">
              <w:rPr>
                <w:color w:val="4472C4" w:themeColor="accent1"/>
                <w:sz w:val="21"/>
                <w:szCs w:val="21"/>
              </w:rPr>
              <w:t xml:space="preserve"> </w:t>
            </w:r>
            <w:r w:rsidRPr="009900F6">
              <w:rPr>
                <w:color w:val="4472C4" w:themeColor="accent1"/>
                <w:sz w:val="21"/>
                <w:szCs w:val="21"/>
              </w:rPr>
              <w:t>洞</w:t>
            </w:r>
          </w:p>
        </w:tc>
        <w:tc>
          <w:tcPr>
            <w:tcW w:w="4478" w:type="pct"/>
            <w:vAlign w:val="center"/>
          </w:tcPr>
          <w:p w:rsidR="00AA5244" w:rsidRPr="009900F6" w:rsidRDefault="00AA5244" w:rsidP="003F0214">
            <w:pPr>
              <w:tabs>
                <w:tab w:val="left" w:pos="2160"/>
              </w:tabs>
              <w:adjustRightInd w:val="0"/>
              <w:snapToGrid w:val="0"/>
              <w:spacing w:line="240" w:lineRule="auto"/>
              <w:ind w:firstLineChars="0" w:firstLine="0"/>
              <w:rPr>
                <w:color w:val="4472C4" w:themeColor="accent1"/>
                <w:sz w:val="21"/>
                <w:szCs w:val="21"/>
              </w:rPr>
            </w:pPr>
            <w:r w:rsidRPr="009900F6">
              <w:rPr>
                <w:color w:val="4472C4" w:themeColor="accent1"/>
                <w:sz w:val="21"/>
                <w:szCs w:val="21"/>
              </w:rPr>
              <w:t>全长</w:t>
            </w:r>
            <w:r w:rsidRPr="009900F6">
              <w:rPr>
                <w:color w:val="4472C4" w:themeColor="accent1"/>
                <w:sz w:val="21"/>
                <w:szCs w:val="21"/>
              </w:rPr>
              <w:t>253</w:t>
            </w:r>
            <w:r w:rsidR="003F0214" w:rsidRPr="009900F6">
              <w:rPr>
                <w:rFonts w:hint="eastAsia"/>
                <w:color w:val="4472C4" w:themeColor="accent1"/>
                <w:sz w:val="21"/>
                <w:szCs w:val="21"/>
              </w:rPr>
              <w:t xml:space="preserve"> m</w:t>
            </w:r>
            <w:r w:rsidRPr="009900F6">
              <w:rPr>
                <w:color w:val="4472C4" w:themeColor="accent1"/>
                <w:sz w:val="21"/>
                <w:szCs w:val="21"/>
              </w:rPr>
              <w:t>，桩号</w:t>
            </w:r>
            <w:r w:rsidRPr="009900F6">
              <w:rPr>
                <w:color w:val="4472C4" w:themeColor="accent1"/>
                <w:sz w:val="21"/>
                <w:szCs w:val="21"/>
              </w:rPr>
              <w:t>3+794</w:t>
            </w:r>
            <w:r w:rsidRPr="009900F6">
              <w:rPr>
                <w:color w:val="4472C4" w:themeColor="accent1"/>
                <w:sz w:val="21"/>
                <w:szCs w:val="21"/>
              </w:rPr>
              <w:t>至</w:t>
            </w:r>
            <w:r w:rsidRPr="009900F6">
              <w:rPr>
                <w:color w:val="4472C4" w:themeColor="accent1"/>
                <w:sz w:val="21"/>
                <w:szCs w:val="21"/>
              </w:rPr>
              <w:t>4+047</w:t>
            </w:r>
            <w:r w:rsidRPr="009900F6">
              <w:rPr>
                <w:color w:val="4472C4" w:themeColor="accent1"/>
                <w:sz w:val="21"/>
                <w:szCs w:val="21"/>
              </w:rPr>
              <w:t>，隧洞为石洞，于</w:t>
            </w:r>
            <w:r w:rsidRPr="009900F6">
              <w:rPr>
                <w:color w:val="4472C4" w:themeColor="accent1"/>
                <w:sz w:val="21"/>
                <w:szCs w:val="21"/>
              </w:rPr>
              <w:t>1973</w:t>
            </w:r>
            <w:r w:rsidRPr="009900F6">
              <w:rPr>
                <w:color w:val="4472C4" w:themeColor="accent1"/>
                <w:sz w:val="21"/>
                <w:szCs w:val="21"/>
              </w:rPr>
              <w:t>年用浆砌石衬砌了</w:t>
            </w:r>
            <w:r w:rsidRPr="009900F6">
              <w:rPr>
                <w:color w:val="4472C4" w:themeColor="accent1"/>
                <w:sz w:val="21"/>
                <w:szCs w:val="21"/>
              </w:rPr>
              <w:t>160</w:t>
            </w:r>
            <w:r w:rsidR="003F0214" w:rsidRPr="009900F6">
              <w:rPr>
                <w:rFonts w:hint="eastAsia"/>
                <w:color w:val="4472C4" w:themeColor="accent1"/>
                <w:sz w:val="21"/>
                <w:szCs w:val="21"/>
              </w:rPr>
              <w:t xml:space="preserve"> m</w:t>
            </w:r>
            <w:r w:rsidRPr="009900F6">
              <w:rPr>
                <w:color w:val="4472C4" w:themeColor="accent1"/>
                <w:sz w:val="21"/>
                <w:szCs w:val="21"/>
              </w:rPr>
              <w:t>，其余的</w:t>
            </w:r>
            <w:r w:rsidRPr="009900F6">
              <w:rPr>
                <w:color w:val="4472C4" w:themeColor="accent1"/>
                <w:sz w:val="21"/>
                <w:szCs w:val="21"/>
              </w:rPr>
              <w:t>93</w:t>
            </w:r>
            <w:r w:rsidR="003F0214" w:rsidRPr="009900F6">
              <w:rPr>
                <w:rFonts w:hint="eastAsia"/>
                <w:color w:val="4472C4" w:themeColor="accent1"/>
                <w:sz w:val="21"/>
                <w:szCs w:val="21"/>
              </w:rPr>
              <w:t xml:space="preserve"> m</w:t>
            </w:r>
            <w:r w:rsidRPr="009900F6">
              <w:rPr>
                <w:color w:val="4472C4" w:themeColor="accent1"/>
                <w:sz w:val="21"/>
                <w:szCs w:val="21"/>
              </w:rPr>
              <w:t>因洞室基岩坚固没有衬砌。目前大部分砌体裂缝、坍塌、毁损严重，主要有：</w:t>
            </w:r>
            <w:r w:rsidRPr="009900F6">
              <w:rPr>
                <w:color w:val="4472C4" w:themeColor="accent1"/>
                <w:sz w:val="21"/>
                <w:szCs w:val="21"/>
              </w:rPr>
              <w:t>3+833</w:t>
            </w:r>
            <w:r w:rsidRPr="009900F6">
              <w:rPr>
                <w:color w:val="4472C4" w:themeColor="accent1"/>
                <w:sz w:val="21"/>
                <w:szCs w:val="21"/>
              </w:rPr>
              <w:t>至</w:t>
            </w:r>
            <w:r w:rsidRPr="009900F6">
              <w:rPr>
                <w:color w:val="4472C4" w:themeColor="accent1"/>
                <w:sz w:val="21"/>
                <w:szCs w:val="21"/>
              </w:rPr>
              <w:t>3+941</w:t>
            </w:r>
            <w:r w:rsidRPr="009900F6">
              <w:rPr>
                <w:color w:val="4472C4" w:themeColor="accent1"/>
                <w:sz w:val="21"/>
                <w:szCs w:val="21"/>
              </w:rPr>
              <w:t>处</w:t>
            </w:r>
            <w:r w:rsidRPr="009900F6">
              <w:rPr>
                <w:color w:val="4472C4" w:themeColor="accent1"/>
                <w:sz w:val="21"/>
                <w:szCs w:val="21"/>
              </w:rPr>
              <w:t>108</w:t>
            </w:r>
            <w:r w:rsidR="003F0214" w:rsidRPr="009900F6">
              <w:rPr>
                <w:rFonts w:hint="eastAsia"/>
                <w:color w:val="4472C4" w:themeColor="accent1"/>
                <w:sz w:val="21"/>
                <w:szCs w:val="21"/>
              </w:rPr>
              <w:t>m</w:t>
            </w:r>
            <w:r w:rsidRPr="009900F6">
              <w:rPr>
                <w:color w:val="4472C4" w:themeColor="accent1"/>
                <w:sz w:val="21"/>
                <w:szCs w:val="21"/>
              </w:rPr>
              <w:t>（其中</w:t>
            </w:r>
            <w:r w:rsidRPr="009900F6">
              <w:rPr>
                <w:color w:val="4472C4" w:themeColor="accent1"/>
                <w:sz w:val="21"/>
                <w:szCs w:val="21"/>
              </w:rPr>
              <w:t>50</w:t>
            </w:r>
            <w:r w:rsidR="003F0214" w:rsidRPr="009900F6">
              <w:rPr>
                <w:rFonts w:hint="eastAsia"/>
                <w:color w:val="4472C4" w:themeColor="accent1"/>
                <w:sz w:val="21"/>
                <w:szCs w:val="21"/>
              </w:rPr>
              <w:t xml:space="preserve"> m</w:t>
            </w:r>
            <w:r w:rsidRPr="009900F6">
              <w:rPr>
                <w:color w:val="4472C4" w:themeColor="accent1"/>
                <w:sz w:val="21"/>
                <w:szCs w:val="21"/>
              </w:rPr>
              <w:t>拱顶坍塌，</w:t>
            </w:r>
            <w:r w:rsidRPr="009900F6">
              <w:rPr>
                <w:color w:val="4472C4" w:themeColor="accent1"/>
                <w:sz w:val="21"/>
                <w:szCs w:val="21"/>
              </w:rPr>
              <w:t>33</w:t>
            </w:r>
            <w:r w:rsidR="003F0214" w:rsidRPr="009900F6">
              <w:rPr>
                <w:rFonts w:hint="eastAsia"/>
                <w:color w:val="4472C4" w:themeColor="accent1"/>
                <w:sz w:val="21"/>
                <w:szCs w:val="21"/>
              </w:rPr>
              <w:t xml:space="preserve"> m</w:t>
            </w:r>
            <w:r w:rsidRPr="009900F6">
              <w:rPr>
                <w:color w:val="4472C4" w:themeColor="accent1"/>
                <w:sz w:val="21"/>
                <w:szCs w:val="21"/>
              </w:rPr>
              <w:t>侧墙滑塌，</w:t>
            </w:r>
            <w:r w:rsidRPr="009900F6">
              <w:rPr>
                <w:color w:val="4472C4" w:themeColor="accent1"/>
                <w:sz w:val="21"/>
                <w:szCs w:val="21"/>
              </w:rPr>
              <w:t>25</w:t>
            </w:r>
            <w:r w:rsidR="003F0214" w:rsidRPr="009900F6">
              <w:rPr>
                <w:rFonts w:hint="eastAsia"/>
                <w:color w:val="4472C4" w:themeColor="accent1"/>
                <w:sz w:val="21"/>
                <w:szCs w:val="21"/>
              </w:rPr>
              <w:t xml:space="preserve"> m</w:t>
            </w:r>
            <w:r w:rsidRPr="009900F6">
              <w:rPr>
                <w:color w:val="4472C4" w:themeColor="accent1"/>
                <w:sz w:val="21"/>
                <w:szCs w:val="21"/>
              </w:rPr>
              <w:t>砌体裂缝）；</w:t>
            </w:r>
            <w:r w:rsidRPr="009900F6">
              <w:rPr>
                <w:color w:val="4472C4" w:themeColor="accent1"/>
                <w:sz w:val="21"/>
                <w:szCs w:val="21"/>
              </w:rPr>
              <w:t>3+989</w:t>
            </w:r>
            <w:r w:rsidRPr="009900F6">
              <w:rPr>
                <w:color w:val="4472C4" w:themeColor="accent1"/>
                <w:sz w:val="21"/>
                <w:szCs w:val="21"/>
              </w:rPr>
              <w:t>处</w:t>
            </w:r>
            <w:r w:rsidRPr="009900F6">
              <w:rPr>
                <w:color w:val="4472C4" w:themeColor="accent1"/>
                <w:sz w:val="21"/>
                <w:szCs w:val="21"/>
              </w:rPr>
              <w:t>15</w:t>
            </w:r>
            <w:r w:rsidR="003F0214" w:rsidRPr="009900F6">
              <w:rPr>
                <w:rFonts w:hint="eastAsia"/>
                <w:color w:val="4472C4" w:themeColor="accent1"/>
                <w:sz w:val="21"/>
                <w:szCs w:val="21"/>
              </w:rPr>
              <w:t xml:space="preserve"> m</w:t>
            </w:r>
            <w:r w:rsidRPr="009900F6">
              <w:rPr>
                <w:color w:val="4472C4" w:themeColor="accent1"/>
                <w:sz w:val="21"/>
                <w:szCs w:val="21"/>
              </w:rPr>
              <w:t>拱顶裂缝；未衬砌的</w:t>
            </w:r>
            <w:r w:rsidRPr="009900F6">
              <w:rPr>
                <w:color w:val="4472C4" w:themeColor="accent1"/>
                <w:sz w:val="21"/>
                <w:szCs w:val="21"/>
              </w:rPr>
              <w:t>93</w:t>
            </w:r>
            <w:r w:rsidR="003F0214" w:rsidRPr="009900F6">
              <w:rPr>
                <w:rFonts w:hint="eastAsia"/>
                <w:color w:val="4472C4" w:themeColor="accent1"/>
                <w:sz w:val="21"/>
                <w:szCs w:val="21"/>
              </w:rPr>
              <w:t xml:space="preserve"> m</w:t>
            </w:r>
            <w:r w:rsidRPr="009900F6">
              <w:rPr>
                <w:color w:val="4472C4" w:themeColor="accent1"/>
                <w:sz w:val="21"/>
                <w:szCs w:val="21"/>
              </w:rPr>
              <w:t>岩石风化坍塌</w:t>
            </w:r>
            <w:r w:rsidRPr="009900F6">
              <w:rPr>
                <w:color w:val="4472C4" w:themeColor="accent1"/>
                <w:sz w:val="21"/>
                <w:szCs w:val="21"/>
              </w:rPr>
              <w:t>5</w:t>
            </w:r>
            <w:r w:rsidRPr="009900F6">
              <w:rPr>
                <w:color w:val="4472C4" w:themeColor="accent1"/>
                <w:sz w:val="21"/>
                <w:szCs w:val="21"/>
              </w:rPr>
              <w:t>处，长</w:t>
            </w:r>
            <w:r w:rsidRPr="009900F6">
              <w:rPr>
                <w:color w:val="4472C4" w:themeColor="accent1"/>
                <w:sz w:val="21"/>
                <w:szCs w:val="21"/>
              </w:rPr>
              <w:t>43</w:t>
            </w:r>
            <w:r w:rsidR="003F0214" w:rsidRPr="009900F6">
              <w:rPr>
                <w:rFonts w:hint="eastAsia"/>
                <w:color w:val="4472C4" w:themeColor="accent1"/>
                <w:sz w:val="21"/>
                <w:szCs w:val="21"/>
              </w:rPr>
              <w:t xml:space="preserve"> m</w:t>
            </w:r>
            <w:r w:rsidRPr="009900F6">
              <w:rPr>
                <w:color w:val="4472C4" w:themeColor="accent1"/>
                <w:sz w:val="21"/>
                <w:szCs w:val="21"/>
              </w:rPr>
              <w:t>，严重影响输水。</w:t>
            </w:r>
          </w:p>
        </w:tc>
      </w:tr>
      <w:tr w:rsidR="00BA4FB2" w:rsidRPr="009900F6" w:rsidTr="0002240E">
        <w:trPr>
          <w:jc w:val="center"/>
        </w:trPr>
        <w:tc>
          <w:tcPr>
            <w:tcW w:w="522" w:type="pct"/>
            <w:vAlign w:val="center"/>
          </w:tcPr>
          <w:p w:rsidR="00AA5244" w:rsidRPr="009900F6" w:rsidRDefault="00AA5244" w:rsidP="0002240E">
            <w:pPr>
              <w:tabs>
                <w:tab w:val="left" w:pos="2160"/>
              </w:tabs>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二号</w:t>
            </w:r>
          </w:p>
          <w:p w:rsidR="00AA5244" w:rsidRPr="009900F6" w:rsidRDefault="00AA5244" w:rsidP="0002240E">
            <w:pPr>
              <w:tabs>
                <w:tab w:val="left" w:pos="2160"/>
              </w:tabs>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隧</w:t>
            </w:r>
            <w:r w:rsidRPr="009900F6">
              <w:rPr>
                <w:color w:val="4472C4" w:themeColor="accent1"/>
                <w:sz w:val="21"/>
                <w:szCs w:val="21"/>
              </w:rPr>
              <w:t xml:space="preserve"> </w:t>
            </w:r>
            <w:r w:rsidRPr="009900F6">
              <w:rPr>
                <w:color w:val="4472C4" w:themeColor="accent1"/>
                <w:sz w:val="21"/>
                <w:szCs w:val="21"/>
              </w:rPr>
              <w:t>洞</w:t>
            </w:r>
          </w:p>
        </w:tc>
        <w:tc>
          <w:tcPr>
            <w:tcW w:w="4478" w:type="pct"/>
            <w:vAlign w:val="center"/>
          </w:tcPr>
          <w:p w:rsidR="00AA5244" w:rsidRPr="009900F6" w:rsidRDefault="00AA5244" w:rsidP="0002240E">
            <w:pPr>
              <w:tabs>
                <w:tab w:val="left" w:pos="2160"/>
              </w:tabs>
              <w:adjustRightInd w:val="0"/>
              <w:snapToGrid w:val="0"/>
              <w:spacing w:line="240" w:lineRule="auto"/>
              <w:ind w:firstLineChars="0" w:firstLine="0"/>
              <w:rPr>
                <w:color w:val="4472C4" w:themeColor="accent1"/>
                <w:sz w:val="21"/>
                <w:szCs w:val="21"/>
              </w:rPr>
            </w:pPr>
            <w:r w:rsidRPr="009900F6">
              <w:rPr>
                <w:color w:val="4472C4" w:themeColor="accent1"/>
                <w:sz w:val="21"/>
                <w:szCs w:val="21"/>
              </w:rPr>
              <w:t>全长</w:t>
            </w:r>
            <w:r w:rsidRPr="009900F6">
              <w:rPr>
                <w:color w:val="4472C4" w:themeColor="accent1"/>
                <w:sz w:val="21"/>
                <w:szCs w:val="21"/>
              </w:rPr>
              <w:t>1244</w:t>
            </w:r>
            <w:r w:rsidR="003F0214" w:rsidRPr="009900F6">
              <w:rPr>
                <w:rFonts w:hint="eastAsia"/>
                <w:color w:val="4472C4" w:themeColor="accent1"/>
                <w:sz w:val="21"/>
                <w:szCs w:val="21"/>
              </w:rPr>
              <w:t xml:space="preserve"> m</w:t>
            </w:r>
            <w:r w:rsidRPr="009900F6">
              <w:rPr>
                <w:color w:val="4472C4" w:themeColor="accent1"/>
                <w:sz w:val="21"/>
                <w:szCs w:val="21"/>
              </w:rPr>
              <w:t>，桩号</w:t>
            </w:r>
            <w:r w:rsidRPr="009900F6">
              <w:rPr>
                <w:color w:val="4472C4" w:themeColor="accent1"/>
                <w:sz w:val="21"/>
                <w:szCs w:val="21"/>
              </w:rPr>
              <w:t>4+848</w:t>
            </w:r>
            <w:r w:rsidRPr="009900F6">
              <w:rPr>
                <w:color w:val="4472C4" w:themeColor="accent1"/>
                <w:sz w:val="21"/>
                <w:szCs w:val="21"/>
              </w:rPr>
              <w:t>至</w:t>
            </w:r>
            <w:r w:rsidRPr="009900F6">
              <w:rPr>
                <w:color w:val="4472C4" w:themeColor="accent1"/>
                <w:sz w:val="21"/>
                <w:szCs w:val="21"/>
              </w:rPr>
              <w:t>6+092</w:t>
            </w:r>
            <w:r w:rsidRPr="009900F6">
              <w:rPr>
                <w:color w:val="4472C4" w:themeColor="accent1"/>
                <w:sz w:val="21"/>
                <w:szCs w:val="21"/>
              </w:rPr>
              <w:t>，隧洞为石洞，于</w:t>
            </w:r>
            <w:r w:rsidRPr="009900F6">
              <w:rPr>
                <w:color w:val="4472C4" w:themeColor="accent1"/>
                <w:sz w:val="21"/>
                <w:szCs w:val="21"/>
              </w:rPr>
              <w:t>1973</w:t>
            </w:r>
            <w:r w:rsidRPr="009900F6">
              <w:rPr>
                <w:color w:val="4472C4" w:themeColor="accent1"/>
                <w:sz w:val="21"/>
                <w:szCs w:val="21"/>
              </w:rPr>
              <w:t>年至</w:t>
            </w:r>
            <w:r w:rsidRPr="009900F6">
              <w:rPr>
                <w:color w:val="4472C4" w:themeColor="accent1"/>
                <w:sz w:val="21"/>
                <w:szCs w:val="21"/>
              </w:rPr>
              <w:t>74</w:t>
            </w:r>
            <w:r w:rsidRPr="009900F6">
              <w:rPr>
                <w:color w:val="4472C4" w:themeColor="accent1"/>
                <w:sz w:val="21"/>
                <w:szCs w:val="21"/>
              </w:rPr>
              <w:t>年用浆砌石全部衬砌，砌体</w:t>
            </w:r>
            <w:r w:rsidRPr="009900F6">
              <w:rPr>
                <w:color w:val="4472C4" w:themeColor="accent1"/>
                <w:sz w:val="21"/>
                <w:szCs w:val="21"/>
              </w:rPr>
              <w:t>60%</w:t>
            </w:r>
            <w:r w:rsidRPr="009900F6">
              <w:rPr>
                <w:color w:val="4472C4" w:themeColor="accent1"/>
                <w:sz w:val="21"/>
                <w:szCs w:val="21"/>
              </w:rPr>
              <w:t>坍塌、破损、裂缝、砂浆脱落。坍塌损坏的主要段落：</w:t>
            </w:r>
            <w:r w:rsidRPr="009900F6">
              <w:rPr>
                <w:color w:val="4472C4" w:themeColor="accent1"/>
                <w:sz w:val="21"/>
                <w:szCs w:val="21"/>
              </w:rPr>
              <w:t>4+899</w:t>
            </w:r>
            <w:r w:rsidRPr="009900F6">
              <w:rPr>
                <w:color w:val="4472C4" w:themeColor="accent1"/>
                <w:sz w:val="21"/>
                <w:szCs w:val="21"/>
              </w:rPr>
              <w:t>处</w:t>
            </w:r>
            <w:r w:rsidRPr="009900F6">
              <w:rPr>
                <w:color w:val="4472C4" w:themeColor="accent1"/>
                <w:sz w:val="21"/>
                <w:szCs w:val="21"/>
              </w:rPr>
              <w:t>35</w:t>
            </w:r>
            <w:r w:rsidR="003F0214" w:rsidRPr="009900F6">
              <w:rPr>
                <w:rFonts w:hint="eastAsia"/>
                <w:color w:val="4472C4" w:themeColor="accent1"/>
                <w:sz w:val="21"/>
                <w:szCs w:val="21"/>
              </w:rPr>
              <w:t xml:space="preserve"> m</w:t>
            </w:r>
            <w:r w:rsidRPr="009900F6">
              <w:rPr>
                <w:color w:val="4472C4" w:themeColor="accent1"/>
                <w:sz w:val="21"/>
                <w:szCs w:val="21"/>
              </w:rPr>
              <w:t>主要为拱顶坍塌；</w:t>
            </w:r>
            <w:r w:rsidRPr="009900F6">
              <w:rPr>
                <w:color w:val="4472C4" w:themeColor="accent1"/>
                <w:sz w:val="21"/>
                <w:szCs w:val="21"/>
              </w:rPr>
              <w:t>5+011</w:t>
            </w:r>
            <w:r w:rsidRPr="009900F6">
              <w:rPr>
                <w:color w:val="4472C4" w:themeColor="accent1"/>
                <w:sz w:val="21"/>
                <w:szCs w:val="21"/>
              </w:rPr>
              <w:t>处</w:t>
            </w:r>
            <w:r w:rsidRPr="009900F6">
              <w:rPr>
                <w:color w:val="4472C4" w:themeColor="accent1"/>
                <w:sz w:val="21"/>
                <w:szCs w:val="21"/>
              </w:rPr>
              <w:t>18</w:t>
            </w:r>
            <w:r w:rsidR="003F0214" w:rsidRPr="009900F6">
              <w:rPr>
                <w:rFonts w:hint="eastAsia"/>
                <w:color w:val="4472C4" w:themeColor="accent1"/>
                <w:sz w:val="21"/>
                <w:szCs w:val="21"/>
              </w:rPr>
              <w:t xml:space="preserve"> m</w:t>
            </w:r>
            <w:r w:rsidRPr="009900F6">
              <w:rPr>
                <w:color w:val="4472C4" w:themeColor="accent1"/>
                <w:sz w:val="21"/>
                <w:szCs w:val="21"/>
              </w:rPr>
              <w:t>左侧墙滑塌；</w:t>
            </w:r>
            <w:r w:rsidRPr="009900F6">
              <w:rPr>
                <w:color w:val="4472C4" w:themeColor="accent1"/>
                <w:sz w:val="21"/>
                <w:szCs w:val="21"/>
              </w:rPr>
              <w:t>5+125</w:t>
            </w:r>
            <w:r w:rsidRPr="009900F6">
              <w:rPr>
                <w:color w:val="4472C4" w:themeColor="accent1"/>
                <w:sz w:val="21"/>
                <w:szCs w:val="21"/>
              </w:rPr>
              <w:t>至</w:t>
            </w:r>
            <w:r w:rsidRPr="009900F6">
              <w:rPr>
                <w:color w:val="4472C4" w:themeColor="accent1"/>
                <w:sz w:val="21"/>
                <w:szCs w:val="21"/>
              </w:rPr>
              <w:t>5+388</w:t>
            </w:r>
            <w:r w:rsidRPr="009900F6">
              <w:rPr>
                <w:color w:val="4472C4" w:themeColor="accent1"/>
                <w:sz w:val="21"/>
                <w:szCs w:val="21"/>
              </w:rPr>
              <w:t>处</w:t>
            </w:r>
            <w:r w:rsidRPr="009900F6">
              <w:rPr>
                <w:color w:val="4472C4" w:themeColor="accent1"/>
                <w:sz w:val="21"/>
                <w:szCs w:val="21"/>
              </w:rPr>
              <w:t>263</w:t>
            </w:r>
            <w:r w:rsidR="003F0214" w:rsidRPr="009900F6">
              <w:rPr>
                <w:rFonts w:hint="eastAsia"/>
                <w:color w:val="4472C4" w:themeColor="accent1"/>
                <w:sz w:val="21"/>
                <w:szCs w:val="21"/>
              </w:rPr>
              <w:t xml:space="preserve"> m</w:t>
            </w:r>
            <w:r w:rsidR="003F0214" w:rsidRPr="009900F6">
              <w:rPr>
                <w:color w:val="4472C4" w:themeColor="accent1"/>
                <w:sz w:val="21"/>
                <w:szCs w:val="21"/>
              </w:rPr>
              <w:t xml:space="preserve"> </w:t>
            </w:r>
            <w:r w:rsidRPr="009900F6">
              <w:rPr>
                <w:color w:val="4472C4" w:themeColor="accent1"/>
                <w:sz w:val="21"/>
                <w:szCs w:val="21"/>
              </w:rPr>
              <w:t>(</w:t>
            </w:r>
            <w:r w:rsidRPr="009900F6">
              <w:rPr>
                <w:color w:val="4472C4" w:themeColor="accent1"/>
                <w:sz w:val="21"/>
                <w:szCs w:val="21"/>
              </w:rPr>
              <w:t>其中拱顶坍塌</w:t>
            </w:r>
            <w:r w:rsidRPr="009900F6">
              <w:rPr>
                <w:color w:val="4472C4" w:themeColor="accent1"/>
                <w:sz w:val="21"/>
                <w:szCs w:val="21"/>
              </w:rPr>
              <w:t>80</w:t>
            </w:r>
            <w:r w:rsidR="003F0214" w:rsidRPr="009900F6">
              <w:rPr>
                <w:rFonts w:hint="eastAsia"/>
                <w:color w:val="4472C4" w:themeColor="accent1"/>
                <w:sz w:val="21"/>
                <w:szCs w:val="21"/>
              </w:rPr>
              <w:t xml:space="preserve"> m</w:t>
            </w:r>
            <w:r w:rsidRPr="009900F6">
              <w:rPr>
                <w:color w:val="4472C4" w:themeColor="accent1"/>
                <w:sz w:val="21"/>
                <w:szCs w:val="21"/>
              </w:rPr>
              <w:t>，侧墙滑塌</w:t>
            </w:r>
            <w:r w:rsidRPr="009900F6">
              <w:rPr>
                <w:color w:val="4472C4" w:themeColor="accent1"/>
                <w:sz w:val="21"/>
                <w:szCs w:val="21"/>
              </w:rPr>
              <w:t>65</w:t>
            </w:r>
            <w:r w:rsidR="003F0214" w:rsidRPr="009900F6">
              <w:rPr>
                <w:rFonts w:hint="eastAsia"/>
                <w:color w:val="4472C4" w:themeColor="accent1"/>
                <w:sz w:val="21"/>
                <w:szCs w:val="21"/>
              </w:rPr>
              <w:t xml:space="preserve"> m</w:t>
            </w:r>
            <w:r w:rsidRPr="009900F6">
              <w:rPr>
                <w:color w:val="4472C4" w:themeColor="accent1"/>
                <w:sz w:val="21"/>
                <w:szCs w:val="21"/>
              </w:rPr>
              <w:t>，墙体裂缝</w:t>
            </w:r>
            <w:r w:rsidRPr="009900F6">
              <w:rPr>
                <w:color w:val="4472C4" w:themeColor="accent1"/>
                <w:sz w:val="21"/>
                <w:szCs w:val="21"/>
              </w:rPr>
              <w:t>123</w:t>
            </w:r>
            <w:r w:rsidR="003F0214" w:rsidRPr="009900F6">
              <w:rPr>
                <w:rFonts w:hint="eastAsia"/>
                <w:color w:val="4472C4" w:themeColor="accent1"/>
                <w:sz w:val="21"/>
                <w:szCs w:val="21"/>
              </w:rPr>
              <w:t xml:space="preserve"> m</w:t>
            </w:r>
            <w:r w:rsidRPr="009900F6">
              <w:rPr>
                <w:color w:val="4472C4" w:themeColor="accent1"/>
                <w:sz w:val="21"/>
                <w:szCs w:val="21"/>
              </w:rPr>
              <w:t>)</w:t>
            </w:r>
            <w:r w:rsidRPr="009900F6">
              <w:rPr>
                <w:color w:val="4472C4" w:themeColor="accent1"/>
                <w:sz w:val="21"/>
                <w:szCs w:val="21"/>
              </w:rPr>
              <w:t>；</w:t>
            </w:r>
            <w:r w:rsidRPr="009900F6">
              <w:rPr>
                <w:color w:val="4472C4" w:themeColor="accent1"/>
                <w:sz w:val="21"/>
                <w:szCs w:val="21"/>
              </w:rPr>
              <w:t>5+431</w:t>
            </w:r>
            <w:r w:rsidRPr="009900F6">
              <w:rPr>
                <w:color w:val="4472C4" w:themeColor="accent1"/>
                <w:sz w:val="21"/>
                <w:szCs w:val="21"/>
              </w:rPr>
              <w:t>处</w:t>
            </w:r>
            <w:r w:rsidRPr="009900F6">
              <w:rPr>
                <w:color w:val="4472C4" w:themeColor="accent1"/>
                <w:sz w:val="21"/>
                <w:szCs w:val="21"/>
              </w:rPr>
              <w:t>47</w:t>
            </w:r>
            <w:r w:rsidR="003F0214" w:rsidRPr="009900F6">
              <w:rPr>
                <w:rFonts w:hint="eastAsia"/>
                <w:color w:val="4472C4" w:themeColor="accent1"/>
                <w:sz w:val="21"/>
                <w:szCs w:val="21"/>
              </w:rPr>
              <w:t xml:space="preserve"> m</w:t>
            </w:r>
            <w:r w:rsidRPr="009900F6">
              <w:rPr>
                <w:color w:val="4472C4" w:themeColor="accent1"/>
                <w:sz w:val="21"/>
                <w:szCs w:val="21"/>
              </w:rPr>
              <w:t>主要为侧墙滑塌和裂缝；</w:t>
            </w:r>
            <w:r w:rsidRPr="009900F6">
              <w:rPr>
                <w:color w:val="4472C4" w:themeColor="accent1"/>
                <w:sz w:val="21"/>
                <w:szCs w:val="21"/>
              </w:rPr>
              <w:t>5+480</w:t>
            </w:r>
            <w:r w:rsidRPr="009900F6">
              <w:rPr>
                <w:color w:val="4472C4" w:themeColor="accent1"/>
                <w:sz w:val="21"/>
                <w:szCs w:val="21"/>
              </w:rPr>
              <w:t>至</w:t>
            </w:r>
            <w:r w:rsidRPr="009900F6">
              <w:rPr>
                <w:color w:val="4472C4" w:themeColor="accent1"/>
                <w:sz w:val="21"/>
                <w:szCs w:val="21"/>
              </w:rPr>
              <w:t>5+677</w:t>
            </w:r>
            <w:r w:rsidRPr="009900F6">
              <w:rPr>
                <w:color w:val="4472C4" w:themeColor="accent1"/>
                <w:sz w:val="21"/>
                <w:szCs w:val="21"/>
              </w:rPr>
              <w:t>处</w:t>
            </w:r>
            <w:r w:rsidRPr="009900F6">
              <w:rPr>
                <w:color w:val="4472C4" w:themeColor="accent1"/>
                <w:sz w:val="21"/>
                <w:szCs w:val="21"/>
              </w:rPr>
              <w:t>197</w:t>
            </w:r>
            <w:r w:rsidR="003F0214" w:rsidRPr="009900F6">
              <w:rPr>
                <w:rFonts w:hint="eastAsia"/>
                <w:color w:val="4472C4" w:themeColor="accent1"/>
                <w:sz w:val="21"/>
                <w:szCs w:val="21"/>
              </w:rPr>
              <w:t xml:space="preserve"> m</w:t>
            </w:r>
            <w:r w:rsidR="003F0214" w:rsidRPr="009900F6">
              <w:rPr>
                <w:color w:val="4472C4" w:themeColor="accent1"/>
                <w:sz w:val="21"/>
                <w:szCs w:val="21"/>
              </w:rPr>
              <w:t xml:space="preserve"> </w:t>
            </w:r>
            <w:r w:rsidRPr="009900F6">
              <w:rPr>
                <w:color w:val="4472C4" w:themeColor="accent1"/>
                <w:sz w:val="21"/>
                <w:szCs w:val="21"/>
              </w:rPr>
              <w:t>(</w:t>
            </w:r>
            <w:r w:rsidRPr="009900F6">
              <w:rPr>
                <w:color w:val="4472C4" w:themeColor="accent1"/>
                <w:sz w:val="21"/>
                <w:szCs w:val="21"/>
              </w:rPr>
              <w:t>其中拱顶坍塌</w:t>
            </w:r>
            <w:r w:rsidRPr="009900F6">
              <w:rPr>
                <w:color w:val="4472C4" w:themeColor="accent1"/>
                <w:sz w:val="21"/>
                <w:szCs w:val="21"/>
              </w:rPr>
              <w:t>25</w:t>
            </w:r>
            <w:r w:rsidR="003F0214" w:rsidRPr="009900F6">
              <w:rPr>
                <w:rFonts w:hint="eastAsia"/>
                <w:color w:val="4472C4" w:themeColor="accent1"/>
                <w:sz w:val="21"/>
                <w:szCs w:val="21"/>
              </w:rPr>
              <w:t xml:space="preserve"> m</w:t>
            </w:r>
            <w:r w:rsidRPr="009900F6">
              <w:rPr>
                <w:color w:val="4472C4" w:themeColor="accent1"/>
                <w:sz w:val="21"/>
                <w:szCs w:val="21"/>
              </w:rPr>
              <w:t>，侧墙滑塌累计</w:t>
            </w:r>
            <w:r w:rsidRPr="009900F6">
              <w:rPr>
                <w:color w:val="4472C4" w:themeColor="accent1"/>
                <w:sz w:val="21"/>
                <w:szCs w:val="21"/>
              </w:rPr>
              <w:t>48</w:t>
            </w:r>
            <w:r w:rsidR="003F0214" w:rsidRPr="009900F6">
              <w:rPr>
                <w:rFonts w:hint="eastAsia"/>
                <w:color w:val="4472C4" w:themeColor="accent1"/>
                <w:sz w:val="21"/>
                <w:szCs w:val="21"/>
              </w:rPr>
              <w:t xml:space="preserve"> m</w:t>
            </w:r>
            <w:r w:rsidRPr="009900F6">
              <w:rPr>
                <w:color w:val="4472C4" w:themeColor="accent1"/>
                <w:sz w:val="21"/>
                <w:szCs w:val="21"/>
              </w:rPr>
              <w:t>，墙体裂缝</w:t>
            </w:r>
            <w:r w:rsidRPr="009900F6">
              <w:rPr>
                <w:color w:val="4472C4" w:themeColor="accent1"/>
                <w:sz w:val="21"/>
                <w:szCs w:val="21"/>
              </w:rPr>
              <w:t>124</w:t>
            </w:r>
            <w:r w:rsidR="003F0214" w:rsidRPr="009900F6">
              <w:rPr>
                <w:rFonts w:hint="eastAsia"/>
                <w:color w:val="4472C4" w:themeColor="accent1"/>
                <w:sz w:val="21"/>
                <w:szCs w:val="21"/>
              </w:rPr>
              <w:t xml:space="preserve"> m</w:t>
            </w:r>
            <w:r w:rsidRPr="009900F6">
              <w:rPr>
                <w:color w:val="4472C4" w:themeColor="accent1"/>
                <w:sz w:val="21"/>
                <w:szCs w:val="21"/>
              </w:rPr>
              <w:t>)</w:t>
            </w:r>
            <w:r w:rsidRPr="009900F6">
              <w:rPr>
                <w:color w:val="4472C4" w:themeColor="accent1"/>
                <w:sz w:val="21"/>
                <w:szCs w:val="21"/>
              </w:rPr>
              <w:t>；</w:t>
            </w:r>
            <w:r w:rsidRPr="009900F6">
              <w:rPr>
                <w:color w:val="4472C4" w:themeColor="accent1"/>
                <w:sz w:val="21"/>
                <w:szCs w:val="21"/>
              </w:rPr>
              <w:t>5+768</w:t>
            </w:r>
            <w:r w:rsidRPr="009900F6">
              <w:rPr>
                <w:color w:val="4472C4" w:themeColor="accent1"/>
                <w:sz w:val="21"/>
                <w:szCs w:val="21"/>
              </w:rPr>
              <w:t>处</w:t>
            </w:r>
            <w:r w:rsidRPr="009900F6">
              <w:rPr>
                <w:color w:val="4472C4" w:themeColor="accent1"/>
                <w:sz w:val="21"/>
                <w:szCs w:val="21"/>
              </w:rPr>
              <w:t>19</w:t>
            </w:r>
            <w:r w:rsidR="003F0214" w:rsidRPr="009900F6">
              <w:rPr>
                <w:rFonts w:hint="eastAsia"/>
                <w:color w:val="4472C4" w:themeColor="accent1"/>
                <w:sz w:val="21"/>
                <w:szCs w:val="21"/>
              </w:rPr>
              <w:t xml:space="preserve"> m</w:t>
            </w:r>
            <w:r w:rsidRPr="009900F6">
              <w:rPr>
                <w:color w:val="4472C4" w:themeColor="accent1"/>
                <w:sz w:val="21"/>
                <w:szCs w:val="21"/>
              </w:rPr>
              <w:t>墙体裂缝；</w:t>
            </w:r>
            <w:r w:rsidRPr="009900F6">
              <w:rPr>
                <w:color w:val="4472C4" w:themeColor="accent1"/>
                <w:sz w:val="21"/>
                <w:szCs w:val="21"/>
              </w:rPr>
              <w:t>5+891</w:t>
            </w:r>
            <w:r w:rsidRPr="009900F6">
              <w:rPr>
                <w:color w:val="4472C4" w:themeColor="accent1"/>
                <w:sz w:val="21"/>
                <w:szCs w:val="21"/>
              </w:rPr>
              <w:t>至</w:t>
            </w:r>
            <w:r w:rsidRPr="009900F6">
              <w:rPr>
                <w:color w:val="4472C4" w:themeColor="accent1"/>
                <w:sz w:val="21"/>
                <w:szCs w:val="21"/>
              </w:rPr>
              <w:t>6+005</w:t>
            </w:r>
            <w:r w:rsidRPr="009900F6">
              <w:rPr>
                <w:color w:val="4472C4" w:themeColor="accent1"/>
                <w:sz w:val="21"/>
                <w:szCs w:val="21"/>
              </w:rPr>
              <w:t>处</w:t>
            </w:r>
            <w:r w:rsidRPr="009900F6">
              <w:rPr>
                <w:color w:val="4472C4" w:themeColor="accent1"/>
                <w:sz w:val="21"/>
                <w:szCs w:val="21"/>
              </w:rPr>
              <w:t>114</w:t>
            </w:r>
            <w:r w:rsidR="003F0214" w:rsidRPr="009900F6">
              <w:rPr>
                <w:rFonts w:hint="eastAsia"/>
                <w:color w:val="4472C4" w:themeColor="accent1"/>
                <w:sz w:val="21"/>
                <w:szCs w:val="21"/>
              </w:rPr>
              <w:t xml:space="preserve"> m</w:t>
            </w:r>
            <w:r w:rsidR="003F0214" w:rsidRPr="009900F6">
              <w:rPr>
                <w:color w:val="4472C4" w:themeColor="accent1"/>
                <w:sz w:val="21"/>
                <w:szCs w:val="21"/>
              </w:rPr>
              <w:t xml:space="preserve"> </w:t>
            </w:r>
            <w:r w:rsidRPr="009900F6">
              <w:rPr>
                <w:color w:val="4472C4" w:themeColor="accent1"/>
                <w:sz w:val="21"/>
                <w:szCs w:val="21"/>
              </w:rPr>
              <w:t>(</w:t>
            </w:r>
            <w:r w:rsidRPr="009900F6">
              <w:rPr>
                <w:color w:val="4472C4" w:themeColor="accent1"/>
                <w:sz w:val="21"/>
                <w:szCs w:val="21"/>
              </w:rPr>
              <w:t>其中拱顶坍塌累计</w:t>
            </w:r>
            <w:r w:rsidRPr="009900F6">
              <w:rPr>
                <w:color w:val="4472C4" w:themeColor="accent1"/>
                <w:sz w:val="21"/>
                <w:szCs w:val="21"/>
              </w:rPr>
              <w:t>34</w:t>
            </w:r>
            <w:r w:rsidR="003F0214" w:rsidRPr="009900F6">
              <w:rPr>
                <w:rFonts w:hint="eastAsia"/>
                <w:color w:val="4472C4" w:themeColor="accent1"/>
                <w:sz w:val="21"/>
                <w:szCs w:val="21"/>
              </w:rPr>
              <w:t xml:space="preserve"> m</w:t>
            </w:r>
            <w:r w:rsidRPr="009900F6">
              <w:rPr>
                <w:color w:val="4472C4" w:themeColor="accent1"/>
                <w:sz w:val="21"/>
                <w:szCs w:val="21"/>
              </w:rPr>
              <w:t>，墙体滑塌</w:t>
            </w:r>
            <w:r w:rsidRPr="009900F6">
              <w:rPr>
                <w:color w:val="4472C4" w:themeColor="accent1"/>
                <w:sz w:val="21"/>
                <w:szCs w:val="21"/>
              </w:rPr>
              <w:t>40</w:t>
            </w:r>
            <w:r w:rsidR="003F0214" w:rsidRPr="009900F6">
              <w:rPr>
                <w:rFonts w:hint="eastAsia"/>
                <w:color w:val="4472C4" w:themeColor="accent1"/>
                <w:sz w:val="21"/>
                <w:szCs w:val="21"/>
              </w:rPr>
              <w:t xml:space="preserve"> m</w:t>
            </w:r>
            <w:r w:rsidRPr="009900F6">
              <w:rPr>
                <w:color w:val="4472C4" w:themeColor="accent1"/>
                <w:sz w:val="21"/>
                <w:szCs w:val="21"/>
              </w:rPr>
              <w:t>，墙体和拱顶裂缝</w:t>
            </w:r>
            <w:r w:rsidRPr="009900F6">
              <w:rPr>
                <w:color w:val="4472C4" w:themeColor="accent1"/>
                <w:sz w:val="21"/>
                <w:szCs w:val="21"/>
              </w:rPr>
              <w:t>40</w:t>
            </w:r>
            <w:r w:rsidR="003F0214" w:rsidRPr="009900F6">
              <w:rPr>
                <w:rFonts w:hint="eastAsia"/>
                <w:color w:val="4472C4" w:themeColor="accent1"/>
                <w:sz w:val="21"/>
                <w:szCs w:val="21"/>
              </w:rPr>
              <w:t xml:space="preserve"> m</w:t>
            </w:r>
            <w:r w:rsidRPr="009900F6">
              <w:rPr>
                <w:color w:val="4472C4" w:themeColor="accent1"/>
                <w:sz w:val="21"/>
                <w:szCs w:val="21"/>
              </w:rPr>
              <w:t>)</w:t>
            </w:r>
            <w:r w:rsidRPr="009900F6">
              <w:rPr>
                <w:color w:val="4472C4" w:themeColor="accent1"/>
                <w:sz w:val="21"/>
                <w:szCs w:val="21"/>
              </w:rPr>
              <w:t>；</w:t>
            </w:r>
            <w:r w:rsidRPr="009900F6">
              <w:rPr>
                <w:color w:val="4472C4" w:themeColor="accent1"/>
                <w:sz w:val="21"/>
                <w:szCs w:val="21"/>
              </w:rPr>
              <w:t>6+051</w:t>
            </w:r>
            <w:r w:rsidRPr="009900F6">
              <w:rPr>
                <w:color w:val="4472C4" w:themeColor="accent1"/>
                <w:sz w:val="21"/>
                <w:szCs w:val="21"/>
              </w:rPr>
              <w:t>处</w:t>
            </w:r>
            <w:r w:rsidRPr="009900F6">
              <w:rPr>
                <w:color w:val="4472C4" w:themeColor="accent1"/>
                <w:sz w:val="21"/>
                <w:szCs w:val="21"/>
              </w:rPr>
              <w:t>28</w:t>
            </w:r>
            <w:r w:rsidR="003F0214" w:rsidRPr="009900F6">
              <w:rPr>
                <w:rFonts w:hint="eastAsia"/>
                <w:color w:val="4472C4" w:themeColor="accent1"/>
                <w:sz w:val="21"/>
                <w:szCs w:val="21"/>
              </w:rPr>
              <w:t xml:space="preserve"> m</w:t>
            </w:r>
            <w:r w:rsidRPr="009900F6">
              <w:rPr>
                <w:color w:val="4472C4" w:themeColor="accent1"/>
                <w:sz w:val="21"/>
                <w:szCs w:val="21"/>
              </w:rPr>
              <w:t>为墙体裂缝。</w:t>
            </w:r>
          </w:p>
        </w:tc>
      </w:tr>
      <w:tr w:rsidR="00BA4FB2" w:rsidRPr="009900F6" w:rsidTr="003F0214">
        <w:trPr>
          <w:jc w:val="center"/>
        </w:trPr>
        <w:tc>
          <w:tcPr>
            <w:tcW w:w="522" w:type="pct"/>
            <w:vAlign w:val="center"/>
          </w:tcPr>
          <w:p w:rsidR="00AA5244" w:rsidRPr="009900F6" w:rsidRDefault="00AA5244" w:rsidP="003F0214">
            <w:pPr>
              <w:tabs>
                <w:tab w:val="left" w:pos="2160"/>
              </w:tabs>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三号</w:t>
            </w:r>
          </w:p>
          <w:p w:rsidR="00AA5244" w:rsidRPr="009900F6" w:rsidRDefault="00AA5244" w:rsidP="003F0214">
            <w:pPr>
              <w:tabs>
                <w:tab w:val="left" w:pos="2160"/>
              </w:tabs>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隧</w:t>
            </w:r>
            <w:r w:rsidRPr="009900F6">
              <w:rPr>
                <w:color w:val="4472C4" w:themeColor="accent1"/>
                <w:sz w:val="21"/>
                <w:szCs w:val="21"/>
              </w:rPr>
              <w:t xml:space="preserve"> </w:t>
            </w:r>
            <w:r w:rsidRPr="009900F6">
              <w:rPr>
                <w:color w:val="4472C4" w:themeColor="accent1"/>
                <w:sz w:val="21"/>
                <w:szCs w:val="21"/>
              </w:rPr>
              <w:t>洞</w:t>
            </w:r>
          </w:p>
        </w:tc>
        <w:tc>
          <w:tcPr>
            <w:tcW w:w="4478" w:type="pct"/>
            <w:vAlign w:val="center"/>
          </w:tcPr>
          <w:p w:rsidR="00AA5244" w:rsidRPr="009900F6" w:rsidRDefault="00AA5244" w:rsidP="0002240E">
            <w:pPr>
              <w:tabs>
                <w:tab w:val="left" w:pos="2160"/>
              </w:tabs>
              <w:adjustRightInd w:val="0"/>
              <w:snapToGrid w:val="0"/>
              <w:spacing w:line="240" w:lineRule="auto"/>
              <w:ind w:firstLineChars="0" w:firstLine="0"/>
              <w:rPr>
                <w:color w:val="4472C4" w:themeColor="accent1"/>
                <w:sz w:val="21"/>
                <w:szCs w:val="21"/>
              </w:rPr>
            </w:pPr>
            <w:r w:rsidRPr="009900F6">
              <w:rPr>
                <w:color w:val="4472C4" w:themeColor="accent1"/>
                <w:sz w:val="21"/>
                <w:szCs w:val="21"/>
              </w:rPr>
              <w:t>全长</w:t>
            </w:r>
            <w:r w:rsidRPr="009900F6">
              <w:rPr>
                <w:color w:val="4472C4" w:themeColor="accent1"/>
                <w:sz w:val="21"/>
                <w:szCs w:val="21"/>
              </w:rPr>
              <w:t>247</w:t>
            </w:r>
            <w:r w:rsidR="003F0214" w:rsidRPr="009900F6">
              <w:rPr>
                <w:rFonts w:hint="eastAsia"/>
                <w:color w:val="4472C4" w:themeColor="accent1"/>
                <w:sz w:val="21"/>
                <w:szCs w:val="21"/>
              </w:rPr>
              <w:t xml:space="preserve"> m</w:t>
            </w:r>
            <w:r w:rsidRPr="009900F6">
              <w:rPr>
                <w:color w:val="4472C4" w:themeColor="accent1"/>
                <w:sz w:val="21"/>
                <w:szCs w:val="21"/>
              </w:rPr>
              <w:t>，桩号</w:t>
            </w:r>
            <w:r w:rsidRPr="009900F6">
              <w:rPr>
                <w:color w:val="4472C4" w:themeColor="accent1"/>
                <w:sz w:val="21"/>
                <w:szCs w:val="21"/>
              </w:rPr>
              <w:t>6+736</w:t>
            </w:r>
            <w:r w:rsidRPr="009900F6">
              <w:rPr>
                <w:color w:val="4472C4" w:themeColor="accent1"/>
                <w:sz w:val="21"/>
                <w:szCs w:val="21"/>
              </w:rPr>
              <w:t>至</w:t>
            </w:r>
            <w:r w:rsidRPr="009900F6">
              <w:rPr>
                <w:color w:val="4472C4" w:themeColor="accent1"/>
                <w:sz w:val="21"/>
                <w:szCs w:val="21"/>
              </w:rPr>
              <w:t>6+983</w:t>
            </w:r>
            <w:r w:rsidRPr="009900F6">
              <w:rPr>
                <w:color w:val="4472C4" w:themeColor="accent1"/>
                <w:sz w:val="21"/>
                <w:szCs w:val="21"/>
              </w:rPr>
              <w:t>，隧洞为石洞，于</w:t>
            </w:r>
            <w:r w:rsidRPr="009900F6">
              <w:rPr>
                <w:color w:val="4472C4" w:themeColor="accent1"/>
                <w:sz w:val="21"/>
                <w:szCs w:val="21"/>
              </w:rPr>
              <w:t>1972</w:t>
            </w:r>
            <w:r w:rsidRPr="009900F6">
              <w:rPr>
                <w:color w:val="4472C4" w:themeColor="accent1"/>
                <w:sz w:val="21"/>
                <w:szCs w:val="21"/>
              </w:rPr>
              <w:t>年衬砌，目前坍塌、破损、裂缝、砂浆脱落的约</w:t>
            </w:r>
            <w:r w:rsidRPr="009900F6">
              <w:rPr>
                <w:color w:val="4472C4" w:themeColor="accent1"/>
                <w:sz w:val="21"/>
                <w:szCs w:val="21"/>
              </w:rPr>
              <w:t>70%</w:t>
            </w:r>
            <w:r w:rsidRPr="009900F6">
              <w:rPr>
                <w:color w:val="4472C4" w:themeColor="accent1"/>
                <w:sz w:val="21"/>
                <w:szCs w:val="21"/>
              </w:rPr>
              <w:t>，长度</w:t>
            </w:r>
            <w:r w:rsidRPr="009900F6">
              <w:rPr>
                <w:color w:val="4472C4" w:themeColor="accent1"/>
                <w:sz w:val="21"/>
                <w:szCs w:val="21"/>
              </w:rPr>
              <w:t>170</w:t>
            </w:r>
            <w:r w:rsidR="003F0214" w:rsidRPr="009900F6">
              <w:rPr>
                <w:rFonts w:hint="eastAsia"/>
                <w:color w:val="4472C4" w:themeColor="accent1"/>
                <w:sz w:val="21"/>
                <w:szCs w:val="21"/>
              </w:rPr>
              <w:t xml:space="preserve"> m</w:t>
            </w:r>
            <w:r w:rsidRPr="009900F6">
              <w:rPr>
                <w:color w:val="4472C4" w:themeColor="accent1"/>
                <w:sz w:val="21"/>
                <w:szCs w:val="21"/>
              </w:rPr>
              <w:t>。破损段比较集中的有：</w:t>
            </w:r>
            <w:r w:rsidRPr="009900F6">
              <w:rPr>
                <w:color w:val="4472C4" w:themeColor="accent1"/>
                <w:sz w:val="21"/>
                <w:szCs w:val="21"/>
              </w:rPr>
              <w:t>6+736</w:t>
            </w:r>
            <w:r w:rsidRPr="009900F6">
              <w:rPr>
                <w:color w:val="4472C4" w:themeColor="accent1"/>
                <w:sz w:val="21"/>
                <w:szCs w:val="21"/>
              </w:rPr>
              <w:t>至</w:t>
            </w:r>
            <w:r w:rsidRPr="009900F6">
              <w:rPr>
                <w:color w:val="4472C4" w:themeColor="accent1"/>
                <w:sz w:val="21"/>
                <w:szCs w:val="21"/>
              </w:rPr>
              <w:t>6+828</w:t>
            </w:r>
            <w:r w:rsidRPr="009900F6">
              <w:rPr>
                <w:color w:val="4472C4" w:themeColor="accent1"/>
                <w:sz w:val="21"/>
                <w:szCs w:val="21"/>
              </w:rPr>
              <w:t>处</w:t>
            </w:r>
            <w:r w:rsidRPr="009900F6">
              <w:rPr>
                <w:color w:val="4472C4" w:themeColor="accent1"/>
                <w:sz w:val="21"/>
                <w:szCs w:val="21"/>
              </w:rPr>
              <w:t>92</w:t>
            </w:r>
            <w:r w:rsidR="003F0214" w:rsidRPr="009900F6">
              <w:rPr>
                <w:rFonts w:hint="eastAsia"/>
                <w:color w:val="4472C4" w:themeColor="accent1"/>
                <w:sz w:val="21"/>
                <w:szCs w:val="21"/>
              </w:rPr>
              <w:t xml:space="preserve"> m</w:t>
            </w:r>
            <w:r w:rsidRPr="009900F6">
              <w:rPr>
                <w:color w:val="4472C4" w:themeColor="accent1"/>
                <w:sz w:val="21"/>
                <w:szCs w:val="21"/>
              </w:rPr>
              <w:t>（其中拱顶坍塌</w:t>
            </w:r>
            <w:r w:rsidRPr="009900F6">
              <w:rPr>
                <w:color w:val="4472C4" w:themeColor="accent1"/>
                <w:sz w:val="21"/>
                <w:szCs w:val="21"/>
              </w:rPr>
              <w:t>25</w:t>
            </w:r>
            <w:r w:rsidR="003F0214" w:rsidRPr="009900F6">
              <w:rPr>
                <w:rFonts w:hint="eastAsia"/>
                <w:color w:val="4472C4" w:themeColor="accent1"/>
                <w:sz w:val="21"/>
                <w:szCs w:val="21"/>
              </w:rPr>
              <w:t xml:space="preserve"> m</w:t>
            </w:r>
            <w:r w:rsidRPr="009900F6">
              <w:rPr>
                <w:color w:val="4472C4" w:themeColor="accent1"/>
                <w:sz w:val="21"/>
                <w:szCs w:val="21"/>
              </w:rPr>
              <w:t>，右侧墙滑塌</w:t>
            </w:r>
            <w:r w:rsidRPr="009900F6">
              <w:rPr>
                <w:color w:val="4472C4" w:themeColor="accent1"/>
                <w:sz w:val="21"/>
                <w:szCs w:val="21"/>
              </w:rPr>
              <w:t>12</w:t>
            </w:r>
            <w:r w:rsidR="003F0214" w:rsidRPr="009900F6">
              <w:rPr>
                <w:rFonts w:hint="eastAsia"/>
                <w:color w:val="4472C4" w:themeColor="accent1"/>
                <w:sz w:val="21"/>
                <w:szCs w:val="21"/>
              </w:rPr>
              <w:t xml:space="preserve"> m</w:t>
            </w:r>
            <w:r w:rsidRPr="009900F6">
              <w:rPr>
                <w:color w:val="4472C4" w:themeColor="accent1"/>
                <w:sz w:val="21"/>
                <w:szCs w:val="21"/>
              </w:rPr>
              <w:t>，墙体裂缝</w:t>
            </w:r>
            <w:r w:rsidRPr="009900F6">
              <w:rPr>
                <w:color w:val="4472C4" w:themeColor="accent1"/>
                <w:sz w:val="21"/>
                <w:szCs w:val="21"/>
              </w:rPr>
              <w:t>55</w:t>
            </w:r>
            <w:r w:rsidR="003F0214" w:rsidRPr="009900F6">
              <w:rPr>
                <w:rFonts w:hint="eastAsia"/>
                <w:color w:val="4472C4" w:themeColor="accent1"/>
                <w:sz w:val="21"/>
                <w:szCs w:val="21"/>
              </w:rPr>
              <w:t xml:space="preserve"> m</w:t>
            </w:r>
            <w:r w:rsidRPr="009900F6">
              <w:rPr>
                <w:color w:val="4472C4" w:themeColor="accent1"/>
                <w:sz w:val="21"/>
                <w:szCs w:val="21"/>
              </w:rPr>
              <w:t>）；</w:t>
            </w:r>
            <w:r w:rsidRPr="009900F6">
              <w:rPr>
                <w:color w:val="4472C4" w:themeColor="accent1"/>
                <w:sz w:val="21"/>
                <w:szCs w:val="21"/>
              </w:rPr>
              <w:t>6+890</w:t>
            </w:r>
            <w:r w:rsidRPr="009900F6">
              <w:rPr>
                <w:color w:val="4472C4" w:themeColor="accent1"/>
                <w:sz w:val="21"/>
                <w:szCs w:val="21"/>
              </w:rPr>
              <w:t>至</w:t>
            </w:r>
            <w:r w:rsidRPr="009900F6">
              <w:rPr>
                <w:color w:val="4472C4" w:themeColor="accent1"/>
                <w:sz w:val="21"/>
                <w:szCs w:val="21"/>
              </w:rPr>
              <w:t>6+944</w:t>
            </w:r>
            <w:r w:rsidRPr="009900F6">
              <w:rPr>
                <w:color w:val="4472C4" w:themeColor="accent1"/>
                <w:sz w:val="21"/>
                <w:szCs w:val="21"/>
              </w:rPr>
              <w:t>处</w:t>
            </w:r>
            <w:r w:rsidRPr="009900F6">
              <w:rPr>
                <w:color w:val="4472C4" w:themeColor="accent1"/>
                <w:sz w:val="21"/>
                <w:szCs w:val="21"/>
              </w:rPr>
              <w:t>54</w:t>
            </w:r>
            <w:r w:rsidR="003F0214" w:rsidRPr="009900F6">
              <w:rPr>
                <w:rFonts w:hint="eastAsia"/>
                <w:color w:val="4472C4" w:themeColor="accent1"/>
                <w:sz w:val="21"/>
                <w:szCs w:val="21"/>
              </w:rPr>
              <w:t xml:space="preserve"> m</w:t>
            </w:r>
            <w:r w:rsidRPr="009900F6">
              <w:rPr>
                <w:color w:val="4472C4" w:themeColor="accent1"/>
                <w:sz w:val="21"/>
                <w:szCs w:val="21"/>
              </w:rPr>
              <w:t>（其中左侧墙滑塌</w:t>
            </w:r>
            <w:r w:rsidRPr="009900F6">
              <w:rPr>
                <w:color w:val="4472C4" w:themeColor="accent1"/>
                <w:sz w:val="21"/>
                <w:szCs w:val="21"/>
              </w:rPr>
              <w:t>22</w:t>
            </w:r>
            <w:r w:rsidR="003F0214" w:rsidRPr="009900F6">
              <w:rPr>
                <w:rFonts w:hint="eastAsia"/>
                <w:color w:val="4472C4" w:themeColor="accent1"/>
                <w:sz w:val="21"/>
                <w:szCs w:val="21"/>
              </w:rPr>
              <w:t xml:space="preserve"> m</w:t>
            </w:r>
            <w:r w:rsidRPr="009900F6">
              <w:rPr>
                <w:color w:val="4472C4" w:themeColor="accent1"/>
                <w:sz w:val="21"/>
                <w:szCs w:val="21"/>
              </w:rPr>
              <w:t>，拱顶坍塌</w:t>
            </w:r>
            <w:r w:rsidRPr="009900F6">
              <w:rPr>
                <w:color w:val="4472C4" w:themeColor="accent1"/>
                <w:sz w:val="21"/>
                <w:szCs w:val="21"/>
              </w:rPr>
              <w:t>15</w:t>
            </w:r>
            <w:r w:rsidR="003F0214" w:rsidRPr="009900F6">
              <w:rPr>
                <w:rFonts w:hint="eastAsia"/>
                <w:color w:val="4472C4" w:themeColor="accent1"/>
                <w:sz w:val="21"/>
                <w:szCs w:val="21"/>
              </w:rPr>
              <w:t xml:space="preserve"> m</w:t>
            </w:r>
            <w:r w:rsidRPr="009900F6">
              <w:rPr>
                <w:color w:val="4472C4" w:themeColor="accent1"/>
                <w:sz w:val="21"/>
                <w:szCs w:val="21"/>
              </w:rPr>
              <w:t>，墙体裂缝</w:t>
            </w:r>
            <w:r w:rsidRPr="009900F6">
              <w:rPr>
                <w:color w:val="4472C4" w:themeColor="accent1"/>
                <w:sz w:val="21"/>
                <w:szCs w:val="21"/>
              </w:rPr>
              <w:t>17</w:t>
            </w:r>
            <w:r w:rsidR="003F0214" w:rsidRPr="009900F6">
              <w:rPr>
                <w:rFonts w:hint="eastAsia"/>
                <w:color w:val="4472C4" w:themeColor="accent1"/>
                <w:sz w:val="21"/>
                <w:szCs w:val="21"/>
              </w:rPr>
              <w:t xml:space="preserve"> m</w:t>
            </w:r>
            <w:r w:rsidRPr="009900F6">
              <w:rPr>
                <w:color w:val="4472C4" w:themeColor="accent1"/>
                <w:sz w:val="21"/>
                <w:szCs w:val="21"/>
              </w:rPr>
              <w:t>）；</w:t>
            </w:r>
            <w:r w:rsidRPr="009900F6">
              <w:rPr>
                <w:color w:val="4472C4" w:themeColor="accent1"/>
                <w:sz w:val="21"/>
                <w:szCs w:val="21"/>
              </w:rPr>
              <w:t>6+960</w:t>
            </w:r>
            <w:r w:rsidRPr="009900F6">
              <w:rPr>
                <w:color w:val="4472C4" w:themeColor="accent1"/>
                <w:sz w:val="21"/>
                <w:szCs w:val="21"/>
              </w:rPr>
              <w:t>处</w:t>
            </w:r>
            <w:r w:rsidRPr="009900F6">
              <w:rPr>
                <w:color w:val="4472C4" w:themeColor="accent1"/>
                <w:sz w:val="21"/>
                <w:szCs w:val="21"/>
              </w:rPr>
              <w:t>18</w:t>
            </w:r>
            <w:r w:rsidRPr="009900F6">
              <w:rPr>
                <w:color w:val="4472C4" w:themeColor="accent1"/>
                <w:sz w:val="21"/>
                <w:szCs w:val="21"/>
              </w:rPr>
              <w:t>米主要为墙体裂缝。</w:t>
            </w:r>
          </w:p>
        </w:tc>
      </w:tr>
      <w:tr w:rsidR="00BA4FB2" w:rsidRPr="009900F6" w:rsidTr="003F0214">
        <w:trPr>
          <w:jc w:val="center"/>
        </w:trPr>
        <w:tc>
          <w:tcPr>
            <w:tcW w:w="522" w:type="pct"/>
            <w:vAlign w:val="center"/>
          </w:tcPr>
          <w:p w:rsidR="00AA5244" w:rsidRPr="009900F6" w:rsidRDefault="00AA5244" w:rsidP="003F0214">
            <w:pPr>
              <w:tabs>
                <w:tab w:val="left" w:pos="2160"/>
              </w:tabs>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四号</w:t>
            </w:r>
          </w:p>
          <w:p w:rsidR="00AA5244" w:rsidRPr="009900F6" w:rsidRDefault="00AA5244" w:rsidP="003F0214">
            <w:pPr>
              <w:tabs>
                <w:tab w:val="left" w:pos="2160"/>
              </w:tabs>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隧</w:t>
            </w:r>
            <w:r w:rsidRPr="009900F6">
              <w:rPr>
                <w:color w:val="4472C4" w:themeColor="accent1"/>
                <w:sz w:val="21"/>
                <w:szCs w:val="21"/>
              </w:rPr>
              <w:t xml:space="preserve"> </w:t>
            </w:r>
            <w:r w:rsidRPr="009900F6">
              <w:rPr>
                <w:color w:val="4472C4" w:themeColor="accent1"/>
                <w:sz w:val="21"/>
                <w:szCs w:val="21"/>
              </w:rPr>
              <w:t>洞</w:t>
            </w:r>
          </w:p>
        </w:tc>
        <w:tc>
          <w:tcPr>
            <w:tcW w:w="4478" w:type="pct"/>
            <w:vAlign w:val="center"/>
          </w:tcPr>
          <w:p w:rsidR="00AA5244" w:rsidRPr="009900F6" w:rsidRDefault="00AA5244" w:rsidP="0002240E">
            <w:pPr>
              <w:tabs>
                <w:tab w:val="left" w:pos="2160"/>
              </w:tabs>
              <w:adjustRightInd w:val="0"/>
              <w:snapToGrid w:val="0"/>
              <w:spacing w:line="240" w:lineRule="auto"/>
              <w:ind w:firstLineChars="0" w:firstLine="0"/>
              <w:rPr>
                <w:color w:val="4472C4" w:themeColor="accent1"/>
                <w:sz w:val="21"/>
                <w:szCs w:val="21"/>
              </w:rPr>
            </w:pPr>
            <w:r w:rsidRPr="009900F6">
              <w:rPr>
                <w:color w:val="4472C4" w:themeColor="accent1"/>
                <w:sz w:val="21"/>
                <w:szCs w:val="21"/>
              </w:rPr>
              <w:t>全长</w:t>
            </w:r>
            <w:r w:rsidRPr="009900F6">
              <w:rPr>
                <w:color w:val="4472C4" w:themeColor="accent1"/>
                <w:sz w:val="21"/>
                <w:szCs w:val="21"/>
              </w:rPr>
              <w:t>312</w:t>
            </w:r>
            <w:r w:rsidR="003F0214" w:rsidRPr="009900F6">
              <w:rPr>
                <w:rFonts w:hint="eastAsia"/>
                <w:color w:val="4472C4" w:themeColor="accent1"/>
                <w:sz w:val="21"/>
                <w:szCs w:val="21"/>
              </w:rPr>
              <w:t xml:space="preserve"> m</w:t>
            </w:r>
            <w:r w:rsidRPr="009900F6">
              <w:rPr>
                <w:color w:val="4472C4" w:themeColor="accent1"/>
                <w:sz w:val="21"/>
                <w:szCs w:val="21"/>
              </w:rPr>
              <w:t>，桩号</w:t>
            </w:r>
            <w:r w:rsidRPr="009900F6">
              <w:rPr>
                <w:color w:val="4472C4" w:themeColor="accent1"/>
                <w:sz w:val="21"/>
                <w:szCs w:val="21"/>
              </w:rPr>
              <w:t>7+788</w:t>
            </w:r>
            <w:r w:rsidRPr="009900F6">
              <w:rPr>
                <w:color w:val="4472C4" w:themeColor="accent1"/>
                <w:sz w:val="21"/>
                <w:szCs w:val="21"/>
              </w:rPr>
              <w:t>至</w:t>
            </w:r>
            <w:r w:rsidRPr="009900F6">
              <w:rPr>
                <w:color w:val="4472C4" w:themeColor="accent1"/>
                <w:sz w:val="21"/>
                <w:szCs w:val="21"/>
              </w:rPr>
              <w:t>8+100</w:t>
            </w:r>
            <w:r w:rsidRPr="009900F6">
              <w:rPr>
                <w:color w:val="4472C4" w:themeColor="accent1"/>
                <w:sz w:val="21"/>
                <w:szCs w:val="21"/>
              </w:rPr>
              <w:t>，隧洞进口约</w:t>
            </w:r>
            <w:r w:rsidRPr="009900F6">
              <w:rPr>
                <w:color w:val="4472C4" w:themeColor="accent1"/>
                <w:sz w:val="21"/>
                <w:szCs w:val="21"/>
              </w:rPr>
              <w:t>100</w:t>
            </w:r>
            <w:r w:rsidR="003F0214" w:rsidRPr="009900F6">
              <w:rPr>
                <w:rFonts w:hint="eastAsia"/>
                <w:color w:val="4472C4" w:themeColor="accent1"/>
                <w:sz w:val="21"/>
                <w:szCs w:val="21"/>
              </w:rPr>
              <w:t xml:space="preserve"> m</w:t>
            </w:r>
            <w:r w:rsidRPr="009900F6">
              <w:rPr>
                <w:color w:val="4472C4" w:themeColor="accent1"/>
                <w:sz w:val="21"/>
                <w:szCs w:val="21"/>
              </w:rPr>
              <w:t>为岩石隧洞，出口段为土隧洞，于</w:t>
            </w:r>
            <w:r w:rsidRPr="009900F6">
              <w:rPr>
                <w:color w:val="4472C4" w:themeColor="accent1"/>
                <w:sz w:val="21"/>
                <w:szCs w:val="21"/>
              </w:rPr>
              <w:t>1972</w:t>
            </w:r>
            <w:r w:rsidRPr="009900F6">
              <w:rPr>
                <w:color w:val="4472C4" w:themeColor="accent1"/>
                <w:sz w:val="21"/>
                <w:szCs w:val="21"/>
              </w:rPr>
              <w:t>年用浆砌石衬砌，大部分砌体破损裂缝严重，有</w:t>
            </w:r>
            <w:r w:rsidRPr="009900F6">
              <w:rPr>
                <w:color w:val="4472C4" w:themeColor="accent1"/>
                <w:sz w:val="21"/>
                <w:szCs w:val="21"/>
              </w:rPr>
              <w:t>5</w:t>
            </w:r>
            <w:r w:rsidRPr="009900F6">
              <w:rPr>
                <w:color w:val="4472C4" w:themeColor="accent1"/>
                <w:sz w:val="21"/>
                <w:szCs w:val="21"/>
              </w:rPr>
              <w:t>处坍塌裂缝约</w:t>
            </w:r>
            <w:r w:rsidRPr="009900F6">
              <w:rPr>
                <w:color w:val="4472C4" w:themeColor="accent1"/>
                <w:sz w:val="21"/>
                <w:szCs w:val="21"/>
              </w:rPr>
              <w:t>120</w:t>
            </w:r>
            <w:r w:rsidR="003F0214" w:rsidRPr="009900F6">
              <w:rPr>
                <w:rFonts w:hint="eastAsia"/>
                <w:color w:val="4472C4" w:themeColor="accent1"/>
                <w:sz w:val="21"/>
                <w:szCs w:val="21"/>
              </w:rPr>
              <w:t xml:space="preserve"> m</w:t>
            </w:r>
            <w:r w:rsidRPr="009900F6">
              <w:rPr>
                <w:color w:val="4472C4" w:themeColor="accent1"/>
                <w:sz w:val="21"/>
                <w:szCs w:val="21"/>
              </w:rPr>
              <w:t>。</w:t>
            </w:r>
          </w:p>
        </w:tc>
      </w:tr>
    </w:tbl>
    <w:p w:rsidR="00AA5244" w:rsidRPr="009900F6" w:rsidRDefault="00AA5244" w:rsidP="00AA5244">
      <w:pPr>
        <w:adjustRightInd w:val="0"/>
        <w:snapToGrid w:val="0"/>
        <w:ind w:firstLine="482"/>
        <w:rPr>
          <w:b/>
          <w:color w:val="4472C4" w:themeColor="accent1"/>
        </w:rPr>
      </w:pPr>
      <w:r w:rsidRPr="009900F6">
        <w:rPr>
          <w:b/>
          <w:color w:val="4472C4" w:themeColor="accent1"/>
        </w:rPr>
        <w:t>（</w:t>
      </w:r>
      <w:r w:rsidRPr="009900F6">
        <w:rPr>
          <w:b/>
          <w:color w:val="4472C4" w:themeColor="accent1"/>
        </w:rPr>
        <w:t>3</w:t>
      </w:r>
      <w:r w:rsidRPr="009900F6">
        <w:rPr>
          <w:b/>
          <w:color w:val="4472C4" w:themeColor="accent1"/>
        </w:rPr>
        <w:t>）渠道渡槽存在的主要问题</w:t>
      </w:r>
    </w:p>
    <w:p w:rsidR="00AA5244" w:rsidRPr="009900F6" w:rsidRDefault="00AA5244" w:rsidP="00AA5244">
      <w:pPr>
        <w:tabs>
          <w:tab w:val="left" w:pos="2160"/>
        </w:tabs>
        <w:adjustRightInd w:val="0"/>
        <w:snapToGrid w:val="0"/>
        <w:ind w:firstLine="480"/>
        <w:rPr>
          <w:color w:val="4472C4" w:themeColor="accent1"/>
        </w:rPr>
      </w:pPr>
      <w:r w:rsidRPr="009900F6">
        <w:rPr>
          <w:color w:val="4472C4" w:themeColor="accent1"/>
        </w:rPr>
        <w:t>石堡川渠道上共有</w:t>
      </w:r>
      <w:r w:rsidRPr="009900F6">
        <w:rPr>
          <w:color w:val="4472C4" w:themeColor="accent1"/>
        </w:rPr>
        <w:t>8</w:t>
      </w:r>
      <w:r w:rsidRPr="009900F6">
        <w:rPr>
          <w:color w:val="4472C4" w:themeColor="accent1"/>
        </w:rPr>
        <w:t>座渡槽，其中</w:t>
      </w:r>
      <w:r w:rsidRPr="009900F6">
        <w:rPr>
          <w:color w:val="4472C4" w:themeColor="accent1"/>
        </w:rPr>
        <w:t>6</w:t>
      </w:r>
      <w:r w:rsidRPr="009900F6">
        <w:rPr>
          <w:color w:val="4472C4" w:themeColor="accent1"/>
        </w:rPr>
        <w:t>座问题严重，即聿津河石拱渡槽、枣园沟石拱渡槽、张索双曲拱渡槽、石索双曲拱渡槽、北彭西沟双曲拱渡槽、北彭东沟双曲拱渡槽。</w:t>
      </w:r>
      <w:r w:rsidRPr="009900F6">
        <w:rPr>
          <w:rFonts w:hint="eastAsia"/>
          <w:color w:val="4472C4" w:themeColor="accent1"/>
        </w:rPr>
        <w:t>渡槽</w:t>
      </w:r>
      <w:r w:rsidRPr="009900F6">
        <w:rPr>
          <w:color w:val="4472C4" w:themeColor="accent1"/>
        </w:rPr>
        <w:t>基本情况和现状调查见表</w:t>
      </w:r>
      <w:r w:rsidRPr="009900F6">
        <w:rPr>
          <w:color w:val="4472C4" w:themeColor="accent1"/>
        </w:rPr>
        <w:t>2.</w:t>
      </w:r>
      <w:r w:rsidRPr="009900F6">
        <w:rPr>
          <w:rFonts w:hint="eastAsia"/>
          <w:color w:val="4472C4" w:themeColor="accent1"/>
        </w:rPr>
        <w:t>2</w:t>
      </w:r>
      <w:r w:rsidRPr="009900F6">
        <w:rPr>
          <w:color w:val="4472C4" w:themeColor="accent1"/>
        </w:rPr>
        <w:t>.</w:t>
      </w:r>
      <w:r w:rsidRPr="009900F6">
        <w:rPr>
          <w:rFonts w:hint="eastAsia"/>
          <w:color w:val="4472C4" w:themeColor="accent1"/>
        </w:rPr>
        <w:t>1</w:t>
      </w:r>
      <w:r w:rsidRPr="009900F6">
        <w:rPr>
          <w:color w:val="4472C4" w:themeColor="accent1"/>
        </w:rPr>
        <w:t>-</w:t>
      </w:r>
      <w:r w:rsidRPr="009900F6">
        <w:rPr>
          <w:rFonts w:hint="eastAsia"/>
          <w:color w:val="4472C4" w:themeColor="accent1"/>
        </w:rPr>
        <w:t>4</w:t>
      </w:r>
      <w:r w:rsidRPr="009900F6">
        <w:rPr>
          <w:color w:val="4472C4" w:themeColor="accent1"/>
        </w:rPr>
        <w:t>。</w:t>
      </w:r>
    </w:p>
    <w:p w:rsidR="00AA5244" w:rsidRPr="009900F6" w:rsidRDefault="00AA5244" w:rsidP="00AA5244">
      <w:pPr>
        <w:tabs>
          <w:tab w:val="left" w:pos="2160"/>
        </w:tabs>
        <w:adjustRightInd w:val="0"/>
        <w:snapToGrid w:val="0"/>
        <w:ind w:firstLine="480"/>
        <w:rPr>
          <w:color w:val="4472C4" w:themeColor="accent1"/>
        </w:rPr>
        <w:sectPr w:rsidR="00AA5244" w:rsidRPr="009900F6" w:rsidSect="0043397A">
          <w:pgSz w:w="11900" w:h="16840"/>
          <w:pgMar w:top="1440" w:right="1800" w:bottom="1440" w:left="1800" w:header="851" w:footer="992" w:gutter="0"/>
          <w:cols w:space="425"/>
          <w:docGrid w:type="lines" w:linePitch="423"/>
        </w:sectPr>
      </w:pPr>
    </w:p>
    <w:p w:rsidR="00AA5244" w:rsidRPr="009900F6" w:rsidRDefault="00AA5244" w:rsidP="00AA5244">
      <w:pPr>
        <w:pStyle w:val="aa"/>
        <w:adjustRightInd w:val="0"/>
        <w:snapToGrid w:val="0"/>
        <w:spacing w:beforeLines="0" w:afterLines="0"/>
        <w:ind w:firstLine="480"/>
        <w:rPr>
          <w:color w:val="4472C4" w:themeColor="accent1"/>
          <w:sz w:val="21"/>
          <w:szCs w:val="21"/>
        </w:rPr>
      </w:pPr>
      <w:r w:rsidRPr="009900F6">
        <w:rPr>
          <w:color w:val="4472C4" w:themeColor="accent1"/>
          <w:sz w:val="21"/>
          <w:szCs w:val="21"/>
        </w:rPr>
        <w:lastRenderedPageBreak/>
        <w:t>表</w:t>
      </w:r>
      <w:r w:rsidRPr="009900F6">
        <w:rPr>
          <w:color w:val="4472C4" w:themeColor="accent1"/>
          <w:sz w:val="21"/>
          <w:szCs w:val="21"/>
        </w:rPr>
        <w:t>2.</w:t>
      </w:r>
      <w:r w:rsidRPr="009900F6">
        <w:rPr>
          <w:rFonts w:hint="eastAsia"/>
          <w:color w:val="4472C4" w:themeColor="accent1"/>
          <w:sz w:val="21"/>
          <w:szCs w:val="21"/>
        </w:rPr>
        <w:t>2</w:t>
      </w:r>
      <w:r w:rsidRPr="009900F6">
        <w:rPr>
          <w:color w:val="4472C4" w:themeColor="accent1"/>
          <w:sz w:val="21"/>
          <w:szCs w:val="21"/>
        </w:rPr>
        <w:t>.</w:t>
      </w:r>
      <w:r w:rsidRPr="009900F6">
        <w:rPr>
          <w:rFonts w:hint="eastAsia"/>
          <w:color w:val="4472C4" w:themeColor="accent1"/>
          <w:sz w:val="21"/>
          <w:szCs w:val="21"/>
        </w:rPr>
        <w:t>1</w:t>
      </w:r>
      <w:r w:rsidRPr="009900F6">
        <w:rPr>
          <w:color w:val="4472C4" w:themeColor="accent1"/>
          <w:sz w:val="21"/>
          <w:szCs w:val="21"/>
        </w:rPr>
        <w:t xml:space="preserve">-4  </w:t>
      </w:r>
      <w:r w:rsidRPr="009900F6">
        <w:rPr>
          <w:color w:val="4472C4" w:themeColor="accent1"/>
          <w:sz w:val="21"/>
          <w:szCs w:val="21"/>
        </w:rPr>
        <w:t>渡槽现状调查表</w:t>
      </w:r>
    </w:p>
    <w:tbl>
      <w:tblPr>
        <w:tblStyle w:val="a6"/>
        <w:tblW w:w="5000" w:type="pct"/>
        <w:tblLook w:val="04A0"/>
      </w:tblPr>
      <w:tblGrid>
        <w:gridCol w:w="2234"/>
        <w:gridCol w:w="5954"/>
        <w:gridCol w:w="5988"/>
      </w:tblGrid>
      <w:tr w:rsidR="00BA4FB2" w:rsidRPr="009900F6" w:rsidTr="0002240E">
        <w:tc>
          <w:tcPr>
            <w:tcW w:w="788" w:type="pct"/>
            <w:vAlign w:val="center"/>
          </w:tcPr>
          <w:p w:rsidR="00AA5244" w:rsidRPr="009900F6" w:rsidRDefault="00AA5244" w:rsidP="0002240E">
            <w:pPr>
              <w:tabs>
                <w:tab w:val="left" w:pos="2160"/>
              </w:tabs>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名称</w:t>
            </w:r>
          </w:p>
        </w:tc>
        <w:tc>
          <w:tcPr>
            <w:tcW w:w="2100" w:type="pct"/>
            <w:vAlign w:val="center"/>
          </w:tcPr>
          <w:p w:rsidR="00AA5244" w:rsidRPr="009900F6" w:rsidRDefault="00AA5244" w:rsidP="0002240E">
            <w:pPr>
              <w:tabs>
                <w:tab w:val="left" w:pos="2160"/>
              </w:tabs>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概况</w:t>
            </w:r>
          </w:p>
        </w:tc>
        <w:tc>
          <w:tcPr>
            <w:tcW w:w="2112" w:type="pct"/>
            <w:vAlign w:val="center"/>
          </w:tcPr>
          <w:p w:rsidR="00AA5244" w:rsidRPr="009900F6" w:rsidRDefault="00AA5244" w:rsidP="0002240E">
            <w:pPr>
              <w:tabs>
                <w:tab w:val="left" w:pos="2160"/>
              </w:tabs>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存在问题</w:t>
            </w:r>
          </w:p>
        </w:tc>
      </w:tr>
      <w:tr w:rsidR="00BA4FB2" w:rsidRPr="009900F6" w:rsidTr="0002240E">
        <w:tc>
          <w:tcPr>
            <w:tcW w:w="788" w:type="pct"/>
            <w:vAlign w:val="center"/>
          </w:tcPr>
          <w:p w:rsidR="00AA5244" w:rsidRPr="009900F6" w:rsidRDefault="00AA5244" w:rsidP="0002240E">
            <w:pPr>
              <w:tabs>
                <w:tab w:val="left" w:pos="2160"/>
              </w:tabs>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聿津河和枣园沟石拱渡槽</w:t>
            </w:r>
          </w:p>
        </w:tc>
        <w:tc>
          <w:tcPr>
            <w:tcW w:w="2100" w:type="pct"/>
            <w:vAlign w:val="center"/>
          </w:tcPr>
          <w:p w:rsidR="00AA5244" w:rsidRPr="009900F6" w:rsidRDefault="00AA5244" w:rsidP="0002240E">
            <w:pPr>
              <w:tabs>
                <w:tab w:val="left" w:pos="2160"/>
              </w:tabs>
              <w:adjustRightInd w:val="0"/>
              <w:snapToGrid w:val="0"/>
              <w:spacing w:line="240" w:lineRule="auto"/>
              <w:ind w:firstLineChars="0" w:firstLine="0"/>
              <w:rPr>
                <w:color w:val="4472C4" w:themeColor="accent1"/>
                <w:sz w:val="21"/>
                <w:szCs w:val="21"/>
              </w:rPr>
            </w:pPr>
            <w:r w:rsidRPr="009900F6">
              <w:rPr>
                <w:color w:val="4472C4" w:themeColor="accent1"/>
                <w:sz w:val="21"/>
                <w:szCs w:val="21"/>
              </w:rPr>
              <w:t>聿津河渡槽位于渠道</w:t>
            </w:r>
            <w:r w:rsidRPr="009900F6">
              <w:rPr>
                <w:color w:val="4472C4" w:themeColor="accent1"/>
                <w:sz w:val="21"/>
                <w:szCs w:val="21"/>
              </w:rPr>
              <w:t>1+490</w:t>
            </w:r>
            <w:r w:rsidRPr="009900F6">
              <w:rPr>
                <w:color w:val="4472C4" w:themeColor="accent1"/>
                <w:sz w:val="21"/>
                <w:szCs w:val="21"/>
              </w:rPr>
              <w:t>～</w:t>
            </w:r>
            <w:r w:rsidRPr="009900F6">
              <w:rPr>
                <w:color w:val="4472C4" w:themeColor="accent1"/>
                <w:sz w:val="21"/>
                <w:szCs w:val="21"/>
              </w:rPr>
              <w:t>1+556</w:t>
            </w:r>
            <w:r w:rsidRPr="009900F6">
              <w:rPr>
                <w:color w:val="4472C4" w:themeColor="accent1"/>
                <w:sz w:val="21"/>
                <w:szCs w:val="21"/>
              </w:rPr>
              <w:t>，总长</w:t>
            </w:r>
            <w:r w:rsidRPr="009900F6">
              <w:rPr>
                <w:color w:val="4472C4" w:themeColor="accent1"/>
                <w:sz w:val="21"/>
                <w:szCs w:val="21"/>
              </w:rPr>
              <w:t>66m</w:t>
            </w:r>
            <w:r w:rsidRPr="009900F6">
              <w:rPr>
                <w:color w:val="4472C4" w:themeColor="accent1"/>
                <w:sz w:val="21"/>
                <w:szCs w:val="21"/>
              </w:rPr>
              <w:t>，共</w:t>
            </w:r>
            <w:r w:rsidRPr="009900F6">
              <w:rPr>
                <w:color w:val="4472C4" w:themeColor="accent1"/>
                <w:sz w:val="21"/>
                <w:szCs w:val="21"/>
              </w:rPr>
              <w:t>4</w:t>
            </w:r>
            <w:r w:rsidRPr="009900F6">
              <w:rPr>
                <w:color w:val="4472C4" w:themeColor="accent1"/>
                <w:sz w:val="21"/>
                <w:szCs w:val="21"/>
              </w:rPr>
              <w:t>跨，单跨</w:t>
            </w:r>
            <w:r w:rsidRPr="009900F6">
              <w:rPr>
                <w:color w:val="4472C4" w:themeColor="accent1"/>
                <w:sz w:val="21"/>
                <w:szCs w:val="21"/>
              </w:rPr>
              <w:t>16m</w:t>
            </w:r>
            <w:r w:rsidRPr="009900F6">
              <w:rPr>
                <w:color w:val="4472C4" w:themeColor="accent1"/>
                <w:sz w:val="21"/>
                <w:szCs w:val="21"/>
              </w:rPr>
              <w:t>左右。工程于</w:t>
            </w:r>
            <w:r w:rsidRPr="009900F6">
              <w:rPr>
                <w:color w:val="4472C4" w:themeColor="accent1"/>
                <w:sz w:val="21"/>
                <w:szCs w:val="21"/>
              </w:rPr>
              <w:t>1969</w:t>
            </w:r>
            <w:r w:rsidRPr="009900F6">
              <w:rPr>
                <w:color w:val="4472C4" w:themeColor="accent1"/>
                <w:sz w:val="21"/>
                <w:szCs w:val="21"/>
              </w:rPr>
              <w:t>年开工，</w:t>
            </w:r>
            <w:r w:rsidRPr="009900F6">
              <w:rPr>
                <w:color w:val="4472C4" w:themeColor="accent1"/>
                <w:sz w:val="21"/>
                <w:szCs w:val="21"/>
              </w:rPr>
              <w:t>1974</w:t>
            </w:r>
            <w:r w:rsidRPr="009900F6">
              <w:rPr>
                <w:color w:val="4472C4" w:themeColor="accent1"/>
                <w:sz w:val="21"/>
                <w:szCs w:val="21"/>
              </w:rPr>
              <w:t>年完成。枣园沟位于渠道</w:t>
            </w:r>
            <w:r w:rsidRPr="009900F6">
              <w:rPr>
                <w:color w:val="4472C4" w:themeColor="accent1"/>
                <w:sz w:val="21"/>
                <w:szCs w:val="21"/>
              </w:rPr>
              <w:t>3+011</w:t>
            </w:r>
            <w:r w:rsidRPr="009900F6">
              <w:rPr>
                <w:color w:val="4472C4" w:themeColor="accent1"/>
                <w:sz w:val="21"/>
                <w:szCs w:val="21"/>
              </w:rPr>
              <w:t>～</w:t>
            </w:r>
            <w:r w:rsidRPr="009900F6">
              <w:rPr>
                <w:color w:val="4472C4" w:themeColor="accent1"/>
                <w:sz w:val="21"/>
                <w:szCs w:val="21"/>
              </w:rPr>
              <w:t>3+089</w:t>
            </w:r>
            <w:r w:rsidRPr="009900F6">
              <w:rPr>
                <w:color w:val="4472C4" w:themeColor="accent1"/>
                <w:sz w:val="21"/>
                <w:szCs w:val="21"/>
              </w:rPr>
              <w:t>处，总长</w:t>
            </w:r>
            <w:r w:rsidRPr="009900F6">
              <w:rPr>
                <w:color w:val="4472C4" w:themeColor="accent1"/>
                <w:sz w:val="21"/>
                <w:szCs w:val="21"/>
              </w:rPr>
              <w:t>78m</w:t>
            </w:r>
            <w:r w:rsidRPr="009900F6">
              <w:rPr>
                <w:color w:val="4472C4" w:themeColor="accent1"/>
                <w:sz w:val="21"/>
                <w:szCs w:val="21"/>
              </w:rPr>
              <w:t>，共</w:t>
            </w:r>
            <w:r w:rsidRPr="009900F6">
              <w:rPr>
                <w:color w:val="4472C4" w:themeColor="accent1"/>
                <w:sz w:val="21"/>
                <w:szCs w:val="21"/>
              </w:rPr>
              <w:t>5</w:t>
            </w:r>
            <w:r w:rsidRPr="009900F6">
              <w:rPr>
                <w:color w:val="4472C4" w:themeColor="accent1"/>
                <w:sz w:val="21"/>
                <w:szCs w:val="21"/>
              </w:rPr>
              <w:t>跨，单跨</w:t>
            </w:r>
            <w:r w:rsidRPr="009900F6">
              <w:rPr>
                <w:color w:val="4472C4" w:themeColor="accent1"/>
                <w:sz w:val="21"/>
                <w:szCs w:val="21"/>
              </w:rPr>
              <w:t>20m</w:t>
            </w:r>
            <w:r w:rsidRPr="009900F6">
              <w:rPr>
                <w:color w:val="4472C4" w:themeColor="accent1"/>
                <w:sz w:val="21"/>
                <w:szCs w:val="21"/>
              </w:rPr>
              <w:t>。是在</w:t>
            </w:r>
            <w:r w:rsidRPr="009900F6">
              <w:rPr>
                <w:color w:val="4472C4" w:themeColor="accent1"/>
                <w:sz w:val="21"/>
                <w:szCs w:val="21"/>
              </w:rPr>
              <w:t>1976</w:t>
            </w:r>
            <w:r w:rsidRPr="009900F6">
              <w:rPr>
                <w:color w:val="4472C4" w:themeColor="accent1"/>
                <w:sz w:val="21"/>
                <w:szCs w:val="21"/>
              </w:rPr>
              <w:t>年石堡川水库技术补课中由土填方改为石拱渡槽的，于</w:t>
            </w:r>
            <w:r w:rsidRPr="009900F6">
              <w:rPr>
                <w:color w:val="4472C4" w:themeColor="accent1"/>
                <w:sz w:val="21"/>
                <w:szCs w:val="21"/>
              </w:rPr>
              <w:t>1977</w:t>
            </w:r>
            <w:r w:rsidRPr="009900F6">
              <w:rPr>
                <w:color w:val="4472C4" w:themeColor="accent1"/>
                <w:sz w:val="21"/>
                <w:szCs w:val="21"/>
              </w:rPr>
              <w:t>年完成。</w:t>
            </w:r>
          </w:p>
        </w:tc>
        <w:tc>
          <w:tcPr>
            <w:tcW w:w="2112" w:type="pct"/>
            <w:vAlign w:val="center"/>
          </w:tcPr>
          <w:p w:rsidR="00AA5244" w:rsidRPr="009900F6" w:rsidRDefault="00AA5244" w:rsidP="0002240E">
            <w:pPr>
              <w:tabs>
                <w:tab w:val="left" w:pos="2160"/>
              </w:tabs>
              <w:adjustRightInd w:val="0"/>
              <w:snapToGrid w:val="0"/>
              <w:spacing w:line="240" w:lineRule="auto"/>
              <w:ind w:firstLineChars="0" w:firstLine="0"/>
              <w:rPr>
                <w:color w:val="4472C4" w:themeColor="accent1"/>
                <w:sz w:val="21"/>
                <w:szCs w:val="21"/>
              </w:rPr>
            </w:pPr>
            <w:r w:rsidRPr="009900F6">
              <w:rPr>
                <w:rFonts w:ascii="宋体" w:hAnsi="宋体" w:cs="宋体" w:hint="eastAsia"/>
                <w:color w:val="4472C4" w:themeColor="accent1"/>
                <w:sz w:val="21"/>
                <w:szCs w:val="21"/>
              </w:rPr>
              <w:t>①</w:t>
            </w:r>
            <w:r w:rsidRPr="009900F6">
              <w:rPr>
                <w:color w:val="4472C4" w:themeColor="accent1"/>
                <w:sz w:val="21"/>
                <w:szCs w:val="21"/>
              </w:rPr>
              <w:t>槽身和进出口老化破损，槽壳内水外渗严重；</w:t>
            </w:r>
            <w:r w:rsidRPr="009900F6">
              <w:rPr>
                <w:rFonts w:ascii="宋体" w:hAnsi="宋体" w:cs="宋体" w:hint="eastAsia"/>
                <w:color w:val="4472C4" w:themeColor="accent1"/>
                <w:sz w:val="21"/>
                <w:szCs w:val="21"/>
              </w:rPr>
              <w:t>②</w:t>
            </w:r>
            <w:r w:rsidRPr="009900F6">
              <w:rPr>
                <w:color w:val="4472C4" w:themeColor="accent1"/>
                <w:sz w:val="21"/>
                <w:szCs w:val="21"/>
              </w:rPr>
              <w:t>重力墩基础被雨水和洪水冲刷，冲刷坑深度达</w:t>
            </w:r>
            <w:r w:rsidRPr="009900F6">
              <w:rPr>
                <w:color w:val="4472C4" w:themeColor="accent1"/>
                <w:sz w:val="21"/>
                <w:szCs w:val="21"/>
              </w:rPr>
              <w:t>2.5m</w:t>
            </w:r>
            <w:r w:rsidRPr="009900F6">
              <w:rPr>
                <w:color w:val="4472C4" w:themeColor="accent1"/>
                <w:sz w:val="21"/>
                <w:szCs w:val="21"/>
              </w:rPr>
              <w:t>；</w:t>
            </w:r>
            <w:r w:rsidRPr="009900F6">
              <w:rPr>
                <w:rFonts w:ascii="宋体" w:hAnsi="宋体" w:cs="宋体" w:hint="eastAsia"/>
                <w:color w:val="4472C4" w:themeColor="accent1"/>
                <w:sz w:val="21"/>
                <w:szCs w:val="21"/>
              </w:rPr>
              <w:t>③</w:t>
            </w:r>
            <w:r w:rsidRPr="009900F6">
              <w:rPr>
                <w:color w:val="4472C4" w:themeColor="accent1"/>
                <w:sz w:val="21"/>
                <w:szCs w:val="21"/>
              </w:rPr>
              <w:t>桥墩和桥身料石砌体勾缝老化，加之冻胀破坏，有</w:t>
            </w:r>
            <w:r w:rsidRPr="009900F6">
              <w:rPr>
                <w:color w:val="4472C4" w:themeColor="accent1"/>
                <w:sz w:val="21"/>
                <w:szCs w:val="21"/>
              </w:rPr>
              <w:t>1/3</w:t>
            </w:r>
            <w:r w:rsidRPr="009900F6">
              <w:rPr>
                <w:color w:val="4472C4" w:themeColor="accent1"/>
                <w:sz w:val="21"/>
                <w:szCs w:val="21"/>
              </w:rPr>
              <w:t>的部位砌体勾缝已经脱落。</w:t>
            </w:r>
          </w:p>
          <w:p w:rsidR="003F0214" w:rsidRPr="009900F6" w:rsidRDefault="003F0214" w:rsidP="0002240E">
            <w:pPr>
              <w:tabs>
                <w:tab w:val="left" w:pos="2160"/>
              </w:tabs>
              <w:adjustRightInd w:val="0"/>
              <w:snapToGrid w:val="0"/>
              <w:spacing w:line="240" w:lineRule="auto"/>
              <w:ind w:firstLineChars="0" w:firstLine="0"/>
              <w:rPr>
                <w:color w:val="4472C4" w:themeColor="accent1"/>
                <w:sz w:val="21"/>
                <w:szCs w:val="21"/>
              </w:rPr>
            </w:pPr>
            <w:r w:rsidRPr="009900F6">
              <w:rPr>
                <w:rFonts w:hint="eastAsia"/>
                <w:color w:val="4472C4" w:themeColor="accent1"/>
                <w:sz w:val="21"/>
                <w:szCs w:val="21"/>
              </w:rPr>
              <w:t>聿津河渡槽渗漏情况见图</w:t>
            </w:r>
            <w:r w:rsidR="00F05DB2" w:rsidRPr="009900F6">
              <w:rPr>
                <w:rFonts w:hint="eastAsia"/>
                <w:color w:val="4472C4" w:themeColor="accent1"/>
                <w:sz w:val="21"/>
                <w:szCs w:val="21"/>
              </w:rPr>
              <w:t>2.2.3-2</w:t>
            </w:r>
            <w:r w:rsidR="00F05DB2" w:rsidRPr="009900F6">
              <w:rPr>
                <w:rFonts w:hint="eastAsia"/>
                <w:color w:val="4472C4" w:themeColor="accent1"/>
                <w:sz w:val="21"/>
                <w:szCs w:val="21"/>
              </w:rPr>
              <w:t>。</w:t>
            </w:r>
          </w:p>
          <w:p w:rsidR="00AA5244" w:rsidRPr="009900F6" w:rsidRDefault="00AA5244" w:rsidP="0002240E">
            <w:pPr>
              <w:tabs>
                <w:tab w:val="left" w:pos="2160"/>
              </w:tabs>
              <w:adjustRightInd w:val="0"/>
              <w:snapToGrid w:val="0"/>
              <w:spacing w:line="240" w:lineRule="auto"/>
              <w:ind w:firstLineChars="0" w:firstLine="0"/>
              <w:rPr>
                <w:color w:val="4472C4" w:themeColor="accent1"/>
                <w:sz w:val="21"/>
                <w:szCs w:val="21"/>
              </w:rPr>
            </w:pPr>
          </w:p>
        </w:tc>
      </w:tr>
      <w:tr w:rsidR="00AA5244" w:rsidRPr="009900F6" w:rsidTr="0002240E">
        <w:tc>
          <w:tcPr>
            <w:tcW w:w="788" w:type="pct"/>
            <w:vAlign w:val="center"/>
          </w:tcPr>
          <w:p w:rsidR="00AA5244" w:rsidRPr="009900F6" w:rsidRDefault="00AA5244" w:rsidP="0002240E">
            <w:pPr>
              <w:tabs>
                <w:tab w:val="left" w:pos="795"/>
              </w:tabs>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四座双曲拱渡槽</w:t>
            </w:r>
          </w:p>
        </w:tc>
        <w:tc>
          <w:tcPr>
            <w:tcW w:w="2100" w:type="pct"/>
            <w:vAlign w:val="center"/>
          </w:tcPr>
          <w:p w:rsidR="00AA5244" w:rsidRPr="009900F6" w:rsidRDefault="00AA5244" w:rsidP="0002240E">
            <w:pPr>
              <w:tabs>
                <w:tab w:val="left" w:pos="2160"/>
              </w:tabs>
              <w:adjustRightInd w:val="0"/>
              <w:snapToGrid w:val="0"/>
              <w:spacing w:line="240" w:lineRule="auto"/>
              <w:ind w:firstLineChars="0" w:firstLine="0"/>
              <w:rPr>
                <w:color w:val="4472C4" w:themeColor="accent1"/>
                <w:sz w:val="21"/>
                <w:szCs w:val="21"/>
              </w:rPr>
            </w:pPr>
            <w:r w:rsidRPr="009900F6">
              <w:rPr>
                <w:color w:val="4472C4" w:themeColor="accent1"/>
                <w:sz w:val="21"/>
                <w:szCs w:val="21"/>
              </w:rPr>
              <w:t>4</w:t>
            </w:r>
            <w:r w:rsidRPr="009900F6">
              <w:rPr>
                <w:color w:val="4472C4" w:themeColor="accent1"/>
                <w:sz w:val="21"/>
                <w:szCs w:val="21"/>
              </w:rPr>
              <w:t>座双曲拱渡槽</w:t>
            </w:r>
            <w:r w:rsidRPr="009900F6">
              <w:rPr>
                <w:color w:val="4472C4" w:themeColor="accent1"/>
                <w:sz w:val="21"/>
                <w:szCs w:val="21"/>
              </w:rPr>
              <w:t>1969</w:t>
            </w:r>
            <w:r w:rsidRPr="009900F6">
              <w:rPr>
                <w:color w:val="4472C4" w:themeColor="accent1"/>
                <w:sz w:val="21"/>
                <w:szCs w:val="21"/>
              </w:rPr>
              <w:t>年动工，</w:t>
            </w:r>
            <w:r w:rsidRPr="009900F6">
              <w:rPr>
                <w:color w:val="4472C4" w:themeColor="accent1"/>
                <w:sz w:val="21"/>
                <w:szCs w:val="21"/>
              </w:rPr>
              <w:t>1974</w:t>
            </w:r>
            <w:r w:rsidRPr="009900F6">
              <w:rPr>
                <w:color w:val="4472C4" w:themeColor="accent1"/>
                <w:sz w:val="21"/>
                <w:szCs w:val="21"/>
              </w:rPr>
              <w:t>年完成。</w:t>
            </w:r>
          </w:p>
        </w:tc>
        <w:tc>
          <w:tcPr>
            <w:tcW w:w="2112" w:type="pct"/>
            <w:vAlign w:val="center"/>
          </w:tcPr>
          <w:p w:rsidR="00AA5244" w:rsidRPr="009900F6" w:rsidRDefault="00AA5244" w:rsidP="0002240E">
            <w:pPr>
              <w:tabs>
                <w:tab w:val="left" w:pos="795"/>
              </w:tabs>
              <w:adjustRightInd w:val="0"/>
              <w:snapToGrid w:val="0"/>
              <w:spacing w:line="240" w:lineRule="auto"/>
              <w:ind w:firstLineChars="0" w:firstLine="0"/>
              <w:rPr>
                <w:color w:val="4472C4" w:themeColor="accent1"/>
                <w:sz w:val="21"/>
                <w:szCs w:val="21"/>
              </w:rPr>
            </w:pPr>
            <w:r w:rsidRPr="009900F6">
              <w:rPr>
                <w:rFonts w:ascii="宋体" w:hAnsi="宋体" w:cs="宋体" w:hint="eastAsia"/>
                <w:color w:val="4472C4" w:themeColor="accent1"/>
                <w:sz w:val="21"/>
                <w:szCs w:val="21"/>
              </w:rPr>
              <w:t>①</w:t>
            </w:r>
            <w:r w:rsidRPr="009900F6">
              <w:rPr>
                <w:color w:val="4472C4" w:themeColor="accent1"/>
                <w:sz w:val="21"/>
                <w:szCs w:val="21"/>
              </w:rPr>
              <w:t>砼老化、碳化严重，强度仅为原设计的</w:t>
            </w:r>
            <w:r w:rsidRPr="009900F6">
              <w:rPr>
                <w:color w:val="4472C4" w:themeColor="accent1"/>
                <w:sz w:val="21"/>
                <w:szCs w:val="21"/>
              </w:rPr>
              <w:t>78.4%</w:t>
            </w:r>
            <w:r w:rsidRPr="009900F6">
              <w:rPr>
                <w:color w:val="4472C4" w:themeColor="accent1"/>
                <w:sz w:val="21"/>
                <w:szCs w:val="21"/>
              </w:rPr>
              <w:t>～</w:t>
            </w:r>
            <w:r w:rsidRPr="009900F6">
              <w:rPr>
                <w:color w:val="4472C4" w:themeColor="accent1"/>
                <w:sz w:val="21"/>
                <w:szCs w:val="21"/>
              </w:rPr>
              <w:t>86.3%</w:t>
            </w:r>
            <w:r w:rsidRPr="009900F6">
              <w:rPr>
                <w:color w:val="4472C4" w:themeColor="accent1"/>
                <w:sz w:val="21"/>
                <w:szCs w:val="21"/>
              </w:rPr>
              <w:t>，砼保护层厚度不足，冻胀脱落；</w:t>
            </w:r>
            <w:r w:rsidRPr="009900F6">
              <w:rPr>
                <w:rFonts w:ascii="宋体" w:hAnsi="宋体" w:cs="宋体" w:hint="eastAsia"/>
                <w:color w:val="4472C4" w:themeColor="accent1"/>
                <w:sz w:val="21"/>
                <w:szCs w:val="21"/>
              </w:rPr>
              <w:t>②</w:t>
            </w:r>
            <w:r w:rsidRPr="009900F6">
              <w:rPr>
                <w:color w:val="4472C4" w:themeColor="accent1"/>
                <w:sz w:val="21"/>
                <w:szCs w:val="21"/>
              </w:rPr>
              <w:t>钢筋裸露，锈蚀严重；</w:t>
            </w:r>
            <w:r w:rsidRPr="009900F6">
              <w:rPr>
                <w:rFonts w:ascii="宋体" w:hAnsi="宋体" w:cs="宋体" w:hint="eastAsia"/>
                <w:color w:val="4472C4" w:themeColor="accent1"/>
                <w:sz w:val="21"/>
                <w:szCs w:val="21"/>
              </w:rPr>
              <w:t>③</w:t>
            </w:r>
            <w:r w:rsidRPr="009900F6">
              <w:rPr>
                <w:color w:val="4472C4" w:themeColor="accent1"/>
                <w:sz w:val="21"/>
                <w:szCs w:val="21"/>
              </w:rPr>
              <w:t>排架、双曲拱裂缝等；</w:t>
            </w:r>
            <w:r w:rsidRPr="009900F6">
              <w:rPr>
                <w:rFonts w:ascii="宋体" w:hAnsi="宋体" w:cs="宋体" w:hint="eastAsia"/>
                <w:color w:val="4472C4" w:themeColor="accent1"/>
                <w:sz w:val="21"/>
                <w:szCs w:val="21"/>
              </w:rPr>
              <w:t>④</w:t>
            </w:r>
            <w:r w:rsidRPr="009900F6">
              <w:rPr>
                <w:color w:val="4472C4" w:themeColor="accent1"/>
                <w:sz w:val="21"/>
                <w:szCs w:val="21"/>
              </w:rPr>
              <w:t>槽壳砼冻胀脱落，钢丝网水泥砂浆槽壳砂浆剥落严重，钢丝网裸露；</w:t>
            </w:r>
            <w:r w:rsidRPr="009900F6">
              <w:rPr>
                <w:rFonts w:ascii="宋体" w:hAnsi="宋体" w:cs="宋体" w:hint="eastAsia"/>
                <w:color w:val="4472C4" w:themeColor="accent1"/>
                <w:sz w:val="21"/>
                <w:szCs w:val="21"/>
              </w:rPr>
              <w:t>⑤</w:t>
            </w:r>
            <w:r w:rsidRPr="009900F6">
              <w:rPr>
                <w:color w:val="4472C4" w:themeColor="accent1"/>
                <w:sz w:val="21"/>
                <w:szCs w:val="21"/>
              </w:rPr>
              <w:t>边墩存在冲坑。</w:t>
            </w:r>
          </w:p>
        </w:tc>
      </w:tr>
    </w:tbl>
    <w:p w:rsidR="00AA5244" w:rsidRPr="009900F6" w:rsidRDefault="00AA5244" w:rsidP="00AA5244">
      <w:pPr>
        <w:tabs>
          <w:tab w:val="left" w:pos="2160"/>
        </w:tabs>
        <w:adjustRightInd w:val="0"/>
        <w:snapToGrid w:val="0"/>
        <w:ind w:firstLine="480"/>
        <w:rPr>
          <w:color w:val="4472C4" w:themeColor="accent1"/>
        </w:rPr>
      </w:pPr>
    </w:p>
    <w:p w:rsidR="00F05DB2" w:rsidRPr="009900F6" w:rsidRDefault="00F05DB2" w:rsidP="00F05DB2">
      <w:pPr>
        <w:tabs>
          <w:tab w:val="left" w:pos="2160"/>
        </w:tabs>
        <w:adjustRightInd w:val="0"/>
        <w:snapToGrid w:val="0"/>
        <w:spacing w:line="240" w:lineRule="auto"/>
        <w:ind w:firstLine="480"/>
        <w:jc w:val="center"/>
        <w:rPr>
          <w:color w:val="4472C4" w:themeColor="accent1"/>
        </w:rPr>
      </w:pPr>
      <w:r w:rsidRPr="009900F6">
        <w:rPr>
          <w:noProof/>
          <w:color w:val="4472C4" w:themeColor="accent1"/>
        </w:rPr>
        <w:drawing>
          <wp:inline distT="0" distB="0" distL="0" distR="0">
            <wp:extent cx="3928159" cy="2623930"/>
            <wp:effectExtent l="19050" t="19050" r="15240" b="2413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30858" cy="2625733"/>
                    </a:xfrm>
                    <a:prstGeom prst="rect">
                      <a:avLst/>
                    </a:prstGeom>
                    <a:noFill/>
                    <a:ln w="9525">
                      <a:solidFill>
                        <a:schemeClr val="tx1"/>
                      </a:solidFill>
                    </a:ln>
                  </pic:spPr>
                </pic:pic>
              </a:graphicData>
            </a:graphic>
          </wp:inline>
        </w:drawing>
      </w:r>
    </w:p>
    <w:p w:rsidR="00F05DB2" w:rsidRPr="009900F6" w:rsidRDefault="00F05DB2" w:rsidP="00F05DB2">
      <w:pPr>
        <w:adjustRightInd w:val="0"/>
        <w:snapToGrid w:val="0"/>
        <w:spacing w:line="240" w:lineRule="auto"/>
        <w:ind w:firstLineChars="0" w:firstLine="0"/>
        <w:jc w:val="center"/>
        <w:rPr>
          <w:b/>
          <w:color w:val="4472C4" w:themeColor="accent1"/>
          <w:sz w:val="21"/>
          <w:szCs w:val="21"/>
        </w:rPr>
      </w:pPr>
      <w:r w:rsidRPr="009900F6">
        <w:rPr>
          <w:color w:val="4472C4" w:themeColor="accent1"/>
        </w:rPr>
        <w:t>图</w:t>
      </w:r>
      <w:r w:rsidRPr="009900F6">
        <w:rPr>
          <w:color w:val="4472C4" w:themeColor="accent1"/>
        </w:rPr>
        <w:t>2.</w:t>
      </w:r>
      <w:r w:rsidRPr="009900F6">
        <w:rPr>
          <w:rFonts w:hint="eastAsia"/>
          <w:color w:val="4472C4" w:themeColor="accent1"/>
        </w:rPr>
        <w:t>2</w:t>
      </w:r>
      <w:r w:rsidRPr="009900F6">
        <w:rPr>
          <w:color w:val="4472C4" w:themeColor="accent1"/>
        </w:rPr>
        <w:t>.</w:t>
      </w:r>
      <w:r w:rsidRPr="009900F6">
        <w:rPr>
          <w:rFonts w:hint="eastAsia"/>
          <w:color w:val="4472C4" w:themeColor="accent1"/>
        </w:rPr>
        <w:t>3</w:t>
      </w:r>
      <w:r w:rsidRPr="009900F6">
        <w:rPr>
          <w:color w:val="4472C4" w:themeColor="accent1"/>
        </w:rPr>
        <w:t>-</w:t>
      </w:r>
      <w:r w:rsidRPr="009900F6">
        <w:rPr>
          <w:rFonts w:hint="eastAsia"/>
          <w:color w:val="4472C4" w:themeColor="accent1"/>
        </w:rPr>
        <w:t xml:space="preserve">2 </w:t>
      </w:r>
      <w:r w:rsidRPr="009900F6">
        <w:rPr>
          <w:rFonts w:hint="eastAsia"/>
          <w:b/>
          <w:color w:val="4472C4" w:themeColor="accent1"/>
          <w:sz w:val="21"/>
          <w:szCs w:val="21"/>
        </w:rPr>
        <w:t>聿津河渡槽渗漏</w:t>
      </w:r>
      <w:r w:rsidRPr="009900F6">
        <w:rPr>
          <w:b/>
          <w:color w:val="4472C4" w:themeColor="accent1"/>
          <w:sz w:val="21"/>
          <w:szCs w:val="21"/>
        </w:rPr>
        <w:t>现状照片</w:t>
      </w:r>
    </w:p>
    <w:p w:rsidR="00F05DB2" w:rsidRPr="009900F6" w:rsidRDefault="00F05DB2" w:rsidP="00AA5244">
      <w:pPr>
        <w:tabs>
          <w:tab w:val="left" w:pos="2160"/>
        </w:tabs>
        <w:adjustRightInd w:val="0"/>
        <w:snapToGrid w:val="0"/>
        <w:ind w:firstLine="480"/>
        <w:rPr>
          <w:color w:val="4472C4" w:themeColor="accent1"/>
        </w:rPr>
        <w:sectPr w:rsidR="00F05DB2" w:rsidRPr="009900F6" w:rsidSect="0043397A">
          <w:pgSz w:w="16840" w:h="11900" w:orient="landscape"/>
          <w:pgMar w:top="1800" w:right="1440" w:bottom="1800" w:left="1440" w:header="851" w:footer="992" w:gutter="0"/>
          <w:cols w:space="425"/>
          <w:docGrid w:type="lines" w:linePitch="423"/>
        </w:sectPr>
      </w:pPr>
    </w:p>
    <w:p w:rsidR="00AA5244" w:rsidRPr="009900F6" w:rsidRDefault="00AA5244" w:rsidP="00AA5244">
      <w:pPr>
        <w:adjustRightInd w:val="0"/>
        <w:snapToGrid w:val="0"/>
        <w:ind w:firstLine="482"/>
        <w:rPr>
          <w:b/>
          <w:color w:val="4472C4" w:themeColor="accent1"/>
        </w:rPr>
      </w:pPr>
      <w:r w:rsidRPr="009900F6">
        <w:rPr>
          <w:b/>
          <w:color w:val="4472C4" w:themeColor="accent1"/>
        </w:rPr>
        <w:lastRenderedPageBreak/>
        <w:t>（</w:t>
      </w:r>
      <w:r w:rsidRPr="009900F6">
        <w:rPr>
          <w:b/>
          <w:color w:val="4472C4" w:themeColor="accent1"/>
        </w:rPr>
        <w:t>4</w:t>
      </w:r>
      <w:r w:rsidRPr="009900F6">
        <w:rPr>
          <w:b/>
          <w:color w:val="4472C4" w:themeColor="accent1"/>
        </w:rPr>
        <w:t>）退水及退水闸存在的主要问题</w:t>
      </w:r>
    </w:p>
    <w:p w:rsidR="00AA5244" w:rsidRPr="009900F6" w:rsidRDefault="00AA5244" w:rsidP="00AA5244">
      <w:pPr>
        <w:adjustRightInd w:val="0"/>
        <w:snapToGrid w:val="0"/>
        <w:ind w:firstLine="480"/>
        <w:rPr>
          <w:color w:val="4472C4" w:themeColor="accent1"/>
        </w:rPr>
      </w:pPr>
      <w:r w:rsidRPr="009900F6">
        <w:rPr>
          <w:color w:val="4472C4" w:themeColor="accent1"/>
        </w:rPr>
        <w:t>干渠上有</w:t>
      </w:r>
      <w:r w:rsidRPr="009900F6">
        <w:rPr>
          <w:color w:val="4472C4" w:themeColor="accent1"/>
        </w:rPr>
        <w:t>6</w:t>
      </w:r>
      <w:r w:rsidRPr="009900F6">
        <w:rPr>
          <w:color w:val="4472C4" w:themeColor="accent1"/>
        </w:rPr>
        <w:t>个退水闸，其中有</w:t>
      </w:r>
      <w:r w:rsidRPr="009900F6">
        <w:rPr>
          <w:color w:val="4472C4" w:themeColor="accent1"/>
        </w:rPr>
        <w:t>3</w:t>
      </w:r>
      <w:r w:rsidRPr="009900F6">
        <w:rPr>
          <w:color w:val="4472C4" w:themeColor="accent1"/>
        </w:rPr>
        <w:t>座退水闸（分水闸）退水到孔走河、长宁河、县西河，相应桩号为</w:t>
      </w:r>
      <w:r w:rsidRPr="009900F6">
        <w:rPr>
          <w:color w:val="4472C4" w:themeColor="accent1"/>
        </w:rPr>
        <w:t>17+457</w:t>
      </w:r>
      <w:r w:rsidRPr="009900F6">
        <w:rPr>
          <w:color w:val="4472C4" w:themeColor="accent1"/>
        </w:rPr>
        <w:t>、</w:t>
      </w:r>
      <w:r w:rsidRPr="009900F6">
        <w:rPr>
          <w:color w:val="4472C4" w:themeColor="accent1"/>
        </w:rPr>
        <w:t>28+367</w:t>
      </w:r>
      <w:r w:rsidRPr="009900F6">
        <w:rPr>
          <w:color w:val="4472C4" w:themeColor="accent1"/>
        </w:rPr>
        <w:t>、</w:t>
      </w:r>
      <w:r w:rsidRPr="009900F6">
        <w:rPr>
          <w:color w:val="4472C4" w:themeColor="accent1"/>
        </w:rPr>
        <w:t>37+518</w:t>
      </w:r>
      <w:r w:rsidRPr="009900F6">
        <w:rPr>
          <w:color w:val="4472C4" w:themeColor="accent1"/>
        </w:rPr>
        <w:t>，退水闸（分水闸）为木闸门，腐朽破损，配手动螺杆式启闭机，闸室砌体松动，勾缝脱落，闸后陡坡、消力池已坍塌冲毁，退水渠边墙为浆砌石，底板未衬砌，抗冲能力差，三个退水闸（分水闸）的退水渠长度分别为</w:t>
      </w:r>
      <w:r w:rsidRPr="009900F6">
        <w:rPr>
          <w:color w:val="4472C4" w:themeColor="accent1"/>
        </w:rPr>
        <w:t>245m</w:t>
      </w:r>
      <w:r w:rsidRPr="009900F6">
        <w:rPr>
          <w:color w:val="4472C4" w:themeColor="accent1"/>
        </w:rPr>
        <w:t>、</w:t>
      </w:r>
      <w:r w:rsidRPr="009900F6">
        <w:rPr>
          <w:color w:val="4472C4" w:themeColor="accent1"/>
        </w:rPr>
        <w:t>283m</w:t>
      </w:r>
      <w:r w:rsidRPr="009900F6">
        <w:rPr>
          <w:color w:val="4472C4" w:themeColor="accent1"/>
        </w:rPr>
        <w:t>、</w:t>
      </w:r>
      <w:r w:rsidRPr="009900F6">
        <w:rPr>
          <w:color w:val="4472C4" w:themeColor="accent1"/>
        </w:rPr>
        <w:t>810m</w:t>
      </w:r>
      <w:r w:rsidRPr="009900F6">
        <w:rPr>
          <w:color w:val="4472C4" w:themeColor="accent1"/>
        </w:rPr>
        <w:t>。</w:t>
      </w:r>
    </w:p>
    <w:p w:rsidR="00AA5244" w:rsidRPr="009900F6" w:rsidRDefault="00AA5244" w:rsidP="00AA5244">
      <w:pPr>
        <w:adjustRightInd w:val="0"/>
        <w:snapToGrid w:val="0"/>
        <w:ind w:firstLine="480"/>
        <w:rPr>
          <w:color w:val="4472C4" w:themeColor="accent1"/>
        </w:rPr>
      </w:pPr>
      <w:r w:rsidRPr="009900F6">
        <w:rPr>
          <w:color w:val="4472C4" w:themeColor="accent1"/>
        </w:rPr>
        <w:t>由于上述</w:t>
      </w:r>
      <w:r w:rsidRPr="009900F6">
        <w:rPr>
          <w:color w:val="4472C4" w:themeColor="accent1"/>
        </w:rPr>
        <w:t>3</w:t>
      </w:r>
      <w:r w:rsidRPr="009900F6">
        <w:rPr>
          <w:color w:val="4472C4" w:themeColor="accent1"/>
        </w:rPr>
        <w:t>座退水闸及退水渠存在严重问题，致使石堡川水库孔走河、长宁河、县西河流域的补水受到严重影响。</w:t>
      </w:r>
    </w:p>
    <w:p w:rsidR="00AA5244" w:rsidRPr="009900F6" w:rsidRDefault="00AA5244" w:rsidP="00AA5244">
      <w:pPr>
        <w:pStyle w:val="3"/>
        <w:adjustRightInd w:val="0"/>
        <w:snapToGrid w:val="0"/>
        <w:spacing w:line="276" w:lineRule="auto"/>
        <w:ind w:firstLineChars="0" w:firstLine="0"/>
        <w:rPr>
          <w:color w:val="4472C4" w:themeColor="accent1"/>
          <w:sz w:val="30"/>
          <w:szCs w:val="30"/>
        </w:rPr>
      </w:pPr>
      <w:r w:rsidRPr="009900F6">
        <w:rPr>
          <w:color w:val="4472C4" w:themeColor="accent1"/>
          <w:sz w:val="30"/>
          <w:szCs w:val="30"/>
        </w:rPr>
        <w:t>2.</w:t>
      </w:r>
      <w:r w:rsidRPr="009900F6">
        <w:rPr>
          <w:rFonts w:hint="eastAsia"/>
          <w:color w:val="4472C4" w:themeColor="accent1"/>
          <w:sz w:val="30"/>
          <w:szCs w:val="30"/>
        </w:rPr>
        <w:t>2</w:t>
      </w:r>
      <w:r w:rsidRPr="009900F6">
        <w:rPr>
          <w:color w:val="4472C4" w:themeColor="accent1"/>
          <w:sz w:val="30"/>
          <w:szCs w:val="30"/>
        </w:rPr>
        <w:t>.</w:t>
      </w:r>
      <w:r w:rsidRPr="009900F6">
        <w:rPr>
          <w:rFonts w:hint="eastAsia"/>
          <w:color w:val="4472C4" w:themeColor="accent1"/>
          <w:sz w:val="30"/>
          <w:szCs w:val="30"/>
        </w:rPr>
        <w:t>4</w:t>
      </w:r>
      <w:r w:rsidRPr="009900F6">
        <w:rPr>
          <w:color w:val="4472C4" w:themeColor="accent1"/>
          <w:sz w:val="30"/>
          <w:szCs w:val="30"/>
        </w:rPr>
        <w:t xml:space="preserve"> </w:t>
      </w:r>
      <w:r w:rsidRPr="009900F6">
        <w:rPr>
          <w:color w:val="4472C4" w:themeColor="accent1"/>
          <w:sz w:val="30"/>
          <w:szCs w:val="30"/>
        </w:rPr>
        <w:t>水资源利用现状</w:t>
      </w:r>
    </w:p>
    <w:p w:rsidR="00AA5244" w:rsidRPr="009900F6" w:rsidRDefault="00AA5244" w:rsidP="00AA5244">
      <w:pPr>
        <w:adjustRightInd w:val="0"/>
        <w:snapToGrid w:val="0"/>
        <w:ind w:firstLine="480"/>
        <w:rPr>
          <w:color w:val="4472C4" w:themeColor="accent1"/>
          <w:szCs w:val="24"/>
        </w:rPr>
      </w:pPr>
      <w:r w:rsidRPr="009900F6">
        <w:rPr>
          <w:rFonts w:hint="eastAsia"/>
          <w:color w:val="4472C4" w:themeColor="accent1"/>
        </w:rPr>
        <w:t>据已批复的</w:t>
      </w:r>
      <w:r w:rsidRPr="009900F6">
        <w:rPr>
          <w:color w:val="4472C4" w:themeColor="accent1"/>
        </w:rPr>
        <w:t>《渭南市石堡川水库</w:t>
      </w:r>
      <w:r w:rsidRPr="009900F6">
        <w:rPr>
          <w:color w:val="4472C4" w:themeColor="accent1"/>
        </w:rPr>
        <w:t>“</w:t>
      </w:r>
      <w:r w:rsidRPr="009900F6">
        <w:rPr>
          <w:color w:val="4472C4" w:themeColor="accent1"/>
        </w:rPr>
        <w:t>引石济澄</w:t>
      </w:r>
      <w:r w:rsidRPr="009900F6">
        <w:rPr>
          <w:color w:val="4472C4" w:themeColor="accent1"/>
        </w:rPr>
        <w:t>”</w:t>
      </w:r>
      <w:r w:rsidRPr="009900F6">
        <w:rPr>
          <w:color w:val="4472C4" w:themeColor="accent1"/>
        </w:rPr>
        <w:t>连通工程初步设计报告》（渭南市水利水电勘测设计院，</w:t>
      </w:r>
      <w:r w:rsidRPr="009900F6">
        <w:rPr>
          <w:color w:val="4472C4" w:themeColor="accent1"/>
        </w:rPr>
        <w:t>2018</w:t>
      </w:r>
      <w:r w:rsidRPr="009900F6">
        <w:rPr>
          <w:color w:val="4472C4" w:themeColor="accent1"/>
        </w:rPr>
        <w:t>年</w:t>
      </w:r>
      <w:r w:rsidRPr="009900F6">
        <w:rPr>
          <w:color w:val="4472C4" w:themeColor="accent1"/>
        </w:rPr>
        <w:t>10</w:t>
      </w:r>
      <w:r w:rsidRPr="009900F6">
        <w:rPr>
          <w:color w:val="4472C4" w:themeColor="accent1"/>
        </w:rPr>
        <w:t>月），采用</w:t>
      </w:r>
      <w:r w:rsidRPr="009900F6">
        <w:rPr>
          <w:color w:val="4472C4" w:themeColor="accent1"/>
        </w:rPr>
        <w:t>1975~2012</w:t>
      </w:r>
      <w:r w:rsidRPr="009900F6">
        <w:rPr>
          <w:color w:val="4472C4" w:themeColor="accent1"/>
        </w:rPr>
        <w:t>年共计</w:t>
      </w:r>
      <w:r w:rsidRPr="009900F6">
        <w:rPr>
          <w:color w:val="4472C4" w:themeColor="accent1"/>
        </w:rPr>
        <w:t>38</w:t>
      </w:r>
      <w:r w:rsidRPr="009900F6">
        <w:rPr>
          <w:color w:val="4472C4" w:themeColor="accent1"/>
        </w:rPr>
        <w:t>年的数据进行调节统计得出：</w:t>
      </w:r>
      <w:r w:rsidRPr="009900F6">
        <w:rPr>
          <w:color w:val="4472C4" w:themeColor="accent1"/>
          <w:szCs w:val="24"/>
        </w:rPr>
        <w:t>石堡川水库多年平均来水量</w:t>
      </w:r>
      <w:r w:rsidRPr="009900F6">
        <w:rPr>
          <w:color w:val="4472C4" w:themeColor="accent1"/>
          <w:szCs w:val="24"/>
        </w:rPr>
        <w:t>6400</w:t>
      </w:r>
      <w:r w:rsidRPr="009900F6">
        <w:rPr>
          <w:color w:val="4472C4" w:themeColor="accent1"/>
          <w:szCs w:val="24"/>
        </w:rPr>
        <w:t>万</w:t>
      </w:r>
      <w:r w:rsidRPr="009900F6">
        <w:rPr>
          <w:color w:val="4472C4" w:themeColor="accent1"/>
          <w:szCs w:val="24"/>
        </w:rPr>
        <w:t>m</w:t>
      </w:r>
      <w:r w:rsidRPr="009900F6">
        <w:rPr>
          <w:color w:val="4472C4" w:themeColor="accent1"/>
          <w:szCs w:val="24"/>
          <w:vertAlign w:val="superscript"/>
        </w:rPr>
        <w:t>3</w:t>
      </w:r>
      <w:r w:rsidRPr="009900F6">
        <w:rPr>
          <w:color w:val="4472C4" w:themeColor="accent1"/>
          <w:szCs w:val="24"/>
        </w:rPr>
        <w:t>，扣除下游生态用水</w:t>
      </w:r>
      <w:r w:rsidRPr="009900F6">
        <w:rPr>
          <w:color w:val="4472C4" w:themeColor="accent1"/>
          <w:szCs w:val="24"/>
        </w:rPr>
        <w:t>353.04</w:t>
      </w:r>
      <w:r w:rsidRPr="009900F6">
        <w:rPr>
          <w:color w:val="4472C4" w:themeColor="accent1"/>
          <w:szCs w:val="24"/>
        </w:rPr>
        <w:t>万</w:t>
      </w:r>
      <w:r w:rsidRPr="009900F6">
        <w:rPr>
          <w:color w:val="4472C4" w:themeColor="accent1"/>
          <w:szCs w:val="24"/>
        </w:rPr>
        <w:t>m</w:t>
      </w:r>
      <w:r w:rsidRPr="009900F6">
        <w:rPr>
          <w:color w:val="4472C4" w:themeColor="accent1"/>
          <w:szCs w:val="24"/>
          <w:vertAlign w:val="superscript"/>
        </w:rPr>
        <w:t>3</w:t>
      </w:r>
      <w:r w:rsidRPr="009900F6">
        <w:rPr>
          <w:color w:val="4472C4" w:themeColor="accent1"/>
          <w:szCs w:val="24"/>
        </w:rPr>
        <w:t>，调节水量</w:t>
      </w:r>
      <w:r w:rsidRPr="009900F6">
        <w:rPr>
          <w:color w:val="4472C4" w:themeColor="accent1"/>
          <w:szCs w:val="24"/>
        </w:rPr>
        <w:t>6047</w:t>
      </w:r>
      <w:r w:rsidRPr="009900F6">
        <w:rPr>
          <w:color w:val="4472C4" w:themeColor="accent1"/>
          <w:szCs w:val="24"/>
        </w:rPr>
        <w:t>万</w:t>
      </w:r>
      <w:r w:rsidRPr="009900F6">
        <w:rPr>
          <w:color w:val="4472C4" w:themeColor="accent1"/>
          <w:szCs w:val="24"/>
        </w:rPr>
        <w:t>m</w:t>
      </w:r>
      <w:r w:rsidRPr="009900F6">
        <w:rPr>
          <w:color w:val="4472C4" w:themeColor="accent1"/>
          <w:szCs w:val="24"/>
          <w:vertAlign w:val="superscript"/>
        </w:rPr>
        <w:t>3</w:t>
      </w:r>
      <w:r w:rsidRPr="009900F6">
        <w:rPr>
          <w:color w:val="4472C4" w:themeColor="accent1"/>
          <w:szCs w:val="24"/>
        </w:rPr>
        <w:t>，水库年均可供水量</w:t>
      </w:r>
      <w:r w:rsidRPr="009900F6">
        <w:rPr>
          <w:color w:val="4472C4" w:themeColor="accent1"/>
          <w:szCs w:val="24"/>
        </w:rPr>
        <w:t>4542.6</w:t>
      </w:r>
      <w:r w:rsidRPr="009900F6">
        <w:rPr>
          <w:color w:val="4472C4" w:themeColor="accent1"/>
          <w:szCs w:val="24"/>
        </w:rPr>
        <w:t>万</w:t>
      </w:r>
      <w:r w:rsidRPr="009900F6">
        <w:rPr>
          <w:color w:val="4472C4" w:themeColor="accent1"/>
          <w:szCs w:val="24"/>
        </w:rPr>
        <w:t>m</w:t>
      </w:r>
      <w:r w:rsidRPr="009900F6">
        <w:rPr>
          <w:color w:val="4472C4" w:themeColor="accent1"/>
          <w:szCs w:val="24"/>
          <w:vertAlign w:val="superscript"/>
        </w:rPr>
        <w:t>3</w:t>
      </w:r>
      <w:r w:rsidRPr="009900F6">
        <w:rPr>
          <w:color w:val="4472C4" w:themeColor="accent1"/>
          <w:szCs w:val="24"/>
        </w:rPr>
        <w:t>，其中年均灌溉水量</w:t>
      </w:r>
      <w:r w:rsidRPr="009900F6">
        <w:rPr>
          <w:color w:val="4472C4" w:themeColor="accent1"/>
          <w:szCs w:val="24"/>
        </w:rPr>
        <w:t>3486.94</w:t>
      </w:r>
      <w:r w:rsidRPr="009900F6">
        <w:rPr>
          <w:color w:val="4472C4" w:themeColor="accent1"/>
          <w:szCs w:val="24"/>
        </w:rPr>
        <w:t>万</w:t>
      </w:r>
      <w:r w:rsidRPr="009900F6">
        <w:rPr>
          <w:color w:val="4472C4" w:themeColor="accent1"/>
          <w:szCs w:val="24"/>
        </w:rPr>
        <w:t>m</w:t>
      </w:r>
      <w:r w:rsidRPr="009900F6">
        <w:rPr>
          <w:color w:val="4472C4" w:themeColor="accent1"/>
          <w:szCs w:val="24"/>
          <w:vertAlign w:val="superscript"/>
        </w:rPr>
        <w:t>3</w:t>
      </w:r>
      <w:r w:rsidRPr="009900F6">
        <w:rPr>
          <w:color w:val="4472C4" w:themeColor="accent1"/>
          <w:szCs w:val="24"/>
        </w:rPr>
        <w:t>，乡镇及城市生活年均可供水量</w:t>
      </w:r>
      <w:r w:rsidRPr="009900F6">
        <w:rPr>
          <w:color w:val="4472C4" w:themeColor="accent1"/>
          <w:szCs w:val="24"/>
        </w:rPr>
        <w:t>1055.6</w:t>
      </w:r>
      <w:r w:rsidRPr="009900F6">
        <w:rPr>
          <w:color w:val="4472C4" w:themeColor="accent1"/>
          <w:szCs w:val="24"/>
        </w:rPr>
        <w:t>万</w:t>
      </w:r>
      <w:r w:rsidRPr="009900F6">
        <w:rPr>
          <w:color w:val="4472C4" w:themeColor="accent1"/>
          <w:szCs w:val="24"/>
        </w:rPr>
        <w:t>m</w:t>
      </w:r>
      <w:r w:rsidRPr="009900F6">
        <w:rPr>
          <w:color w:val="4472C4" w:themeColor="accent1"/>
          <w:szCs w:val="24"/>
          <w:vertAlign w:val="superscript"/>
        </w:rPr>
        <w:t>3</w:t>
      </w:r>
      <w:r w:rsidRPr="009900F6">
        <w:rPr>
          <w:color w:val="4472C4" w:themeColor="accent1"/>
          <w:szCs w:val="24"/>
        </w:rPr>
        <w:t>（</w:t>
      </w:r>
      <w:r w:rsidRPr="009900F6">
        <w:rPr>
          <w:color w:val="4472C4" w:themeColor="accent1"/>
          <w:szCs w:val="24"/>
        </w:rPr>
        <w:t>2.89</w:t>
      </w:r>
      <w:r w:rsidRPr="009900F6">
        <w:rPr>
          <w:color w:val="4472C4" w:themeColor="accent1"/>
          <w:szCs w:val="24"/>
        </w:rPr>
        <w:t>万</w:t>
      </w:r>
      <w:r w:rsidRPr="009900F6">
        <w:rPr>
          <w:color w:val="4472C4" w:themeColor="accent1"/>
          <w:szCs w:val="24"/>
        </w:rPr>
        <w:t>m</w:t>
      </w:r>
      <w:r w:rsidRPr="009900F6">
        <w:rPr>
          <w:color w:val="4472C4" w:themeColor="accent1"/>
          <w:szCs w:val="24"/>
          <w:vertAlign w:val="superscript"/>
        </w:rPr>
        <w:t>3</w:t>
      </w:r>
      <w:r w:rsidRPr="009900F6">
        <w:rPr>
          <w:color w:val="4472C4" w:themeColor="accent1"/>
          <w:szCs w:val="24"/>
        </w:rPr>
        <w:t>/d</w:t>
      </w:r>
      <w:r w:rsidRPr="009900F6">
        <w:rPr>
          <w:color w:val="4472C4" w:themeColor="accent1"/>
          <w:szCs w:val="24"/>
        </w:rPr>
        <w:t>）</w:t>
      </w:r>
      <w:r w:rsidRPr="009900F6">
        <w:rPr>
          <w:rFonts w:hint="eastAsia"/>
          <w:color w:val="4472C4" w:themeColor="accent1"/>
          <w:szCs w:val="24"/>
        </w:rPr>
        <w:t>。灌溉实际年均供水量</w:t>
      </w:r>
      <w:r w:rsidRPr="009900F6">
        <w:rPr>
          <w:rFonts w:hint="eastAsia"/>
          <w:color w:val="4472C4" w:themeColor="accent1"/>
          <w:szCs w:val="24"/>
        </w:rPr>
        <w:t>2781.06</w:t>
      </w:r>
      <w:r w:rsidRPr="009900F6">
        <w:rPr>
          <w:color w:val="4472C4" w:themeColor="accent1"/>
          <w:szCs w:val="24"/>
        </w:rPr>
        <w:t>万</w:t>
      </w:r>
      <w:r w:rsidRPr="009900F6">
        <w:rPr>
          <w:color w:val="4472C4" w:themeColor="accent1"/>
          <w:szCs w:val="24"/>
        </w:rPr>
        <w:t>m</w:t>
      </w:r>
      <w:r w:rsidRPr="009900F6">
        <w:rPr>
          <w:color w:val="4472C4" w:themeColor="accent1"/>
          <w:szCs w:val="24"/>
          <w:vertAlign w:val="superscript"/>
        </w:rPr>
        <w:t>3</w:t>
      </w:r>
      <w:r w:rsidRPr="009900F6">
        <w:rPr>
          <w:rFonts w:hint="eastAsia"/>
          <w:color w:val="4472C4" w:themeColor="accent1"/>
          <w:szCs w:val="24"/>
        </w:rPr>
        <w:t>（保证率</w:t>
      </w:r>
      <w:r w:rsidRPr="009900F6">
        <w:rPr>
          <w:rFonts w:hint="eastAsia"/>
          <w:color w:val="4472C4" w:themeColor="accent1"/>
          <w:szCs w:val="24"/>
        </w:rPr>
        <w:t>51.28%</w:t>
      </w:r>
      <w:r w:rsidRPr="009900F6">
        <w:rPr>
          <w:rFonts w:hint="eastAsia"/>
          <w:color w:val="4472C4" w:themeColor="accent1"/>
          <w:szCs w:val="24"/>
        </w:rPr>
        <w:t>），</w:t>
      </w:r>
      <w:r w:rsidRPr="009900F6">
        <w:rPr>
          <w:color w:val="4472C4" w:themeColor="accent1"/>
          <w:szCs w:val="24"/>
        </w:rPr>
        <w:t>乡镇及城市生活</w:t>
      </w:r>
      <w:r w:rsidRPr="009900F6">
        <w:rPr>
          <w:rFonts w:hint="eastAsia"/>
          <w:color w:val="4472C4" w:themeColor="accent1"/>
          <w:szCs w:val="24"/>
        </w:rPr>
        <w:t>实际年均供水量</w:t>
      </w:r>
      <w:r w:rsidRPr="009900F6">
        <w:rPr>
          <w:rFonts w:hint="eastAsia"/>
          <w:color w:val="4472C4" w:themeColor="accent1"/>
          <w:szCs w:val="24"/>
        </w:rPr>
        <w:t>1043.27</w:t>
      </w:r>
      <w:r w:rsidRPr="009900F6">
        <w:rPr>
          <w:color w:val="4472C4" w:themeColor="accent1"/>
          <w:szCs w:val="24"/>
        </w:rPr>
        <w:t>万</w:t>
      </w:r>
      <w:r w:rsidRPr="009900F6">
        <w:rPr>
          <w:color w:val="4472C4" w:themeColor="accent1"/>
          <w:szCs w:val="24"/>
        </w:rPr>
        <w:t>m</w:t>
      </w:r>
      <w:r w:rsidRPr="009900F6">
        <w:rPr>
          <w:color w:val="4472C4" w:themeColor="accent1"/>
          <w:szCs w:val="24"/>
          <w:vertAlign w:val="superscript"/>
        </w:rPr>
        <w:t>3</w:t>
      </w:r>
      <w:r w:rsidRPr="009900F6">
        <w:rPr>
          <w:rFonts w:hint="eastAsia"/>
          <w:color w:val="4472C4" w:themeColor="accent1"/>
          <w:szCs w:val="24"/>
        </w:rPr>
        <w:t>（保证率</w:t>
      </w:r>
      <w:r w:rsidRPr="009900F6">
        <w:rPr>
          <w:rFonts w:hint="eastAsia"/>
          <w:color w:val="4472C4" w:themeColor="accent1"/>
          <w:szCs w:val="24"/>
        </w:rPr>
        <w:t>92.3%</w:t>
      </w:r>
      <w:r w:rsidRPr="009900F6">
        <w:rPr>
          <w:rFonts w:hint="eastAsia"/>
          <w:color w:val="4472C4" w:themeColor="accent1"/>
          <w:szCs w:val="24"/>
        </w:rPr>
        <w:t>）。</w:t>
      </w:r>
    </w:p>
    <w:p w:rsidR="00AA5244" w:rsidRPr="009900F6" w:rsidRDefault="00AA5244" w:rsidP="00AA5244">
      <w:pPr>
        <w:adjustRightInd w:val="0"/>
        <w:snapToGrid w:val="0"/>
        <w:ind w:firstLine="480"/>
        <w:rPr>
          <w:color w:val="4472C4" w:themeColor="accent1"/>
          <w:szCs w:val="24"/>
        </w:rPr>
      </w:pPr>
      <w:r w:rsidRPr="009900F6">
        <w:rPr>
          <w:color w:val="4472C4" w:themeColor="accent1"/>
          <w:szCs w:val="24"/>
        </w:rPr>
        <w:t>石堡川水库多年径流调节成果见表</w:t>
      </w:r>
      <w:r w:rsidRPr="009900F6">
        <w:rPr>
          <w:color w:val="4472C4" w:themeColor="accent1"/>
          <w:szCs w:val="24"/>
        </w:rPr>
        <w:t>2.</w:t>
      </w:r>
      <w:r w:rsidRPr="009900F6">
        <w:rPr>
          <w:rFonts w:hint="eastAsia"/>
          <w:color w:val="4472C4" w:themeColor="accent1"/>
          <w:szCs w:val="24"/>
        </w:rPr>
        <w:t>2.1</w:t>
      </w:r>
      <w:r w:rsidRPr="009900F6">
        <w:rPr>
          <w:color w:val="4472C4" w:themeColor="accent1"/>
          <w:szCs w:val="24"/>
        </w:rPr>
        <w:t>-5</w:t>
      </w:r>
      <w:r w:rsidRPr="009900F6">
        <w:rPr>
          <w:color w:val="4472C4" w:themeColor="accent1"/>
          <w:szCs w:val="24"/>
        </w:rPr>
        <w:t>，多年水资源利用方案见表</w:t>
      </w:r>
      <w:r w:rsidRPr="009900F6">
        <w:rPr>
          <w:color w:val="4472C4" w:themeColor="accent1"/>
          <w:szCs w:val="24"/>
        </w:rPr>
        <w:t>2.</w:t>
      </w:r>
      <w:r w:rsidRPr="009900F6">
        <w:rPr>
          <w:rFonts w:hint="eastAsia"/>
          <w:color w:val="4472C4" w:themeColor="accent1"/>
          <w:szCs w:val="24"/>
        </w:rPr>
        <w:t>2.1</w:t>
      </w:r>
      <w:r w:rsidRPr="009900F6">
        <w:rPr>
          <w:color w:val="4472C4" w:themeColor="accent1"/>
          <w:szCs w:val="24"/>
        </w:rPr>
        <w:t>-6</w:t>
      </w:r>
      <w:r w:rsidRPr="009900F6">
        <w:rPr>
          <w:color w:val="4472C4" w:themeColor="accent1"/>
          <w:szCs w:val="24"/>
        </w:rPr>
        <w:t>，近几年水资源利用情况见表</w:t>
      </w:r>
      <w:r w:rsidRPr="009900F6">
        <w:rPr>
          <w:color w:val="4472C4" w:themeColor="accent1"/>
          <w:szCs w:val="24"/>
        </w:rPr>
        <w:t>2.</w:t>
      </w:r>
      <w:r w:rsidRPr="009900F6">
        <w:rPr>
          <w:rFonts w:hint="eastAsia"/>
          <w:color w:val="4472C4" w:themeColor="accent1"/>
          <w:szCs w:val="24"/>
        </w:rPr>
        <w:t>2.1</w:t>
      </w:r>
      <w:r w:rsidRPr="009900F6">
        <w:rPr>
          <w:color w:val="4472C4" w:themeColor="accent1"/>
          <w:szCs w:val="24"/>
        </w:rPr>
        <w:t>-7</w:t>
      </w:r>
      <w:r w:rsidRPr="009900F6">
        <w:rPr>
          <w:color w:val="4472C4" w:themeColor="accent1"/>
          <w:szCs w:val="24"/>
        </w:rPr>
        <w:t>。</w:t>
      </w:r>
    </w:p>
    <w:p w:rsidR="00AA5244" w:rsidRPr="009900F6" w:rsidRDefault="00AA5244" w:rsidP="00AA5244">
      <w:pPr>
        <w:adjustRightInd w:val="0"/>
        <w:snapToGrid w:val="0"/>
        <w:ind w:firstLineChars="182" w:firstLine="437"/>
        <w:rPr>
          <w:color w:val="4472C4" w:themeColor="accent1"/>
          <w:szCs w:val="24"/>
        </w:rPr>
        <w:sectPr w:rsidR="00AA5244" w:rsidRPr="009900F6" w:rsidSect="0043397A">
          <w:pgSz w:w="11900" w:h="16840"/>
          <w:pgMar w:top="1440" w:right="1800" w:bottom="1440" w:left="1800" w:header="851" w:footer="992" w:gutter="0"/>
          <w:cols w:space="425"/>
          <w:docGrid w:type="lines" w:linePitch="423"/>
        </w:sectPr>
      </w:pPr>
    </w:p>
    <w:p w:rsidR="00AA5244" w:rsidRPr="009900F6" w:rsidRDefault="00AA5244" w:rsidP="00AA5244">
      <w:pPr>
        <w:pStyle w:val="aa"/>
        <w:adjustRightInd w:val="0"/>
        <w:snapToGrid w:val="0"/>
        <w:spacing w:beforeLines="0" w:afterLines="0"/>
        <w:ind w:firstLine="480"/>
        <w:rPr>
          <w:color w:val="4472C4" w:themeColor="accent1"/>
          <w:sz w:val="21"/>
          <w:szCs w:val="21"/>
        </w:rPr>
      </w:pPr>
      <w:r w:rsidRPr="009900F6">
        <w:rPr>
          <w:color w:val="4472C4" w:themeColor="accent1"/>
          <w:sz w:val="21"/>
          <w:szCs w:val="21"/>
        </w:rPr>
        <w:lastRenderedPageBreak/>
        <w:t>表</w:t>
      </w:r>
      <w:r w:rsidRPr="009900F6">
        <w:rPr>
          <w:color w:val="4472C4" w:themeColor="accent1"/>
          <w:sz w:val="21"/>
          <w:szCs w:val="21"/>
        </w:rPr>
        <w:t>2.</w:t>
      </w:r>
      <w:r w:rsidRPr="009900F6">
        <w:rPr>
          <w:rFonts w:hint="eastAsia"/>
          <w:color w:val="4472C4" w:themeColor="accent1"/>
          <w:sz w:val="21"/>
          <w:szCs w:val="21"/>
        </w:rPr>
        <w:t>2.1</w:t>
      </w:r>
      <w:r w:rsidRPr="009900F6">
        <w:rPr>
          <w:color w:val="4472C4" w:themeColor="accent1"/>
          <w:sz w:val="21"/>
          <w:szCs w:val="21"/>
        </w:rPr>
        <w:t xml:space="preserve">-5  </w:t>
      </w:r>
      <w:r w:rsidRPr="009900F6">
        <w:rPr>
          <w:color w:val="4472C4" w:themeColor="accent1"/>
          <w:sz w:val="21"/>
          <w:szCs w:val="21"/>
        </w:rPr>
        <w:t>石堡川水库多年调节成果表</w:t>
      </w:r>
    </w:p>
    <w:tbl>
      <w:tblPr>
        <w:tblW w:w="4828" w:type="pct"/>
        <w:jc w:val="center"/>
        <w:tblLayout w:type="fixed"/>
        <w:tblLook w:val="04A0"/>
      </w:tblPr>
      <w:tblGrid>
        <w:gridCol w:w="907"/>
        <w:gridCol w:w="905"/>
        <w:gridCol w:w="841"/>
        <w:gridCol w:w="971"/>
        <w:gridCol w:w="994"/>
        <w:gridCol w:w="1030"/>
        <w:gridCol w:w="811"/>
        <w:gridCol w:w="1041"/>
        <w:gridCol w:w="1005"/>
        <w:gridCol w:w="808"/>
        <w:gridCol w:w="894"/>
        <w:gridCol w:w="908"/>
        <w:gridCol w:w="908"/>
        <w:gridCol w:w="908"/>
        <w:gridCol w:w="908"/>
      </w:tblGrid>
      <w:tr w:rsidR="00BA4FB2" w:rsidRPr="009900F6" w:rsidTr="0002240E">
        <w:trPr>
          <w:trHeight w:val="634"/>
          <w:jc w:val="center"/>
        </w:trPr>
        <w:tc>
          <w:tcPr>
            <w:tcW w:w="32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水平年</w:t>
            </w:r>
          </w:p>
        </w:tc>
        <w:tc>
          <w:tcPr>
            <w:tcW w:w="327"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多年</w:t>
            </w:r>
          </w:p>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平均</w:t>
            </w:r>
          </w:p>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来水量</w:t>
            </w:r>
          </w:p>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w:t>
            </w:r>
            <w:r w:rsidRPr="009900F6">
              <w:rPr>
                <w:color w:val="4472C4" w:themeColor="accent1"/>
                <w:kern w:val="0"/>
                <w:sz w:val="21"/>
                <w:szCs w:val="21"/>
              </w:rPr>
              <w:t>万</w:t>
            </w:r>
            <w:r w:rsidRPr="009900F6">
              <w:rPr>
                <w:color w:val="4472C4" w:themeColor="accent1"/>
                <w:kern w:val="0"/>
                <w:sz w:val="21"/>
                <w:szCs w:val="21"/>
              </w:rPr>
              <w:t>m</w:t>
            </w:r>
            <w:r w:rsidRPr="009900F6">
              <w:rPr>
                <w:color w:val="4472C4" w:themeColor="accent1"/>
                <w:kern w:val="0"/>
                <w:sz w:val="21"/>
                <w:szCs w:val="21"/>
                <w:vertAlign w:val="superscript"/>
              </w:rPr>
              <w:t>3</w:t>
            </w:r>
            <w:r w:rsidRPr="009900F6">
              <w:rPr>
                <w:color w:val="4472C4" w:themeColor="accent1"/>
                <w:kern w:val="0"/>
                <w:sz w:val="21"/>
                <w:szCs w:val="21"/>
              </w:rPr>
              <w:t>)</w:t>
            </w:r>
          </w:p>
        </w:tc>
        <w:tc>
          <w:tcPr>
            <w:tcW w:w="304"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调节</w:t>
            </w:r>
          </w:p>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库容</w:t>
            </w:r>
            <w:r w:rsidRPr="009900F6">
              <w:rPr>
                <w:color w:val="4472C4" w:themeColor="accent1"/>
                <w:kern w:val="0"/>
                <w:sz w:val="21"/>
                <w:szCs w:val="21"/>
              </w:rPr>
              <w:t xml:space="preserve"> (</w:t>
            </w:r>
            <w:r w:rsidRPr="009900F6">
              <w:rPr>
                <w:color w:val="4472C4" w:themeColor="accent1"/>
                <w:kern w:val="0"/>
                <w:sz w:val="21"/>
                <w:szCs w:val="21"/>
              </w:rPr>
              <w:t>万</w:t>
            </w:r>
            <w:r w:rsidRPr="009900F6">
              <w:rPr>
                <w:color w:val="4472C4" w:themeColor="accent1"/>
                <w:kern w:val="0"/>
                <w:sz w:val="21"/>
                <w:szCs w:val="21"/>
              </w:rPr>
              <w:t>m</w:t>
            </w:r>
            <w:r w:rsidRPr="009900F6">
              <w:rPr>
                <w:color w:val="4472C4" w:themeColor="accent1"/>
                <w:kern w:val="0"/>
                <w:sz w:val="21"/>
                <w:szCs w:val="21"/>
                <w:vertAlign w:val="superscript"/>
              </w:rPr>
              <w:t>3</w:t>
            </w:r>
            <w:r w:rsidRPr="009900F6">
              <w:rPr>
                <w:color w:val="4472C4" w:themeColor="accent1"/>
                <w:kern w:val="0"/>
                <w:sz w:val="21"/>
                <w:szCs w:val="21"/>
              </w:rPr>
              <w:t>)</w:t>
            </w:r>
          </w:p>
        </w:tc>
        <w:tc>
          <w:tcPr>
            <w:tcW w:w="351"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生态</w:t>
            </w:r>
          </w:p>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需水量</w:t>
            </w:r>
          </w:p>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w:t>
            </w:r>
            <w:r w:rsidRPr="009900F6">
              <w:rPr>
                <w:color w:val="4472C4" w:themeColor="accent1"/>
                <w:kern w:val="0"/>
                <w:sz w:val="21"/>
                <w:szCs w:val="21"/>
              </w:rPr>
              <w:t>万</w:t>
            </w:r>
            <w:r w:rsidRPr="009900F6">
              <w:rPr>
                <w:color w:val="4472C4" w:themeColor="accent1"/>
                <w:kern w:val="0"/>
                <w:sz w:val="21"/>
                <w:szCs w:val="21"/>
              </w:rPr>
              <w:t>m</w:t>
            </w:r>
            <w:r w:rsidRPr="009900F6">
              <w:rPr>
                <w:color w:val="4472C4" w:themeColor="accent1"/>
                <w:kern w:val="0"/>
                <w:sz w:val="21"/>
                <w:szCs w:val="21"/>
                <w:vertAlign w:val="superscript"/>
              </w:rPr>
              <w:t>3</w:t>
            </w:r>
            <w:r w:rsidRPr="009900F6">
              <w:rPr>
                <w:color w:val="4472C4" w:themeColor="accent1"/>
                <w:kern w:val="0"/>
                <w:sz w:val="21"/>
                <w:szCs w:val="21"/>
              </w:rPr>
              <w:t>)</w:t>
            </w:r>
          </w:p>
        </w:tc>
        <w:tc>
          <w:tcPr>
            <w:tcW w:w="731"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生活用水</w:t>
            </w:r>
            <w:r w:rsidRPr="009900F6">
              <w:rPr>
                <w:color w:val="4472C4" w:themeColor="accent1"/>
                <w:kern w:val="0"/>
                <w:sz w:val="21"/>
                <w:szCs w:val="21"/>
              </w:rPr>
              <w:t>(</w:t>
            </w:r>
            <w:r w:rsidRPr="009900F6">
              <w:rPr>
                <w:color w:val="4472C4" w:themeColor="accent1"/>
                <w:kern w:val="0"/>
                <w:sz w:val="21"/>
                <w:szCs w:val="21"/>
              </w:rPr>
              <w:t>万</w:t>
            </w:r>
            <w:r w:rsidRPr="009900F6">
              <w:rPr>
                <w:color w:val="4472C4" w:themeColor="accent1"/>
                <w:kern w:val="0"/>
                <w:sz w:val="21"/>
                <w:szCs w:val="21"/>
              </w:rPr>
              <w:t>m</w:t>
            </w:r>
            <w:r w:rsidRPr="009900F6">
              <w:rPr>
                <w:color w:val="4472C4" w:themeColor="accent1"/>
                <w:kern w:val="0"/>
                <w:sz w:val="21"/>
                <w:szCs w:val="21"/>
                <w:vertAlign w:val="superscript"/>
              </w:rPr>
              <w:t>3</w:t>
            </w:r>
            <w:r w:rsidRPr="009900F6">
              <w:rPr>
                <w:color w:val="4472C4" w:themeColor="accent1"/>
                <w:kern w:val="0"/>
                <w:sz w:val="21"/>
                <w:szCs w:val="21"/>
              </w:rPr>
              <w:t>)</w:t>
            </w:r>
          </w:p>
        </w:tc>
        <w:tc>
          <w:tcPr>
            <w:tcW w:w="1032" w:type="pct"/>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农业灌溉</w:t>
            </w:r>
            <w:r w:rsidRPr="009900F6">
              <w:rPr>
                <w:color w:val="4472C4" w:themeColor="accent1"/>
                <w:kern w:val="0"/>
                <w:sz w:val="21"/>
                <w:szCs w:val="21"/>
              </w:rPr>
              <w:t>(</w:t>
            </w:r>
            <w:r w:rsidRPr="009900F6">
              <w:rPr>
                <w:color w:val="4472C4" w:themeColor="accent1"/>
                <w:kern w:val="0"/>
                <w:sz w:val="21"/>
                <w:szCs w:val="21"/>
              </w:rPr>
              <w:t>万</w:t>
            </w:r>
            <w:r w:rsidRPr="009900F6">
              <w:rPr>
                <w:color w:val="4472C4" w:themeColor="accent1"/>
                <w:kern w:val="0"/>
                <w:sz w:val="21"/>
                <w:szCs w:val="21"/>
              </w:rPr>
              <w:t>m</w:t>
            </w:r>
            <w:r w:rsidRPr="009900F6">
              <w:rPr>
                <w:color w:val="4472C4" w:themeColor="accent1"/>
                <w:kern w:val="0"/>
                <w:sz w:val="21"/>
                <w:szCs w:val="21"/>
                <w:vertAlign w:val="superscript"/>
              </w:rPr>
              <w:t>3</w:t>
            </w:r>
            <w:r w:rsidRPr="009900F6">
              <w:rPr>
                <w:color w:val="4472C4" w:themeColor="accent1"/>
                <w:kern w:val="0"/>
                <w:sz w:val="21"/>
                <w:szCs w:val="21"/>
              </w:rPr>
              <w:t>)</w:t>
            </w:r>
          </w:p>
        </w:tc>
        <w:tc>
          <w:tcPr>
            <w:tcW w:w="1927" w:type="pct"/>
            <w:gridSpan w:val="6"/>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供水程度</w:t>
            </w:r>
          </w:p>
        </w:tc>
      </w:tr>
      <w:tr w:rsidR="00BA4FB2" w:rsidRPr="009900F6" w:rsidTr="0002240E">
        <w:trPr>
          <w:trHeight w:val="634"/>
          <w:jc w:val="center"/>
        </w:trPr>
        <w:tc>
          <w:tcPr>
            <w:tcW w:w="328" w:type="pct"/>
            <w:vMerge/>
            <w:tcBorders>
              <w:top w:val="single" w:sz="4" w:space="0" w:color="auto"/>
              <w:left w:val="single" w:sz="4" w:space="0" w:color="auto"/>
              <w:bottom w:val="single" w:sz="4" w:space="0" w:color="auto"/>
              <w:right w:val="single" w:sz="4" w:space="0" w:color="auto"/>
            </w:tcBorders>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p>
        </w:tc>
        <w:tc>
          <w:tcPr>
            <w:tcW w:w="327" w:type="pct"/>
            <w:vMerge/>
            <w:tcBorders>
              <w:top w:val="single" w:sz="4" w:space="0" w:color="auto"/>
              <w:left w:val="single" w:sz="4" w:space="0" w:color="auto"/>
              <w:bottom w:val="single" w:sz="4" w:space="0" w:color="auto"/>
              <w:right w:val="single" w:sz="4" w:space="0" w:color="auto"/>
            </w:tcBorders>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p>
        </w:tc>
        <w:tc>
          <w:tcPr>
            <w:tcW w:w="304" w:type="pct"/>
            <w:vMerge/>
            <w:tcBorders>
              <w:top w:val="single" w:sz="4" w:space="0" w:color="auto"/>
              <w:left w:val="single" w:sz="4" w:space="0" w:color="auto"/>
              <w:bottom w:val="single" w:sz="4" w:space="0" w:color="auto"/>
              <w:right w:val="single" w:sz="4" w:space="0" w:color="auto"/>
            </w:tcBorders>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p>
        </w:tc>
        <w:tc>
          <w:tcPr>
            <w:tcW w:w="351" w:type="pct"/>
            <w:vMerge/>
            <w:tcBorders>
              <w:top w:val="single" w:sz="4" w:space="0" w:color="auto"/>
              <w:left w:val="single" w:sz="4" w:space="0" w:color="auto"/>
              <w:bottom w:val="single" w:sz="4" w:space="0" w:color="auto"/>
              <w:right w:val="single" w:sz="4" w:space="0" w:color="auto"/>
            </w:tcBorders>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p>
        </w:tc>
        <w:tc>
          <w:tcPr>
            <w:tcW w:w="731" w:type="pct"/>
            <w:gridSpan w:val="2"/>
            <w:vMerge/>
            <w:tcBorders>
              <w:top w:val="single" w:sz="4" w:space="0" w:color="auto"/>
              <w:left w:val="single" w:sz="4" w:space="0" w:color="auto"/>
              <w:bottom w:val="single" w:sz="4" w:space="0" w:color="auto"/>
              <w:right w:val="single" w:sz="4" w:space="0" w:color="auto"/>
            </w:tcBorders>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p>
        </w:tc>
        <w:tc>
          <w:tcPr>
            <w:tcW w:w="1032" w:type="pct"/>
            <w:gridSpan w:val="3"/>
            <w:vMerge/>
            <w:tcBorders>
              <w:top w:val="single" w:sz="4" w:space="0" w:color="auto"/>
              <w:left w:val="single" w:sz="4" w:space="0" w:color="auto"/>
              <w:bottom w:val="single" w:sz="4" w:space="0" w:color="auto"/>
              <w:right w:val="single" w:sz="4" w:space="0" w:color="auto"/>
            </w:tcBorders>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p>
        </w:tc>
        <w:tc>
          <w:tcPr>
            <w:tcW w:w="1927" w:type="pct"/>
            <w:gridSpan w:val="6"/>
            <w:vMerge/>
            <w:tcBorders>
              <w:top w:val="single" w:sz="4" w:space="0" w:color="auto"/>
              <w:left w:val="single" w:sz="4" w:space="0" w:color="auto"/>
              <w:bottom w:val="single" w:sz="4" w:space="0" w:color="auto"/>
              <w:right w:val="single" w:sz="4" w:space="0" w:color="auto"/>
            </w:tcBorders>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p>
        </w:tc>
      </w:tr>
      <w:tr w:rsidR="00BA4FB2" w:rsidRPr="009900F6" w:rsidTr="0002240E">
        <w:trPr>
          <w:trHeight w:val="241"/>
          <w:jc w:val="center"/>
        </w:trPr>
        <w:tc>
          <w:tcPr>
            <w:tcW w:w="328" w:type="pct"/>
            <w:vMerge/>
            <w:tcBorders>
              <w:top w:val="single" w:sz="4" w:space="0" w:color="auto"/>
              <w:left w:val="single" w:sz="4" w:space="0" w:color="auto"/>
              <w:bottom w:val="single" w:sz="4" w:space="0" w:color="auto"/>
              <w:right w:val="single" w:sz="4" w:space="0" w:color="auto"/>
            </w:tcBorders>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p>
        </w:tc>
        <w:tc>
          <w:tcPr>
            <w:tcW w:w="327" w:type="pct"/>
            <w:vMerge/>
            <w:tcBorders>
              <w:top w:val="single" w:sz="4" w:space="0" w:color="auto"/>
              <w:left w:val="single" w:sz="4" w:space="0" w:color="auto"/>
              <w:bottom w:val="single" w:sz="4" w:space="0" w:color="auto"/>
              <w:right w:val="single" w:sz="4" w:space="0" w:color="auto"/>
            </w:tcBorders>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p>
        </w:tc>
        <w:tc>
          <w:tcPr>
            <w:tcW w:w="304" w:type="pct"/>
            <w:vMerge/>
            <w:tcBorders>
              <w:top w:val="single" w:sz="4" w:space="0" w:color="auto"/>
              <w:left w:val="single" w:sz="4" w:space="0" w:color="auto"/>
              <w:bottom w:val="single" w:sz="4" w:space="0" w:color="auto"/>
              <w:right w:val="single" w:sz="4" w:space="0" w:color="auto"/>
            </w:tcBorders>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p>
        </w:tc>
        <w:tc>
          <w:tcPr>
            <w:tcW w:w="351" w:type="pct"/>
            <w:vMerge/>
            <w:tcBorders>
              <w:top w:val="single" w:sz="4" w:space="0" w:color="auto"/>
              <w:left w:val="single" w:sz="4" w:space="0" w:color="auto"/>
              <w:bottom w:val="single" w:sz="4" w:space="0" w:color="auto"/>
              <w:right w:val="single" w:sz="4" w:space="0" w:color="auto"/>
            </w:tcBorders>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p>
        </w:tc>
        <w:tc>
          <w:tcPr>
            <w:tcW w:w="731" w:type="pct"/>
            <w:gridSpan w:val="2"/>
            <w:vMerge/>
            <w:tcBorders>
              <w:top w:val="single" w:sz="4" w:space="0" w:color="auto"/>
              <w:left w:val="single" w:sz="4" w:space="0" w:color="auto"/>
              <w:bottom w:val="single" w:sz="4" w:space="0" w:color="auto"/>
              <w:right w:val="single" w:sz="4" w:space="0" w:color="auto"/>
            </w:tcBorders>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p>
        </w:tc>
        <w:tc>
          <w:tcPr>
            <w:tcW w:w="1032" w:type="pct"/>
            <w:gridSpan w:val="3"/>
            <w:vMerge/>
            <w:tcBorders>
              <w:top w:val="single" w:sz="4" w:space="0" w:color="auto"/>
              <w:left w:val="single" w:sz="4" w:space="0" w:color="auto"/>
              <w:bottom w:val="single" w:sz="4" w:space="0" w:color="auto"/>
              <w:right w:val="single" w:sz="4" w:space="0" w:color="auto"/>
            </w:tcBorders>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p>
        </w:tc>
        <w:tc>
          <w:tcPr>
            <w:tcW w:w="1927" w:type="pct"/>
            <w:gridSpan w:val="6"/>
            <w:vMerge/>
            <w:tcBorders>
              <w:top w:val="single" w:sz="4" w:space="0" w:color="auto"/>
              <w:left w:val="single" w:sz="4" w:space="0" w:color="auto"/>
              <w:bottom w:val="single" w:sz="4" w:space="0" w:color="auto"/>
              <w:right w:val="single" w:sz="4" w:space="0" w:color="auto"/>
            </w:tcBorders>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p>
        </w:tc>
      </w:tr>
      <w:tr w:rsidR="00BA4FB2" w:rsidRPr="009900F6" w:rsidTr="0002240E">
        <w:trPr>
          <w:trHeight w:val="827"/>
          <w:jc w:val="center"/>
        </w:trPr>
        <w:tc>
          <w:tcPr>
            <w:tcW w:w="328" w:type="pct"/>
            <w:vMerge/>
            <w:tcBorders>
              <w:top w:val="single" w:sz="4" w:space="0" w:color="auto"/>
              <w:left w:val="single" w:sz="4" w:space="0" w:color="auto"/>
              <w:bottom w:val="single" w:sz="4" w:space="0" w:color="auto"/>
              <w:right w:val="single" w:sz="4" w:space="0" w:color="auto"/>
            </w:tcBorders>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p>
        </w:tc>
        <w:tc>
          <w:tcPr>
            <w:tcW w:w="327" w:type="pct"/>
            <w:vMerge/>
            <w:tcBorders>
              <w:top w:val="single" w:sz="4" w:space="0" w:color="auto"/>
              <w:left w:val="single" w:sz="4" w:space="0" w:color="auto"/>
              <w:bottom w:val="single" w:sz="4" w:space="0" w:color="auto"/>
              <w:right w:val="single" w:sz="4" w:space="0" w:color="auto"/>
            </w:tcBorders>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p>
        </w:tc>
        <w:tc>
          <w:tcPr>
            <w:tcW w:w="304" w:type="pct"/>
            <w:vMerge/>
            <w:tcBorders>
              <w:top w:val="single" w:sz="4" w:space="0" w:color="auto"/>
              <w:left w:val="single" w:sz="4" w:space="0" w:color="auto"/>
              <w:bottom w:val="single" w:sz="4" w:space="0" w:color="auto"/>
              <w:right w:val="single" w:sz="4" w:space="0" w:color="auto"/>
            </w:tcBorders>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p>
        </w:tc>
        <w:tc>
          <w:tcPr>
            <w:tcW w:w="351" w:type="pct"/>
            <w:vMerge/>
            <w:tcBorders>
              <w:top w:val="single" w:sz="4" w:space="0" w:color="auto"/>
              <w:left w:val="single" w:sz="4" w:space="0" w:color="auto"/>
              <w:bottom w:val="single" w:sz="4" w:space="0" w:color="auto"/>
              <w:right w:val="single" w:sz="4" w:space="0" w:color="auto"/>
            </w:tcBorders>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p>
        </w:tc>
        <w:tc>
          <w:tcPr>
            <w:tcW w:w="359" w:type="pct"/>
            <w:vMerge w:val="restart"/>
            <w:tcBorders>
              <w:top w:val="nil"/>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生活</w:t>
            </w:r>
          </w:p>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需水量</w:t>
            </w:r>
          </w:p>
        </w:tc>
        <w:tc>
          <w:tcPr>
            <w:tcW w:w="372" w:type="pct"/>
            <w:vMerge w:val="restart"/>
            <w:tcBorders>
              <w:top w:val="nil"/>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生活</w:t>
            </w:r>
          </w:p>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供水量</w:t>
            </w:r>
          </w:p>
        </w:tc>
        <w:tc>
          <w:tcPr>
            <w:tcW w:w="293" w:type="pct"/>
            <w:vMerge w:val="restart"/>
            <w:tcBorders>
              <w:top w:val="nil"/>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灌溉</w:t>
            </w:r>
          </w:p>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面积</w:t>
            </w:r>
          </w:p>
        </w:tc>
        <w:tc>
          <w:tcPr>
            <w:tcW w:w="376" w:type="pct"/>
            <w:vMerge w:val="restart"/>
            <w:tcBorders>
              <w:top w:val="nil"/>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灌溉</w:t>
            </w:r>
          </w:p>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需水量</w:t>
            </w:r>
          </w:p>
        </w:tc>
        <w:tc>
          <w:tcPr>
            <w:tcW w:w="363" w:type="pct"/>
            <w:vMerge w:val="restart"/>
            <w:tcBorders>
              <w:top w:val="nil"/>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灌溉</w:t>
            </w:r>
          </w:p>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实供水量</w:t>
            </w:r>
          </w:p>
        </w:tc>
        <w:tc>
          <w:tcPr>
            <w:tcW w:w="943" w:type="pct"/>
            <w:gridSpan w:val="3"/>
            <w:tcBorders>
              <w:top w:val="single" w:sz="4" w:space="0" w:color="auto"/>
              <w:left w:val="nil"/>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生活供水</w:t>
            </w:r>
          </w:p>
        </w:tc>
        <w:tc>
          <w:tcPr>
            <w:tcW w:w="984" w:type="pct"/>
            <w:gridSpan w:val="3"/>
            <w:tcBorders>
              <w:top w:val="single" w:sz="4" w:space="0" w:color="auto"/>
              <w:left w:val="nil"/>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灌溉用水</w:t>
            </w:r>
          </w:p>
        </w:tc>
      </w:tr>
      <w:tr w:rsidR="00BA4FB2" w:rsidRPr="009900F6" w:rsidTr="0002240E">
        <w:trPr>
          <w:trHeight w:val="634"/>
          <w:jc w:val="center"/>
        </w:trPr>
        <w:tc>
          <w:tcPr>
            <w:tcW w:w="328" w:type="pct"/>
            <w:vMerge/>
            <w:tcBorders>
              <w:top w:val="single" w:sz="4" w:space="0" w:color="auto"/>
              <w:left w:val="single" w:sz="4" w:space="0" w:color="auto"/>
              <w:bottom w:val="single" w:sz="4" w:space="0" w:color="auto"/>
              <w:right w:val="single" w:sz="4" w:space="0" w:color="auto"/>
            </w:tcBorders>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p>
        </w:tc>
        <w:tc>
          <w:tcPr>
            <w:tcW w:w="327" w:type="pct"/>
            <w:vMerge/>
            <w:tcBorders>
              <w:top w:val="single" w:sz="4" w:space="0" w:color="auto"/>
              <w:left w:val="single" w:sz="4" w:space="0" w:color="auto"/>
              <w:bottom w:val="single" w:sz="4" w:space="0" w:color="auto"/>
              <w:right w:val="single" w:sz="4" w:space="0" w:color="auto"/>
            </w:tcBorders>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p>
        </w:tc>
        <w:tc>
          <w:tcPr>
            <w:tcW w:w="304" w:type="pct"/>
            <w:vMerge/>
            <w:tcBorders>
              <w:top w:val="single" w:sz="4" w:space="0" w:color="auto"/>
              <w:left w:val="single" w:sz="4" w:space="0" w:color="auto"/>
              <w:bottom w:val="single" w:sz="4" w:space="0" w:color="auto"/>
              <w:right w:val="single" w:sz="4" w:space="0" w:color="auto"/>
            </w:tcBorders>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p>
        </w:tc>
        <w:tc>
          <w:tcPr>
            <w:tcW w:w="351" w:type="pct"/>
            <w:vMerge/>
            <w:tcBorders>
              <w:top w:val="single" w:sz="4" w:space="0" w:color="auto"/>
              <w:left w:val="single" w:sz="4" w:space="0" w:color="auto"/>
              <w:bottom w:val="single" w:sz="4" w:space="0" w:color="auto"/>
              <w:right w:val="single" w:sz="4" w:space="0" w:color="auto"/>
            </w:tcBorders>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p>
        </w:tc>
        <w:tc>
          <w:tcPr>
            <w:tcW w:w="359" w:type="pct"/>
            <w:vMerge/>
            <w:tcBorders>
              <w:top w:val="nil"/>
              <w:left w:val="single" w:sz="4" w:space="0" w:color="auto"/>
              <w:bottom w:val="single" w:sz="4" w:space="0" w:color="auto"/>
              <w:right w:val="single" w:sz="4" w:space="0" w:color="auto"/>
            </w:tcBorders>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p>
        </w:tc>
        <w:tc>
          <w:tcPr>
            <w:tcW w:w="372" w:type="pct"/>
            <w:vMerge/>
            <w:tcBorders>
              <w:top w:val="nil"/>
              <w:left w:val="single" w:sz="4" w:space="0" w:color="auto"/>
              <w:bottom w:val="single" w:sz="4" w:space="0" w:color="auto"/>
              <w:right w:val="single" w:sz="4" w:space="0" w:color="auto"/>
            </w:tcBorders>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p>
        </w:tc>
        <w:tc>
          <w:tcPr>
            <w:tcW w:w="293" w:type="pct"/>
            <w:vMerge/>
            <w:tcBorders>
              <w:top w:val="nil"/>
              <w:left w:val="single" w:sz="4" w:space="0" w:color="auto"/>
              <w:bottom w:val="single" w:sz="4" w:space="0" w:color="auto"/>
              <w:right w:val="single" w:sz="4" w:space="0" w:color="auto"/>
            </w:tcBorders>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p>
        </w:tc>
        <w:tc>
          <w:tcPr>
            <w:tcW w:w="376" w:type="pct"/>
            <w:vMerge/>
            <w:tcBorders>
              <w:top w:val="nil"/>
              <w:left w:val="single" w:sz="4" w:space="0" w:color="auto"/>
              <w:bottom w:val="single" w:sz="4" w:space="0" w:color="auto"/>
              <w:right w:val="single" w:sz="4" w:space="0" w:color="auto"/>
            </w:tcBorders>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p>
        </w:tc>
        <w:tc>
          <w:tcPr>
            <w:tcW w:w="363" w:type="pct"/>
            <w:vMerge/>
            <w:tcBorders>
              <w:top w:val="nil"/>
              <w:left w:val="single" w:sz="4" w:space="0" w:color="auto"/>
              <w:bottom w:val="single" w:sz="4" w:space="0" w:color="auto"/>
              <w:right w:val="single" w:sz="4" w:space="0" w:color="auto"/>
            </w:tcBorders>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p>
        </w:tc>
        <w:tc>
          <w:tcPr>
            <w:tcW w:w="292" w:type="pct"/>
            <w:vMerge w:val="restart"/>
            <w:tcBorders>
              <w:top w:val="nil"/>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计算</w:t>
            </w:r>
          </w:p>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年数</w:t>
            </w:r>
            <w:r w:rsidRPr="009900F6">
              <w:rPr>
                <w:color w:val="4472C4" w:themeColor="accent1"/>
                <w:kern w:val="0"/>
                <w:sz w:val="21"/>
                <w:szCs w:val="21"/>
              </w:rPr>
              <w:t>(</w:t>
            </w:r>
            <w:r w:rsidRPr="009900F6">
              <w:rPr>
                <w:color w:val="4472C4" w:themeColor="accent1"/>
                <w:kern w:val="0"/>
                <w:sz w:val="21"/>
                <w:szCs w:val="21"/>
              </w:rPr>
              <w:t>年）</w:t>
            </w:r>
          </w:p>
        </w:tc>
        <w:tc>
          <w:tcPr>
            <w:tcW w:w="323" w:type="pct"/>
            <w:vMerge w:val="restart"/>
            <w:tcBorders>
              <w:top w:val="nil"/>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正常供水年数</w:t>
            </w:r>
            <w:r w:rsidRPr="009900F6">
              <w:rPr>
                <w:color w:val="4472C4" w:themeColor="accent1"/>
                <w:kern w:val="0"/>
                <w:sz w:val="21"/>
                <w:szCs w:val="21"/>
              </w:rPr>
              <w:t>(</w:t>
            </w:r>
            <w:r w:rsidRPr="009900F6">
              <w:rPr>
                <w:color w:val="4472C4" w:themeColor="accent1"/>
                <w:kern w:val="0"/>
                <w:sz w:val="21"/>
                <w:szCs w:val="21"/>
              </w:rPr>
              <w:t>年）</w:t>
            </w:r>
          </w:p>
        </w:tc>
        <w:tc>
          <w:tcPr>
            <w:tcW w:w="328" w:type="pct"/>
            <w:vMerge w:val="restart"/>
            <w:tcBorders>
              <w:top w:val="nil"/>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供水</w:t>
            </w:r>
          </w:p>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保证率</w:t>
            </w:r>
            <w:r w:rsidRPr="009900F6">
              <w:rPr>
                <w:color w:val="4472C4" w:themeColor="accent1"/>
                <w:kern w:val="0"/>
                <w:sz w:val="21"/>
                <w:szCs w:val="21"/>
              </w:rPr>
              <w:t>(%)</w:t>
            </w:r>
          </w:p>
        </w:tc>
        <w:tc>
          <w:tcPr>
            <w:tcW w:w="328" w:type="pct"/>
            <w:vMerge w:val="restart"/>
            <w:tcBorders>
              <w:top w:val="nil"/>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计算</w:t>
            </w:r>
          </w:p>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年数</w:t>
            </w:r>
            <w:r w:rsidRPr="009900F6">
              <w:rPr>
                <w:color w:val="4472C4" w:themeColor="accent1"/>
                <w:kern w:val="0"/>
                <w:sz w:val="21"/>
                <w:szCs w:val="21"/>
              </w:rPr>
              <w:t>(</w:t>
            </w:r>
            <w:r w:rsidRPr="009900F6">
              <w:rPr>
                <w:color w:val="4472C4" w:themeColor="accent1"/>
                <w:kern w:val="0"/>
                <w:sz w:val="21"/>
                <w:szCs w:val="21"/>
              </w:rPr>
              <w:t>年）</w:t>
            </w:r>
          </w:p>
        </w:tc>
        <w:tc>
          <w:tcPr>
            <w:tcW w:w="328" w:type="pct"/>
            <w:vMerge w:val="restart"/>
            <w:tcBorders>
              <w:top w:val="nil"/>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正常供水年数</w:t>
            </w:r>
            <w:r w:rsidRPr="009900F6">
              <w:rPr>
                <w:color w:val="4472C4" w:themeColor="accent1"/>
                <w:kern w:val="0"/>
                <w:sz w:val="21"/>
                <w:szCs w:val="21"/>
              </w:rPr>
              <w:t>(</w:t>
            </w:r>
            <w:r w:rsidRPr="009900F6">
              <w:rPr>
                <w:color w:val="4472C4" w:themeColor="accent1"/>
                <w:kern w:val="0"/>
                <w:sz w:val="21"/>
                <w:szCs w:val="21"/>
              </w:rPr>
              <w:t>年）</w:t>
            </w:r>
          </w:p>
        </w:tc>
        <w:tc>
          <w:tcPr>
            <w:tcW w:w="328" w:type="pct"/>
            <w:vMerge w:val="restart"/>
            <w:tcBorders>
              <w:top w:val="nil"/>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供水</w:t>
            </w:r>
          </w:p>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保证率</w:t>
            </w:r>
            <w:r w:rsidRPr="009900F6">
              <w:rPr>
                <w:color w:val="4472C4" w:themeColor="accent1"/>
                <w:kern w:val="0"/>
                <w:sz w:val="21"/>
                <w:szCs w:val="21"/>
              </w:rPr>
              <w:t>(%)</w:t>
            </w:r>
          </w:p>
        </w:tc>
      </w:tr>
      <w:tr w:rsidR="00BA4FB2" w:rsidRPr="009900F6" w:rsidTr="0002240E">
        <w:trPr>
          <w:trHeight w:val="241"/>
          <w:jc w:val="center"/>
        </w:trPr>
        <w:tc>
          <w:tcPr>
            <w:tcW w:w="328" w:type="pct"/>
            <w:vMerge/>
            <w:tcBorders>
              <w:top w:val="single" w:sz="4" w:space="0" w:color="auto"/>
              <w:left w:val="single" w:sz="4" w:space="0" w:color="auto"/>
              <w:bottom w:val="single" w:sz="4" w:space="0" w:color="auto"/>
              <w:right w:val="single" w:sz="4" w:space="0" w:color="auto"/>
            </w:tcBorders>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p>
        </w:tc>
        <w:tc>
          <w:tcPr>
            <w:tcW w:w="327" w:type="pct"/>
            <w:vMerge/>
            <w:tcBorders>
              <w:top w:val="single" w:sz="4" w:space="0" w:color="auto"/>
              <w:left w:val="single" w:sz="4" w:space="0" w:color="auto"/>
              <w:bottom w:val="single" w:sz="4" w:space="0" w:color="auto"/>
              <w:right w:val="single" w:sz="4" w:space="0" w:color="auto"/>
            </w:tcBorders>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p>
        </w:tc>
        <w:tc>
          <w:tcPr>
            <w:tcW w:w="304" w:type="pct"/>
            <w:vMerge/>
            <w:tcBorders>
              <w:top w:val="single" w:sz="4" w:space="0" w:color="auto"/>
              <w:left w:val="single" w:sz="4" w:space="0" w:color="auto"/>
              <w:bottom w:val="single" w:sz="4" w:space="0" w:color="auto"/>
              <w:right w:val="single" w:sz="4" w:space="0" w:color="auto"/>
            </w:tcBorders>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p>
        </w:tc>
        <w:tc>
          <w:tcPr>
            <w:tcW w:w="351" w:type="pct"/>
            <w:vMerge/>
            <w:tcBorders>
              <w:top w:val="single" w:sz="4" w:space="0" w:color="auto"/>
              <w:left w:val="single" w:sz="4" w:space="0" w:color="auto"/>
              <w:bottom w:val="single" w:sz="4" w:space="0" w:color="auto"/>
              <w:right w:val="single" w:sz="4" w:space="0" w:color="auto"/>
            </w:tcBorders>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p>
        </w:tc>
        <w:tc>
          <w:tcPr>
            <w:tcW w:w="359" w:type="pct"/>
            <w:vMerge/>
            <w:tcBorders>
              <w:top w:val="nil"/>
              <w:left w:val="single" w:sz="4" w:space="0" w:color="auto"/>
              <w:bottom w:val="single" w:sz="4" w:space="0" w:color="auto"/>
              <w:right w:val="single" w:sz="4" w:space="0" w:color="auto"/>
            </w:tcBorders>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p>
        </w:tc>
        <w:tc>
          <w:tcPr>
            <w:tcW w:w="372" w:type="pct"/>
            <w:vMerge/>
            <w:tcBorders>
              <w:top w:val="nil"/>
              <w:left w:val="single" w:sz="4" w:space="0" w:color="auto"/>
              <w:bottom w:val="single" w:sz="4" w:space="0" w:color="auto"/>
              <w:right w:val="single" w:sz="4" w:space="0" w:color="auto"/>
            </w:tcBorders>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p>
        </w:tc>
        <w:tc>
          <w:tcPr>
            <w:tcW w:w="293" w:type="pct"/>
            <w:vMerge/>
            <w:tcBorders>
              <w:top w:val="nil"/>
              <w:left w:val="single" w:sz="4" w:space="0" w:color="auto"/>
              <w:bottom w:val="single" w:sz="4" w:space="0" w:color="auto"/>
              <w:right w:val="single" w:sz="4" w:space="0" w:color="auto"/>
            </w:tcBorders>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p>
        </w:tc>
        <w:tc>
          <w:tcPr>
            <w:tcW w:w="376" w:type="pct"/>
            <w:vMerge/>
            <w:tcBorders>
              <w:top w:val="nil"/>
              <w:left w:val="single" w:sz="4" w:space="0" w:color="auto"/>
              <w:bottom w:val="single" w:sz="4" w:space="0" w:color="auto"/>
              <w:right w:val="single" w:sz="4" w:space="0" w:color="auto"/>
            </w:tcBorders>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p>
        </w:tc>
        <w:tc>
          <w:tcPr>
            <w:tcW w:w="363" w:type="pct"/>
            <w:vMerge/>
            <w:tcBorders>
              <w:top w:val="nil"/>
              <w:left w:val="single" w:sz="4" w:space="0" w:color="auto"/>
              <w:bottom w:val="single" w:sz="4" w:space="0" w:color="auto"/>
              <w:right w:val="single" w:sz="4" w:space="0" w:color="auto"/>
            </w:tcBorders>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p>
        </w:tc>
        <w:tc>
          <w:tcPr>
            <w:tcW w:w="292" w:type="pct"/>
            <w:vMerge/>
            <w:tcBorders>
              <w:top w:val="nil"/>
              <w:left w:val="single" w:sz="4" w:space="0" w:color="auto"/>
              <w:bottom w:val="single" w:sz="4" w:space="0" w:color="auto"/>
              <w:right w:val="single" w:sz="4" w:space="0" w:color="auto"/>
            </w:tcBorders>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p>
        </w:tc>
        <w:tc>
          <w:tcPr>
            <w:tcW w:w="323" w:type="pct"/>
            <w:vMerge/>
            <w:tcBorders>
              <w:top w:val="nil"/>
              <w:left w:val="single" w:sz="4" w:space="0" w:color="auto"/>
              <w:bottom w:val="single" w:sz="4" w:space="0" w:color="auto"/>
              <w:right w:val="single" w:sz="4" w:space="0" w:color="auto"/>
            </w:tcBorders>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p>
        </w:tc>
        <w:tc>
          <w:tcPr>
            <w:tcW w:w="328" w:type="pct"/>
            <w:vMerge/>
            <w:tcBorders>
              <w:top w:val="nil"/>
              <w:left w:val="single" w:sz="4" w:space="0" w:color="auto"/>
              <w:bottom w:val="single" w:sz="4" w:space="0" w:color="auto"/>
              <w:right w:val="single" w:sz="4" w:space="0" w:color="auto"/>
            </w:tcBorders>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p>
        </w:tc>
        <w:tc>
          <w:tcPr>
            <w:tcW w:w="328" w:type="pct"/>
            <w:vMerge/>
            <w:tcBorders>
              <w:top w:val="nil"/>
              <w:left w:val="single" w:sz="4" w:space="0" w:color="auto"/>
              <w:bottom w:val="single" w:sz="4" w:space="0" w:color="auto"/>
              <w:right w:val="single" w:sz="4" w:space="0" w:color="auto"/>
            </w:tcBorders>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p>
        </w:tc>
        <w:tc>
          <w:tcPr>
            <w:tcW w:w="328" w:type="pct"/>
            <w:vMerge/>
            <w:tcBorders>
              <w:top w:val="nil"/>
              <w:left w:val="single" w:sz="4" w:space="0" w:color="auto"/>
              <w:bottom w:val="single" w:sz="4" w:space="0" w:color="auto"/>
              <w:right w:val="single" w:sz="4" w:space="0" w:color="auto"/>
            </w:tcBorders>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p>
        </w:tc>
        <w:tc>
          <w:tcPr>
            <w:tcW w:w="328" w:type="pct"/>
            <w:vMerge/>
            <w:tcBorders>
              <w:top w:val="nil"/>
              <w:left w:val="single" w:sz="4" w:space="0" w:color="auto"/>
              <w:bottom w:val="single" w:sz="4" w:space="0" w:color="auto"/>
              <w:right w:val="single" w:sz="4" w:space="0" w:color="auto"/>
            </w:tcBorders>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p>
        </w:tc>
      </w:tr>
      <w:tr w:rsidR="00AA5244" w:rsidRPr="009900F6" w:rsidTr="0002240E">
        <w:trPr>
          <w:trHeight w:val="963"/>
          <w:jc w:val="center"/>
        </w:trPr>
        <w:tc>
          <w:tcPr>
            <w:tcW w:w="328" w:type="pct"/>
            <w:tcBorders>
              <w:top w:val="nil"/>
              <w:left w:val="single" w:sz="4" w:space="0" w:color="auto"/>
              <w:bottom w:val="single" w:sz="4" w:space="0" w:color="auto"/>
              <w:right w:val="single" w:sz="4" w:space="0" w:color="auto"/>
            </w:tcBorders>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设计</w:t>
            </w:r>
          </w:p>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水平年</w:t>
            </w:r>
            <w:r w:rsidRPr="009900F6">
              <w:rPr>
                <w:color w:val="4472C4" w:themeColor="accent1"/>
                <w:kern w:val="0"/>
                <w:sz w:val="21"/>
                <w:szCs w:val="21"/>
              </w:rPr>
              <w:t>2025</w:t>
            </w:r>
            <w:r w:rsidRPr="009900F6">
              <w:rPr>
                <w:color w:val="4472C4" w:themeColor="accent1"/>
                <w:kern w:val="0"/>
                <w:sz w:val="21"/>
                <w:szCs w:val="21"/>
              </w:rPr>
              <w:t>年</w:t>
            </w:r>
          </w:p>
        </w:tc>
        <w:tc>
          <w:tcPr>
            <w:tcW w:w="327" w:type="pct"/>
            <w:tcBorders>
              <w:top w:val="nil"/>
              <w:left w:val="single" w:sz="4" w:space="0" w:color="auto"/>
              <w:bottom w:val="single" w:sz="4" w:space="0" w:color="auto"/>
              <w:right w:val="single" w:sz="4" w:space="0" w:color="auto"/>
            </w:tcBorders>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6400</w:t>
            </w:r>
          </w:p>
        </w:tc>
        <w:tc>
          <w:tcPr>
            <w:tcW w:w="304" w:type="pct"/>
            <w:tcBorders>
              <w:top w:val="nil"/>
              <w:left w:val="single" w:sz="4" w:space="0" w:color="auto"/>
              <w:bottom w:val="single" w:sz="4" w:space="0" w:color="auto"/>
              <w:right w:val="single" w:sz="4" w:space="0" w:color="auto"/>
            </w:tcBorders>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4392</w:t>
            </w:r>
          </w:p>
        </w:tc>
        <w:tc>
          <w:tcPr>
            <w:tcW w:w="351" w:type="pct"/>
            <w:tcBorders>
              <w:top w:val="nil"/>
              <w:left w:val="single" w:sz="4" w:space="0" w:color="auto"/>
              <w:bottom w:val="single" w:sz="4" w:space="0" w:color="auto"/>
              <w:right w:val="single" w:sz="4" w:space="0" w:color="auto"/>
            </w:tcBorders>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353.04</w:t>
            </w:r>
          </w:p>
        </w:tc>
        <w:tc>
          <w:tcPr>
            <w:tcW w:w="359" w:type="pct"/>
            <w:tcBorders>
              <w:top w:val="nil"/>
              <w:left w:val="single" w:sz="4" w:space="0" w:color="auto"/>
              <w:bottom w:val="single" w:sz="4" w:space="0" w:color="auto"/>
              <w:right w:val="single" w:sz="4" w:space="0" w:color="auto"/>
            </w:tcBorders>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1055.61</w:t>
            </w:r>
          </w:p>
        </w:tc>
        <w:tc>
          <w:tcPr>
            <w:tcW w:w="372" w:type="pct"/>
            <w:tcBorders>
              <w:top w:val="nil"/>
              <w:left w:val="single" w:sz="4" w:space="0" w:color="auto"/>
              <w:bottom w:val="single" w:sz="4" w:space="0" w:color="auto"/>
              <w:right w:val="single" w:sz="4" w:space="0" w:color="auto"/>
            </w:tcBorders>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1043.3</w:t>
            </w:r>
          </w:p>
        </w:tc>
        <w:tc>
          <w:tcPr>
            <w:tcW w:w="293" w:type="pct"/>
            <w:tcBorders>
              <w:top w:val="nil"/>
              <w:left w:val="single" w:sz="4" w:space="0" w:color="auto"/>
              <w:bottom w:val="single" w:sz="4" w:space="0" w:color="auto"/>
              <w:right w:val="single" w:sz="4" w:space="0" w:color="auto"/>
            </w:tcBorders>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32</w:t>
            </w:r>
          </w:p>
        </w:tc>
        <w:tc>
          <w:tcPr>
            <w:tcW w:w="376" w:type="pct"/>
            <w:tcBorders>
              <w:top w:val="nil"/>
              <w:left w:val="single" w:sz="4" w:space="0" w:color="auto"/>
              <w:bottom w:val="single" w:sz="4" w:space="0" w:color="auto"/>
              <w:right w:val="single" w:sz="4" w:space="0" w:color="auto"/>
            </w:tcBorders>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3486.94</w:t>
            </w:r>
          </w:p>
        </w:tc>
        <w:tc>
          <w:tcPr>
            <w:tcW w:w="363" w:type="pct"/>
            <w:tcBorders>
              <w:top w:val="nil"/>
              <w:left w:val="single" w:sz="4" w:space="0" w:color="auto"/>
              <w:bottom w:val="single" w:sz="4" w:space="0" w:color="auto"/>
              <w:right w:val="single" w:sz="4" w:space="0" w:color="auto"/>
            </w:tcBorders>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2781.06</w:t>
            </w:r>
          </w:p>
        </w:tc>
        <w:tc>
          <w:tcPr>
            <w:tcW w:w="292" w:type="pct"/>
            <w:tcBorders>
              <w:top w:val="nil"/>
              <w:left w:val="single" w:sz="4" w:space="0" w:color="auto"/>
              <w:bottom w:val="single" w:sz="4" w:space="0" w:color="auto"/>
              <w:right w:val="single" w:sz="4" w:space="0" w:color="auto"/>
            </w:tcBorders>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38</w:t>
            </w:r>
          </w:p>
        </w:tc>
        <w:tc>
          <w:tcPr>
            <w:tcW w:w="323" w:type="pct"/>
            <w:tcBorders>
              <w:top w:val="nil"/>
              <w:left w:val="single" w:sz="4" w:space="0" w:color="auto"/>
              <w:bottom w:val="single" w:sz="4" w:space="0" w:color="auto"/>
              <w:right w:val="single" w:sz="4" w:space="0" w:color="auto"/>
            </w:tcBorders>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36</w:t>
            </w:r>
          </w:p>
        </w:tc>
        <w:tc>
          <w:tcPr>
            <w:tcW w:w="328" w:type="pct"/>
            <w:tcBorders>
              <w:top w:val="nil"/>
              <w:left w:val="single" w:sz="4" w:space="0" w:color="auto"/>
              <w:bottom w:val="single" w:sz="4" w:space="0" w:color="auto"/>
              <w:right w:val="single" w:sz="4" w:space="0" w:color="auto"/>
            </w:tcBorders>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92.3</w:t>
            </w:r>
          </w:p>
        </w:tc>
        <w:tc>
          <w:tcPr>
            <w:tcW w:w="328" w:type="pct"/>
            <w:tcBorders>
              <w:top w:val="nil"/>
              <w:left w:val="single" w:sz="4" w:space="0" w:color="auto"/>
              <w:bottom w:val="single" w:sz="4" w:space="0" w:color="auto"/>
              <w:right w:val="single" w:sz="4" w:space="0" w:color="auto"/>
            </w:tcBorders>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38</w:t>
            </w:r>
          </w:p>
        </w:tc>
        <w:tc>
          <w:tcPr>
            <w:tcW w:w="328" w:type="pct"/>
            <w:tcBorders>
              <w:top w:val="nil"/>
              <w:left w:val="single" w:sz="4" w:space="0" w:color="auto"/>
              <w:bottom w:val="single" w:sz="4" w:space="0" w:color="auto"/>
              <w:right w:val="single" w:sz="4" w:space="0" w:color="auto"/>
            </w:tcBorders>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20</w:t>
            </w:r>
          </w:p>
        </w:tc>
        <w:tc>
          <w:tcPr>
            <w:tcW w:w="328" w:type="pct"/>
            <w:tcBorders>
              <w:top w:val="nil"/>
              <w:left w:val="single" w:sz="4" w:space="0" w:color="auto"/>
              <w:bottom w:val="single" w:sz="4" w:space="0" w:color="auto"/>
              <w:right w:val="single" w:sz="4" w:space="0" w:color="auto"/>
            </w:tcBorders>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51.28</w:t>
            </w:r>
          </w:p>
        </w:tc>
      </w:tr>
    </w:tbl>
    <w:p w:rsidR="00AA5244" w:rsidRPr="009900F6" w:rsidRDefault="00AA5244" w:rsidP="00AA5244">
      <w:pPr>
        <w:adjustRightInd w:val="0"/>
        <w:snapToGrid w:val="0"/>
        <w:ind w:firstLineChars="0" w:firstLine="0"/>
        <w:rPr>
          <w:color w:val="4472C4" w:themeColor="accent1"/>
          <w:szCs w:val="24"/>
        </w:rPr>
      </w:pPr>
    </w:p>
    <w:p w:rsidR="00AA5244" w:rsidRPr="009900F6" w:rsidRDefault="00AA5244" w:rsidP="00AA5244">
      <w:pPr>
        <w:pStyle w:val="aa"/>
        <w:adjustRightInd w:val="0"/>
        <w:snapToGrid w:val="0"/>
        <w:spacing w:beforeLines="0" w:afterLines="0"/>
        <w:ind w:firstLine="480"/>
        <w:rPr>
          <w:color w:val="4472C4" w:themeColor="accent1"/>
          <w:sz w:val="21"/>
          <w:szCs w:val="21"/>
        </w:rPr>
      </w:pPr>
    </w:p>
    <w:p w:rsidR="00AA5244" w:rsidRPr="009900F6" w:rsidRDefault="00AA5244" w:rsidP="00AA5244">
      <w:pPr>
        <w:pStyle w:val="aa"/>
        <w:adjustRightInd w:val="0"/>
        <w:snapToGrid w:val="0"/>
        <w:spacing w:beforeLines="0" w:afterLines="0"/>
        <w:ind w:firstLine="480"/>
        <w:rPr>
          <w:color w:val="4472C4" w:themeColor="accent1"/>
          <w:sz w:val="21"/>
          <w:szCs w:val="21"/>
        </w:rPr>
      </w:pPr>
    </w:p>
    <w:p w:rsidR="00AA5244" w:rsidRPr="009900F6" w:rsidRDefault="00AA5244" w:rsidP="00AA5244">
      <w:pPr>
        <w:pStyle w:val="aa"/>
        <w:adjustRightInd w:val="0"/>
        <w:snapToGrid w:val="0"/>
        <w:spacing w:beforeLines="0" w:afterLines="0"/>
        <w:ind w:firstLine="480"/>
        <w:rPr>
          <w:color w:val="4472C4" w:themeColor="accent1"/>
          <w:sz w:val="21"/>
          <w:szCs w:val="21"/>
        </w:rPr>
      </w:pPr>
    </w:p>
    <w:p w:rsidR="00AA5244" w:rsidRPr="009900F6" w:rsidRDefault="00AA5244" w:rsidP="00AA5244">
      <w:pPr>
        <w:pStyle w:val="aa"/>
        <w:adjustRightInd w:val="0"/>
        <w:snapToGrid w:val="0"/>
        <w:spacing w:beforeLines="0" w:afterLines="0"/>
        <w:ind w:firstLine="480"/>
        <w:rPr>
          <w:color w:val="4472C4" w:themeColor="accent1"/>
          <w:sz w:val="21"/>
          <w:szCs w:val="21"/>
        </w:rPr>
      </w:pPr>
    </w:p>
    <w:p w:rsidR="00AA5244" w:rsidRPr="009900F6" w:rsidRDefault="00AA5244" w:rsidP="00AA5244">
      <w:pPr>
        <w:pStyle w:val="aa"/>
        <w:adjustRightInd w:val="0"/>
        <w:snapToGrid w:val="0"/>
        <w:spacing w:beforeLines="0" w:afterLines="0"/>
        <w:ind w:firstLine="480"/>
        <w:rPr>
          <w:color w:val="4472C4" w:themeColor="accent1"/>
          <w:sz w:val="21"/>
          <w:szCs w:val="21"/>
        </w:rPr>
      </w:pPr>
    </w:p>
    <w:p w:rsidR="00AA5244" w:rsidRPr="009900F6" w:rsidRDefault="00AA5244" w:rsidP="00AA5244">
      <w:pPr>
        <w:pStyle w:val="aa"/>
        <w:adjustRightInd w:val="0"/>
        <w:snapToGrid w:val="0"/>
        <w:spacing w:beforeLines="0" w:afterLines="0"/>
        <w:ind w:firstLine="480"/>
        <w:rPr>
          <w:color w:val="4472C4" w:themeColor="accent1"/>
          <w:sz w:val="21"/>
          <w:szCs w:val="21"/>
        </w:rPr>
      </w:pPr>
    </w:p>
    <w:p w:rsidR="00AA5244" w:rsidRPr="009900F6" w:rsidRDefault="00AA5244" w:rsidP="00AA5244">
      <w:pPr>
        <w:pStyle w:val="aa"/>
        <w:adjustRightInd w:val="0"/>
        <w:snapToGrid w:val="0"/>
        <w:spacing w:beforeLines="0" w:afterLines="0"/>
        <w:ind w:firstLine="480"/>
        <w:rPr>
          <w:color w:val="4472C4" w:themeColor="accent1"/>
          <w:sz w:val="21"/>
          <w:szCs w:val="21"/>
        </w:rPr>
      </w:pPr>
    </w:p>
    <w:p w:rsidR="00AA5244" w:rsidRPr="009900F6" w:rsidRDefault="00AA5244" w:rsidP="00AA5244">
      <w:pPr>
        <w:pStyle w:val="aa"/>
        <w:adjustRightInd w:val="0"/>
        <w:snapToGrid w:val="0"/>
        <w:spacing w:beforeLines="0" w:afterLines="0"/>
        <w:ind w:firstLine="480"/>
        <w:rPr>
          <w:color w:val="4472C4" w:themeColor="accent1"/>
          <w:sz w:val="21"/>
          <w:szCs w:val="21"/>
        </w:rPr>
      </w:pPr>
    </w:p>
    <w:p w:rsidR="00AA5244" w:rsidRPr="009900F6" w:rsidRDefault="00AA5244" w:rsidP="00AA5244">
      <w:pPr>
        <w:pStyle w:val="aa"/>
        <w:adjustRightInd w:val="0"/>
        <w:snapToGrid w:val="0"/>
        <w:spacing w:beforeLines="0" w:afterLines="0"/>
        <w:ind w:firstLine="480"/>
        <w:rPr>
          <w:color w:val="4472C4" w:themeColor="accent1"/>
          <w:sz w:val="21"/>
          <w:szCs w:val="21"/>
        </w:rPr>
      </w:pPr>
    </w:p>
    <w:p w:rsidR="00AA5244" w:rsidRPr="009900F6" w:rsidRDefault="00AA5244" w:rsidP="00AA5244">
      <w:pPr>
        <w:pStyle w:val="aa"/>
        <w:adjustRightInd w:val="0"/>
        <w:snapToGrid w:val="0"/>
        <w:spacing w:beforeLines="0" w:afterLines="0"/>
        <w:ind w:firstLine="480"/>
        <w:rPr>
          <w:color w:val="4472C4" w:themeColor="accent1"/>
          <w:sz w:val="21"/>
          <w:szCs w:val="21"/>
        </w:rPr>
      </w:pPr>
    </w:p>
    <w:p w:rsidR="00AA5244" w:rsidRPr="009900F6" w:rsidRDefault="00AA5244" w:rsidP="00AA5244">
      <w:pPr>
        <w:ind w:firstLine="480"/>
        <w:rPr>
          <w:color w:val="4472C4" w:themeColor="accent1"/>
        </w:rPr>
      </w:pPr>
    </w:p>
    <w:p w:rsidR="00AA5244" w:rsidRPr="009900F6" w:rsidRDefault="00AA5244" w:rsidP="00AA5244">
      <w:pPr>
        <w:pStyle w:val="aa"/>
        <w:adjustRightInd w:val="0"/>
        <w:snapToGrid w:val="0"/>
        <w:spacing w:beforeLines="0" w:afterLines="0"/>
        <w:ind w:firstLine="480"/>
        <w:rPr>
          <w:color w:val="4472C4" w:themeColor="accent1"/>
          <w:sz w:val="21"/>
          <w:szCs w:val="21"/>
        </w:rPr>
      </w:pPr>
    </w:p>
    <w:p w:rsidR="00AA5244" w:rsidRPr="009900F6" w:rsidRDefault="00AA5244" w:rsidP="00AA5244">
      <w:pPr>
        <w:pStyle w:val="aa"/>
        <w:adjustRightInd w:val="0"/>
        <w:snapToGrid w:val="0"/>
        <w:spacing w:beforeLines="0" w:afterLines="0"/>
        <w:ind w:firstLine="480"/>
        <w:rPr>
          <w:color w:val="4472C4" w:themeColor="accent1"/>
          <w:sz w:val="21"/>
          <w:szCs w:val="21"/>
        </w:rPr>
      </w:pPr>
    </w:p>
    <w:p w:rsidR="00AA5244" w:rsidRPr="009900F6" w:rsidRDefault="00AA5244" w:rsidP="00AA5244">
      <w:pPr>
        <w:ind w:firstLine="480"/>
        <w:rPr>
          <w:color w:val="4472C4" w:themeColor="accent1"/>
        </w:rPr>
      </w:pPr>
    </w:p>
    <w:p w:rsidR="00AA5244" w:rsidRPr="009900F6" w:rsidRDefault="00AA5244" w:rsidP="00AA5244">
      <w:pPr>
        <w:pStyle w:val="aa"/>
        <w:adjustRightInd w:val="0"/>
        <w:snapToGrid w:val="0"/>
        <w:spacing w:beforeLines="0" w:afterLines="0"/>
        <w:ind w:firstLine="480"/>
        <w:rPr>
          <w:color w:val="4472C4" w:themeColor="accent1"/>
          <w:sz w:val="21"/>
          <w:szCs w:val="21"/>
        </w:rPr>
      </w:pPr>
      <w:r w:rsidRPr="009900F6">
        <w:rPr>
          <w:color w:val="4472C4" w:themeColor="accent1"/>
          <w:sz w:val="21"/>
          <w:szCs w:val="21"/>
        </w:rPr>
        <w:lastRenderedPageBreak/>
        <w:t>表</w:t>
      </w:r>
      <w:r w:rsidRPr="009900F6">
        <w:rPr>
          <w:color w:val="4472C4" w:themeColor="accent1"/>
          <w:sz w:val="21"/>
          <w:szCs w:val="21"/>
        </w:rPr>
        <w:t>2.</w:t>
      </w:r>
      <w:r w:rsidRPr="009900F6">
        <w:rPr>
          <w:rFonts w:hint="eastAsia"/>
          <w:color w:val="4472C4" w:themeColor="accent1"/>
          <w:sz w:val="21"/>
          <w:szCs w:val="21"/>
        </w:rPr>
        <w:t>2.1</w:t>
      </w:r>
      <w:r w:rsidRPr="009900F6">
        <w:rPr>
          <w:color w:val="4472C4" w:themeColor="accent1"/>
          <w:sz w:val="21"/>
          <w:szCs w:val="21"/>
        </w:rPr>
        <w:t xml:space="preserve">-6  </w:t>
      </w:r>
      <w:r w:rsidRPr="009900F6">
        <w:rPr>
          <w:color w:val="4472C4" w:themeColor="accent1"/>
          <w:sz w:val="21"/>
          <w:szCs w:val="21"/>
        </w:rPr>
        <w:t>石堡川水库多年水资源利用方案一览表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02"/>
        <w:gridCol w:w="1559"/>
        <w:gridCol w:w="2293"/>
        <w:gridCol w:w="2551"/>
        <w:gridCol w:w="2267"/>
        <w:gridCol w:w="344"/>
        <w:gridCol w:w="1640"/>
        <w:gridCol w:w="324"/>
        <w:gridCol w:w="1852"/>
      </w:tblGrid>
      <w:tr w:rsidR="00BA4FB2" w:rsidRPr="009900F6" w:rsidTr="0002240E">
        <w:trPr>
          <w:trHeight w:val="359"/>
          <w:tblHeader/>
        </w:trPr>
        <w:tc>
          <w:tcPr>
            <w:tcW w:w="524" w:type="pct"/>
            <w:vMerge w:val="restar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序号</w:t>
            </w:r>
          </w:p>
        </w:tc>
        <w:tc>
          <w:tcPr>
            <w:tcW w:w="544" w:type="pct"/>
            <w:vMerge w:val="restar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年份</w:t>
            </w:r>
          </w:p>
        </w:tc>
        <w:tc>
          <w:tcPr>
            <w:tcW w:w="800" w:type="pct"/>
            <w:vMerge w:val="restar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来水量（万</w:t>
            </w:r>
            <w:r w:rsidRPr="009900F6">
              <w:rPr>
                <w:color w:val="4472C4" w:themeColor="accent1"/>
                <w:kern w:val="0"/>
                <w:sz w:val="21"/>
                <w:szCs w:val="21"/>
              </w:rPr>
              <w:t>m</w:t>
            </w:r>
            <w:r w:rsidRPr="009900F6">
              <w:rPr>
                <w:color w:val="4472C4" w:themeColor="accent1"/>
                <w:kern w:val="0"/>
                <w:sz w:val="21"/>
                <w:szCs w:val="21"/>
                <w:vertAlign w:val="superscript"/>
              </w:rPr>
              <w:t>3</w:t>
            </w:r>
            <w:r w:rsidRPr="009900F6">
              <w:rPr>
                <w:color w:val="4472C4" w:themeColor="accent1"/>
                <w:kern w:val="0"/>
                <w:sz w:val="21"/>
                <w:szCs w:val="21"/>
              </w:rPr>
              <w:t>）</w:t>
            </w:r>
          </w:p>
        </w:tc>
        <w:tc>
          <w:tcPr>
            <w:tcW w:w="890" w:type="pct"/>
            <w:vMerge w:val="restar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生态用水（万</w:t>
            </w:r>
            <w:r w:rsidRPr="009900F6">
              <w:rPr>
                <w:color w:val="4472C4" w:themeColor="accent1"/>
                <w:kern w:val="0"/>
                <w:sz w:val="21"/>
                <w:szCs w:val="21"/>
              </w:rPr>
              <w:t>m</w:t>
            </w:r>
            <w:r w:rsidRPr="009900F6">
              <w:rPr>
                <w:color w:val="4472C4" w:themeColor="accent1"/>
                <w:kern w:val="0"/>
                <w:sz w:val="21"/>
                <w:szCs w:val="21"/>
                <w:vertAlign w:val="superscript"/>
              </w:rPr>
              <w:t>3</w:t>
            </w:r>
            <w:r w:rsidRPr="009900F6">
              <w:rPr>
                <w:color w:val="4472C4" w:themeColor="accent1"/>
                <w:kern w:val="0"/>
                <w:sz w:val="21"/>
                <w:szCs w:val="21"/>
              </w:rPr>
              <w:t>）</w:t>
            </w:r>
          </w:p>
        </w:tc>
        <w:tc>
          <w:tcPr>
            <w:tcW w:w="2242" w:type="pct"/>
            <w:gridSpan w:val="5"/>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实际水资源利用量（万</w:t>
            </w:r>
            <w:r w:rsidRPr="009900F6">
              <w:rPr>
                <w:color w:val="4472C4" w:themeColor="accent1"/>
                <w:kern w:val="0"/>
                <w:sz w:val="21"/>
                <w:szCs w:val="21"/>
              </w:rPr>
              <w:t>m</w:t>
            </w:r>
            <w:r w:rsidRPr="009900F6">
              <w:rPr>
                <w:color w:val="4472C4" w:themeColor="accent1"/>
                <w:kern w:val="0"/>
                <w:sz w:val="21"/>
                <w:szCs w:val="21"/>
                <w:vertAlign w:val="superscript"/>
              </w:rPr>
              <w:t>3</w:t>
            </w:r>
            <w:r w:rsidRPr="009900F6">
              <w:rPr>
                <w:color w:val="4472C4" w:themeColor="accent1"/>
                <w:kern w:val="0"/>
                <w:sz w:val="21"/>
                <w:szCs w:val="21"/>
              </w:rPr>
              <w:t>）</w:t>
            </w:r>
          </w:p>
        </w:tc>
      </w:tr>
      <w:tr w:rsidR="00BA4FB2" w:rsidRPr="009900F6" w:rsidTr="0002240E">
        <w:trPr>
          <w:trHeight w:val="359"/>
          <w:tblHeader/>
        </w:trPr>
        <w:tc>
          <w:tcPr>
            <w:tcW w:w="524" w:type="pct"/>
            <w:vMerge/>
            <w:vAlign w:val="center"/>
          </w:tcPr>
          <w:p w:rsidR="00AA5244" w:rsidRPr="009900F6" w:rsidRDefault="00AA5244" w:rsidP="0002240E">
            <w:pPr>
              <w:widowControl/>
              <w:adjustRightInd w:val="0"/>
              <w:snapToGrid w:val="0"/>
              <w:spacing w:line="240" w:lineRule="auto"/>
              <w:ind w:firstLineChars="0" w:firstLine="0"/>
              <w:jc w:val="left"/>
              <w:rPr>
                <w:color w:val="4472C4" w:themeColor="accent1"/>
                <w:kern w:val="0"/>
                <w:sz w:val="21"/>
                <w:szCs w:val="21"/>
              </w:rPr>
            </w:pPr>
          </w:p>
        </w:tc>
        <w:tc>
          <w:tcPr>
            <w:tcW w:w="544" w:type="pct"/>
            <w:vMerge/>
            <w:vAlign w:val="center"/>
          </w:tcPr>
          <w:p w:rsidR="00AA5244" w:rsidRPr="009900F6" w:rsidRDefault="00AA5244" w:rsidP="0002240E">
            <w:pPr>
              <w:widowControl/>
              <w:adjustRightInd w:val="0"/>
              <w:snapToGrid w:val="0"/>
              <w:spacing w:line="240" w:lineRule="auto"/>
              <w:ind w:firstLineChars="0" w:firstLine="0"/>
              <w:jc w:val="left"/>
              <w:rPr>
                <w:color w:val="4472C4" w:themeColor="accent1"/>
                <w:kern w:val="0"/>
                <w:sz w:val="21"/>
                <w:szCs w:val="21"/>
              </w:rPr>
            </w:pPr>
          </w:p>
        </w:tc>
        <w:tc>
          <w:tcPr>
            <w:tcW w:w="800" w:type="pct"/>
            <w:vMerge/>
            <w:vAlign w:val="center"/>
          </w:tcPr>
          <w:p w:rsidR="00AA5244" w:rsidRPr="009900F6" w:rsidRDefault="00AA5244" w:rsidP="0002240E">
            <w:pPr>
              <w:widowControl/>
              <w:adjustRightInd w:val="0"/>
              <w:snapToGrid w:val="0"/>
              <w:spacing w:line="240" w:lineRule="auto"/>
              <w:ind w:firstLineChars="0" w:firstLine="0"/>
              <w:jc w:val="left"/>
              <w:rPr>
                <w:color w:val="4472C4" w:themeColor="accent1"/>
                <w:kern w:val="0"/>
                <w:sz w:val="21"/>
                <w:szCs w:val="21"/>
              </w:rPr>
            </w:pPr>
          </w:p>
        </w:tc>
        <w:tc>
          <w:tcPr>
            <w:tcW w:w="890" w:type="pct"/>
            <w:vMerge/>
            <w:vAlign w:val="center"/>
          </w:tcPr>
          <w:p w:rsidR="00AA5244" w:rsidRPr="009900F6" w:rsidRDefault="00AA5244" w:rsidP="0002240E">
            <w:pPr>
              <w:widowControl/>
              <w:adjustRightInd w:val="0"/>
              <w:snapToGrid w:val="0"/>
              <w:spacing w:line="240" w:lineRule="auto"/>
              <w:ind w:firstLineChars="0" w:firstLine="0"/>
              <w:jc w:val="left"/>
              <w:rPr>
                <w:color w:val="4472C4" w:themeColor="accent1"/>
                <w:kern w:val="0"/>
                <w:sz w:val="21"/>
                <w:szCs w:val="21"/>
              </w:rPr>
            </w:pPr>
          </w:p>
        </w:tc>
        <w:tc>
          <w:tcPr>
            <w:tcW w:w="791"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rFonts w:hint="eastAsia"/>
                <w:color w:val="4472C4" w:themeColor="accent1"/>
                <w:kern w:val="0"/>
                <w:sz w:val="21"/>
                <w:szCs w:val="21"/>
              </w:rPr>
              <w:t>五一水库</w:t>
            </w:r>
          </w:p>
        </w:tc>
        <w:tc>
          <w:tcPr>
            <w:tcW w:w="692"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灌溉</w:t>
            </w:r>
          </w:p>
        </w:tc>
        <w:tc>
          <w:tcPr>
            <w:tcW w:w="759"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小计</w:t>
            </w:r>
          </w:p>
        </w:tc>
      </w:tr>
      <w:tr w:rsidR="00BA4FB2" w:rsidRPr="009900F6" w:rsidTr="0002240E">
        <w:trPr>
          <w:trHeight w:val="359"/>
          <w:tblHeader/>
        </w:trPr>
        <w:tc>
          <w:tcPr>
            <w:tcW w:w="524"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w:t>
            </w:r>
          </w:p>
        </w:tc>
        <w:tc>
          <w:tcPr>
            <w:tcW w:w="544"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1975</w:t>
            </w:r>
          </w:p>
        </w:tc>
        <w:tc>
          <w:tcPr>
            <w:tcW w:w="80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8462.27 </w:t>
            </w:r>
          </w:p>
        </w:tc>
        <w:tc>
          <w:tcPr>
            <w:tcW w:w="89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243.89 </w:t>
            </w:r>
          </w:p>
        </w:tc>
        <w:tc>
          <w:tcPr>
            <w:tcW w:w="791"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1054.85 </w:t>
            </w:r>
          </w:p>
        </w:tc>
        <w:tc>
          <w:tcPr>
            <w:tcW w:w="692"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2149.20 </w:t>
            </w:r>
          </w:p>
        </w:tc>
        <w:tc>
          <w:tcPr>
            <w:tcW w:w="759"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3204.05 </w:t>
            </w:r>
          </w:p>
        </w:tc>
      </w:tr>
      <w:tr w:rsidR="00BA4FB2" w:rsidRPr="009900F6" w:rsidTr="0002240E">
        <w:trPr>
          <w:trHeight w:val="359"/>
          <w:tblHeader/>
        </w:trPr>
        <w:tc>
          <w:tcPr>
            <w:tcW w:w="524"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2</w:t>
            </w:r>
          </w:p>
        </w:tc>
        <w:tc>
          <w:tcPr>
            <w:tcW w:w="544"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1976</w:t>
            </w:r>
          </w:p>
        </w:tc>
        <w:tc>
          <w:tcPr>
            <w:tcW w:w="80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12355.95 </w:t>
            </w:r>
          </w:p>
        </w:tc>
        <w:tc>
          <w:tcPr>
            <w:tcW w:w="89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204.88 </w:t>
            </w:r>
          </w:p>
        </w:tc>
        <w:tc>
          <w:tcPr>
            <w:tcW w:w="791"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1057.74 </w:t>
            </w:r>
          </w:p>
        </w:tc>
        <w:tc>
          <w:tcPr>
            <w:tcW w:w="692"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2149.20 </w:t>
            </w:r>
          </w:p>
        </w:tc>
        <w:tc>
          <w:tcPr>
            <w:tcW w:w="759"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3206.94 </w:t>
            </w:r>
          </w:p>
        </w:tc>
      </w:tr>
      <w:tr w:rsidR="00BA4FB2" w:rsidRPr="009900F6" w:rsidTr="0002240E">
        <w:trPr>
          <w:trHeight w:val="359"/>
          <w:tblHeader/>
        </w:trPr>
        <w:tc>
          <w:tcPr>
            <w:tcW w:w="524"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3</w:t>
            </w:r>
          </w:p>
        </w:tc>
        <w:tc>
          <w:tcPr>
            <w:tcW w:w="544"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1977</w:t>
            </w:r>
          </w:p>
        </w:tc>
        <w:tc>
          <w:tcPr>
            <w:tcW w:w="80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3944.52 </w:t>
            </w:r>
          </w:p>
        </w:tc>
        <w:tc>
          <w:tcPr>
            <w:tcW w:w="89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394.45 </w:t>
            </w:r>
          </w:p>
        </w:tc>
        <w:tc>
          <w:tcPr>
            <w:tcW w:w="791"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1054.85 </w:t>
            </w:r>
          </w:p>
        </w:tc>
        <w:tc>
          <w:tcPr>
            <w:tcW w:w="692"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4173.47 </w:t>
            </w:r>
          </w:p>
        </w:tc>
        <w:tc>
          <w:tcPr>
            <w:tcW w:w="759"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5228.32 </w:t>
            </w:r>
          </w:p>
        </w:tc>
      </w:tr>
      <w:tr w:rsidR="00BA4FB2" w:rsidRPr="009900F6" w:rsidTr="0002240E">
        <w:trPr>
          <w:trHeight w:val="359"/>
          <w:tblHeader/>
        </w:trPr>
        <w:tc>
          <w:tcPr>
            <w:tcW w:w="524"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4</w:t>
            </w:r>
          </w:p>
        </w:tc>
        <w:tc>
          <w:tcPr>
            <w:tcW w:w="544"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1978</w:t>
            </w:r>
          </w:p>
        </w:tc>
        <w:tc>
          <w:tcPr>
            <w:tcW w:w="80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5041.23 </w:t>
            </w:r>
          </w:p>
        </w:tc>
        <w:tc>
          <w:tcPr>
            <w:tcW w:w="89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504.12 </w:t>
            </w:r>
          </w:p>
        </w:tc>
        <w:tc>
          <w:tcPr>
            <w:tcW w:w="791"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1054.85 </w:t>
            </w:r>
          </w:p>
        </w:tc>
        <w:tc>
          <w:tcPr>
            <w:tcW w:w="692"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2585.90 </w:t>
            </w:r>
          </w:p>
        </w:tc>
        <w:tc>
          <w:tcPr>
            <w:tcW w:w="759"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3640.75 </w:t>
            </w:r>
          </w:p>
        </w:tc>
      </w:tr>
      <w:tr w:rsidR="00BA4FB2" w:rsidRPr="009900F6" w:rsidTr="0002240E">
        <w:trPr>
          <w:trHeight w:val="359"/>
          <w:tblHeader/>
        </w:trPr>
        <w:tc>
          <w:tcPr>
            <w:tcW w:w="524"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5</w:t>
            </w:r>
          </w:p>
        </w:tc>
        <w:tc>
          <w:tcPr>
            <w:tcW w:w="544"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1979</w:t>
            </w:r>
          </w:p>
        </w:tc>
        <w:tc>
          <w:tcPr>
            <w:tcW w:w="80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4418.97 </w:t>
            </w:r>
          </w:p>
        </w:tc>
        <w:tc>
          <w:tcPr>
            <w:tcW w:w="89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441.90 </w:t>
            </w:r>
          </w:p>
        </w:tc>
        <w:tc>
          <w:tcPr>
            <w:tcW w:w="791"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1054.85 </w:t>
            </w:r>
          </w:p>
        </w:tc>
        <w:tc>
          <w:tcPr>
            <w:tcW w:w="692"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3182.84 </w:t>
            </w:r>
          </w:p>
        </w:tc>
        <w:tc>
          <w:tcPr>
            <w:tcW w:w="759"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4237.69 </w:t>
            </w:r>
          </w:p>
        </w:tc>
      </w:tr>
      <w:tr w:rsidR="00BA4FB2" w:rsidRPr="009900F6" w:rsidTr="0002240E">
        <w:trPr>
          <w:trHeight w:val="359"/>
          <w:tblHeader/>
        </w:trPr>
        <w:tc>
          <w:tcPr>
            <w:tcW w:w="524"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6</w:t>
            </w:r>
          </w:p>
        </w:tc>
        <w:tc>
          <w:tcPr>
            <w:tcW w:w="544"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1980</w:t>
            </w:r>
          </w:p>
        </w:tc>
        <w:tc>
          <w:tcPr>
            <w:tcW w:w="80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4728.17 </w:t>
            </w:r>
          </w:p>
        </w:tc>
        <w:tc>
          <w:tcPr>
            <w:tcW w:w="89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472.82 </w:t>
            </w:r>
          </w:p>
        </w:tc>
        <w:tc>
          <w:tcPr>
            <w:tcW w:w="791"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1057.74 </w:t>
            </w:r>
          </w:p>
        </w:tc>
        <w:tc>
          <w:tcPr>
            <w:tcW w:w="692"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1779.10 </w:t>
            </w:r>
          </w:p>
        </w:tc>
        <w:tc>
          <w:tcPr>
            <w:tcW w:w="759"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2836.84 </w:t>
            </w:r>
          </w:p>
        </w:tc>
      </w:tr>
      <w:tr w:rsidR="00BA4FB2" w:rsidRPr="009900F6" w:rsidTr="0002240E">
        <w:trPr>
          <w:trHeight w:val="359"/>
          <w:tblHeader/>
        </w:trPr>
        <w:tc>
          <w:tcPr>
            <w:tcW w:w="524"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7</w:t>
            </w:r>
          </w:p>
        </w:tc>
        <w:tc>
          <w:tcPr>
            <w:tcW w:w="544"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1981</w:t>
            </w:r>
          </w:p>
        </w:tc>
        <w:tc>
          <w:tcPr>
            <w:tcW w:w="80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5838.52 </w:t>
            </w:r>
          </w:p>
        </w:tc>
        <w:tc>
          <w:tcPr>
            <w:tcW w:w="89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583.85 </w:t>
            </w:r>
          </w:p>
        </w:tc>
        <w:tc>
          <w:tcPr>
            <w:tcW w:w="791"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1054.85 </w:t>
            </w:r>
          </w:p>
        </w:tc>
        <w:tc>
          <w:tcPr>
            <w:tcW w:w="692"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3558.20 </w:t>
            </w:r>
          </w:p>
        </w:tc>
        <w:tc>
          <w:tcPr>
            <w:tcW w:w="759"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4613.05 </w:t>
            </w:r>
          </w:p>
        </w:tc>
      </w:tr>
      <w:tr w:rsidR="00BA4FB2" w:rsidRPr="009900F6" w:rsidTr="0002240E">
        <w:trPr>
          <w:trHeight w:val="359"/>
          <w:tblHeader/>
        </w:trPr>
        <w:tc>
          <w:tcPr>
            <w:tcW w:w="524"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8</w:t>
            </w:r>
          </w:p>
        </w:tc>
        <w:tc>
          <w:tcPr>
            <w:tcW w:w="544"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1982</w:t>
            </w:r>
          </w:p>
        </w:tc>
        <w:tc>
          <w:tcPr>
            <w:tcW w:w="80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7598.41 </w:t>
            </w:r>
          </w:p>
        </w:tc>
        <w:tc>
          <w:tcPr>
            <w:tcW w:w="89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90.43 </w:t>
            </w:r>
          </w:p>
        </w:tc>
        <w:tc>
          <w:tcPr>
            <w:tcW w:w="791"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1054.85 </w:t>
            </w:r>
          </w:p>
        </w:tc>
        <w:tc>
          <w:tcPr>
            <w:tcW w:w="692"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2149.20 </w:t>
            </w:r>
          </w:p>
        </w:tc>
        <w:tc>
          <w:tcPr>
            <w:tcW w:w="759"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3204.05 </w:t>
            </w:r>
          </w:p>
        </w:tc>
      </w:tr>
      <w:tr w:rsidR="00BA4FB2" w:rsidRPr="009900F6" w:rsidTr="0002240E">
        <w:trPr>
          <w:trHeight w:val="359"/>
          <w:tblHeader/>
        </w:trPr>
        <w:tc>
          <w:tcPr>
            <w:tcW w:w="524"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9</w:t>
            </w:r>
          </w:p>
        </w:tc>
        <w:tc>
          <w:tcPr>
            <w:tcW w:w="544"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1983</w:t>
            </w:r>
          </w:p>
        </w:tc>
        <w:tc>
          <w:tcPr>
            <w:tcW w:w="80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13133.65 </w:t>
            </w:r>
          </w:p>
        </w:tc>
        <w:tc>
          <w:tcPr>
            <w:tcW w:w="89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120.07 </w:t>
            </w:r>
          </w:p>
        </w:tc>
        <w:tc>
          <w:tcPr>
            <w:tcW w:w="791"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1054.85 </w:t>
            </w:r>
          </w:p>
        </w:tc>
        <w:tc>
          <w:tcPr>
            <w:tcW w:w="692"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2149.20 </w:t>
            </w:r>
          </w:p>
        </w:tc>
        <w:tc>
          <w:tcPr>
            <w:tcW w:w="759"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3204.05 </w:t>
            </w:r>
          </w:p>
        </w:tc>
      </w:tr>
      <w:tr w:rsidR="00BA4FB2" w:rsidRPr="009900F6" w:rsidTr="0002240E">
        <w:trPr>
          <w:trHeight w:val="359"/>
          <w:tblHeader/>
        </w:trPr>
        <w:tc>
          <w:tcPr>
            <w:tcW w:w="524"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10</w:t>
            </w:r>
          </w:p>
        </w:tc>
        <w:tc>
          <w:tcPr>
            <w:tcW w:w="544"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1984</w:t>
            </w:r>
          </w:p>
        </w:tc>
        <w:tc>
          <w:tcPr>
            <w:tcW w:w="80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8672.38 </w:t>
            </w:r>
          </w:p>
        </w:tc>
        <w:tc>
          <w:tcPr>
            <w:tcW w:w="89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201.07 </w:t>
            </w:r>
          </w:p>
        </w:tc>
        <w:tc>
          <w:tcPr>
            <w:tcW w:w="791"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1057.74 </w:t>
            </w:r>
          </w:p>
        </w:tc>
        <w:tc>
          <w:tcPr>
            <w:tcW w:w="692"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2149.20 </w:t>
            </w:r>
          </w:p>
        </w:tc>
        <w:tc>
          <w:tcPr>
            <w:tcW w:w="759"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3206.94 </w:t>
            </w:r>
          </w:p>
        </w:tc>
      </w:tr>
      <w:tr w:rsidR="00BA4FB2" w:rsidRPr="009900F6" w:rsidTr="0002240E">
        <w:trPr>
          <w:trHeight w:val="359"/>
          <w:tblHeader/>
        </w:trPr>
        <w:tc>
          <w:tcPr>
            <w:tcW w:w="524"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11</w:t>
            </w:r>
          </w:p>
        </w:tc>
        <w:tc>
          <w:tcPr>
            <w:tcW w:w="544"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1985</w:t>
            </w:r>
          </w:p>
        </w:tc>
        <w:tc>
          <w:tcPr>
            <w:tcW w:w="80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7842.38 </w:t>
            </w:r>
          </w:p>
        </w:tc>
        <w:tc>
          <w:tcPr>
            <w:tcW w:w="89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388.23 </w:t>
            </w:r>
          </w:p>
        </w:tc>
        <w:tc>
          <w:tcPr>
            <w:tcW w:w="791"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1054.85 </w:t>
            </w:r>
          </w:p>
        </w:tc>
        <w:tc>
          <w:tcPr>
            <w:tcW w:w="692"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2149.20 </w:t>
            </w:r>
          </w:p>
        </w:tc>
        <w:tc>
          <w:tcPr>
            <w:tcW w:w="759"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3204.05 </w:t>
            </w:r>
          </w:p>
        </w:tc>
      </w:tr>
      <w:tr w:rsidR="00BA4FB2" w:rsidRPr="009900F6" w:rsidTr="0002240E">
        <w:trPr>
          <w:trHeight w:val="359"/>
          <w:tblHeader/>
        </w:trPr>
        <w:tc>
          <w:tcPr>
            <w:tcW w:w="524"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12</w:t>
            </w:r>
          </w:p>
        </w:tc>
        <w:tc>
          <w:tcPr>
            <w:tcW w:w="544"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1986</w:t>
            </w:r>
          </w:p>
        </w:tc>
        <w:tc>
          <w:tcPr>
            <w:tcW w:w="80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3864.40 </w:t>
            </w:r>
          </w:p>
        </w:tc>
        <w:tc>
          <w:tcPr>
            <w:tcW w:w="89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338.11 </w:t>
            </w:r>
          </w:p>
        </w:tc>
        <w:tc>
          <w:tcPr>
            <w:tcW w:w="791"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1054.85 </w:t>
            </w:r>
          </w:p>
        </w:tc>
        <w:tc>
          <w:tcPr>
            <w:tcW w:w="692"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4578.58 </w:t>
            </w:r>
          </w:p>
        </w:tc>
        <w:tc>
          <w:tcPr>
            <w:tcW w:w="759"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5633.43 </w:t>
            </w:r>
          </w:p>
        </w:tc>
      </w:tr>
      <w:tr w:rsidR="00BA4FB2" w:rsidRPr="009900F6" w:rsidTr="0002240E">
        <w:trPr>
          <w:trHeight w:val="359"/>
          <w:tblHeader/>
        </w:trPr>
        <w:tc>
          <w:tcPr>
            <w:tcW w:w="524"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13</w:t>
            </w:r>
          </w:p>
        </w:tc>
        <w:tc>
          <w:tcPr>
            <w:tcW w:w="544"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1987</w:t>
            </w:r>
          </w:p>
        </w:tc>
        <w:tc>
          <w:tcPr>
            <w:tcW w:w="80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4361.91 </w:t>
            </w:r>
          </w:p>
        </w:tc>
        <w:tc>
          <w:tcPr>
            <w:tcW w:w="89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436.19 </w:t>
            </w:r>
          </w:p>
        </w:tc>
        <w:tc>
          <w:tcPr>
            <w:tcW w:w="791"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1054.85 </w:t>
            </w:r>
          </w:p>
        </w:tc>
        <w:tc>
          <w:tcPr>
            <w:tcW w:w="692"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2585.90 </w:t>
            </w:r>
          </w:p>
        </w:tc>
        <w:tc>
          <w:tcPr>
            <w:tcW w:w="759"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3640.75 </w:t>
            </w:r>
          </w:p>
        </w:tc>
      </w:tr>
      <w:tr w:rsidR="00BA4FB2" w:rsidRPr="009900F6" w:rsidTr="0002240E">
        <w:trPr>
          <w:trHeight w:val="359"/>
          <w:tblHeader/>
        </w:trPr>
        <w:tc>
          <w:tcPr>
            <w:tcW w:w="524"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14</w:t>
            </w:r>
          </w:p>
        </w:tc>
        <w:tc>
          <w:tcPr>
            <w:tcW w:w="544"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1988</w:t>
            </w:r>
          </w:p>
        </w:tc>
        <w:tc>
          <w:tcPr>
            <w:tcW w:w="80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14890.30 </w:t>
            </w:r>
          </w:p>
        </w:tc>
        <w:tc>
          <w:tcPr>
            <w:tcW w:w="89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333.67 </w:t>
            </w:r>
          </w:p>
        </w:tc>
        <w:tc>
          <w:tcPr>
            <w:tcW w:w="791"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1057.74 </w:t>
            </w:r>
          </w:p>
        </w:tc>
        <w:tc>
          <w:tcPr>
            <w:tcW w:w="692"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2149.20 </w:t>
            </w:r>
          </w:p>
        </w:tc>
        <w:tc>
          <w:tcPr>
            <w:tcW w:w="759"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3206.94 </w:t>
            </w:r>
          </w:p>
        </w:tc>
      </w:tr>
      <w:tr w:rsidR="00BA4FB2" w:rsidRPr="009900F6" w:rsidTr="0002240E">
        <w:trPr>
          <w:trHeight w:val="359"/>
          <w:tblHeader/>
        </w:trPr>
        <w:tc>
          <w:tcPr>
            <w:tcW w:w="524"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15</w:t>
            </w:r>
          </w:p>
        </w:tc>
        <w:tc>
          <w:tcPr>
            <w:tcW w:w="544"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1989</w:t>
            </w:r>
          </w:p>
        </w:tc>
        <w:tc>
          <w:tcPr>
            <w:tcW w:w="80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4657.31 </w:t>
            </w:r>
          </w:p>
        </w:tc>
        <w:tc>
          <w:tcPr>
            <w:tcW w:w="89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465.73 </w:t>
            </w:r>
          </w:p>
        </w:tc>
        <w:tc>
          <w:tcPr>
            <w:tcW w:w="791"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1054.85 </w:t>
            </w:r>
          </w:p>
        </w:tc>
        <w:tc>
          <w:tcPr>
            <w:tcW w:w="692"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3558.20 </w:t>
            </w:r>
          </w:p>
        </w:tc>
        <w:tc>
          <w:tcPr>
            <w:tcW w:w="759"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4613.05 </w:t>
            </w:r>
          </w:p>
        </w:tc>
      </w:tr>
      <w:tr w:rsidR="00BA4FB2" w:rsidRPr="009900F6" w:rsidTr="0002240E">
        <w:trPr>
          <w:trHeight w:val="359"/>
          <w:tblHeader/>
        </w:trPr>
        <w:tc>
          <w:tcPr>
            <w:tcW w:w="524"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16</w:t>
            </w:r>
          </w:p>
        </w:tc>
        <w:tc>
          <w:tcPr>
            <w:tcW w:w="544"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1990</w:t>
            </w:r>
          </w:p>
        </w:tc>
        <w:tc>
          <w:tcPr>
            <w:tcW w:w="80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5436.41 </w:t>
            </w:r>
          </w:p>
        </w:tc>
        <w:tc>
          <w:tcPr>
            <w:tcW w:w="89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245.05 </w:t>
            </w:r>
          </w:p>
        </w:tc>
        <w:tc>
          <w:tcPr>
            <w:tcW w:w="791"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1054.85 </w:t>
            </w:r>
          </w:p>
        </w:tc>
        <w:tc>
          <w:tcPr>
            <w:tcW w:w="692"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1779.10 </w:t>
            </w:r>
          </w:p>
        </w:tc>
        <w:tc>
          <w:tcPr>
            <w:tcW w:w="759"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2833.95 </w:t>
            </w:r>
          </w:p>
        </w:tc>
      </w:tr>
      <w:tr w:rsidR="00BA4FB2" w:rsidRPr="009900F6" w:rsidTr="0002240E">
        <w:trPr>
          <w:trHeight w:val="359"/>
          <w:tblHeader/>
        </w:trPr>
        <w:tc>
          <w:tcPr>
            <w:tcW w:w="524"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17</w:t>
            </w:r>
          </w:p>
        </w:tc>
        <w:tc>
          <w:tcPr>
            <w:tcW w:w="544"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1991</w:t>
            </w:r>
          </w:p>
        </w:tc>
        <w:tc>
          <w:tcPr>
            <w:tcW w:w="80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4044.85 </w:t>
            </w:r>
          </w:p>
        </w:tc>
        <w:tc>
          <w:tcPr>
            <w:tcW w:w="89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404.49 </w:t>
            </w:r>
          </w:p>
        </w:tc>
        <w:tc>
          <w:tcPr>
            <w:tcW w:w="791"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1054.85 </w:t>
            </w:r>
          </w:p>
        </w:tc>
        <w:tc>
          <w:tcPr>
            <w:tcW w:w="692"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2489.10 </w:t>
            </w:r>
          </w:p>
        </w:tc>
        <w:tc>
          <w:tcPr>
            <w:tcW w:w="759"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3543.95 </w:t>
            </w:r>
          </w:p>
        </w:tc>
      </w:tr>
      <w:tr w:rsidR="00BA4FB2" w:rsidRPr="009900F6" w:rsidTr="0002240E">
        <w:trPr>
          <w:trHeight w:val="359"/>
          <w:tblHeader/>
        </w:trPr>
        <w:tc>
          <w:tcPr>
            <w:tcW w:w="524"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18</w:t>
            </w:r>
          </w:p>
        </w:tc>
        <w:tc>
          <w:tcPr>
            <w:tcW w:w="544"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1992</w:t>
            </w:r>
          </w:p>
        </w:tc>
        <w:tc>
          <w:tcPr>
            <w:tcW w:w="80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2322.13 </w:t>
            </w:r>
          </w:p>
        </w:tc>
        <w:tc>
          <w:tcPr>
            <w:tcW w:w="89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232.21 </w:t>
            </w:r>
          </w:p>
        </w:tc>
        <w:tc>
          <w:tcPr>
            <w:tcW w:w="791"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905.35 </w:t>
            </w:r>
          </w:p>
        </w:tc>
        <w:tc>
          <w:tcPr>
            <w:tcW w:w="692"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2489.10 </w:t>
            </w:r>
          </w:p>
        </w:tc>
        <w:tc>
          <w:tcPr>
            <w:tcW w:w="759"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3394.45 </w:t>
            </w:r>
          </w:p>
        </w:tc>
      </w:tr>
      <w:tr w:rsidR="00BA4FB2" w:rsidRPr="009900F6" w:rsidTr="0002240E">
        <w:trPr>
          <w:trHeight w:val="359"/>
          <w:tblHeader/>
        </w:trPr>
        <w:tc>
          <w:tcPr>
            <w:tcW w:w="524"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19</w:t>
            </w:r>
          </w:p>
        </w:tc>
        <w:tc>
          <w:tcPr>
            <w:tcW w:w="544"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1993</w:t>
            </w:r>
          </w:p>
        </w:tc>
        <w:tc>
          <w:tcPr>
            <w:tcW w:w="80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3575.17 </w:t>
            </w:r>
          </w:p>
        </w:tc>
        <w:tc>
          <w:tcPr>
            <w:tcW w:w="89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357.52 </w:t>
            </w:r>
          </w:p>
        </w:tc>
        <w:tc>
          <w:tcPr>
            <w:tcW w:w="791"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1054.85 </w:t>
            </w:r>
          </w:p>
        </w:tc>
        <w:tc>
          <w:tcPr>
            <w:tcW w:w="692"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2489.10 </w:t>
            </w:r>
          </w:p>
        </w:tc>
        <w:tc>
          <w:tcPr>
            <w:tcW w:w="759"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3543.95 </w:t>
            </w:r>
          </w:p>
        </w:tc>
      </w:tr>
      <w:tr w:rsidR="00BA4FB2" w:rsidRPr="009900F6" w:rsidTr="0002240E">
        <w:trPr>
          <w:trHeight w:val="359"/>
          <w:tblHeader/>
        </w:trPr>
        <w:tc>
          <w:tcPr>
            <w:tcW w:w="524" w:type="pct"/>
            <w:vMerge w:val="restar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序号</w:t>
            </w:r>
          </w:p>
        </w:tc>
        <w:tc>
          <w:tcPr>
            <w:tcW w:w="544" w:type="pct"/>
            <w:vMerge w:val="restar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年份</w:t>
            </w:r>
          </w:p>
        </w:tc>
        <w:tc>
          <w:tcPr>
            <w:tcW w:w="800" w:type="pct"/>
            <w:vMerge w:val="restar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来水量（万</w:t>
            </w:r>
            <w:r w:rsidRPr="009900F6">
              <w:rPr>
                <w:color w:val="4472C4" w:themeColor="accent1"/>
                <w:kern w:val="0"/>
                <w:sz w:val="21"/>
                <w:szCs w:val="21"/>
              </w:rPr>
              <w:t>m</w:t>
            </w:r>
            <w:r w:rsidRPr="009900F6">
              <w:rPr>
                <w:color w:val="4472C4" w:themeColor="accent1"/>
                <w:kern w:val="0"/>
                <w:sz w:val="21"/>
                <w:szCs w:val="21"/>
                <w:vertAlign w:val="superscript"/>
              </w:rPr>
              <w:t>3</w:t>
            </w:r>
            <w:r w:rsidRPr="009900F6">
              <w:rPr>
                <w:color w:val="4472C4" w:themeColor="accent1"/>
                <w:kern w:val="0"/>
                <w:sz w:val="21"/>
                <w:szCs w:val="21"/>
              </w:rPr>
              <w:t>）</w:t>
            </w:r>
          </w:p>
        </w:tc>
        <w:tc>
          <w:tcPr>
            <w:tcW w:w="890" w:type="pct"/>
            <w:vMerge w:val="restar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生态用水（万</w:t>
            </w:r>
            <w:r w:rsidRPr="009900F6">
              <w:rPr>
                <w:color w:val="4472C4" w:themeColor="accent1"/>
                <w:kern w:val="0"/>
                <w:sz w:val="21"/>
                <w:szCs w:val="21"/>
              </w:rPr>
              <w:t>m</w:t>
            </w:r>
            <w:r w:rsidRPr="009900F6">
              <w:rPr>
                <w:color w:val="4472C4" w:themeColor="accent1"/>
                <w:kern w:val="0"/>
                <w:sz w:val="21"/>
                <w:szCs w:val="21"/>
                <w:vertAlign w:val="superscript"/>
              </w:rPr>
              <w:t>3</w:t>
            </w:r>
            <w:r w:rsidRPr="009900F6">
              <w:rPr>
                <w:color w:val="4472C4" w:themeColor="accent1"/>
                <w:kern w:val="0"/>
                <w:sz w:val="21"/>
                <w:szCs w:val="21"/>
              </w:rPr>
              <w:t>）</w:t>
            </w:r>
          </w:p>
        </w:tc>
        <w:tc>
          <w:tcPr>
            <w:tcW w:w="2242" w:type="pct"/>
            <w:gridSpan w:val="5"/>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实际水资源利用量（万</w:t>
            </w:r>
            <w:r w:rsidRPr="009900F6">
              <w:rPr>
                <w:color w:val="4472C4" w:themeColor="accent1"/>
                <w:kern w:val="0"/>
                <w:sz w:val="21"/>
                <w:szCs w:val="21"/>
              </w:rPr>
              <w:t>m</w:t>
            </w:r>
            <w:r w:rsidRPr="009900F6">
              <w:rPr>
                <w:color w:val="4472C4" w:themeColor="accent1"/>
                <w:kern w:val="0"/>
                <w:sz w:val="21"/>
                <w:szCs w:val="21"/>
                <w:vertAlign w:val="superscript"/>
              </w:rPr>
              <w:t>3</w:t>
            </w:r>
            <w:r w:rsidRPr="009900F6">
              <w:rPr>
                <w:color w:val="4472C4" w:themeColor="accent1"/>
                <w:kern w:val="0"/>
                <w:sz w:val="21"/>
                <w:szCs w:val="21"/>
              </w:rPr>
              <w:t>）</w:t>
            </w:r>
          </w:p>
        </w:tc>
      </w:tr>
      <w:tr w:rsidR="00BA4FB2" w:rsidRPr="009900F6" w:rsidTr="0002240E">
        <w:trPr>
          <w:trHeight w:val="359"/>
          <w:tblHeader/>
        </w:trPr>
        <w:tc>
          <w:tcPr>
            <w:tcW w:w="524" w:type="pct"/>
            <w:vMerge/>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p>
        </w:tc>
        <w:tc>
          <w:tcPr>
            <w:tcW w:w="544" w:type="pct"/>
            <w:vMerge/>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p>
        </w:tc>
        <w:tc>
          <w:tcPr>
            <w:tcW w:w="800" w:type="pct"/>
            <w:vMerge/>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p>
        </w:tc>
        <w:tc>
          <w:tcPr>
            <w:tcW w:w="890" w:type="pct"/>
            <w:vMerge/>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p>
        </w:tc>
        <w:tc>
          <w:tcPr>
            <w:tcW w:w="911"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rFonts w:hint="eastAsia"/>
                <w:color w:val="4472C4" w:themeColor="accent1"/>
                <w:kern w:val="0"/>
                <w:sz w:val="21"/>
                <w:szCs w:val="21"/>
              </w:rPr>
              <w:t>五一水库</w:t>
            </w:r>
          </w:p>
        </w:tc>
        <w:tc>
          <w:tcPr>
            <w:tcW w:w="685"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灌溉</w:t>
            </w:r>
          </w:p>
        </w:tc>
        <w:tc>
          <w:tcPr>
            <w:tcW w:w="646"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小计</w:t>
            </w:r>
          </w:p>
        </w:tc>
      </w:tr>
      <w:tr w:rsidR="00BA4FB2" w:rsidRPr="009900F6" w:rsidTr="0002240E">
        <w:trPr>
          <w:trHeight w:val="359"/>
          <w:tblHeader/>
        </w:trPr>
        <w:tc>
          <w:tcPr>
            <w:tcW w:w="524"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20</w:t>
            </w:r>
          </w:p>
        </w:tc>
        <w:tc>
          <w:tcPr>
            <w:tcW w:w="544"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1994</w:t>
            </w:r>
          </w:p>
        </w:tc>
        <w:tc>
          <w:tcPr>
            <w:tcW w:w="80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4211.83 </w:t>
            </w:r>
          </w:p>
        </w:tc>
        <w:tc>
          <w:tcPr>
            <w:tcW w:w="89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421.18 </w:t>
            </w:r>
          </w:p>
        </w:tc>
        <w:tc>
          <w:tcPr>
            <w:tcW w:w="911"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1054.85 </w:t>
            </w:r>
          </w:p>
        </w:tc>
        <w:tc>
          <w:tcPr>
            <w:tcW w:w="685"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1779.10 </w:t>
            </w:r>
          </w:p>
        </w:tc>
        <w:tc>
          <w:tcPr>
            <w:tcW w:w="646"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2833.95 </w:t>
            </w:r>
          </w:p>
        </w:tc>
      </w:tr>
      <w:tr w:rsidR="00BA4FB2" w:rsidRPr="009900F6" w:rsidTr="0002240E">
        <w:trPr>
          <w:trHeight w:val="359"/>
          <w:tblHeader/>
        </w:trPr>
        <w:tc>
          <w:tcPr>
            <w:tcW w:w="524"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21</w:t>
            </w:r>
          </w:p>
        </w:tc>
        <w:tc>
          <w:tcPr>
            <w:tcW w:w="544"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1995</w:t>
            </w:r>
          </w:p>
        </w:tc>
        <w:tc>
          <w:tcPr>
            <w:tcW w:w="80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4986.54 </w:t>
            </w:r>
          </w:p>
        </w:tc>
        <w:tc>
          <w:tcPr>
            <w:tcW w:w="89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498.65 </w:t>
            </w:r>
          </w:p>
        </w:tc>
        <w:tc>
          <w:tcPr>
            <w:tcW w:w="911"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1054.85 </w:t>
            </w:r>
          </w:p>
        </w:tc>
        <w:tc>
          <w:tcPr>
            <w:tcW w:w="685"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2997.47 </w:t>
            </w:r>
          </w:p>
        </w:tc>
        <w:tc>
          <w:tcPr>
            <w:tcW w:w="646"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4052.32 </w:t>
            </w:r>
          </w:p>
        </w:tc>
      </w:tr>
      <w:tr w:rsidR="00BA4FB2" w:rsidRPr="009900F6" w:rsidTr="0002240E">
        <w:trPr>
          <w:trHeight w:val="359"/>
          <w:tblHeader/>
        </w:trPr>
        <w:tc>
          <w:tcPr>
            <w:tcW w:w="524"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22</w:t>
            </w:r>
          </w:p>
        </w:tc>
        <w:tc>
          <w:tcPr>
            <w:tcW w:w="544"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1996</w:t>
            </w:r>
          </w:p>
        </w:tc>
        <w:tc>
          <w:tcPr>
            <w:tcW w:w="80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4260.32 </w:t>
            </w:r>
          </w:p>
        </w:tc>
        <w:tc>
          <w:tcPr>
            <w:tcW w:w="89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426.03 </w:t>
            </w:r>
          </w:p>
        </w:tc>
        <w:tc>
          <w:tcPr>
            <w:tcW w:w="911"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1054.85 </w:t>
            </w:r>
          </w:p>
        </w:tc>
        <w:tc>
          <w:tcPr>
            <w:tcW w:w="685"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2997.47 </w:t>
            </w:r>
          </w:p>
        </w:tc>
        <w:tc>
          <w:tcPr>
            <w:tcW w:w="646"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4052.32 </w:t>
            </w:r>
          </w:p>
        </w:tc>
      </w:tr>
      <w:tr w:rsidR="00BA4FB2" w:rsidRPr="009900F6" w:rsidTr="0002240E">
        <w:trPr>
          <w:trHeight w:val="359"/>
          <w:tblHeader/>
        </w:trPr>
        <w:tc>
          <w:tcPr>
            <w:tcW w:w="524"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23</w:t>
            </w:r>
          </w:p>
        </w:tc>
        <w:tc>
          <w:tcPr>
            <w:tcW w:w="544"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1997</w:t>
            </w:r>
          </w:p>
        </w:tc>
        <w:tc>
          <w:tcPr>
            <w:tcW w:w="80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6846.63 </w:t>
            </w:r>
          </w:p>
        </w:tc>
        <w:tc>
          <w:tcPr>
            <w:tcW w:w="89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684.66 </w:t>
            </w:r>
          </w:p>
        </w:tc>
        <w:tc>
          <w:tcPr>
            <w:tcW w:w="911"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1057.74 </w:t>
            </w:r>
          </w:p>
        </w:tc>
        <w:tc>
          <w:tcPr>
            <w:tcW w:w="685"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3558.20 </w:t>
            </w:r>
          </w:p>
        </w:tc>
        <w:tc>
          <w:tcPr>
            <w:tcW w:w="646"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4615.94 </w:t>
            </w:r>
          </w:p>
        </w:tc>
      </w:tr>
      <w:tr w:rsidR="00BA4FB2" w:rsidRPr="009900F6" w:rsidTr="0002240E">
        <w:trPr>
          <w:trHeight w:val="359"/>
          <w:tblHeader/>
        </w:trPr>
        <w:tc>
          <w:tcPr>
            <w:tcW w:w="524"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24</w:t>
            </w:r>
          </w:p>
        </w:tc>
        <w:tc>
          <w:tcPr>
            <w:tcW w:w="544"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1998</w:t>
            </w:r>
          </w:p>
        </w:tc>
        <w:tc>
          <w:tcPr>
            <w:tcW w:w="80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6330.66 </w:t>
            </w:r>
          </w:p>
        </w:tc>
        <w:tc>
          <w:tcPr>
            <w:tcW w:w="89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205.90 </w:t>
            </w:r>
          </w:p>
        </w:tc>
        <w:tc>
          <w:tcPr>
            <w:tcW w:w="911"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1054.85 </w:t>
            </w:r>
          </w:p>
        </w:tc>
        <w:tc>
          <w:tcPr>
            <w:tcW w:w="685"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2149.20 </w:t>
            </w:r>
          </w:p>
        </w:tc>
        <w:tc>
          <w:tcPr>
            <w:tcW w:w="646"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3204.05 </w:t>
            </w:r>
          </w:p>
        </w:tc>
      </w:tr>
      <w:tr w:rsidR="00BA4FB2" w:rsidRPr="009900F6" w:rsidTr="0002240E">
        <w:trPr>
          <w:trHeight w:val="359"/>
          <w:tblHeader/>
        </w:trPr>
        <w:tc>
          <w:tcPr>
            <w:tcW w:w="524"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25</w:t>
            </w:r>
          </w:p>
        </w:tc>
        <w:tc>
          <w:tcPr>
            <w:tcW w:w="544"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1999</w:t>
            </w:r>
          </w:p>
        </w:tc>
        <w:tc>
          <w:tcPr>
            <w:tcW w:w="80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4240.60 </w:t>
            </w:r>
          </w:p>
        </w:tc>
        <w:tc>
          <w:tcPr>
            <w:tcW w:w="89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424.06 </w:t>
            </w:r>
          </w:p>
        </w:tc>
        <w:tc>
          <w:tcPr>
            <w:tcW w:w="911"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1054.85 </w:t>
            </w:r>
          </w:p>
        </w:tc>
        <w:tc>
          <w:tcPr>
            <w:tcW w:w="685"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3558.20 </w:t>
            </w:r>
          </w:p>
        </w:tc>
        <w:tc>
          <w:tcPr>
            <w:tcW w:w="646"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4613.05 </w:t>
            </w:r>
          </w:p>
        </w:tc>
      </w:tr>
      <w:tr w:rsidR="00BA4FB2" w:rsidRPr="009900F6" w:rsidTr="0002240E">
        <w:trPr>
          <w:trHeight w:val="359"/>
          <w:tblHeader/>
        </w:trPr>
        <w:tc>
          <w:tcPr>
            <w:tcW w:w="524"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26</w:t>
            </w:r>
          </w:p>
        </w:tc>
        <w:tc>
          <w:tcPr>
            <w:tcW w:w="544"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2000</w:t>
            </w:r>
          </w:p>
        </w:tc>
        <w:tc>
          <w:tcPr>
            <w:tcW w:w="80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3546.98 </w:t>
            </w:r>
          </w:p>
        </w:tc>
        <w:tc>
          <w:tcPr>
            <w:tcW w:w="89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354.70 </w:t>
            </w:r>
          </w:p>
        </w:tc>
        <w:tc>
          <w:tcPr>
            <w:tcW w:w="911"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1054.85 </w:t>
            </w:r>
          </w:p>
        </w:tc>
        <w:tc>
          <w:tcPr>
            <w:tcW w:w="685"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3558.20 </w:t>
            </w:r>
          </w:p>
        </w:tc>
        <w:tc>
          <w:tcPr>
            <w:tcW w:w="646"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4613.05 </w:t>
            </w:r>
          </w:p>
        </w:tc>
      </w:tr>
      <w:tr w:rsidR="00BA4FB2" w:rsidRPr="009900F6" w:rsidTr="0002240E">
        <w:trPr>
          <w:trHeight w:val="359"/>
          <w:tblHeader/>
        </w:trPr>
        <w:tc>
          <w:tcPr>
            <w:tcW w:w="524"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27</w:t>
            </w:r>
          </w:p>
        </w:tc>
        <w:tc>
          <w:tcPr>
            <w:tcW w:w="544"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2001</w:t>
            </w:r>
          </w:p>
        </w:tc>
        <w:tc>
          <w:tcPr>
            <w:tcW w:w="80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5410.75 </w:t>
            </w:r>
          </w:p>
        </w:tc>
        <w:tc>
          <w:tcPr>
            <w:tcW w:w="89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426.98 </w:t>
            </w:r>
          </w:p>
        </w:tc>
        <w:tc>
          <w:tcPr>
            <w:tcW w:w="911"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1057.74 </w:t>
            </w:r>
          </w:p>
        </w:tc>
        <w:tc>
          <w:tcPr>
            <w:tcW w:w="685"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2489.10 </w:t>
            </w:r>
          </w:p>
        </w:tc>
        <w:tc>
          <w:tcPr>
            <w:tcW w:w="646"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3546.84 </w:t>
            </w:r>
          </w:p>
        </w:tc>
      </w:tr>
      <w:tr w:rsidR="00BA4FB2" w:rsidRPr="009900F6" w:rsidTr="0002240E">
        <w:trPr>
          <w:trHeight w:val="359"/>
          <w:tblHeader/>
        </w:trPr>
        <w:tc>
          <w:tcPr>
            <w:tcW w:w="524"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28</w:t>
            </w:r>
          </w:p>
        </w:tc>
        <w:tc>
          <w:tcPr>
            <w:tcW w:w="544"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2002</w:t>
            </w:r>
          </w:p>
        </w:tc>
        <w:tc>
          <w:tcPr>
            <w:tcW w:w="80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5993.83 </w:t>
            </w:r>
          </w:p>
        </w:tc>
        <w:tc>
          <w:tcPr>
            <w:tcW w:w="89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124.67 </w:t>
            </w:r>
          </w:p>
        </w:tc>
        <w:tc>
          <w:tcPr>
            <w:tcW w:w="911"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1054.85 </w:t>
            </w:r>
          </w:p>
        </w:tc>
        <w:tc>
          <w:tcPr>
            <w:tcW w:w="685"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3328.22 </w:t>
            </w:r>
          </w:p>
        </w:tc>
        <w:tc>
          <w:tcPr>
            <w:tcW w:w="646"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4383.07 </w:t>
            </w:r>
          </w:p>
        </w:tc>
      </w:tr>
      <w:tr w:rsidR="00BA4FB2" w:rsidRPr="009900F6" w:rsidTr="0002240E">
        <w:trPr>
          <w:trHeight w:val="359"/>
          <w:tblHeader/>
        </w:trPr>
        <w:tc>
          <w:tcPr>
            <w:tcW w:w="524"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29</w:t>
            </w:r>
          </w:p>
        </w:tc>
        <w:tc>
          <w:tcPr>
            <w:tcW w:w="544"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2003</w:t>
            </w:r>
          </w:p>
        </w:tc>
        <w:tc>
          <w:tcPr>
            <w:tcW w:w="80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15823.88 </w:t>
            </w:r>
          </w:p>
        </w:tc>
        <w:tc>
          <w:tcPr>
            <w:tcW w:w="89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145.37 </w:t>
            </w:r>
          </w:p>
        </w:tc>
        <w:tc>
          <w:tcPr>
            <w:tcW w:w="911"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1054.85 </w:t>
            </w:r>
          </w:p>
        </w:tc>
        <w:tc>
          <w:tcPr>
            <w:tcW w:w="685"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3558.20 </w:t>
            </w:r>
          </w:p>
        </w:tc>
        <w:tc>
          <w:tcPr>
            <w:tcW w:w="646"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4613.05 </w:t>
            </w:r>
          </w:p>
        </w:tc>
      </w:tr>
      <w:tr w:rsidR="00BA4FB2" w:rsidRPr="009900F6" w:rsidTr="0002240E">
        <w:trPr>
          <w:trHeight w:val="359"/>
          <w:tblHeader/>
        </w:trPr>
        <w:tc>
          <w:tcPr>
            <w:tcW w:w="524"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30</w:t>
            </w:r>
          </w:p>
        </w:tc>
        <w:tc>
          <w:tcPr>
            <w:tcW w:w="544"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2004</w:t>
            </w:r>
          </w:p>
        </w:tc>
        <w:tc>
          <w:tcPr>
            <w:tcW w:w="80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6109.60 </w:t>
            </w:r>
          </w:p>
        </w:tc>
        <w:tc>
          <w:tcPr>
            <w:tcW w:w="89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527.99 </w:t>
            </w:r>
          </w:p>
        </w:tc>
        <w:tc>
          <w:tcPr>
            <w:tcW w:w="911"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1054.85 </w:t>
            </w:r>
          </w:p>
        </w:tc>
        <w:tc>
          <w:tcPr>
            <w:tcW w:w="685"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2149.20 </w:t>
            </w:r>
          </w:p>
        </w:tc>
        <w:tc>
          <w:tcPr>
            <w:tcW w:w="646"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3204.05 </w:t>
            </w:r>
          </w:p>
        </w:tc>
      </w:tr>
      <w:tr w:rsidR="00BA4FB2" w:rsidRPr="009900F6" w:rsidTr="0002240E">
        <w:trPr>
          <w:trHeight w:val="359"/>
          <w:tblHeader/>
        </w:trPr>
        <w:tc>
          <w:tcPr>
            <w:tcW w:w="524"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31</w:t>
            </w:r>
          </w:p>
        </w:tc>
        <w:tc>
          <w:tcPr>
            <w:tcW w:w="544"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2005</w:t>
            </w:r>
          </w:p>
        </w:tc>
        <w:tc>
          <w:tcPr>
            <w:tcW w:w="80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2722.50 </w:t>
            </w:r>
          </w:p>
        </w:tc>
        <w:tc>
          <w:tcPr>
            <w:tcW w:w="89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272.25 </w:t>
            </w:r>
          </w:p>
        </w:tc>
        <w:tc>
          <w:tcPr>
            <w:tcW w:w="911"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1057.74 </w:t>
            </w:r>
          </w:p>
        </w:tc>
        <w:tc>
          <w:tcPr>
            <w:tcW w:w="685"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3558.20 </w:t>
            </w:r>
          </w:p>
        </w:tc>
        <w:tc>
          <w:tcPr>
            <w:tcW w:w="646"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4615.94 </w:t>
            </w:r>
          </w:p>
        </w:tc>
      </w:tr>
      <w:tr w:rsidR="00BA4FB2" w:rsidRPr="009900F6" w:rsidTr="0002240E">
        <w:trPr>
          <w:trHeight w:val="359"/>
          <w:tblHeader/>
        </w:trPr>
        <w:tc>
          <w:tcPr>
            <w:tcW w:w="524"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32</w:t>
            </w:r>
          </w:p>
        </w:tc>
        <w:tc>
          <w:tcPr>
            <w:tcW w:w="544"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2006</w:t>
            </w:r>
          </w:p>
        </w:tc>
        <w:tc>
          <w:tcPr>
            <w:tcW w:w="80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8473.25 </w:t>
            </w:r>
          </w:p>
        </w:tc>
        <w:tc>
          <w:tcPr>
            <w:tcW w:w="89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576.45 </w:t>
            </w:r>
          </w:p>
        </w:tc>
        <w:tc>
          <w:tcPr>
            <w:tcW w:w="911"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1054.85 </w:t>
            </w:r>
          </w:p>
        </w:tc>
        <w:tc>
          <w:tcPr>
            <w:tcW w:w="685"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4545.98 </w:t>
            </w:r>
          </w:p>
        </w:tc>
        <w:tc>
          <w:tcPr>
            <w:tcW w:w="646"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5600.83 </w:t>
            </w:r>
          </w:p>
        </w:tc>
      </w:tr>
      <w:tr w:rsidR="00BA4FB2" w:rsidRPr="009900F6" w:rsidTr="0002240E">
        <w:trPr>
          <w:trHeight w:val="359"/>
          <w:tblHeader/>
        </w:trPr>
        <w:tc>
          <w:tcPr>
            <w:tcW w:w="524"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33</w:t>
            </w:r>
          </w:p>
        </w:tc>
        <w:tc>
          <w:tcPr>
            <w:tcW w:w="544"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2007</w:t>
            </w:r>
          </w:p>
        </w:tc>
        <w:tc>
          <w:tcPr>
            <w:tcW w:w="80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6370.99 </w:t>
            </w:r>
          </w:p>
        </w:tc>
        <w:tc>
          <w:tcPr>
            <w:tcW w:w="89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489.43 </w:t>
            </w:r>
          </w:p>
        </w:tc>
        <w:tc>
          <w:tcPr>
            <w:tcW w:w="911"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1054.85 </w:t>
            </w:r>
          </w:p>
        </w:tc>
        <w:tc>
          <w:tcPr>
            <w:tcW w:w="685"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2149.20 </w:t>
            </w:r>
          </w:p>
        </w:tc>
        <w:tc>
          <w:tcPr>
            <w:tcW w:w="646"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3204.05 </w:t>
            </w:r>
          </w:p>
        </w:tc>
      </w:tr>
      <w:tr w:rsidR="00BA4FB2" w:rsidRPr="009900F6" w:rsidTr="0002240E">
        <w:trPr>
          <w:trHeight w:val="359"/>
          <w:tblHeader/>
        </w:trPr>
        <w:tc>
          <w:tcPr>
            <w:tcW w:w="524"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34</w:t>
            </w:r>
          </w:p>
        </w:tc>
        <w:tc>
          <w:tcPr>
            <w:tcW w:w="544"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2008</w:t>
            </w:r>
          </w:p>
        </w:tc>
        <w:tc>
          <w:tcPr>
            <w:tcW w:w="80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3926.10 </w:t>
            </w:r>
          </w:p>
        </w:tc>
        <w:tc>
          <w:tcPr>
            <w:tcW w:w="89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392.61 </w:t>
            </w:r>
          </w:p>
        </w:tc>
        <w:tc>
          <w:tcPr>
            <w:tcW w:w="911"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1054.85 </w:t>
            </w:r>
          </w:p>
        </w:tc>
        <w:tc>
          <w:tcPr>
            <w:tcW w:w="685"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3558.20 </w:t>
            </w:r>
          </w:p>
        </w:tc>
        <w:tc>
          <w:tcPr>
            <w:tcW w:w="646"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4613.05 </w:t>
            </w:r>
          </w:p>
        </w:tc>
      </w:tr>
      <w:tr w:rsidR="00BA4FB2" w:rsidRPr="009900F6" w:rsidTr="0002240E">
        <w:trPr>
          <w:trHeight w:val="359"/>
          <w:tblHeader/>
        </w:trPr>
        <w:tc>
          <w:tcPr>
            <w:tcW w:w="524"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35</w:t>
            </w:r>
          </w:p>
        </w:tc>
        <w:tc>
          <w:tcPr>
            <w:tcW w:w="544"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2009</w:t>
            </w:r>
          </w:p>
        </w:tc>
        <w:tc>
          <w:tcPr>
            <w:tcW w:w="80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2627.22 </w:t>
            </w:r>
          </w:p>
        </w:tc>
        <w:tc>
          <w:tcPr>
            <w:tcW w:w="89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262.72 </w:t>
            </w:r>
          </w:p>
        </w:tc>
        <w:tc>
          <w:tcPr>
            <w:tcW w:w="911"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1057.74 </w:t>
            </w:r>
          </w:p>
        </w:tc>
        <w:tc>
          <w:tcPr>
            <w:tcW w:w="685"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2489.10 </w:t>
            </w:r>
          </w:p>
        </w:tc>
        <w:tc>
          <w:tcPr>
            <w:tcW w:w="646"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3546.84 </w:t>
            </w:r>
          </w:p>
        </w:tc>
      </w:tr>
      <w:tr w:rsidR="00BA4FB2" w:rsidRPr="009900F6" w:rsidTr="0002240E">
        <w:trPr>
          <w:trHeight w:val="359"/>
          <w:tblHeader/>
        </w:trPr>
        <w:tc>
          <w:tcPr>
            <w:tcW w:w="524"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36</w:t>
            </w:r>
          </w:p>
        </w:tc>
        <w:tc>
          <w:tcPr>
            <w:tcW w:w="544"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2010</w:t>
            </w:r>
          </w:p>
        </w:tc>
        <w:tc>
          <w:tcPr>
            <w:tcW w:w="80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3920.90 </w:t>
            </w:r>
          </w:p>
        </w:tc>
        <w:tc>
          <w:tcPr>
            <w:tcW w:w="89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392.09 </w:t>
            </w:r>
          </w:p>
        </w:tc>
        <w:tc>
          <w:tcPr>
            <w:tcW w:w="911"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738.40 </w:t>
            </w:r>
          </w:p>
        </w:tc>
        <w:tc>
          <w:tcPr>
            <w:tcW w:w="685"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2489.10 </w:t>
            </w:r>
          </w:p>
        </w:tc>
        <w:tc>
          <w:tcPr>
            <w:tcW w:w="646"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3227.50 </w:t>
            </w:r>
          </w:p>
        </w:tc>
      </w:tr>
      <w:tr w:rsidR="00BA4FB2" w:rsidRPr="009900F6" w:rsidTr="0002240E">
        <w:trPr>
          <w:trHeight w:val="359"/>
          <w:tblHeader/>
        </w:trPr>
        <w:tc>
          <w:tcPr>
            <w:tcW w:w="524"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37</w:t>
            </w:r>
          </w:p>
        </w:tc>
        <w:tc>
          <w:tcPr>
            <w:tcW w:w="544"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2011</w:t>
            </w:r>
          </w:p>
        </w:tc>
        <w:tc>
          <w:tcPr>
            <w:tcW w:w="80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14028.53 </w:t>
            </w:r>
          </w:p>
        </w:tc>
        <w:tc>
          <w:tcPr>
            <w:tcW w:w="89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252.79 </w:t>
            </w:r>
          </w:p>
        </w:tc>
        <w:tc>
          <w:tcPr>
            <w:tcW w:w="911"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1054.85 </w:t>
            </w:r>
          </w:p>
        </w:tc>
        <w:tc>
          <w:tcPr>
            <w:tcW w:w="685"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3174.01 </w:t>
            </w:r>
          </w:p>
        </w:tc>
        <w:tc>
          <w:tcPr>
            <w:tcW w:w="646"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4228.86 </w:t>
            </w:r>
          </w:p>
        </w:tc>
      </w:tr>
      <w:tr w:rsidR="00BA4FB2" w:rsidRPr="009900F6" w:rsidTr="0002240E">
        <w:trPr>
          <w:trHeight w:val="359"/>
          <w:tblHeader/>
        </w:trPr>
        <w:tc>
          <w:tcPr>
            <w:tcW w:w="524"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38</w:t>
            </w:r>
          </w:p>
        </w:tc>
        <w:tc>
          <w:tcPr>
            <w:tcW w:w="544"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2012</w:t>
            </w:r>
          </w:p>
        </w:tc>
        <w:tc>
          <w:tcPr>
            <w:tcW w:w="80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8179.87 </w:t>
            </w:r>
          </w:p>
        </w:tc>
        <w:tc>
          <w:tcPr>
            <w:tcW w:w="89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78.22 </w:t>
            </w:r>
          </w:p>
        </w:tc>
        <w:tc>
          <w:tcPr>
            <w:tcW w:w="911"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1054.85 </w:t>
            </w:r>
          </w:p>
        </w:tc>
        <w:tc>
          <w:tcPr>
            <w:tcW w:w="685"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2149.20 </w:t>
            </w:r>
          </w:p>
        </w:tc>
        <w:tc>
          <w:tcPr>
            <w:tcW w:w="646"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3204.05 </w:t>
            </w:r>
          </w:p>
        </w:tc>
      </w:tr>
      <w:tr w:rsidR="00BA4FB2" w:rsidRPr="009900F6" w:rsidTr="0002240E">
        <w:trPr>
          <w:trHeight w:val="359"/>
          <w:tblHeader/>
        </w:trPr>
        <w:tc>
          <w:tcPr>
            <w:tcW w:w="1068"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b/>
                <w:color w:val="4472C4" w:themeColor="accent1"/>
                <w:kern w:val="0"/>
                <w:sz w:val="21"/>
                <w:szCs w:val="21"/>
              </w:rPr>
            </w:pPr>
            <w:r w:rsidRPr="009900F6">
              <w:rPr>
                <w:b/>
                <w:color w:val="4472C4" w:themeColor="accent1"/>
                <w:kern w:val="0"/>
                <w:sz w:val="21"/>
                <w:szCs w:val="21"/>
              </w:rPr>
              <w:t>调节计算（多年平均）</w:t>
            </w:r>
          </w:p>
        </w:tc>
        <w:tc>
          <w:tcPr>
            <w:tcW w:w="80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b/>
                <w:color w:val="4472C4" w:themeColor="accent1"/>
                <w:kern w:val="0"/>
                <w:sz w:val="21"/>
                <w:szCs w:val="21"/>
              </w:rPr>
            </w:pPr>
            <w:r w:rsidRPr="009900F6">
              <w:rPr>
                <w:b/>
                <w:color w:val="4472C4" w:themeColor="accent1"/>
                <w:kern w:val="0"/>
                <w:sz w:val="21"/>
                <w:szCs w:val="21"/>
              </w:rPr>
              <w:t xml:space="preserve">6400.00 </w:t>
            </w:r>
          </w:p>
        </w:tc>
        <w:tc>
          <w:tcPr>
            <w:tcW w:w="89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b/>
                <w:color w:val="4472C4" w:themeColor="accent1"/>
                <w:kern w:val="0"/>
                <w:sz w:val="21"/>
                <w:szCs w:val="21"/>
              </w:rPr>
            </w:pPr>
            <w:r w:rsidRPr="009900F6">
              <w:rPr>
                <w:b/>
                <w:color w:val="4472C4" w:themeColor="accent1"/>
                <w:kern w:val="0"/>
                <w:sz w:val="21"/>
                <w:szCs w:val="21"/>
              </w:rPr>
              <w:t xml:space="preserve">353.04 </w:t>
            </w:r>
          </w:p>
        </w:tc>
        <w:tc>
          <w:tcPr>
            <w:tcW w:w="911"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b/>
                <w:color w:val="4472C4" w:themeColor="accent1"/>
                <w:kern w:val="0"/>
                <w:sz w:val="21"/>
                <w:szCs w:val="21"/>
              </w:rPr>
            </w:pPr>
            <w:r w:rsidRPr="009900F6">
              <w:rPr>
                <w:b/>
                <w:color w:val="4472C4" w:themeColor="accent1"/>
                <w:kern w:val="0"/>
                <w:sz w:val="21"/>
                <w:szCs w:val="21"/>
              </w:rPr>
              <w:t xml:space="preserve">1043.27 </w:t>
            </w:r>
          </w:p>
        </w:tc>
        <w:tc>
          <w:tcPr>
            <w:tcW w:w="685"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b/>
                <w:color w:val="4472C4" w:themeColor="accent1"/>
                <w:kern w:val="0"/>
                <w:sz w:val="21"/>
                <w:szCs w:val="21"/>
              </w:rPr>
            </w:pPr>
            <w:r w:rsidRPr="009900F6">
              <w:rPr>
                <w:b/>
                <w:color w:val="4472C4" w:themeColor="accent1"/>
                <w:kern w:val="0"/>
                <w:sz w:val="21"/>
                <w:szCs w:val="21"/>
              </w:rPr>
              <w:t xml:space="preserve">2781.06 </w:t>
            </w:r>
          </w:p>
        </w:tc>
        <w:tc>
          <w:tcPr>
            <w:tcW w:w="646"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b/>
                <w:color w:val="4472C4" w:themeColor="accent1"/>
                <w:kern w:val="0"/>
                <w:sz w:val="21"/>
                <w:szCs w:val="21"/>
              </w:rPr>
            </w:pPr>
            <w:r w:rsidRPr="009900F6">
              <w:rPr>
                <w:b/>
                <w:color w:val="4472C4" w:themeColor="accent1"/>
                <w:kern w:val="0"/>
                <w:sz w:val="21"/>
                <w:szCs w:val="21"/>
              </w:rPr>
              <w:t xml:space="preserve">3824.33 </w:t>
            </w:r>
          </w:p>
        </w:tc>
      </w:tr>
    </w:tbl>
    <w:p w:rsidR="00AA5244" w:rsidRPr="009900F6" w:rsidRDefault="00AA5244" w:rsidP="00AA5244">
      <w:pPr>
        <w:ind w:firstLine="480"/>
        <w:rPr>
          <w:color w:val="4472C4" w:themeColor="accent1"/>
        </w:rPr>
        <w:sectPr w:rsidR="00AA5244" w:rsidRPr="009900F6" w:rsidSect="0043397A">
          <w:footerReference w:type="default" r:id="rId39"/>
          <w:pgSz w:w="16838" w:h="11906" w:orient="landscape"/>
          <w:pgMar w:top="1418" w:right="1134" w:bottom="1247" w:left="1588" w:header="851" w:footer="992" w:gutter="0"/>
          <w:cols w:space="425"/>
          <w:docGrid w:linePitch="312"/>
        </w:sectPr>
      </w:pPr>
    </w:p>
    <w:p w:rsidR="00AA5244" w:rsidRPr="009900F6" w:rsidRDefault="00AA5244" w:rsidP="00AA5244">
      <w:pPr>
        <w:pStyle w:val="aa"/>
        <w:adjustRightInd w:val="0"/>
        <w:snapToGrid w:val="0"/>
        <w:spacing w:beforeLines="0" w:afterLines="0"/>
        <w:ind w:firstLine="480"/>
        <w:rPr>
          <w:color w:val="4472C4" w:themeColor="accent1"/>
          <w:sz w:val="21"/>
          <w:szCs w:val="21"/>
        </w:rPr>
      </w:pPr>
      <w:r w:rsidRPr="009900F6">
        <w:rPr>
          <w:color w:val="4472C4" w:themeColor="accent1"/>
          <w:sz w:val="21"/>
          <w:szCs w:val="21"/>
        </w:rPr>
        <w:lastRenderedPageBreak/>
        <w:t>表</w:t>
      </w:r>
      <w:r w:rsidRPr="009900F6">
        <w:rPr>
          <w:color w:val="4472C4" w:themeColor="accent1"/>
          <w:sz w:val="21"/>
          <w:szCs w:val="21"/>
        </w:rPr>
        <w:t>2.</w:t>
      </w:r>
      <w:r w:rsidRPr="009900F6">
        <w:rPr>
          <w:rFonts w:hint="eastAsia"/>
          <w:color w:val="4472C4" w:themeColor="accent1"/>
          <w:sz w:val="21"/>
          <w:szCs w:val="21"/>
        </w:rPr>
        <w:t>2.1</w:t>
      </w:r>
      <w:r w:rsidRPr="009900F6">
        <w:rPr>
          <w:color w:val="4472C4" w:themeColor="accent1"/>
          <w:sz w:val="21"/>
          <w:szCs w:val="21"/>
        </w:rPr>
        <w:t xml:space="preserve">-7  </w:t>
      </w:r>
      <w:r w:rsidRPr="009900F6">
        <w:rPr>
          <w:color w:val="4472C4" w:themeColor="accent1"/>
          <w:sz w:val="21"/>
          <w:szCs w:val="21"/>
        </w:rPr>
        <w:t>石堡川水库近几年水资源利用情况一览表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04"/>
        <w:gridCol w:w="1316"/>
        <w:gridCol w:w="2716"/>
        <w:gridCol w:w="2452"/>
        <w:gridCol w:w="1948"/>
        <w:gridCol w:w="2580"/>
        <w:gridCol w:w="2160"/>
      </w:tblGrid>
      <w:tr w:rsidR="00BA4FB2" w:rsidRPr="009900F6" w:rsidTr="0002240E">
        <w:trPr>
          <w:trHeight w:val="359"/>
          <w:tblHeader/>
        </w:trPr>
        <w:tc>
          <w:tcPr>
            <w:tcW w:w="354" w:type="pct"/>
            <w:vMerge w:val="restar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序号</w:t>
            </w:r>
          </w:p>
        </w:tc>
        <w:tc>
          <w:tcPr>
            <w:tcW w:w="464" w:type="pct"/>
            <w:vMerge w:val="restar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年份</w:t>
            </w:r>
          </w:p>
        </w:tc>
        <w:tc>
          <w:tcPr>
            <w:tcW w:w="958" w:type="pct"/>
            <w:vMerge w:val="restar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生态用水（万</w:t>
            </w:r>
            <w:r w:rsidRPr="009900F6">
              <w:rPr>
                <w:color w:val="4472C4" w:themeColor="accent1"/>
                <w:kern w:val="0"/>
                <w:sz w:val="21"/>
                <w:szCs w:val="21"/>
              </w:rPr>
              <w:t>m</w:t>
            </w:r>
            <w:r w:rsidRPr="009900F6">
              <w:rPr>
                <w:color w:val="4472C4" w:themeColor="accent1"/>
                <w:kern w:val="0"/>
                <w:sz w:val="21"/>
                <w:szCs w:val="21"/>
                <w:vertAlign w:val="superscript"/>
              </w:rPr>
              <w:t>3</w:t>
            </w:r>
            <w:r w:rsidRPr="009900F6">
              <w:rPr>
                <w:color w:val="4472C4" w:themeColor="accent1"/>
                <w:kern w:val="0"/>
                <w:sz w:val="21"/>
                <w:szCs w:val="21"/>
              </w:rPr>
              <w:t>）</w:t>
            </w:r>
          </w:p>
        </w:tc>
        <w:tc>
          <w:tcPr>
            <w:tcW w:w="3224" w:type="pct"/>
            <w:gridSpan w:val="4"/>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实际水资源利用量（万</w:t>
            </w:r>
            <w:r w:rsidRPr="009900F6">
              <w:rPr>
                <w:color w:val="4472C4" w:themeColor="accent1"/>
                <w:kern w:val="0"/>
                <w:sz w:val="21"/>
                <w:szCs w:val="21"/>
              </w:rPr>
              <w:t>m</w:t>
            </w:r>
            <w:r w:rsidRPr="009900F6">
              <w:rPr>
                <w:color w:val="4472C4" w:themeColor="accent1"/>
                <w:kern w:val="0"/>
                <w:sz w:val="21"/>
                <w:szCs w:val="21"/>
                <w:vertAlign w:val="superscript"/>
              </w:rPr>
              <w:t>3</w:t>
            </w:r>
            <w:r w:rsidRPr="009900F6">
              <w:rPr>
                <w:color w:val="4472C4" w:themeColor="accent1"/>
                <w:kern w:val="0"/>
                <w:sz w:val="21"/>
                <w:szCs w:val="21"/>
              </w:rPr>
              <w:t>）</w:t>
            </w:r>
          </w:p>
        </w:tc>
      </w:tr>
      <w:tr w:rsidR="00BA4FB2" w:rsidRPr="009900F6" w:rsidTr="0002240E">
        <w:trPr>
          <w:trHeight w:val="57"/>
          <w:tblHeader/>
        </w:trPr>
        <w:tc>
          <w:tcPr>
            <w:tcW w:w="354" w:type="pct"/>
            <w:vMerge/>
            <w:vAlign w:val="center"/>
          </w:tcPr>
          <w:p w:rsidR="00AA5244" w:rsidRPr="009900F6" w:rsidRDefault="00AA5244" w:rsidP="0002240E">
            <w:pPr>
              <w:widowControl/>
              <w:adjustRightInd w:val="0"/>
              <w:snapToGrid w:val="0"/>
              <w:spacing w:line="240" w:lineRule="auto"/>
              <w:ind w:firstLineChars="0" w:firstLine="0"/>
              <w:jc w:val="left"/>
              <w:rPr>
                <w:color w:val="4472C4" w:themeColor="accent1"/>
                <w:kern w:val="0"/>
                <w:sz w:val="21"/>
                <w:szCs w:val="21"/>
              </w:rPr>
            </w:pPr>
          </w:p>
        </w:tc>
        <w:tc>
          <w:tcPr>
            <w:tcW w:w="464" w:type="pct"/>
            <w:vMerge/>
            <w:vAlign w:val="center"/>
          </w:tcPr>
          <w:p w:rsidR="00AA5244" w:rsidRPr="009900F6" w:rsidRDefault="00AA5244" w:rsidP="0002240E">
            <w:pPr>
              <w:widowControl/>
              <w:adjustRightInd w:val="0"/>
              <w:snapToGrid w:val="0"/>
              <w:spacing w:line="240" w:lineRule="auto"/>
              <w:ind w:firstLineChars="0" w:firstLine="0"/>
              <w:jc w:val="left"/>
              <w:rPr>
                <w:color w:val="4472C4" w:themeColor="accent1"/>
                <w:kern w:val="0"/>
                <w:sz w:val="21"/>
                <w:szCs w:val="21"/>
              </w:rPr>
            </w:pPr>
          </w:p>
        </w:tc>
        <w:tc>
          <w:tcPr>
            <w:tcW w:w="958" w:type="pct"/>
            <w:vMerge/>
            <w:vAlign w:val="center"/>
          </w:tcPr>
          <w:p w:rsidR="00AA5244" w:rsidRPr="009900F6" w:rsidRDefault="00AA5244" w:rsidP="0002240E">
            <w:pPr>
              <w:widowControl/>
              <w:adjustRightInd w:val="0"/>
              <w:snapToGrid w:val="0"/>
              <w:spacing w:line="240" w:lineRule="auto"/>
              <w:ind w:firstLineChars="0" w:firstLine="0"/>
              <w:jc w:val="left"/>
              <w:rPr>
                <w:color w:val="4472C4" w:themeColor="accent1"/>
                <w:kern w:val="0"/>
                <w:sz w:val="21"/>
                <w:szCs w:val="21"/>
              </w:rPr>
            </w:pPr>
          </w:p>
        </w:tc>
        <w:tc>
          <w:tcPr>
            <w:tcW w:w="1552" w:type="pct"/>
            <w:gridSpan w:val="2"/>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生活</w:t>
            </w:r>
          </w:p>
        </w:tc>
        <w:tc>
          <w:tcPr>
            <w:tcW w:w="910" w:type="pct"/>
            <w:vMerge w:val="restar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灌溉</w:t>
            </w:r>
          </w:p>
        </w:tc>
        <w:tc>
          <w:tcPr>
            <w:tcW w:w="762" w:type="pct"/>
            <w:vMerge w:val="restar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小计</w:t>
            </w:r>
          </w:p>
        </w:tc>
      </w:tr>
      <w:tr w:rsidR="00BA4FB2" w:rsidRPr="009900F6" w:rsidTr="0002240E">
        <w:trPr>
          <w:trHeight w:val="359"/>
          <w:tblHeader/>
        </w:trPr>
        <w:tc>
          <w:tcPr>
            <w:tcW w:w="354" w:type="pct"/>
            <w:vMerge/>
            <w:vAlign w:val="center"/>
          </w:tcPr>
          <w:p w:rsidR="00AA5244" w:rsidRPr="009900F6" w:rsidRDefault="00AA5244" w:rsidP="0002240E">
            <w:pPr>
              <w:widowControl/>
              <w:adjustRightInd w:val="0"/>
              <w:snapToGrid w:val="0"/>
              <w:spacing w:line="240" w:lineRule="auto"/>
              <w:ind w:firstLineChars="0" w:firstLine="0"/>
              <w:jc w:val="left"/>
              <w:rPr>
                <w:color w:val="4472C4" w:themeColor="accent1"/>
                <w:kern w:val="0"/>
                <w:sz w:val="21"/>
                <w:szCs w:val="21"/>
              </w:rPr>
            </w:pPr>
          </w:p>
        </w:tc>
        <w:tc>
          <w:tcPr>
            <w:tcW w:w="464" w:type="pct"/>
            <w:vMerge/>
            <w:vAlign w:val="center"/>
          </w:tcPr>
          <w:p w:rsidR="00AA5244" w:rsidRPr="009900F6" w:rsidRDefault="00AA5244" w:rsidP="0002240E">
            <w:pPr>
              <w:widowControl/>
              <w:adjustRightInd w:val="0"/>
              <w:snapToGrid w:val="0"/>
              <w:spacing w:line="240" w:lineRule="auto"/>
              <w:ind w:firstLineChars="0" w:firstLine="0"/>
              <w:jc w:val="left"/>
              <w:rPr>
                <w:color w:val="4472C4" w:themeColor="accent1"/>
                <w:kern w:val="0"/>
                <w:sz w:val="21"/>
                <w:szCs w:val="21"/>
              </w:rPr>
            </w:pPr>
          </w:p>
        </w:tc>
        <w:tc>
          <w:tcPr>
            <w:tcW w:w="958" w:type="pct"/>
            <w:vMerge/>
            <w:vAlign w:val="center"/>
          </w:tcPr>
          <w:p w:rsidR="00AA5244" w:rsidRPr="009900F6" w:rsidRDefault="00AA5244" w:rsidP="0002240E">
            <w:pPr>
              <w:widowControl/>
              <w:adjustRightInd w:val="0"/>
              <w:snapToGrid w:val="0"/>
              <w:spacing w:line="240" w:lineRule="auto"/>
              <w:ind w:firstLineChars="0" w:firstLine="0"/>
              <w:jc w:val="left"/>
              <w:rPr>
                <w:color w:val="4472C4" w:themeColor="accent1"/>
                <w:kern w:val="0"/>
                <w:sz w:val="21"/>
                <w:szCs w:val="21"/>
              </w:rPr>
            </w:pPr>
          </w:p>
        </w:tc>
        <w:tc>
          <w:tcPr>
            <w:tcW w:w="865"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五一水库</w:t>
            </w:r>
          </w:p>
        </w:tc>
        <w:tc>
          <w:tcPr>
            <w:tcW w:w="687"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白水</w:t>
            </w:r>
          </w:p>
        </w:tc>
        <w:tc>
          <w:tcPr>
            <w:tcW w:w="910" w:type="pct"/>
            <w:vMerge/>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p>
        </w:tc>
        <w:tc>
          <w:tcPr>
            <w:tcW w:w="762" w:type="pct"/>
            <w:vMerge/>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p>
        </w:tc>
      </w:tr>
      <w:tr w:rsidR="00BA4FB2" w:rsidRPr="009900F6" w:rsidTr="0002240E">
        <w:trPr>
          <w:trHeight w:val="359"/>
          <w:tblHeader/>
        </w:trPr>
        <w:tc>
          <w:tcPr>
            <w:tcW w:w="354"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w:t>
            </w:r>
          </w:p>
        </w:tc>
        <w:tc>
          <w:tcPr>
            <w:tcW w:w="464"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2013</w:t>
            </w:r>
          </w:p>
        </w:tc>
        <w:tc>
          <w:tcPr>
            <w:tcW w:w="958"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680.59</w:t>
            </w:r>
          </w:p>
        </w:tc>
        <w:tc>
          <w:tcPr>
            <w:tcW w:w="865"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 xml:space="preserve">534.43 </w:t>
            </w:r>
          </w:p>
        </w:tc>
        <w:tc>
          <w:tcPr>
            <w:tcW w:w="687"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w:t>
            </w:r>
          </w:p>
        </w:tc>
        <w:tc>
          <w:tcPr>
            <w:tcW w:w="91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3093.99</w:t>
            </w:r>
          </w:p>
        </w:tc>
        <w:tc>
          <w:tcPr>
            <w:tcW w:w="762"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3628.41</w:t>
            </w:r>
          </w:p>
        </w:tc>
      </w:tr>
      <w:tr w:rsidR="00BA4FB2" w:rsidRPr="009900F6" w:rsidTr="0002240E">
        <w:trPr>
          <w:trHeight w:val="359"/>
          <w:tblHeader/>
        </w:trPr>
        <w:tc>
          <w:tcPr>
            <w:tcW w:w="354"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2</w:t>
            </w:r>
          </w:p>
        </w:tc>
        <w:tc>
          <w:tcPr>
            <w:tcW w:w="464"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2014</w:t>
            </w:r>
          </w:p>
        </w:tc>
        <w:tc>
          <w:tcPr>
            <w:tcW w:w="958"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109.31</w:t>
            </w:r>
          </w:p>
        </w:tc>
        <w:tc>
          <w:tcPr>
            <w:tcW w:w="865"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612.15</w:t>
            </w:r>
          </w:p>
        </w:tc>
        <w:tc>
          <w:tcPr>
            <w:tcW w:w="687"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w:t>
            </w:r>
          </w:p>
        </w:tc>
        <w:tc>
          <w:tcPr>
            <w:tcW w:w="91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3851.54</w:t>
            </w:r>
          </w:p>
        </w:tc>
        <w:tc>
          <w:tcPr>
            <w:tcW w:w="762"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4463.69</w:t>
            </w:r>
          </w:p>
        </w:tc>
      </w:tr>
      <w:tr w:rsidR="00BA4FB2" w:rsidRPr="009900F6" w:rsidTr="0002240E">
        <w:trPr>
          <w:trHeight w:val="359"/>
          <w:tblHeader/>
        </w:trPr>
        <w:tc>
          <w:tcPr>
            <w:tcW w:w="354"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3</w:t>
            </w:r>
          </w:p>
        </w:tc>
        <w:tc>
          <w:tcPr>
            <w:tcW w:w="464"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2015</w:t>
            </w:r>
          </w:p>
        </w:tc>
        <w:tc>
          <w:tcPr>
            <w:tcW w:w="958"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448.17</w:t>
            </w:r>
          </w:p>
        </w:tc>
        <w:tc>
          <w:tcPr>
            <w:tcW w:w="865"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589.70</w:t>
            </w:r>
          </w:p>
        </w:tc>
        <w:tc>
          <w:tcPr>
            <w:tcW w:w="687"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16.86</w:t>
            </w:r>
          </w:p>
        </w:tc>
        <w:tc>
          <w:tcPr>
            <w:tcW w:w="91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3124.26</w:t>
            </w:r>
          </w:p>
        </w:tc>
        <w:tc>
          <w:tcPr>
            <w:tcW w:w="762"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3730.83</w:t>
            </w:r>
          </w:p>
        </w:tc>
      </w:tr>
      <w:tr w:rsidR="00BA4FB2" w:rsidRPr="009900F6" w:rsidTr="0002240E">
        <w:trPr>
          <w:trHeight w:val="359"/>
          <w:tblHeader/>
        </w:trPr>
        <w:tc>
          <w:tcPr>
            <w:tcW w:w="354"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4</w:t>
            </w:r>
          </w:p>
        </w:tc>
        <w:tc>
          <w:tcPr>
            <w:tcW w:w="464"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2016</w:t>
            </w:r>
          </w:p>
        </w:tc>
        <w:tc>
          <w:tcPr>
            <w:tcW w:w="958"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397.04</w:t>
            </w:r>
          </w:p>
        </w:tc>
        <w:tc>
          <w:tcPr>
            <w:tcW w:w="865"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440.11</w:t>
            </w:r>
          </w:p>
        </w:tc>
        <w:tc>
          <w:tcPr>
            <w:tcW w:w="687"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105.45</w:t>
            </w:r>
          </w:p>
        </w:tc>
        <w:tc>
          <w:tcPr>
            <w:tcW w:w="91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2914.40</w:t>
            </w:r>
          </w:p>
        </w:tc>
        <w:tc>
          <w:tcPr>
            <w:tcW w:w="762"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3459.96</w:t>
            </w:r>
          </w:p>
        </w:tc>
      </w:tr>
      <w:tr w:rsidR="00BA4FB2" w:rsidRPr="009900F6" w:rsidTr="0002240E">
        <w:trPr>
          <w:trHeight w:val="359"/>
          <w:tblHeader/>
        </w:trPr>
        <w:tc>
          <w:tcPr>
            <w:tcW w:w="354"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5</w:t>
            </w:r>
          </w:p>
        </w:tc>
        <w:tc>
          <w:tcPr>
            <w:tcW w:w="464"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2017</w:t>
            </w:r>
          </w:p>
        </w:tc>
        <w:tc>
          <w:tcPr>
            <w:tcW w:w="958"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350</w:t>
            </w:r>
          </w:p>
        </w:tc>
        <w:tc>
          <w:tcPr>
            <w:tcW w:w="865"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499</w:t>
            </w:r>
          </w:p>
        </w:tc>
        <w:tc>
          <w:tcPr>
            <w:tcW w:w="687"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80</w:t>
            </w:r>
          </w:p>
        </w:tc>
        <w:tc>
          <w:tcPr>
            <w:tcW w:w="91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2607</w:t>
            </w:r>
          </w:p>
        </w:tc>
        <w:tc>
          <w:tcPr>
            <w:tcW w:w="762"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3186</w:t>
            </w:r>
          </w:p>
        </w:tc>
      </w:tr>
      <w:tr w:rsidR="00BA4FB2" w:rsidRPr="009900F6" w:rsidTr="0002240E">
        <w:trPr>
          <w:trHeight w:val="359"/>
          <w:tblHeader/>
        </w:trPr>
        <w:tc>
          <w:tcPr>
            <w:tcW w:w="354"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6</w:t>
            </w:r>
          </w:p>
        </w:tc>
        <w:tc>
          <w:tcPr>
            <w:tcW w:w="464"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2018</w:t>
            </w:r>
          </w:p>
        </w:tc>
        <w:tc>
          <w:tcPr>
            <w:tcW w:w="958"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353</w:t>
            </w:r>
          </w:p>
        </w:tc>
        <w:tc>
          <w:tcPr>
            <w:tcW w:w="865"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386</w:t>
            </w:r>
          </w:p>
        </w:tc>
        <w:tc>
          <w:tcPr>
            <w:tcW w:w="687"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105</w:t>
            </w:r>
          </w:p>
        </w:tc>
        <w:tc>
          <w:tcPr>
            <w:tcW w:w="91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2094</w:t>
            </w:r>
          </w:p>
        </w:tc>
        <w:tc>
          <w:tcPr>
            <w:tcW w:w="762"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2585</w:t>
            </w:r>
          </w:p>
        </w:tc>
      </w:tr>
      <w:tr w:rsidR="00AA5244" w:rsidRPr="009900F6" w:rsidTr="0002240E">
        <w:trPr>
          <w:trHeight w:val="359"/>
          <w:tblHeader/>
        </w:trPr>
        <w:tc>
          <w:tcPr>
            <w:tcW w:w="818" w:type="pct"/>
            <w:gridSpan w:val="2"/>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多年平均</w:t>
            </w:r>
          </w:p>
        </w:tc>
        <w:tc>
          <w:tcPr>
            <w:tcW w:w="958"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390</w:t>
            </w:r>
          </w:p>
        </w:tc>
        <w:tc>
          <w:tcPr>
            <w:tcW w:w="865"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510</w:t>
            </w:r>
          </w:p>
        </w:tc>
        <w:tc>
          <w:tcPr>
            <w:tcW w:w="687" w:type="pct"/>
            <w:shd w:val="clear" w:color="auto" w:fill="auto"/>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77</w:t>
            </w:r>
          </w:p>
        </w:tc>
        <w:tc>
          <w:tcPr>
            <w:tcW w:w="910"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2948</w:t>
            </w:r>
          </w:p>
        </w:tc>
        <w:tc>
          <w:tcPr>
            <w:tcW w:w="762" w:type="pct"/>
            <w:shd w:val="clear" w:color="auto" w:fill="auto"/>
            <w:noWrap/>
            <w:vAlign w:val="center"/>
          </w:tcPr>
          <w:p w:rsidR="00AA5244" w:rsidRPr="009900F6" w:rsidRDefault="00AA5244" w:rsidP="0002240E">
            <w:pPr>
              <w:widowControl/>
              <w:adjustRightInd w:val="0"/>
              <w:snapToGrid w:val="0"/>
              <w:spacing w:line="240" w:lineRule="auto"/>
              <w:ind w:firstLineChars="0" w:firstLine="0"/>
              <w:jc w:val="center"/>
              <w:rPr>
                <w:color w:val="4472C4" w:themeColor="accent1"/>
                <w:kern w:val="0"/>
                <w:sz w:val="21"/>
                <w:szCs w:val="21"/>
              </w:rPr>
            </w:pPr>
            <w:r w:rsidRPr="009900F6">
              <w:rPr>
                <w:color w:val="4472C4" w:themeColor="accent1"/>
                <w:kern w:val="0"/>
                <w:sz w:val="21"/>
                <w:szCs w:val="21"/>
              </w:rPr>
              <w:t>3509</w:t>
            </w:r>
          </w:p>
        </w:tc>
      </w:tr>
    </w:tbl>
    <w:p w:rsidR="00AA5244" w:rsidRPr="009900F6" w:rsidRDefault="00AA5244" w:rsidP="00AA5244">
      <w:pPr>
        <w:ind w:firstLine="480"/>
        <w:rPr>
          <w:color w:val="4472C4" w:themeColor="accent1"/>
        </w:rPr>
      </w:pPr>
    </w:p>
    <w:p w:rsidR="00AA5244" w:rsidRPr="009900F6" w:rsidRDefault="00AA5244" w:rsidP="00AA5244">
      <w:pPr>
        <w:ind w:firstLine="480"/>
        <w:rPr>
          <w:color w:val="4472C4" w:themeColor="accent1"/>
        </w:rPr>
      </w:pPr>
    </w:p>
    <w:p w:rsidR="00AA5244" w:rsidRPr="009900F6" w:rsidRDefault="00AA5244" w:rsidP="00AA5244">
      <w:pPr>
        <w:ind w:firstLine="480"/>
        <w:rPr>
          <w:color w:val="4472C4" w:themeColor="accent1"/>
        </w:rPr>
      </w:pPr>
    </w:p>
    <w:p w:rsidR="00AA5244" w:rsidRPr="009900F6" w:rsidRDefault="00AA5244" w:rsidP="00AA5244">
      <w:pPr>
        <w:adjustRightInd w:val="0"/>
        <w:snapToGrid w:val="0"/>
        <w:ind w:firstLineChars="0" w:firstLine="0"/>
        <w:rPr>
          <w:color w:val="4472C4" w:themeColor="accent1"/>
          <w:szCs w:val="24"/>
        </w:rPr>
        <w:sectPr w:rsidR="00AA5244" w:rsidRPr="009900F6" w:rsidSect="0043397A">
          <w:pgSz w:w="16840" w:h="11900" w:orient="landscape"/>
          <w:pgMar w:top="1800" w:right="1440" w:bottom="1800" w:left="1440" w:header="851" w:footer="992" w:gutter="0"/>
          <w:cols w:space="425"/>
          <w:docGrid w:type="lines" w:linePitch="423"/>
        </w:sectPr>
      </w:pPr>
    </w:p>
    <w:p w:rsidR="00AA5244" w:rsidRPr="009900F6" w:rsidRDefault="00AA5244" w:rsidP="00AA5244">
      <w:pPr>
        <w:adjustRightInd w:val="0"/>
        <w:snapToGrid w:val="0"/>
        <w:ind w:firstLine="480"/>
        <w:rPr>
          <w:color w:val="4472C4" w:themeColor="accent1"/>
          <w:szCs w:val="24"/>
        </w:rPr>
      </w:pPr>
      <w:r w:rsidRPr="009900F6">
        <w:rPr>
          <w:color w:val="4472C4" w:themeColor="accent1"/>
          <w:szCs w:val="24"/>
        </w:rPr>
        <w:lastRenderedPageBreak/>
        <w:t>由表</w:t>
      </w:r>
      <w:r w:rsidRPr="009900F6">
        <w:rPr>
          <w:color w:val="4472C4" w:themeColor="accent1"/>
          <w:szCs w:val="24"/>
        </w:rPr>
        <w:t>2.</w:t>
      </w:r>
      <w:r w:rsidRPr="009900F6">
        <w:rPr>
          <w:rFonts w:hint="eastAsia"/>
          <w:color w:val="4472C4" w:themeColor="accent1"/>
          <w:szCs w:val="24"/>
        </w:rPr>
        <w:t>2.1</w:t>
      </w:r>
      <w:r w:rsidRPr="009900F6">
        <w:rPr>
          <w:color w:val="4472C4" w:themeColor="accent1"/>
          <w:szCs w:val="24"/>
        </w:rPr>
        <w:t>-7</w:t>
      </w:r>
      <w:r w:rsidRPr="009900F6">
        <w:rPr>
          <w:color w:val="4472C4" w:themeColor="accent1"/>
          <w:szCs w:val="24"/>
        </w:rPr>
        <w:t>分析可知：</w:t>
      </w:r>
    </w:p>
    <w:p w:rsidR="00AA5244" w:rsidRPr="009900F6" w:rsidRDefault="00AA5244" w:rsidP="00AA5244">
      <w:pPr>
        <w:adjustRightInd w:val="0"/>
        <w:snapToGrid w:val="0"/>
        <w:ind w:firstLine="480"/>
        <w:rPr>
          <w:color w:val="4472C4" w:themeColor="accent1"/>
          <w:szCs w:val="24"/>
        </w:rPr>
      </w:pPr>
      <w:r w:rsidRPr="009900F6">
        <w:rPr>
          <w:color w:val="4472C4" w:themeColor="accent1"/>
          <w:szCs w:val="24"/>
        </w:rPr>
        <w:t>（</w:t>
      </w:r>
      <w:r w:rsidRPr="009900F6">
        <w:rPr>
          <w:color w:val="4472C4" w:themeColor="accent1"/>
          <w:szCs w:val="24"/>
        </w:rPr>
        <w:t>1</w:t>
      </w:r>
      <w:r w:rsidRPr="009900F6">
        <w:rPr>
          <w:color w:val="4472C4" w:themeColor="accent1"/>
          <w:szCs w:val="24"/>
        </w:rPr>
        <w:t>）</w:t>
      </w:r>
      <w:r w:rsidRPr="009900F6">
        <w:rPr>
          <w:color w:val="4472C4" w:themeColor="accent1"/>
          <w:szCs w:val="24"/>
        </w:rPr>
        <w:t>2013~2018</w:t>
      </w:r>
      <w:r w:rsidRPr="009900F6">
        <w:rPr>
          <w:color w:val="4472C4" w:themeColor="accent1"/>
          <w:szCs w:val="24"/>
        </w:rPr>
        <w:t>年石堡川水库年均实际供水量</w:t>
      </w:r>
      <w:r w:rsidRPr="009900F6">
        <w:rPr>
          <w:color w:val="4472C4" w:themeColor="accent1"/>
          <w:szCs w:val="24"/>
        </w:rPr>
        <w:t>3509</w:t>
      </w:r>
      <w:r w:rsidRPr="009900F6">
        <w:rPr>
          <w:color w:val="4472C4" w:themeColor="accent1"/>
          <w:szCs w:val="24"/>
        </w:rPr>
        <w:t>万</w:t>
      </w:r>
      <w:r w:rsidRPr="009900F6">
        <w:rPr>
          <w:color w:val="4472C4" w:themeColor="accent1"/>
          <w:szCs w:val="24"/>
        </w:rPr>
        <w:t>m</w:t>
      </w:r>
      <w:r w:rsidRPr="009900F6">
        <w:rPr>
          <w:color w:val="4472C4" w:themeColor="accent1"/>
          <w:szCs w:val="24"/>
          <w:vertAlign w:val="superscript"/>
        </w:rPr>
        <w:t>3</w:t>
      </w:r>
      <w:r w:rsidRPr="009900F6">
        <w:rPr>
          <w:color w:val="4472C4" w:themeColor="accent1"/>
          <w:szCs w:val="24"/>
        </w:rPr>
        <w:t>，其中</w:t>
      </w:r>
      <w:r w:rsidR="003F0214" w:rsidRPr="009900F6">
        <w:rPr>
          <w:color w:val="4472C4" w:themeColor="accent1"/>
          <w:szCs w:val="24"/>
        </w:rPr>
        <w:t>年均</w:t>
      </w:r>
      <w:r w:rsidR="003F0214" w:rsidRPr="009900F6">
        <w:rPr>
          <w:rFonts w:hint="eastAsia"/>
          <w:color w:val="4472C4" w:themeColor="accent1"/>
          <w:szCs w:val="24"/>
        </w:rPr>
        <w:t>生态用水量</w:t>
      </w:r>
      <w:r w:rsidR="003F0214" w:rsidRPr="009900F6">
        <w:rPr>
          <w:rFonts w:hint="eastAsia"/>
          <w:color w:val="4472C4" w:themeColor="accent1"/>
          <w:szCs w:val="24"/>
        </w:rPr>
        <w:t>390</w:t>
      </w:r>
      <w:r w:rsidR="003F0214" w:rsidRPr="009900F6">
        <w:rPr>
          <w:color w:val="4472C4" w:themeColor="accent1"/>
          <w:szCs w:val="24"/>
        </w:rPr>
        <w:t>万</w:t>
      </w:r>
      <w:r w:rsidR="003F0214" w:rsidRPr="009900F6">
        <w:rPr>
          <w:color w:val="4472C4" w:themeColor="accent1"/>
          <w:szCs w:val="24"/>
        </w:rPr>
        <w:t>m</w:t>
      </w:r>
      <w:r w:rsidR="003F0214" w:rsidRPr="009900F6">
        <w:rPr>
          <w:color w:val="4472C4" w:themeColor="accent1"/>
          <w:szCs w:val="24"/>
          <w:vertAlign w:val="superscript"/>
        </w:rPr>
        <w:t>3</w:t>
      </w:r>
      <w:r w:rsidR="003F0214" w:rsidRPr="009900F6">
        <w:rPr>
          <w:rFonts w:hint="eastAsia"/>
          <w:color w:val="4472C4" w:themeColor="accent1"/>
          <w:szCs w:val="24"/>
        </w:rPr>
        <w:t>，澄城</w:t>
      </w:r>
      <w:r w:rsidR="003F0214" w:rsidRPr="009900F6">
        <w:rPr>
          <w:color w:val="4472C4" w:themeColor="accent1"/>
          <w:szCs w:val="24"/>
        </w:rPr>
        <w:t>县和白水城乡生活年均供水量</w:t>
      </w:r>
      <w:r w:rsidR="003F0214" w:rsidRPr="009900F6">
        <w:rPr>
          <w:color w:val="4472C4" w:themeColor="accent1"/>
          <w:szCs w:val="24"/>
        </w:rPr>
        <w:t>587</w:t>
      </w:r>
      <w:r w:rsidR="003F0214" w:rsidRPr="009900F6">
        <w:rPr>
          <w:color w:val="4472C4" w:themeColor="accent1"/>
          <w:szCs w:val="24"/>
        </w:rPr>
        <w:t>万</w:t>
      </w:r>
      <w:r w:rsidR="003F0214" w:rsidRPr="009900F6">
        <w:rPr>
          <w:color w:val="4472C4" w:themeColor="accent1"/>
          <w:szCs w:val="24"/>
        </w:rPr>
        <w:t>m</w:t>
      </w:r>
      <w:r w:rsidR="003F0214" w:rsidRPr="009900F6">
        <w:rPr>
          <w:color w:val="4472C4" w:themeColor="accent1"/>
          <w:szCs w:val="24"/>
          <w:vertAlign w:val="superscript"/>
        </w:rPr>
        <w:t>3</w:t>
      </w:r>
      <w:r w:rsidR="003F0214" w:rsidRPr="009900F6">
        <w:rPr>
          <w:rFonts w:hint="eastAsia"/>
          <w:color w:val="4472C4" w:themeColor="accent1"/>
          <w:szCs w:val="24"/>
        </w:rPr>
        <w:t>（其中澄城县五一水库供水量</w:t>
      </w:r>
      <w:r w:rsidR="003F0214" w:rsidRPr="009900F6">
        <w:rPr>
          <w:rFonts w:hint="eastAsia"/>
          <w:color w:val="4472C4" w:themeColor="accent1"/>
          <w:szCs w:val="24"/>
        </w:rPr>
        <w:t>510</w:t>
      </w:r>
      <w:r w:rsidR="003F0214" w:rsidRPr="009900F6">
        <w:rPr>
          <w:color w:val="4472C4" w:themeColor="accent1"/>
          <w:szCs w:val="24"/>
        </w:rPr>
        <w:t>万</w:t>
      </w:r>
      <w:r w:rsidR="003F0214" w:rsidRPr="009900F6">
        <w:rPr>
          <w:color w:val="4472C4" w:themeColor="accent1"/>
          <w:szCs w:val="24"/>
        </w:rPr>
        <w:t>m</w:t>
      </w:r>
      <w:r w:rsidR="003F0214" w:rsidRPr="009900F6">
        <w:rPr>
          <w:color w:val="4472C4" w:themeColor="accent1"/>
          <w:szCs w:val="24"/>
          <w:vertAlign w:val="superscript"/>
        </w:rPr>
        <w:t>3</w:t>
      </w:r>
      <w:r w:rsidR="003F0214" w:rsidRPr="009900F6">
        <w:rPr>
          <w:rFonts w:hint="eastAsia"/>
          <w:color w:val="4472C4" w:themeColor="accent1"/>
          <w:szCs w:val="24"/>
        </w:rPr>
        <w:t>；</w:t>
      </w:r>
      <w:r w:rsidR="003F0214" w:rsidRPr="009900F6">
        <w:rPr>
          <w:color w:val="4472C4" w:themeColor="accent1"/>
          <w:szCs w:val="24"/>
        </w:rPr>
        <w:t>白水县城乡生活供水设施于</w:t>
      </w:r>
      <w:r w:rsidR="003F0214" w:rsidRPr="009900F6">
        <w:rPr>
          <w:color w:val="4472C4" w:themeColor="accent1"/>
          <w:szCs w:val="24"/>
        </w:rPr>
        <w:t>2015</w:t>
      </w:r>
      <w:r w:rsidR="003F0214" w:rsidRPr="009900F6">
        <w:rPr>
          <w:color w:val="4472C4" w:themeColor="accent1"/>
          <w:szCs w:val="24"/>
        </w:rPr>
        <w:t>年建成，开始供水，年均供水量</w:t>
      </w:r>
      <w:r w:rsidR="003F0214" w:rsidRPr="009900F6">
        <w:rPr>
          <w:color w:val="4472C4" w:themeColor="accent1"/>
          <w:szCs w:val="24"/>
        </w:rPr>
        <w:t>77</w:t>
      </w:r>
      <w:r w:rsidR="003F0214" w:rsidRPr="009900F6">
        <w:rPr>
          <w:color w:val="4472C4" w:themeColor="accent1"/>
          <w:szCs w:val="24"/>
        </w:rPr>
        <w:t>万</w:t>
      </w:r>
      <w:r w:rsidR="003F0214" w:rsidRPr="009900F6">
        <w:rPr>
          <w:color w:val="4472C4" w:themeColor="accent1"/>
          <w:szCs w:val="24"/>
        </w:rPr>
        <w:t>m</w:t>
      </w:r>
      <w:r w:rsidR="003F0214" w:rsidRPr="009900F6">
        <w:rPr>
          <w:color w:val="4472C4" w:themeColor="accent1"/>
          <w:szCs w:val="24"/>
          <w:vertAlign w:val="superscript"/>
        </w:rPr>
        <w:t>3</w:t>
      </w:r>
      <w:r w:rsidR="003F0214" w:rsidRPr="009900F6">
        <w:rPr>
          <w:rFonts w:hint="eastAsia"/>
          <w:color w:val="4472C4" w:themeColor="accent1"/>
          <w:szCs w:val="24"/>
        </w:rPr>
        <w:t>），</w:t>
      </w:r>
      <w:r w:rsidRPr="009900F6">
        <w:rPr>
          <w:color w:val="4472C4" w:themeColor="accent1"/>
          <w:szCs w:val="24"/>
        </w:rPr>
        <w:t>灌溉年均</w:t>
      </w:r>
      <w:r w:rsidRPr="009900F6">
        <w:rPr>
          <w:rFonts w:hint="eastAsia"/>
          <w:color w:val="4472C4" w:themeColor="accent1"/>
          <w:szCs w:val="24"/>
        </w:rPr>
        <w:t>供</w:t>
      </w:r>
      <w:r w:rsidRPr="009900F6">
        <w:rPr>
          <w:color w:val="4472C4" w:themeColor="accent1"/>
          <w:szCs w:val="24"/>
        </w:rPr>
        <w:t>水量</w:t>
      </w:r>
      <w:r w:rsidRPr="009900F6">
        <w:rPr>
          <w:color w:val="4472C4" w:themeColor="accent1"/>
          <w:szCs w:val="24"/>
        </w:rPr>
        <w:t>2948</w:t>
      </w:r>
      <w:r w:rsidRPr="009900F6">
        <w:rPr>
          <w:color w:val="4472C4" w:themeColor="accent1"/>
          <w:szCs w:val="24"/>
        </w:rPr>
        <w:t>万</w:t>
      </w:r>
      <w:r w:rsidRPr="009900F6">
        <w:rPr>
          <w:color w:val="4472C4" w:themeColor="accent1"/>
          <w:szCs w:val="24"/>
        </w:rPr>
        <w:t>m</w:t>
      </w:r>
      <w:r w:rsidRPr="009900F6">
        <w:rPr>
          <w:color w:val="4472C4" w:themeColor="accent1"/>
          <w:szCs w:val="24"/>
          <w:vertAlign w:val="superscript"/>
        </w:rPr>
        <w:t>3</w:t>
      </w:r>
      <w:r w:rsidRPr="009900F6">
        <w:rPr>
          <w:color w:val="4472C4" w:themeColor="accent1"/>
          <w:szCs w:val="24"/>
        </w:rPr>
        <w:t>。</w:t>
      </w:r>
    </w:p>
    <w:p w:rsidR="00AA5244" w:rsidRPr="009900F6" w:rsidRDefault="00AA5244" w:rsidP="00AA5244">
      <w:pPr>
        <w:adjustRightInd w:val="0"/>
        <w:snapToGrid w:val="0"/>
        <w:ind w:firstLine="480"/>
        <w:rPr>
          <w:color w:val="4472C4" w:themeColor="accent1"/>
          <w:szCs w:val="24"/>
        </w:rPr>
      </w:pPr>
      <w:r w:rsidRPr="009900F6">
        <w:rPr>
          <w:color w:val="4472C4" w:themeColor="accent1"/>
          <w:szCs w:val="24"/>
        </w:rPr>
        <w:t>（</w:t>
      </w:r>
      <w:r w:rsidRPr="009900F6">
        <w:rPr>
          <w:color w:val="4472C4" w:themeColor="accent1"/>
          <w:szCs w:val="24"/>
        </w:rPr>
        <w:t>2</w:t>
      </w:r>
      <w:r w:rsidRPr="009900F6">
        <w:rPr>
          <w:color w:val="4472C4" w:themeColor="accent1"/>
          <w:szCs w:val="24"/>
        </w:rPr>
        <w:t>）</w:t>
      </w:r>
      <w:r w:rsidRPr="009900F6">
        <w:rPr>
          <w:bCs/>
          <w:color w:val="4472C4" w:themeColor="accent1"/>
        </w:rPr>
        <w:t>自</w:t>
      </w:r>
      <w:r w:rsidRPr="009900F6">
        <w:rPr>
          <w:bCs/>
          <w:color w:val="4472C4" w:themeColor="accent1"/>
        </w:rPr>
        <w:t>2012</w:t>
      </w:r>
      <w:r w:rsidRPr="009900F6">
        <w:rPr>
          <w:bCs/>
          <w:color w:val="4472C4" w:themeColor="accent1"/>
        </w:rPr>
        <w:t>年，干渠</w:t>
      </w:r>
      <w:r w:rsidR="00C47EFB" w:rsidRPr="009900F6">
        <w:rPr>
          <w:rFonts w:hint="eastAsia"/>
          <w:bCs/>
          <w:color w:val="4472C4" w:themeColor="accent1"/>
        </w:rPr>
        <w:t>K</w:t>
      </w:r>
      <w:r w:rsidRPr="009900F6">
        <w:rPr>
          <w:bCs/>
          <w:color w:val="4472C4" w:themeColor="accent1"/>
        </w:rPr>
        <w:t>0+000~</w:t>
      </w:r>
      <w:r w:rsidR="00AD13F6" w:rsidRPr="009900F6">
        <w:rPr>
          <w:bCs/>
          <w:color w:val="4472C4" w:themeColor="accent1"/>
        </w:rPr>
        <w:t>11+238</w:t>
      </w:r>
      <w:r w:rsidRPr="009900F6">
        <w:rPr>
          <w:bCs/>
          <w:color w:val="4472C4" w:themeColor="accent1"/>
        </w:rPr>
        <w:t>段高边坡塬边的渠道的渗漏水逾加严重，渗漏加冻胀的相互作用，使石渠段的状况由量变到质变</w:t>
      </w:r>
      <w:r w:rsidRPr="009900F6">
        <w:rPr>
          <w:color w:val="4472C4" w:themeColor="accent1"/>
          <w:szCs w:val="24"/>
        </w:rPr>
        <w:t>，水库年均实际供水量呈减少趋势。</w:t>
      </w:r>
    </w:p>
    <w:p w:rsidR="00AA5244" w:rsidRPr="009900F6" w:rsidRDefault="00AA5244" w:rsidP="00AA5244">
      <w:pPr>
        <w:adjustRightInd w:val="0"/>
        <w:snapToGrid w:val="0"/>
        <w:ind w:firstLine="480"/>
        <w:rPr>
          <w:color w:val="4472C4" w:themeColor="accent1"/>
        </w:rPr>
      </w:pPr>
      <w:r w:rsidRPr="009900F6">
        <w:rPr>
          <w:color w:val="4472C4" w:themeColor="accent1"/>
          <w:szCs w:val="24"/>
        </w:rPr>
        <w:t>（</w:t>
      </w:r>
      <w:r w:rsidRPr="009900F6">
        <w:rPr>
          <w:color w:val="4472C4" w:themeColor="accent1"/>
          <w:szCs w:val="24"/>
        </w:rPr>
        <w:t>3</w:t>
      </w:r>
      <w:r w:rsidRPr="009900F6">
        <w:rPr>
          <w:color w:val="4472C4" w:themeColor="accent1"/>
          <w:szCs w:val="24"/>
        </w:rPr>
        <w:t>）水库运行过程中基本保障了石堡川水库下游生态用水，</w:t>
      </w:r>
      <w:r w:rsidRPr="009900F6">
        <w:rPr>
          <w:color w:val="4472C4" w:themeColor="accent1"/>
          <w:szCs w:val="24"/>
        </w:rPr>
        <w:t>2013~2018</w:t>
      </w:r>
      <w:r w:rsidRPr="009900F6">
        <w:rPr>
          <w:color w:val="4472C4" w:themeColor="accent1"/>
          <w:szCs w:val="24"/>
        </w:rPr>
        <w:t>年年均生态用水</w:t>
      </w:r>
      <w:r w:rsidRPr="009900F6">
        <w:rPr>
          <w:color w:val="4472C4" w:themeColor="accent1"/>
          <w:szCs w:val="24"/>
        </w:rPr>
        <w:t>390</w:t>
      </w:r>
      <w:r w:rsidRPr="009900F6">
        <w:rPr>
          <w:color w:val="4472C4" w:themeColor="accent1"/>
          <w:szCs w:val="24"/>
        </w:rPr>
        <w:t>万</w:t>
      </w:r>
      <w:r w:rsidRPr="009900F6">
        <w:rPr>
          <w:color w:val="4472C4" w:themeColor="accent1"/>
          <w:szCs w:val="24"/>
        </w:rPr>
        <w:t>m</w:t>
      </w:r>
      <w:r w:rsidRPr="009900F6">
        <w:rPr>
          <w:color w:val="4472C4" w:themeColor="accent1"/>
          <w:szCs w:val="24"/>
          <w:vertAlign w:val="superscript"/>
        </w:rPr>
        <w:t>3</w:t>
      </w:r>
      <w:r w:rsidRPr="009900F6">
        <w:rPr>
          <w:color w:val="4472C4" w:themeColor="accent1"/>
          <w:szCs w:val="24"/>
        </w:rPr>
        <w:t>。在</w:t>
      </w:r>
      <w:r w:rsidRPr="009900F6">
        <w:rPr>
          <w:color w:val="4472C4" w:themeColor="accent1"/>
        </w:rPr>
        <w:t>连续不断下泄生态需水的同时，有下游聿津河的天然径流量，可满足沙家河河道基本生态需求。</w:t>
      </w:r>
    </w:p>
    <w:p w:rsidR="00AA5244" w:rsidRPr="009900F6" w:rsidRDefault="00AA5244" w:rsidP="00AA5244">
      <w:pPr>
        <w:pStyle w:val="3"/>
        <w:adjustRightInd w:val="0"/>
        <w:snapToGrid w:val="0"/>
        <w:spacing w:line="276" w:lineRule="auto"/>
        <w:ind w:firstLineChars="0" w:firstLine="0"/>
        <w:rPr>
          <w:color w:val="4472C4" w:themeColor="accent1"/>
          <w:sz w:val="30"/>
          <w:szCs w:val="30"/>
        </w:rPr>
      </w:pPr>
      <w:r w:rsidRPr="009900F6">
        <w:rPr>
          <w:color w:val="4472C4" w:themeColor="accent1"/>
          <w:sz w:val="30"/>
          <w:szCs w:val="30"/>
        </w:rPr>
        <w:t>2.</w:t>
      </w:r>
      <w:r w:rsidRPr="009900F6">
        <w:rPr>
          <w:rFonts w:hint="eastAsia"/>
          <w:color w:val="4472C4" w:themeColor="accent1"/>
          <w:sz w:val="30"/>
          <w:szCs w:val="30"/>
        </w:rPr>
        <w:t>2</w:t>
      </w:r>
      <w:r w:rsidRPr="009900F6">
        <w:rPr>
          <w:color w:val="4472C4" w:themeColor="accent1"/>
          <w:sz w:val="30"/>
          <w:szCs w:val="30"/>
        </w:rPr>
        <w:t>.</w:t>
      </w:r>
      <w:r w:rsidRPr="009900F6">
        <w:rPr>
          <w:rFonts w:hint="eastAsia"/>
          <w:color w:val="4472C4" w:themeColor="accent1"/>
          <w:sz w:val="30"/>
          <w:szCs w:val="30"/>
        </w:rPr>
        <w:t>5</w:t>
      </w:r>
      <w:r w:rsidRPr="009900F6">
        <w:rPr>
          <w:color w:val="4472C4" w:themeColor="accent1"/>
          <w:sz w:val="30"/>
          <w:szCs w:val="30"/>
        </w:rPr>
        <w:t xml:space="preserve"> </w:t>
      </w:r>
      <w:r w:rsidRPr="009900F6">
        <w:rPr>
          <w:rFonts w:hint="eastAsia"/>
          <w:color w:val="4472C4" w:themeColor="accent1"/>
          <w:sz w:val="30"/>
          <w:szCs w:val="30"/>
        </w:rPr>
        <w:t>原有项目工程效益</w:t>
      </w:r>
    </w:p>
    <w:p w:rsidR="00AA5244" w:rsidRPr="009900F6" w:rsidRDefault="00AA5244" w:rsidP="00AA5244">
      <w:pPr>
        <w:adjustRightInd w:val="0"/>
        <w:snapToGrid w:val="0"/>
        <w:ind w:firstLine="480"/>
        <w:rPr>
          <w:color w:val="4472C4" w:themeColor="accent1"/>
        </w:rPr>
      </w:pPr>
      <w:r w:rsidRPr="009900F6">
        <w:rPr>
          <w:rFonts w:hint="eastAsia"/>
          <w:color w:val="4472C4" w:themeColor="accent1"/>
        </w:rPr>
        <w:t>（</w:t>
      </w:r>
      <w:r w:rsidRPr="009900F6">
        <w:rPr>
          <w:rFonts w:hint="eastAsia"/>
          <w:color w:val="4472C4" w:themeColor="accent1"/>
        </w:rPr>
        <w:t>1</w:t>
      </w:r>
      <w:r w:rsidRPr="009900F6">
        <w:rPr>
          <w:rFonts w:hint="eastAsia"/>
          <w:color w:val="4472C4" w:themeColor="accent1"/>
        </w:rPr>
        <w:t>）农田灌溉供水</w:t>
      </w:r>
    </w:p>
    <w:p w:rsidR="00AA5244" w:rsidRPr="009900F6" w:rsidRDefault="00AA5244" w:rsidP="00AA5244">
      <w:pPr>
        <w:adjustRightInd w:val="0"/>
        <w:snapToGrid w:val="0"/>
        <w:ind w:firstLine="480"/>
        <w:rPr>
          <w:color w:val="4472C4" w:themeColor="accent1"/>
        </w:rPr>
      </w:pPr>
      <w:r w:rsidRPr="009900F6">
        <w:rPr>
          <w:rFonts w:hint="eastAsia"/>
          <w:color w:val="4472C4" w:themeColor="accent1"/>
        </w:rPr>
        <w:t>石堡川水库是一座以灌溉为主的中型水利枢纽工程，依据《陕西省渭南市石堡川水库灌区续建配套节水改造项目可行性研究报告》，水库灌区设施灌溉面积</w:t>
      </w:r>
      <w:r w:rsidRPr="009900F6">
        <w:rPr>
          <w:rFonts w:hint="eastAsia"/>
          <w:color w:val="4472C4" w:themeColor="accent1"/>
        </w:rPr>
        <w:t>40</w:t>
      </w:r>
      <w:r w:rsidRPr="009900F6">
        <w:rPr>
          <w:rFonts w:hint="eastAsia"/>
          <w:color w:val="4472C4" w:themeColor="accent1"/>
        </w:rPr>
        <w:t>万亩，有效灌溉面积</w:t>
      </w:r>
      <w:r w:rsidRPr="009900F6">
        <w:rPr>
          <w:rFonts w:hint="eastAsia"/>
          <w:color w:val="4472C4" w:themeColor="accent1"/>
        </w:rPr>
        <w:t>35</w:t>
      </w:r>
      <w:r w:rsidRPr="009900F6">
        <w:rPr>
          <w:rFonts w:hint="eastAsia"/>
          <w:color w:val="4472C4" w:themeColor="accent1"/>
        </w:rPr>
        <w:t>万亩，石堡川水库可灌溉面积为</w:t>
      </w:r>
      <w:r w:rsidRPr="009900F6">
        <w:rPr>
          <w:rFonts w:hint="eastAsia"/>
          <w:color w:val="4472C4" w:themeColor="accent1"/>
        </w:rPr>
        <w:t>32</w:t>
      </w:r>
      <w:r w:rsidRPr="009900F6">
        <w:rPr>
          <w:rFonts w:hint="eastAsia"/>
          <w:color w:val="4472C4" w:themeColor="accent1"/>
        </w:rPr>
        <w:t>万亩，其他由地表抽水泵站及地下水解决。石堡川水库的干渠、支渠、斗渠、田间、灌溉水利用系数分别为</w:t>
      </w:r>
      <w:r w:rsidRPr="009900F6">
        <w:rPr>
          <w:rFonts w:hint="eastAsia"/>
          <w:color w:val="4472C4" w:themeColor="accent1"/>
        </w:rPr>
        <w:t>0.72</w:t>
      </w:r>
      <w:r w:rsidRPr="009900F6">
        <w:rPr>
          <w:rFonts w:hint="eastAsia"/>
          <w:color w:val="4472C4" w:themeColor="accent1"/>
        </w:rPr>
        <w:t>、</w:t>
      </w:r>
      <w:r w:rsidRPr="009900F6">
        <w:rPr>
          <w:rFonts w:hint="eastAsia"/>
          <w:color w:val="4472C4" w:themeColor="accent1"/>
        </w:rPr>
        <w:t>0.9</w:t>
      </w:r>
      <w:r w:rsidRPr="009900F6">
        <w:rPr>
          <w:rFonts w:hint="eastAsia"/>
          <w:color w:val="4472C4" w:themeColor="accent1"/>
        </w:rPr>
        <w:t>、</w:t>
      </w:r>
      <w:r w:rsidRPr="009900F6">
        <w:rPr>
          <w:rFonts w:hint="eastAsia"/>
          <w:color w:val="4472C4" w:themeColor="accent1"/>
        </w:rPr>
        <w:t>0.9</w:t>
      </w:r>
      <w:r w:rsidRPr="009900F6">
        <w:rPr>
          <w:rFonts w:hint="eastAsia"/>
          <w:color w:val="4472C4" w:themeColor="accent1"/>
        </w:rPr>
        <w:t>、</w:t>
      </w:r>
      <w:r w:rsidRPr="009900F6">
        <w:rPr>
          <w:rFonts w:hint="eastAsia"/>
          <w:color w:val="4472C4" w:themeColor="accent1"/>
        </w:rPr>
        <w:t>0.85</w:t>
      </w:r>
      <w:r w:rsidRPr="009900F6">
        <w:rPr>
          <w:rFonts w:hint="eastAsia"/>
          <w:color w:val="4472C4" w:themeColor="accent1"/>
        </w:rPr>
        <w:t>、</w:t>
      </w:r>
      <w:r w:rsidRPr="009900F6">
        <w:rPr>
          <w:rFonts w:hint="eastAsia"/>
          <w:color w:val="4472C4" w:themeColor="accent1"/>
        </w:rPr>
        <w:t>0.5</w:t>
      </w:r>
      <w:r w:rsidRPr="009900F6">
        <w:rPr>
          <w:rFonts w:hint="eastAsia"/>
          <w:color w:val="4472C4" w:themeColor="accent1"/>
        </w:rPr>
        <w:t>。</w:t>
      </w:r>
    </w:p>
    <w:p w:rsidR="00AA5244" w:rsidRPr="009900F6" w:rsidRDefault="00AA5244" w:rsidP="00AA5244">
      <w:pPr>
        <w:adjustRightInd w:val="0"/>
        <w:snapToGrid w:val="0"/>
        <w:ind w:firstLine="480"/>
        <w:rPr>
          <w:color w:val="4472C4" w:themeColor="accent1"/>
        </w:rPr>
      </w:pPr>
      <w:r w:rsidRPr="009900F6">
        <w:rPr>
          <w:rFonts w:hint="eastAsia"/>
          <w:color w:val="4472C4" w:themeColor="accent1"/>
        </w:rPr>
        <w:t>（</w:t>
      </w:r>
      <w:r w:rsidRPr="009900F6">
        <w:rPr>
          <w:rFonts w:hint="eastAsia"/>
          <w:color w:val="4472C4" w:themeColor="accent1"/>
        </w:rPr>
        <w:t>2</w:t>
      </w:r>
      <w:r w:rsidRPr="009900F6">
        <w:rPr>
          <w:rFonts w:hint="eastAsia"/>
          <w:color w:val="4472C4" w:themeColor="accent1"/>
        </w:rPr>
        <w:t>）澄城县五一水库</w:t>
      </w:r>
    </w:p>
    <w:p w:rsidR="00AA5244" w:rsidRPr="009900F6" w:rsidRDefault="00AA5244" w:rsidP="00AA5244">
      <w:pPr>
        <w:adjustRightInd w:val="0"/>
        <w:snapToGrid w:val="0"/>
        <w:ind w:firstLine="480"/>
        <w:rPr>
          <w:color w:val="4472C4" w:themeColor="accent1"/>
        </w:rPr>
      </w:pPr>
      <w:r w:rsidRPr="009900F6">
        <w:rPr>
          <w:rFonts w:hint="eastAsia"/>
          <w:color w:val="4472C4" w:themeColor="accent1"/>
        </w:rPr>
        <w:t>县西河为澄城县境内开发利用程度较高的河流，上、下游分别建有五一及永内两座小（</w:t>
      </w:r>
      <w:r w:rsidRPr="009900F6">
        <w:rPr>
          <w:rFonts w:hint="eastAsia"/>
          <w:color w:val="4472C4" w:themeColor="accent1"/>
        </w:rPr>
        <w:t>1</w:t>
      </w:r>
      <w:r w:rsidRPr="009900F6">
        <w:rPr>
          <w:rFonts w:hint="eastAsia"/>
          <w:color w:val="4472C4" w:themeColor="accent1"/>
        </w:rPr>
        <w:t>）型水库，其中五一水库主要向澄城县县城提供生产生活用水，同时向灌区</w:t>
      </w:r>
      <w:r w:rsidRPr="009900F6">
        <w:rPr>
          <w:rFonts w:hint="eastAsia"/>
          <w:color w:val="4472C4" w:themeColor="accent1"/>
        </w:rPr>
        <w:t>1.0</w:t>
      </w:r>
      <w:r w:rsidRPr="009900F6">
        <w:rPr>
          <w:rFonts w:hint="eastAsia"/>
          <w:color w:val="4472C4" w:themeColor="accent1"/>
        </w:rPr>
        <w:t>万亩农田提供灌溉用水。石堡川水库通过灌溉干渠不定期向五一水库补水以缓解五一水库向县城供水能力不足的问题，</w:t>
      </w:r>
      <w:r w:rsidRPr="009900F6">
        <w:rPr>
          <w:rFonts w:hint="eastAsia"/>
          <w:color w:val="4472C4" w:themeColor="accent1"/>
        </w:rPr>
        <w:t>1975~2012</w:t>
      </w:r>
      <w:r w:rsidRPr="009900F6">
        <w:rPr>
          <w:rFonts w:hint="eastAsia"/>
          <w:color w:val="4472C4" w:themeColor="accent1"/>
        </w:rPr>
        <w:t>年年均补水量约为</w:t>
      </w:r>
      <w:r w:rsidRPr="009900F6">
        <w:rPr>
          <w:rFonts w:hint="eastAsia"/>
          <w:color w:val="4472C4" w:themeColor="accent1"/>
        </w:rPr>
        <w:t>1043.27</w:t>
      </w:r>
      <w:r w:rsidRPr="009900F6">
        <w:rPr>
          <w:rFonts w:hint="eastAsia"/>
          <w:color w:val="4472C4" w:themeColor="accent1"/>
        </w:rPr>
        <w:t>万</w:t>
      </w:r>
      <w:r w:rsidRPr="009900F6">
        <w:rPr>
          <w:rFonts w:hint="eastAsia"/>
          <w:color w:val="4472C4" w:themeColor="accent1"/>
        </w:rPr>
        <w:t>m</w:t>
      </w:r>
      <w:r w:rsidRPr="009900F6">
        <w:rPr>
          <w:rFonts w:hint="eastAsia"/>
          <w:color w:val="4472C4" w:themeColor="accent1"/>
          <w:vertAlign w:val="superscript"/>
        </w:rPr>
        <w:t>3</w:t>
      </w:r>
      <w:r w:rsidRPr="009900F6">
        <w:rPr>
          <w:rFonts w:hint="eastAsia"/>
          <w:color w:val="4472C4" w:themeColor="accent1"/>
        </w:rPr>
        <w:t>，</w:t>
      </w:r>
      <w:r w:rsidRPr="009900F6">
        <w:rPr>
          <w:rFonts w:hint="eastAsia"/>
          <w:color w:val="4472C4" w:themeColor="accent1"/>
        </w:rPr>
        <w:t>2013~2018</w:t>
      </w:r>
      <w:r w:rsidRPr="009900F6">
        <w:rPr>
          <w:rFonts w:hint="eastAsia"/>
          <w:color w:val="4472C4" w:themeColor="accent1"/>
        </w:rPr>
        <w:t>年年均补水量约为</w:t>
      </w:r>
      <w:r w:rsidRPr="009900F6">
        <w:rPr>
          <w:rFonts w:hint="eastAsia"/>
          <w:color w:val="4472C4" w:themeColor="accent1"/>
        </w:rPr>
        <w:t>510</w:t>
      </w:r>
      <w:r w:rsidRPr="009900F6">
        <w:rPr>
          <w:rFonts w:hint="eastAsia"/>
          <w:color w:val="4472C4" w:themeColor="accent1"/>
        </w:rPr>
        <w:t>万</w:t>
      </w:r>
      <w:r w:rsidRPr="009900F6">
        <w:rPr>
          <w:rFonts w:hint="eastAsia"/>
          <w:color w:val="4472C4" w:themeColor="accent1"/>
        </w:rPr>
        <w:t>m</w:t>
      </w:r>
      <w:r w:rsidRPr="009900F6">
        <w:rPr>
          <w:rFonts w:hint="eastAsia"/>
          <w:color w:val="4472C4" w:themeColor="accent1"/>
          <w:vertAlign w:val="superscript"/>
        </w:rPr>
        <w:t>3</w:t>
      </w:r>
      <w:r w:rsidRPr="009900F6">
        <w:rPr>
          <w:rFonts w:hint="eastAsia"/>
          <w:color w:val="4472C4" w:themeColor="accent1"/>
        </w:rPr>
        <w:t>，</w:t>
      </w:r>
      <w:r w:rsidRPr="009900F6">
        <w:rPr>
          <w:rFonts w:hint="eastAsia"/>
          <w:color w:val="4472C4" w:themeColor="accent1"/>
          <w:szCs w:val="24"/>
        </w:rPr>
        <w:t>有效解决了澄城县县城水源不足的困难，但</w:t>
      </w:r>
      <w:r w:rsidRPr="009900F6">
        <w:rPr>
          <w:rFonts w:hint="eastAsia"/>
          <w:color w:val="4472C4" w:themeColor="accent1"/>
          <w:szCs w:val="24"/>
        </w:rPr>
        <w:t>2012</w:t>
      </w:r>
      <w:r w:rsidRPr="009900F6">
        <w:rPr>
          <w:rFonts w:hint="eastAsia"/>
          <w:color w:val="4472C4" w:themeColor="accent1"/>
          <w:szCs w:val="24"/>
        </w:rPr>
        <w:t>年后，干渠水利用率降低，补水量明显减少。</w:t>
      </w:r>
    </w:p>
    <w:p w:rsidR="00AA5244" w:rsidRPr="009900F6" w:rsidRDefault="00AA5244" w:rsidP="00AA5244">
      <w:pPr>
        <w:adjustRightInd w:val="0"/>
        <w:snapToGrid w:val="0"/>
        <w:ind w:firstLine="480"/>
        <w:rPr>
          <w:color w:val="4472C4" w:themeColor="accent1"/>
        </w:rPr>
      </w:pPr>
      <w:r w:rsidRPr="009900F6">
        <w:rPr>
          <w:rFonts w:hint="eastAsia"/>
          <w:color w:val="4472C4" w:themeColor="accent1"/>
        </w:rPr>
        <w:t>（</w:t>
      </w:r>
      <w:r w:rsidRPr="009900F6">
        <w:rPr>
          <w:rFonts w:hint="eastAsia"/>
          <w:color w:val="4472C4" w:themeColor="accent1"/>
        </w:rPr>
        <w:t>3</w:t>
      </w:r>
      <w:r w:rsidRPr="009900F6">
        <w:rPr>
          <w:rFonts w:hint="eastAsia"/>
          <w:color w:val="4472C4" w:themeColor="accent1"/>
        </w:rPr>
        <w:t>）白水县北彭衙村调蓄池</w:t>
      </w:r>
    </w:p>
    <w:p w:rsidR="00AA5244" w:rsidRPr="009900F6" w:rsidRDefault="00AA5244" w:rsidP="00AA5244">
      <w:pPr>
        <w:adjustRightInd w:val="0"/>
        <w:snapToGrid w:val="0"/>
        <w:ind w:firstLine="480"/>
        <w:rPr>
          <w:color w:val="4472C4" w:themeColor="accent1"/>
        </w:rPr>
      </w:pPr>
      <w:r w:rsidRPr="009900F6">
        <w:rPr>
          <w:rFonts w:hint="eastAsia"/>
          <w:color w:val="4472C4" w:themeColor="accent1"/>
        </w:rPr>
        <w:t>白水县北彭衙村调蓄池位于渭南市白水县北彭衙村石堡川水库干渠以南、南彭衙二支渠以东，占地面积</w:t>
      </w:r>
      <w:r w:rsidRPr="009900F6">
        <w:rPr>
          <w:rFonts w:hint="eastAsia"/>
          <w:color w:val="4472C4" w:themeColor="accent1"/>
        </w:rPr>
        <w:t>17000m</w:t>
      </w:r>
      <w:r w:rsidRPr="009900F6">
        <w:rPr>
          <w:rFonts w:hint="eastAsia"/>
          <w:color w:val="4472C4" w:themeColor="accent1"/>
          <w:vertAlign w:val="superscript"/>
        </w:rPr>
        <w:t>2</w:t>
      </w:r>
      <w:r w:rsidRPr="009900F6">
        <w:rPr>
          <w:rFonts w:hint="eastAsia"/>
          <w:color w:val="4472C4" w:themeColor="accent1"/>
        </w:rPr>
        <w:t>，蓄水池容积</w:t>
      </w:r>
      <w:r w:rsidRPr="009900F6">
        <w:rPr>
          <w:rFonts w:hint="eastAsia"/>
          <w:color w:val="4472C4" w:themeColor="accent1"/>
        </w:rPr>
        <w:t>15</w:t>
      </w:r>
      <w:r w:rsidRPr="009900F6">
        <w:rPr>
          <w:rFonts w:hint="eastAsia"/>
          <w:color w:val="4472C4" w:themeColor="accent1"/>
        </w:rPr>
        <w:t>万</w:t>
      </w:r>
      <w:r w:rsidRPr="009900F6">
        <w:rPr>
          <w:rFonts w:hint="eastAsia"/>
          <w:color w:val="4472C4" w:themeColor="accent1"/>
        </w:rPr>
        <w:t>m</w:t>
      </w:r>
      <w:r w:rsidRPr="009900F6">
        <w:rPr>
          <w:rFonts w:hint="eastAsia"/>
          <w:color w:val="4472C4" w:themeColor="accent1"/>
          <w:vertAlign w:val="superscript"/>
        </w:rPr>
        <w:t>3</w:t>
      </w:r>
      <w:r w:rsidRPr="009900F6">
        <w:rPr>
          <w:rFonts w:hint="eastAsia"/>
          <w:color w:val="4472C4" w:themeColor="accent1"/>
        </w:rPr>
        <w:t>。</w:t>
      </w:r>
      <w:r w:rsidRPr="009900F6">
        <w:rPr>
          <w:color w:val="4472C4" w:themeColor="accent1"/>
          <w:szCs w:val="24"/>
        </w:rPr>
        <w:t>2015</w:t>
      </w:r>
      <w:r w:rsidRPr="009900F6">
        <w:rPr>
          <w:color w:val="4472C4" w:themeColor="accent1"/>
          <w:szCs w:val="24"/>
        </w:rPr>
        <w:t>年建成开始供</w:t>
      </w:r>
      <w:r w:rsidRPr="009900F6">
        <w:rPr>
          <w:color w:val="4472C4" w:themeColor="accent1"/>
          <w:szCs w:val="24"/>
        </w:rPr>
        <w:lastRenderedPageBreak/>
        <w:t>水，年均供水量</w:t>
      </w:r>
      <w:r w:rsidRPr="009900F6">
        <w:rPr>
          <w:color w:val="4472C4" w:themeColor="accent1"/>
          <w:szCs w:val="24"/>
        </w:rPr>
        <w:t>77</w:t>
      </w:r>
      <w:r w:rsidRPr="009900F6">
        <w:rPr>
          <w:color w:val="4472C4" w:themeColor="accent1"/>
          <w:szCs w:val="24"/>
        </w:rPr>
        <w:t>万</w:t>
      </w:r>
      <w:r w:rsidRPr="009900F6">
        <w:rPr>
          <w:color w:val="4472C4" w:themeColor="accent1"/>
          <w:szCs w:val="24"/>
        </w:rPr>
        <w:t>m</w:t>
      </w:r>
      <w:r w:rsidRPr="009900F6">
        <w:rPr>
          <w:color w:val="4472C4" w:themeColor="accent1"/>
          <w:szCs w:val="24"/>
          <w:vertAlign w:val="superscript"/>
        </w:rPr>
        <w:t>3</w:t>
      </w:r>
      <w:r w:rsidRPr="009900F6">
        <w:rPr>
          <w:rFonts w:hint="eastAsia"/>
          <w:color w:val="4472C4" w:themeColor="accent1"/>
          <w:szCs w:val="24"/>
        </w:rPr>
        <w:t>，可满足白水县政府提出的白水县“北水南调”工程要求，“引石（石堡川水库）入白（白水县县城）”有效解决了白水县县城水源不足的困难。</w:t>
      </w:r>
    </w:p>
    <w:p w:rsidR="00AA5244" w:rsidRPr="009900F6" w:rsidRDefault="00AA5244" w:rsidP="00AA5244">
      <w:pPr>
        <w:adjustRightInd w:val="0"/>
        <w:snapToGrid w:val="0"/>
        <w:ind w:firstLine="480"/>
        <w:rPr>
          <w:color w:val="4472C4" w:themeColor="accent1"/>
        </w:rPr>
      </w:pPr>
      <w:r w:rsidRPr="009900F6">
        <w:rPr>
          <w:rFonts w:hint="eastAsia"/>
          <w:color w:val="4472C4" w:themeColor="accent1"/>
        </w:rPr>
        <w:t>（</w:t>
      </w:r>
      <w:r w:rsidRPr="009900F6">
        <w:rPr>
          <w:rFonts w:hint="eastAsia"/>
          <w:color w:val="4472C4" w:themeColor="accent1"/>
        </w:rPr>
        <w:t>4</w:t>
      </w:r>
      <w:r w:rsidRPr="009900F6">
        <w:rPr>
          <w:rFonts w:hint="eastAsia"/>
          <w:color w:val="4472C4" w:themeColor="accent1"/>
        </w:rPr>
        <w:t>）防汛抗旱</w:t>
      </w:r>
    </w:p>
    <w:p w:rsidR="00AA5244" w:rsidRPr="009900F6" w:rsidRDefault="00AA5244" w:rsidP="00AA5244">
      <w:pPr>
        <w:adjustRightInd w:val="0"/>
        <w:snapToGrid w:val="0"/>
        <w:ind w:firstLine="480"/>
        <w:rPr>
          <w:color w:val="4472C4" w:themeColor="accent1"/>
        </w:rPr>
      </w:pPr>
      <w:r w:rsidRPr="009900F6">
        <w:rPr>
          <w:rFonts w:hint="eastAsia"/>
          <w:color w:val="4472C4" w:themeColor="accent1"/>
        </w:rPr>
        <w:t>石堡川水库</w:t>
      </w:r>
      <w:r w:rsidRPr="009900F6">
        <w:rPr>
          <w:color w:val="4472C4" w:themeColor="accent1"/>
        </w:rPr>
        <w:t>1975</w:t>
      </w:r>
      <w:r w:rsidRPr="009900F6">
        <w:rPr>
          <w:color w:val="4472C4" w:themeColor="accent1"/>
        </w:rPr>
        <w:t>年</w:t>
      </w:r>
      <w:r w:rsidRPr="009900F6">
        <w:rPr>
          <w:rFonts w:hint="eastAsia"/>
          <w:color w:val="4472C4" w:themeColor="accent1"/>
        </w:rPr>
        <w:t>建成投运，</w:t>
      </w:r>
      <w:r w:rsidRPr="009900F6">
        <w:rPr>
          <w:rFonts w:hint="eastAsia"/>
          <w:color w:val="4472C4" w:themeColor="accent1"/>
        </w:rPr>
        <w:t>2010</w:t>
      </w:r>
      <w:r w:rsidRPr="009900F6">
        <w:rPr>
          <w:rFonts w:hint="eastAsia"/>
          <w:color w:val="4472C4" w:themeColor="accent1"/>
        </w:rPr>
        <w:t>年完成水库除险加固工程，堤坝防洪标准有所提高。同时洪水期，可通过灌区干渠退水闸退水，实现防洪功能。石堡川水库承担着澄城、白水两县农业灌溉、城镇居民生活用水，通过水库调节作用，合理利用库水资源，有效解决灌区夏季干旱问题。</w:t>
      </w:r>
    </w:p>
    <w:p w:rsidR="00180B05" w:rsidRPr="009900F6" w:rsidRDefault="00180B05" w:rsidP="00180B05">
      <w:pPr>
        <w:pStyle w:val="3"/>
        <w:adjustRightInd w:val="0"/>
        <w:snapToGrid w:val="0"/>
        <w:spacing w:line="276" w:lineRule="auto"/>
        <w:ind w:firstLineChars="0" w:firstLine="0"/>
        <w:rPr>
          <w:color w:val="4472C4" w:themeColor="accent1"/>
          <w:sz w:val="30"/>
          <w:szCs w:val="30"/>
        </w:rPr>
      </w:pPr>
      <w:r w:rsidRPr="009900F6">
        <w:rPr>
          <w:color w:val="4472C4" w:themeColor="accent1"/>
          <w:sz w:val="30"/>
          <w:szCs w:val="30"/>
        </w:rPr>
        <w:t>2.</w:t>
      </w:r>
      <w:r w:rsidRPr="009900F6">
        <w:rPr>
          <w:rFonts w:hint="eastAsia"/>
          <w:color w:val="4472C4" w:themeColor="accent1"/>
          <w:sz w:val="30"/>
          <w:szCs w:val="30"/>
        </w:rPr>
        <w:t>2</w:t>
      </w:r>
      <w:r w:rsidRPr="009900F6">
        <w:rPr>
          <w:color w:val="4472C4" w:themeColor="accent1"/>
          <w:sz w:val="30"/>
          <w:szCs w:val="30"/>
        </w:rPr>
        <w:t>.</w:t>
      </w:r>
      <w:r w:rsidRPr="009900F6">
        <w:rPr>
          <w:rFonts w:hint="eastAsia"/>
          <w:color w:val="4472C4" w:themeColor="accent1"/>
          <w:sz w:val="30"/>
          <w:szCs w:val="30"/>
        </w:rPr>
        <w:t>6</w:t>
      </w:r>
      <w:r w:rsidRPr="009900F6">
        <w:rPr>
          <w:color w:val="4472C4" w:themeColor="accent1"/>
          <w:sz w:val="30"/>
          <w:szCs w:val="30"/>
        </w:rPr>
        <w:t xml:space="preserve"> </w:t>
      </w:r>
      <w:r w:rsidRPr="009900F6">
        <w:rPr>
          <w:rFonts w:hint="eastAsia"/>
          <w:color w:val="4472C4" w:themeColor="accent1"/>
          <w:sz w:val="30"/>
          <w:szCs w:val="30"/>
        </w:rPr>
        <w:t>总干渠后期规划</w:t>
      </w:r>
    </w:p>
    <w:p w:rsidR="00180B05" w:rsidRPr="009900F6" w:rsidRDefault="00180B05" w:rsidP="00180B05">
      <w:pPr>
        <w:adjustRightInd w:val="0"/>
        <w:snapToGrid w:val="0"/>
        <w:ind w:firstLine="480"/>
        <w:rPr>
          <w:bCs/>
          <w:color w:val="4472C4" w:themeColor="accent1"/>
        </w:rPr>
      </w:pPr>
      <w:r w:rsidRPr="009900F6">
        <w:rPr>
          <w:rFonts w:hint="eastAsia"/>
          <w:bCs/>
          <w:color w:val="4472C4" w:themeColor="accent1"/>
        </w:rPr>
        <w:t>石堡川水库</w:t>
      </w:r>
      <w:r w:rsidRPr="009900F6">
        <w:rPr>
          <w:rFonts w:hint="eastAsia"/>
          <w:color w:val="4472C4" w:themeColor="accent1"/>
        </w:rPr>
        <w:t>主要</w:t>
      </w:r>
      <w:r w:rsidRPr="009900F6">
        <w:rPr>
          <w:color w:val="4472C4" w:themeColor="accent1"/>
        </w:rPr>
        <w:t>承担白水、澄城两县</w:t>
      </w:r>
      <w:r w:rsidRPr="009900F6">
        <w:rPr>
          <w:color w:val="4472C4" w:themeColor="accent1"/>
        </w:rPr>
        <w:t>32</w:t>
      </w:r>
      <w:r w:rsidRPr="009900F6">
        <w:rPr>
          <w:color w:val="4472C4" w:themeColor="accent1"/>
        </w:rPr>
        <w:t>万亩的农田灌溉任务，兼顾</w:t>
      </w:r>
      <w:r w:rsidRPr="009900F6">
        <w:rPr>
          <w:rFonts w:hint="eastAsia"/>
          <w:color w:val="4472C4" w:themeColor="accent1"/>
        </w:rPr>
        <w:t>城乡供水和防洪。</w:t>
      </w:r>
      <w:r w:rsidRPr="009900F6">
        <w:rPr>
          <w:rFonts w:hint="eastAsia"/>
          <w:bCs/>
          <w:color w:val="4472C4" w:themeColor="accent1"/>
        </w:rPr>
        <w:t>鉴于澄城县五一水库和白水县水源地调蓄池</w:t>
      </w:r>
      <w:r w:rsidR="001F2F5F" w:rsidRPr="009900F6">
        <w:rPr>
          <w:rFonts w:hint="eastAsia"/>
          <w:bCs/>
          <w:color w:val="4472C4" w:themeColor="accent1"/>
        </w:rPr>
        <w:t>城乡</w:t>
      </w:r>
      <w:r w:rsidRPr="009900F6">
        <w:rPr>
          <w:rFonts w:hint="eastAsia"/>
          <w:bCs/>
          <w:color w:val="4472C4" w:themeColor="accent1"/>
        </w:rPr>
        <w:t>供水的紧迫需求，本工程有效提高干渠水利用率，有益于澄城县和白水县的城乡供水。</w:t>
      </w:r>
    </w:p>
    <w:p w:rsidR="003C038E" w:rsidRPr="009900F6" w:rsidRDefault="006702AD" w:rsidP="003C038E">
      <w:pPr>
        <w:adjustRightInd w:val="0"/>
        <w:snapToGrid w:val="0"/>
        <w:ind w:firstLine="480"/>
        <w:rPr>
          <w:color w:val="4472C4" w:themeColor="accent1"/>
        </w:rPr>
      </w:pPr>
      <w:r w:rsidRPr="009900F6">
        <w:rPr>
          <w:rFonts w:hint="eastAsia"/>
          <w:bCs/>
          <w:color w:val="4472C4" w:themeColor="accent1"/>
        </w:rPr>
        <w:t>本工程实施后，</w:t>
      </w:r>
      <w:r w:rsidR="003C038E" w:rsidRPr="009900F6">
        <w:rPr>
          <w:rFonts w:hint="eastAsia"/>
          <w:bCs/>
          <w:color w:val="4472C4" w:themeColor="accent1"/>
        </w:rPr>
        <w:t>石堡川水库干渠主要承担</w:t>
      </w:r>
      <w:r w:rsidR="003C038E" w:rsidRPr="009900F6">
        <w:rPr>
          <w:color w:val="4472C4" w:themeColor="accent1"/>
        </w:rPr>
        <w:t>白水、澄城两县</w:t>
      </w:r>
      <w:r w:rsidR="003C038E" w:rsidRPr="009900F6">
        <w:rPr>
          <w:color w:val="4472C4" w:themeColor="accent1"/>
        </w:rPr>
        <w:t>32</w:t>
      </w:r>
      <w:r w:rsidR="003C038E" w:rsidRPr="009900F6">
        <w:rPr>
          <w:color w:val="4472C4" w:themeColor="accent1"/>
        </w:rPr>
        <w:t>万亩的农田灌溉</w:t>
      </w:r>
      <w:r w:rsidR="003C038E" w:rsidRPr="009900F6">
        <w:rPr>
          <w:rFonts w:hint="eastAsia"/>
          <w:color w:val="4472C4" w:themeColor="accent1"/>
        </w:rPr>
        <w:t>和城乡供水、和孔走河、长宁河、县西河生态需水任务，详述如下：</w:t>
      </w:r>
    </w:p>
    <w:p w:rsidR="003C038E" w:rsidRPr="009900F6" w:rsidRDefault="003C038E" w:rsidP="003C038E">
      <w:pPr>
        <w:adjustRightInd w:val="0"/>
        <w:snapToGrid w:val="0"/>
        <w:ind w:firstLine="480"/>
        <w:rPr>
          <w:color w:val="4472C4" w:themeColor="accent1"/>
        </w:rPr>
      </w:pPr>
      <w:r w:rsidRPr="009900F6">
        <w:rPr>
          <w:rFonts w:hint="eastAsia"/>
          <w:color w:val="4472C4" w:themeColor="accent1"/>
        </w:rPr>
        <w:t>（</w:t>
      </w:r>
      <w:r w:rsidRPr="009900F6">
        <w:rPr>
          <w:rFonts w:hint="eastAsia"/>
          <w:color w:val="4472C4" w:themeColor="accent1"/>
        </w:rPr>
        <w:t>1</w:t>
      </w:r>
      <w:r w:rsidRPr="009900F6">
        <w:rPr>
          <w:rFonts w:hint="eastAsia"/>
          <w:color w:val="4472C4" w:themeColor="accent1"/>
        </w:rPr>
        <w:t>）干渠</w:t>
      </w:r>
      <w:r w:rsidRPr="009900F6">
        <w:rPr>
          <w:rFonts w:hint="eastAsia"/>
          <w:color w:val="4472C4" w:themeColor="accent1"/>
        </w:rPr>
        <w:t>K0+000~</w:t>
      </w:r>
      <w:r w:rsidRPr="009900F6">
        <w:rPr>
          <w:rFonts w:hint="eastAsia"/>
          <w:bCs/>
          <w:color w:val="4472C4" w:themeColor="accent1"/>
        </w:rPr>
        <w:t>7+618.9</w:t>
      </w:r>
      <w:r w:rsidRPr="009900F6">
        <w:rPr>
          <w:rFonts w:hint="eastAsia"/>
          <w:bCs/>
          <w:color w:val="4472C4" w:themeColor="accent1"/>
        </w:rPr>
        <w:t>段</w:t>
      </w:r>
    </w:p>
    <w:p w:rsidR="00180B05" w:rsidRPr="009900F6" w:rsidRDefault="00180B05" w:rsidP="00180B05">
      <w:pPr>
        <w:adjustRightInd w:val="0"/>
        <w:snapToGrid w:val="0"/>
        <w:ind w:firstLine="480"/>
        <w:rPr>
          <w:bCs/>
          <w:color w:val="4472C4" w:themeColor="accent1"/>
        </w:rPr>
      </w:pPr>
      <w:r w:rsidRPr="009900F6">
        <w:rPr>
          <w:rFonts w:hint="eastAsia"/>
          <w:bCs/>
          <w:color w:val="4472C4" w:themeColor="accent1"/>
        </w:rPr>
        <w:t>由于原干渠</w:t>
      </w:r>
      <w:r w:rsidRPr="009900F6">
        <w:rPr>
          <w:rFonts w:hint="eastAsia"/>
          <w:bCs/>
          <w:color w:val="4472C4" w:themeColor="accent1"/>
        </w:rPr>
        <w:t>7+618.9</w:t>
      </w:r>
      <w:r w:rsidRPr="009900F6">
        <w:rPr>
          <w:rFonts w:hint="eastAsia"/>
          <w:bCs/>
          <w:color w:val="4472C4" w:themeColor="accent1"/>
        </w:rPr>
        <w:t>处的一支渠、斗渠服务对象为白水县北塬镇农田灌溉，因此一支渠输水功能不能废弃，需调节引水量，满足其农田灌溉需水</w:t>
      </w:r>
      <w:r w:rsidR="003C038E" w:rsidRPr="009900F6">
        <w:rPr>
          <w:rFonts w:hint="eastAsia"/>
          <w:bCs/>
          <w:color w:val="4472C4" w:themeColor="accent1"/>
        </w:rPr>
        <w:t>量</w:t>
      </w:r>
      <w:r w:rsidR="003C038E" w:rsidRPr="009900F6">
        <w:rPr>
          <w:rFonts w:hint="eastAsia"/>
          <w:bCs/>
          <w:color w:val="4472C4" w:themeColor="accent1"/>
        </w:rPr>
        <w:t>100</w:t>
      </w:r>
      <w:r w:rsidR="003C038E" w:rsidRPr="009900F6">
        <w:rPr>
          <w:rFonts w:hint="eastAsia"/>
          <w:bCs/>
          <w:color w:val="4472C4" w:themeColor="accent1"/>
        </w:rPr>
        <w:t>万</w:t>
      </w:r>
      <w:r w:rsidR="003C038E" w:rsidRPr="009900F6">
        <w:rPr>
          <w:rFonts w:hint="eastAsia"/>
          <w:bCs/>
          <w:color w:val="4472C4" w:themeColor="accent1"/>
        </w:rPr>
        <w:t>m</w:t>
      </w:r>
      <w:r w:rsidR="003C038E" w:rsidRPr="009900F6">
        <w:rPr>
          <w:rFonts w:hint="eastAsia"/>
          <w:bCs/>
          <w:color w:val="4472C4" w:themeColor="accent1"/>
        </w:rPr>
        <w:t>³</w:t>
      </w:r>
      <w:r w:rsidRPr="009900F6">
        <w:rPr>
          <w:rFonts w:hint="eastAsia"/>
          <w:bCs/>
          <w:color w:val="4472C4" w:themeColor="accent1"/>
        </w:rPr>
        <w:t>。</w:t>
      </w:r>
      <w:r w:rsidR="003C038E" w:rsidRPr="009900F6">
        <w:rPr>
          <w:rFonts w:hint="eastAsia"/>
          <w:bCs/>
          <w:color w:val="4472C4" w:themeColor="accent1"/>
        </w:rPr>
        <w:t>因此，原干渠不进行拆除，不需要新增配套设施，加强干渠</w:t>
      </w:r>
      <w:r w:rsidR="00C47EFB" w:rsidRPr="009900F6">
        <w:rPr>
          <w:rFonts w:hint="eastAsia"/>
          <w:bCs/>
          <w:color w:val="4472C4" w:themeColor="accent1"/>
        </w:rPr>
        <w:t>K</w:t>
      </w:r>
      <w:r w:rsidR="003C038E" w:rsidRPr="009900F6">
        <w:rPr>
          <w:rFonts w:hint="eastAsia"/>
          <w:bCs/>
          <w:color w:val="4472C4" w:themeColor="accent1"/>
        </w:rPr>
        <w:t>0+000~7+618.9</w:t>
      </w:r>
      <w:r w:rsidR="003C038E" w:rsidRPr="009900F6">
        <w:rPr>
          <w:rFonts w:hint="eastAsia"/>
          <w:bCs/>
          <w:color w:val="4472C4" w:themeColor="accent1"/>
        </w:rPr>
        <w:t>的定期维护检修工作。</w:t>
      </w:r>
    </w:p>
    <w:p w:rsidR="003C038E" w:rsidRPr="009900F6" w:rsidRDefault="003C038E" w:rsidP="00180B05">
      <w:pPr>
        <w:adjustRightInd w:val="0"/>
        <w:snapToGrid w:val="0"/>
        <w:ind w:firstLine="480"/>
        <w:rPr>
          <w:bCs/>
          <w:color w:val="4472C4" w:themeColor="accent1"/>
        </w:rPr>
      </w:pPr>
      <w:r w:rsidRPr="009900F6">
        <w:rPr>
          <w:rFonts w:hint="eastAsia"/>
          <w:bCs/>
          <w:color w:val="4472C4" w:themeColor="accent1"/>
        </w:rPr>
        <w:t>（</w:t>
      </w:r>
      <w:r w:rsidRPr="009900F6">
        <w:rPr>
          <w:rFonts w:hint="eastAsia"/>
          <w:bCs/>
          <w:color w:val="4472C4" w:themeColor="accent1"/>
        </w:rPr>
        <w:t>2</w:t>
      </w:r>
      <w:r w:rsidRPr="009900F6">
        <w:rPr>
          <w:rFonts w:hint="eastAsia"/>
          <w:bCs/>
          <w:color w:val="4472C4" w:themeColor="accent1"/>
        </w:rPr>
        <w:t>）引水隧涵</w:t>
      </w:r>
      <w:r w:rsidR="00C47EFB" w:rsidRPr="009900F6">
        <w:rPr>
          <w:rFonts w:hint="eastAsia"/>
          <w:bCs/>
          <w:color w:val="4472C4" w:themeColor="accent1"/>
        </w:rPr>
        <w:t>K</w:t>
      </w:r>
      <w:r w:rsidRPr="009900F6">
        <w:rPr>
          <w:rFonts w:hint="eastAsia"/>
          <w:bCs/>
          <w:color w:val="4472C4" w:themeColor="accent1"/>
        </w:rPr>
        <w:t>0+000~7+270</w:t>
      </w:r>
      <w:r w:rsidRPr="009900F6">
        <w:rPr>
          <w:rFonts w:hint="eastAsia"/>
          <w:bCs/>
          <w:color w:val="4472C4" w:themeColor="accent1"/>
        </w:rPr>
        <w:t>段与干渠</w:t>
      </w:r>
      <w:r w:rsidRPr="009900F6">
        <w:rPr>
          <w:rFonts w:hint="eastAsia"/>
          <w:bCs/>
          <w:color w:val="4472C4" w:themeColor="accent1"/>
        </w:rPr>
        <w:t>K11+238~K48+500</w:t>
      </w:r>
      <w:r w:rsidRPr="009900F6">
        <w:rPr>
          <w:rFonts w:hint="eastAsia"/>
          <w:bCs/>
          <w:color w:val="4472C4" w:themeColor="accent1"/>
        </w:rPr>
        <w:t>段</w:t>
      </w:r>
    </w:p>
    <w:p w:rsidR="003C038E" w:rsidRPr="009900F6" w:rsidRDefault="003C038E" w:rsidP="00180B05">
      <w:pPr>
        <w:adjustRightInd w:val="0"/>
        <w:snapToGrid w:val="0"/>
        <w:ind w:firstLine="480"/>
        <w:rPr>
          <w:bCs/>
          <w:color w:val="4472C4" w:themeColor="accent1"/>
        </w:rPr>
      </w:pPr>
      <w:r w:rsidRPr="009900F6">
        <w:rPr>
          <w:rFonts w:hint="eastAsia"/>
          <w:bCs/>
          <w:color w:val="4472C4" w:themeColor="accent1"/>
        </w:rPr>
        <w:t>本工程为干渠</w:t>
      </w:r>
      <w:r w:rsidRPr="009900F6">
        <w:rPr>
          <w:rFonts w:hint="eastAsia"/>
          <w:bCs/>
          <w:color w:val="4472C4" w:themeColor="accent1"/>
        </w:rPr>
        <w:t>K</w:t>
      </w:r>
      <w:r w:rsidRPr="009900F6">
        <w:rPr>
          <w:rFonts w:hint="eastAsia"/>
          <w:color w:val="4472C4" w:themeColor="accent1"/>
        </w:rPr>
        <w:t>0+000~</w:t>
      </w:r>
      <w:r w:rsidRPr="009900F6">
        <w:rPr>
          <w:rFonts w:hint="eastAsia"/>
          <w:bCs/>
          <w:color w:val="4472C4" w:themeColor="accent1"/>
        </w:rPr>
        <w:t>11+238</w:t>
      </w:r>
      <w:r w:rsidRPr="009900F6">
        <w:rPr>
          <w:rFonts w:hint="eastAsia"/>
          <w:bCs/>
          <w:color w:val="4472C4" w:themeColor="accent1"/>
        </w:rPr>
        <w:t>改线为引水隧涵</w:t>
      </w:r>
      <w:r w:rsidR="00C47EFB" w:rsidRPr="009900F6">
        <w:rPr>
          <w:rFonts w:hint="eastAsia"/>
          <w:bCs/>
          <w:color w:val="4472C4" w:themeColor="accent1"/>
        </w:rPr>
        <w:t>K</w:t>
      </w:r>
      <w:r w:rsidRPr="009900F6">
        <w:rPr>
          <w:rFonts w:hint="eastAsia"/>
          <w:bCs/>
          <w:color w:val="4472C4" w:themeColor="accent1"/>
        </w:rPr>
        <w:t>0+000~7+270</w:t>
      </w:r>
      <w:r w:rsidRPr="009900F6">
        <w:rPr>
          <w:rFonts w:hint="eastAsia"/>
          <w:bCs/>
          <w:color w:val="4472C4" w:themeColor="accent1"/>
        </w:rPr>
        <w:t>段。本工程实施后，主要承担</w:t>
      </w:r>
      <w:r w:rsidR="001F2F5F" w:rsidRPr="009900F6">
        <w:rPr>
          <w:color w:val="4472C4" w:themeColor="accent1"/>
        </w:rPr>
        <w:t>白水、澄城两县</w:t>
      </w:r>
      <w:r w:rsidRPr="009900F6">
        <w:rPr>
          <w:rFonts w:hint="eastAsia"/>
          <w:bCs/>
          <w:color w:val="4472C4" w:themeColor="accent1"/>
        </w:rPr>
        <w:t>农田灌溉</w:t>
      </w:r>
      <w:r w:rsidR="001F2F5F" w:rsidRPr="009900F6">
        <w:rPr>
          <w:rFonts w:hint="eastAsia"/>
          <w:color w:val="4472C4" w:themeColor="accent1"/>
        </w:rPr>
        <w:t>，</w:t>
      </w:r>
      <w:r w:rsidR="001F2F5F" w:rsidRPr="009900F6">
        <w:rPr>
          <w:rFonts w:hint="eastAsia"/>
          <w:bCs/>
          <w:color w:val="4472C4" w:themeColor="accent1"/>
        </w:rPr>
        <w:t>澄城县五一水库和白水县水源地调蓄池</w:t>
      </w:r>
      <w:r w:rsidRPr="009900F6">
        <w:rPr>
          <w:rFonts w:hint="eastAsia"/>
          <w:color w:val="4472C4" w:themeColor="accent1"/>
        </w:rPr>
        <w:t>城乡供水、和孔走河、长宁河、县西河生态需水任务。</w:t>
      </w:r>
    </w:p>
    <w:p w:rsidR="001D3B6D" w:rsidRPr="009900F6" w:rsidRDefault="001D3B6D" w:rsidP="00404AAA">
      <w:pPr>
        <w:pStyle w:val="2"/>
        <w:adjustRightInd w:val="0"/>
        <w:snapToGrid w:val="0"/>
        <w:spacing w:line="276" w:lineRule="auto"/>
        <w:ind w:firstLineChars="0" w:firstLine="0"/>
        <w:rPr>
          <w:rFonts w:ascii="Times New Roman" w:eastAsia="宋体" w:hAnsi="Times New Roman" w:cs="Times New Roman"/>
          <w:color w:val="4472C4" w:themeColor="accent1"/>
        </w:rPr>
      </w:pPr>
      <w:bookmarkStart w:id="162" w:name="_Toc23941303"/>
      <w:r w:rsidRPr="009900F6">
        <w:rPr>
          <w:rFonts w:ascii="Times New Roman" w:eastAsia="宋体" w:hAnsi="Times New Roman" w:cs="Times New Roman" w:hint="eastAsia"/>
          <w:color w:val="4472C4" w:themeColor="accent1"/>
        </w:rPr>
        <w:t>2.</w:t>
      </w:r>
      <w:r w:rsidR="00800203" w:rsidRPr="009900F6">
        <w:rPr>
          <w:rFonts w:ascii="Times New Roman" w:eastAsia="宋体" w:hAnsi="Times New Roman" w:cs="Times New Roman" w:hint="eastAsia"/>
          <w:color w:val="4472C4" w:themeColor="accent1"/>
        </w:rPr>
        <w:t>3</w:t>
      </w:r>
      <w:r w:rsidR="00AA5244" w:rsidRPr="009900F6">
        <w:rPr>
          <w:rFonts w:ascii="Times New Roman" w:eastAsia="宋体" w:hAnsi="Times New Roman" w:cs="Times New Roman" w:hint="eastAsia"/>
          <w:color w:val="4472C4" w:themeColor="accent1"/>
        </w:rPr>
        <w:t xml:space="preserve"> </w:t>
      </w:r>
      <w:r w:rsidR="00AC1929" w:rsidRPr="009900F6">
        <w:rPr>
          <w:rFonts w:ascii="Times New Roman" w:eastAsia="宋体" w:hAnsi="Times New Roman" w:cs="Times New Roman" w:hint="eastAsia"/>
          <w:color w:val="4472C4" w:themeColor="accent1"/>
        </w:rPr>
        <w:t>生态环境</w:t>
      </w:r>
      <w:r w:rsidRPr="009900F6">
        <w:rPr>
          <w:rFonts w:ascii="Times New Roman" w:eastAsia="宋体" w:hAnsi="Times New Roman" w:cs="Times New Roman" w:hint="eastAsia"/>
          <w:color w:val="4472C4" w:themeColor="accent1"/>
        </w:rPr>
        <w:t>回顾性</w:t>
      </w:r>
      <w:r w:rsidR="00AC1929" w:rsidRPr="009900F6">
        <w:rPr>
          <w:rFonts w:ascii="Times New Roman" w:eastAsia="宋体" w:hAnsi="Times New Roman" w:cs="Times New Roman" w:hint="eastAsia"/>
          <w:color w:val="4472C4" w:themeColor="accent1"/>
        </w:rPr>
        <w:t>评价</w:t>
      </w:r>
      <w:bookmarkEnd w:id="162"/>
    </w:p>
    <w:p w:rsidR="00F05DB2" w:rsidRPr="009900F6" w:rsidRDefault="00F05DB2" w:rsidP="00F05DB2">
      <w:pPr>
        <w:pStyle w:val="3"/>
        <w:adjustRightInd w:val="0"/>
        <w:snapToGrid w:val="0"/>
        <w:spacing w:line="276" w:lineRule="auto"/>
        <w:ind w:firstLineChars="0" w:firstLine="0"/>
        <w:rPr>
          <w:color w:val="4472C4" w:themeColor="accent1"/>
          <w:sz w:val="30"/>
          <w:szCs w:val="30"/>
        </w:rPr>
      </w:pPr>
      <w:r w:rsidRPr="009900F6">
        <w:rPr>
          <w:rFonts w:hint="eastAsia"/>
          <w:color w:val="4472C4" w:themeColor="accent1"/>
          <w:sz w:val="30"/>
          <w:szCs w:val="30"/>
        </w:rPr>
        <w:t>2</w:t>
      </w:r>
      <w:r w:rsidRPr="009900F6">
        <w:rPr>
          <w:color w:val="4472C4" w:themeColor="accent1"/>
          <w:sz w:val="30"/>
          <w:szCs w:val="30"/>
        </w:rPr>
        <w:t>.</w:t>
      </w:r>
      <w:r w:rsidR="00800203" w:rsidRPr="009900F6">
        <w:rPr>
          <w:rFonts w:hint="eastAsia"/>
          <w:color w:val="4472C4" w:themeColor="accent1"/>
          <w:sz w:val="30"/>
          <w:szCs w:val="30"/>
        </w:rPr>
        <w:t>3</w:t>
      </w:r>
      <w:r w:rsidRPr="009900F6">
        <w:rPr>
          <w:color w:val="4472C4" w:themeColor="accent1"/>
          <w:sz w:val="30"/>
          <w:szCs w:val="30"/>
        </w:rPr>
        <w:t>.</w:t>
      </w:r>
      <w:r w:rsidRPr="009900F6">
        <w:rPr>
          <w:rFonts w:hint="eastAsia"/>
          <w:color w:val="4472C4" w:themeColor="accent1"/>
          <w:sz w:val="30"/>
          <w:szCs w:val="30"/>
        </w:rPr>
        <w:t>1</w:t>
      </w:r>
      <w:r w:rsidRPr="009900F6">
        <w:rPr>
          <w:color w:val="4472C4" w:themeColor="accent1"/>
          <w:sz w:val="30"/>
          <w:szCs w:val="30"/>
        </w:rPr>
        <w:t xml:space="preserve"> </w:t>
      </w:r>
      <w:r w:rsidRPr="009900F6">
        <w:rPr>
          <w:color w:val="4472C4" w:themeColor="accent1"/>
          <w:sz w:val="30"/>
          <w:szCs w:val="30"/>
        </w:rPr>
        <w:t>生态环境现状</w:t>
      </w:r>
      <w:r w:rsidRPr="009900F6">
        <w:rPr>
          <w:rFonts w:hint="eastAsia"/>
          <w:color w:val="4472C4" w:themeColor="accent1"/>
          <w:sz w:val="30"/>
          <w:szCs w:val="30"/>
        </w:rPr>
        <w:t>调查</w:t>
      </w:r>
    </w:p>
    <w:p w:rsidR="00F05DB2" w:rsidRPr="009900F6" w:rsidRDefault="00F05DB2" w:rsidP="00F05DB2">
      <w:pPr>
        <w:adjustRightInd w:val="0"/>
        <w:snapToGrid w:val="0"/>
        <w:ind w:firstLine="480"/>
        <w:rPr>
          <w:color w:val="4472C4" w:themeColor="accent1"/>
          <w:szCs w:val="24"/>
        </w:rPr>
      </w:pPr>
      <w:r w:rsidRPr="009900F6">
        <w:rPr>
          <w:color w:val="4472C4" w:themeColor="accent1"/>
        </w:rPr>
        <w:t>本工程生态环境现状调查采用实地现场踏勘、收集资料、现场访谈、拍摄图</w:t>
      </w:r>
      <w:r w:rsidRPr="009900F6">
        <w:rPr>
          <w:color w:val="4472C4" w:themeColor="accent1"/>
        </w:rPr>
        <w:lastRenderedPageBreak/>
        <w:t>片，同时利用</w:t>
      </w:r>
      <w:r w:rsidRPr="009900F6">
        <w:rPr>
          <w:color w:val="4472C4" w:themeColor="accent1"/>
        </w:rPr>
        <w:t>1/10000</w:t>
      </w:r>
      <w:r w:rsidRPr="009900F6">
        <w:rPr>
          <w:color w:val="4472C4" w:themeColor="accent1"/>
        </w:rPr>
        <w:t>地形图及</w:t>
      </w:r>
      <w:r w:rsidRPr="009900F6">
        <w:rPr>
          <w:color w:val="4472C4" w:themeColor="accent1"/>
        </w:rPr>
        <w:t>2015</w:t>
      </w:r>
      <w:r w:rsidRPr="009900F6">
        <w:rPr>
          <w:color w:val="4472C4" w:themeColor="accent1"/>
        </w:rPr>
        <w:t>年</w:t>
      </w:r>
      <w:r w:rsidRPr="009900F6">
        <w:rPr>
          <w:color w:val="4472C4" w:themeColor="accent1"/>
        </w:rPr>
        <w:t>9</w:t>
      </w:r>
      <w:r w:rsidRPr="009900F6">
        <w:rPr>
          <w:color w:val="4472C4" w:themeColor="accent1"/>
        </w:rPr>
        <w:t>月谷歌卫星数据（空间分辨率</w:t>
      </w:r>
      <w:r w:rsidRPr="009900F6">
        <w:rPr>
          <w:color w:val="4472C4" w:themeColor="accent1"/>
        </w:rPr>
        <w:t>1.0m</w:t>
      </w:r>
      <w:r w:rsidRPr="009900F6">
        <w:rPr>
          <w:color w:val="4472C4" w:themeColor="accent1"/>
        </w:rPr>
        <w:t>，区内云量覆盖小于</w:t>
      </w:r>
      <w:r w:rsidRPr="009900F6">
        <w:rPr>
          <w:color w:val="4472C4" w:themeColor="accent1"/>
        </w:rPr>
        <w:t>5%</w:t>
      </w:r>
      <w:r w:rsidRPr="009900F6">
        <w:rPr>
          <w:color w:val="4472C4" w:themeColor="accent1"/>
        </w:rPr>
        <w:t>，纹理清晰、色彩鲜明，满足解译要求），</w:t>
      </w:r>
      <w:r w:rsidRPr="009900F6">
        <w:rPr>
          <w:color w:val="4472C4" w:themeColor="accent1"/>
          <w:szCs w:val="24"/>
        </w:rPr>
        <w:t>进行人机交互目视判读解译，并根据现场调查结果对解译成果进行修正，以提取</w:t>
      </w:r>
      <w:r w:rsidRPr="009900F6">
        <w:rPr>
          <w:rFonts w:hint="eastAsia"/>
          <w:color w:val="4472C4" w:themeColor="accent1"/>
          <w:szCs w:val="24"/>
        </w:rPr>
        <w:t>调查区</w:t>
      </w:r>
      <w:r w:rsidRPr="009900F6">
        <w:rPr>
          <w:color w:val="4472C4" w:themeColor="accent1"/>
          <w:szCs w:val="24"/>
        </w:rPr>
        <w:t>域生态环境信息完成了数字化的植被类型图和土地利用类型图，本次解译范围为拟建隧洞两侧外扩</w:t>
      </w:r>
      <w:r w:rsidRPr="009900F6">
        <w:rPr>
          <w:color w:val="4472C4" w:themeColor="accent1"/>
          <w:szCs w:val="24"/>
        </w:rPr>
        <w:t>500m</w:t>
      </w:r>
      <w:r w:rsidRPr="009900F6">
        <w:rPr>
          <w:color w:val="4472C4" w:themeColor="accent1"/>
          <w:szCs w:val="24"/>
        </w:rPr>
        <w:t>，面积约</w:t>
      </w:r>
      <w:r w:rsidRPr="009900F6">
        <w:rPr>
          <w:color w:val="4472C4" w:themeColor="accent1"/>
          <w:szCs w:val="24"/>
        </w:rPr>
        <w:t>8.17km</w:t>
      </w:r>
      <w:r w:rsidRPr="009900F6">
        <w:rPr>
          <w:color w:val="4472C4" w:themeColor="accent1"/>
          <w:szCs w:val="24"/>
          <w:vertAlign w:val="superscript"/>
        </w:rPr>
        <w:t>2</w:t>
      </w:r>
      <w:r w:rsidRPr="009900F6">
        <w:rPr>
          <w:color w:val="4472C4" w:themeColor="accent1"/>
          <w:szCs w:val="24"/>
        </w:rPr>
        <w:t>。</w:t>
      </w:r>
    </w:p>
    <w:p w:rsidR="00F05DB2" w:rsidRPr="009900F6" w:rsidRDefault="00F05DB2" w:rsidP="00F05DB2">
      <w:pPr>
        <w:pStyle w:val="4"/>
        <w:adjustRightInd w:val="0"/>
        <w:snapToGrid w:val="0"/>
        <w:ind w:firstLineChars="0" w:firstLine="0"/>
        <w:rPr>
          <w:rFonts w:ascii="Times New Roman" w:eastAsia="宋体" w:hAnsi="Times New Roman" w:cs="Times New Roman"/>
          <w:color w:val="4472C4" w:themeColor="accent1"/>
        </w:rPr>
      </w:pPr>
      <w:bookmarkStart w:id="163" w:name="OLE_LINK51"/>
      <w:r w:rsidRPr="009900F6">
        <w:rPr>
          <w:rFonts w:ascii="Times New Roman" w:eastAsia="宋体" w:hAnsi="Times New Roman" w:cs="Times New Roman" w:hint="eastAsia"/>
          <w:color w:val="4472C4" w:themeColor="accent1"/>
        </w:rPr>
        <w:t>2</w:t>
      </w:r>
      <w:r w:rsidRPr="009900F6">
        <w:rPr>
          <w:rFonts w:ascii="Times New Roman" w:eastAsia="宋体" w:hAnsi="Times New Roman" w:cs="Times New Roman"/>
          <w:color w:val="4472C4" w:themeColor="accent1"/>
        </w:rPr>
        <w:t>.</w:t>
      </w:r>
      <w:r w:rsidR="00800203" w:rsidRPr="009900F6">
        <w:rPr>
          <w:rFonts w:ascii="Times New Roman" w:eastAsia="宋体" w:hAnsi="Times New Roman" w:cs="Times New Roman" w:hint="eastAsia"/>
          <w:color w:val="4472C4" w:themeColor="accent1"/>
        </w:rPr>
        <w:t>3</w:t>
      </w:r>
      <w:r w:rsidRPr="009900F6">
        <w:rPr>
          <w:rFonts w:ascii="Times New Roman" w:eastAsia="宋体" w:hAnsi="Times New Roman" w:cs="Times New Roman"/>
          <w:color w:val="4472C4" w:themeColor="accent1"/>
        </w:rPr>
        <w:t>.</w:t>
      </w:r>
      <w:r w:rsidRPr="009900F6">
        <w:rPr>
          <w:rFonts w:ascii="Times New Roman" w:eastAsia="宋体" w:hAnsi="Times New Roman" w:cs="Times New Roman" w:hint="eastAsia"/>
          <w:color w:val="4472C4" w:themeColor="accent1"/>
        </w:rPr>
        <w:t>1</w:t>
      </w:r>
      <w:r w:rsidRPr="009900F6">
        <w:rPr>
          <w:rFonts w:ascii="Times New Roman" w:eastAsia="宋体" w:hAnsi="Times New Roman" w:cs="Times New Roman"/>
          <w:color w:val="4472C4" w:themeColor="accent1"/>
        </w:rPr>
        <w:t xml:space="preserve">.1 </w:t>
      </w:r>
      <w:r w:rsidRPr="009900F6">
        <w:rPr>
          <w:rFonts w:ascii="Times New Roman" w:eastAsia="宋体" w:hAnsi="Times New Roman" w:cs="Times New Roman"/>
          <w:color w:val="4472C4" w:themeColor="accent1"/>
        </w:rPr>
        <w:t>土地利用现状</w:t>
      </w:r>
    </w:p>
    <w:bookmarkEnd w:id="163"/>
    <w:p w:rsidR="00F05DB2" w:rsidRPr="009900F6" w:rsidRDefault="00F05DB2" w:rsidP="00F05DB2">
      <w:pPr>
        <w:adjustRightInd w:val="0"/>
        <w:snapToGrid w:val="0"/>
        <w:ind w:firstLine="480"/>
        <w:rPr>
          <w:color w:val="4472C4" w:themeColor="accent1"/>
          <w:szCs w:val="24"/>
        </w:rPr>
      </w:pPr>
      <w:r w:rsidRPr="009900F6">
        <w:rPr>
          <w:color w:val="4472C4" w:themeColor="accent1"/>
        </w:rPr>
        <w:t>结合已有资料及现场调查结果，根据</w:t>
      </w:r>
      <w:r w:rsidRPr="009900F6">
        <w:rPr>
          <w:color w:val="4472C4" w:themeColor="accent1"/>
          <w:szCs w:val="24"/>
        </w:rPr>
        <w:t>《土地利用现状分类》</w:t>
      </w:r>
      <w:r w:rsidRPr="009900F6">
        <w:rPr>
          <w:color w:val="4472C4" w:themeColor="accent1"/>
        </w:rPr>
        <w:t>（</w:t>
      </w:r>
      <w:r w:rsidRPr="009900F6">
        <w:rPr>
          <w:color w:val="4472C4" w:themeColor="accent1"/>
        </w:rPr>
        <w:t>GB/T21010-2017</w:t>
      </w:r>
      <w:r w:rsidRPr="009900F6">
        <w:rPr>
          <w:color w:val="4472C4" w:themeColor="accent1"/>
        </w:rPr>
        <w:t>），本工程调查区的土地利用现状类型包括林地、园地、耕地、住宅用地、草地、交通运输用地、水域及水利设施用地（水库水面、沟渠、水工建筑用地）共</w:t>
      </w:r>
      <w:r w:rsidRPr="009900F6">
        <w:rPr>
          <w:color w:val="4472C4" w:themeColor="accent1"/>
        </w:rPr>
        <w:t>7</w:t>
      </w:r>
      <w:r w:rsidRPr="009900F6">
        <w:rPr>
          <w:color w:val="4472C4" w:themeColor="accent1"/>
        </w:rPr>
        <w:t>个一级类型</w:t>
      </w:r>
      <w:r w:rsidRPr="009900F6">
        <w:rPr>
          <w:color w:val="4472C4" w:themeColor="accent1"/>
        </w:rPr>
        <w:t>9</w:t>
      </w:r>
      <w:r w:rsidRPr="009900F6">
        <w:rPr>
          <w:color w:val="4472C4" w:themeColor="accent1"/>
        </w:rPr>
        <w:t>个二级类型，其中耕地面积最大。各类</w:t>
      </w:r>
      <w:r w:rsidRPr="009900F6">
        <w:rPr>
          <w:color w:val="4472C4" w:themeColor="accent1"/>
          <w:szCs w:val="24"/>
        </w:rPr>
        <w:t>土地面积分布见表</w:t>
      </w:r>
      <w:r w:rsidRPr="009900F6">
        <w:rPr>
          <w:rFonts w:hint="eastAsia"/>
          <w:color w:val="4472C4" w:themeColor="accent1"/>
          <w:szCs w:val="24"/>
        </w:rPr>
        <w:t>2</w:t>
      </w:r>
      <w:r w:rsidRPr="009900F6">
        <w:rPr>
          <w:color w:val="4472C4" w:themeColor="accent1"/>
          <w:szCs w:val="24"/>
        </w:rPr>
        <w:t>.</w:t>
      </w:r>
      <w:r w:rsidR="00800203" w:rsidRPr="009900F6">
        <w:rPr>
          <w:rFonts w:hint="eastAsia"/>
          <w:color w:val="4472C4" w:themeColor="accent1"/>
          <w:szCs w:val="24"/>
        </w:rPr>
        <w:t>3</w:t>
      </w:r>
      <w:r w:rsidRPr="009900F6">
        <w:rPr>
          <w:color w:val="4472C4" w:themeColor="accent1"/>
          <w:szCs w:val="24"/>
        </w:rPr>
        <w:t>.</w:t>
      </w:r>
      <w:r w:rsidRPr="009900F6">
        <w:rPr>
          <w:rFonts w:hint="eastAsia"/>
          <w:color w:val="4472C4" w:themeColor="accent1"/>
          <w:szCs w:val="24"/>
        </w:rPr>
        <w:t>1</w:t>
      </w:r>
      <w:r w:rsidRPr="009900F6">
        <w:rPr>
          <w:color w:val="4472C4" w:themeColor="accent1"/>
          <w:szCs w:val="24"/>
        </w:rPr>
        <w:t>-1</w:t>
      </w:r>
      <w:r w:rsidRPr="009900F6">
        <w:rPr>
          <w:color w:val="4472C4" w:themeColor="accent1"/>
          <w:szCs w:val="24"/>
        </w:rPr>
        <w:t>，土地利用现状图见附图</w:t>
      </w:r>
      <w:r w:rsidRPr="009900F6">
        <w:rPr>
          <w:color w:val="4472C4" w:themeColor="accent1"/>
          <w:szCs w:val="24"/>
        </w:rPr>
        <w:t>21</w:t>
      </w:r>
      <w:r w:rsidRPr="009900F6">
        <w:rPr>
          <w:color w:val="4472C4" w:themeColor="accent1"/>
          <w:szCs w:val="24"/>
        </w:rPr>
        <w:t>。</w:t>
      </w:r>
    </w:p>
    <w:p w:rsidR="00F05DB2" w:rsidRPr="009900F6" w:rsidRDefault="00F05DB2" w:rsidP="00F05DB2">
      <w:pPr>
        <w:adjustRightInd w:val="0"/>
        <w:snapToGrid w:val="0"/>
        <w:spacing w:line="240" w:lineRule="auto"/>
        <w:ind w:firstLine="422"/>
        <w:jc w:val="center"/>
        <w:rPr>
          <w:b/>
          <w:color w:val="4472C4" w:themeColor="accent1"/>
          <w:sz w:val="21"/>
          <w:szCs w:val="21"/>
        </w:rPr>
      </w:pPr>
      <w:r w:rsidRPr="009900F6">
        <w:rPr>
          <w:b/>
          <w:color w:val="4472C4" w:themeColor="accent1"/>
          <w:sz w:val="21"/>
          <w:szCs w:val="21"/>
        </w:rPr>
        <w:t>表</w:t>
      </w:r>
      <w:r w:rsidRPr="009900F6">
        <w:rPr>
          <w:rFonts w:hint="eastAsia"/>
          <w:b/>
          <w:color w:val="4472C4" w:themeColor="accent1"/>
          <w:sz w:val="21"/>
          <w:szCs w:val="21"/>
        </w:rPr>
        <w:t>2</w:t>
      </w:r>
      <w:r w:rsidRPr="009900F6">
        <w:rPr>
          <w:b/>
          <w:color w:val="4472C4" w:themeColor="accent1"/>
          <w:sz w:val="21"/>
          <w:szCs w:val="21"/>
        </w:rPr>
        <w:t>.</w:t>
      </w:r>
      <w:r w:rsidR="00800203" w:rsidRPr="009900F6">
        <w:rPr>
          <w:rFonts w:hint="eastAsia"/>
          <w:b/>
          <w:color w:val="4472C4" w:themeColor="accent1"/>
          <w:sz w:val="21"/>
          <w:szCs w:val="21"/>
        </w:rPr>
        <w:t>3</w:t>
      </w:r>
      <w:r w:rsidRPr="009900F6">
        <w:rPr>
          <w:b/>
          <w:color w:val="4472C4" w:themeColor="accent1"/>
          <w:sz w:val="21"/>
          <w:szCs w:val="21"/>
        </w:rPr>
        <w:t>.</w:t>
      </w:r>
      <w:r w:rsidRPr="009900F6">
        <w:rPr>
          <w:rFonts w:hint="eastAsia"/>
          <w:b/>
          <w:color w:val="4472C4" w:themeColor="accent1"/>
          <w:sz w:val="21"/>
          <w:szCs w:val="21"/>
        </w:rPr>
        <w:t>1</w:t>
      </w:r>
      <w:r w:rsidRPr="009900F6">
        <w:rPr>
          <w:b/>
          <w:color w:val="4472C4" w:themeColor="accent1"/>
          <w:sz w:val="21"/>
          <w:szCs w:val="21"/>
        </w:rPr>
        <w:t xml:space="preserve">-1  </w:t>
      </w:r>
      <w:r w:rsidRPr="009900F6">
        <w:rPr>
          <w:b/>
          <w:color w:val="4472C4" w:themeColor="accent1"/>
          <w:sz w:val="21"/>
          <w:szCs w:val="21"/>
        </w:rPr>
        <w:t>土地利用类型面积统计一览表</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234"/>
        <w:gridCol w:w="1574"/>
        <w:gridCol w:w="1603"/>
        <w:gridCol w:w="3105"/>
      </w:tblGrid>
      <w:tr w:rsidR="00BA4FB2" w:rsidRPr="009900F6" w:rsidTr="0002240E">
        <w:trPr>
          <w:trHeight w:val="397"/>
          <w:jc w:val="center"/>
        </w:trPr>
        <w:tc>
          <w:tcPr>
            <w:tcW w:w="2236" w:type="pct"/>
            <w:gridSpan w:val="2"/>
            <w:shd w:val="clear" w:color="auto" w:fill="auto"/>
            <w:vAlign w:val="center"/>
          </w:tcPr>
          <w:p w:rsidR="00F05DB2" w:rsidRPr="009900F6" w:rsidRDefault="00F05DB2" w:rsidP="0002240E">
            <w:pPr>
              <w:pStyle w:val="ab"/>
              <w:adjustRightInd w:val="0"/>
              <w:snapToGrid w:val="0"/>
              <w:spacing w:line="240" w:lineRule="auto"/>
              <w:ind w:firstLineChars="0" w:firstLine="0"/>
              <w:rPr>
                <w:color w:val="4472C4" w:themeColor="accent1"/>
                <w:sz w:val="21"/>
                <w:szCs w:val="21"/>
              </w:rPr>
            </w:pPr>
            <w:r w:rsidRPr="009900F6">
              <w:rPr>
                <w:color w:val="4472C4" w:themeColor="accent1"/>
                <w:sz w:val="21"/>
                <w:szCs w:val="21"/>
              </w:rPr>
              <w:t>土地利用类型</w:t>
            </w:r>
          </w:p>
        </w:tc>
        <w:tc>
          <w:tcPr>
            <w:tcW w:w="941" w:type="pct"/>
            <w:shd w:val="clear" w:color="auto" w:fill="auto"/>
            <w:vAlign w:val="center"/>
          </w:tcPr>
          <w:p w:rsidR="00F05DB2" w:rsidRPr="009900F6" w:rsidRDefault="00F05DB2" w:rsidP="0002240E">
            <w:pPr>
              <w:pStyle w:val="ab"/>
              <w:adjustRightInd w:val="0"/>
              <w:snapToGrid w:val="0"/>
              <w:spacing w:line="240" w:lineRule="auto"/>
              <w:ind w:firstLineChars="0" w:firstLine="0"/>
              <w:rPr>
                <w:color w:val="4472C4" w:themeColor="accent1"/>
                <w:sz w:val="21"/>
                <w:szCs w:val="21"/>
              </w:rPr>
            </w:pPr>
            <w:r w:rsidRPr="009900F6">
              <w:rPr>
                <w:color w:val="4472C4" w:themeColor="accent1"/>
                <w:sz w:val="21"/>
                <w:szCs w:val="21"/>
              </w:rPr>
              <w:t>面积（</w:t>
            </w:r>
            <w:r w:rsidRPr="009900F6">
              <w:rPr>
                <w:color w:val="4472C4" w:themeColor="accent1"/>
                <w:sz w:val="21"/>
                <w:szCs w:val="21"/>
              </w:rPr>
              <w:t>km</w:t>
            </w:r>
            <w:r w:rsidRPr="009900F6">
              <w:rPr>
                <w:color w:val="4472C4" w:themeColor="accent1"/>
                <w:sz w:val="21"/>
                <w:szCs w:val="21"/>
                <w:vertAlign w:val="superscript"/>
              </w:rPr>
              <w:t>2</w:t>
            </w:r>
            <w:r w:rsidRPr="009900F6">
              <w:rPr>
                <w:color w:val="4472C4" w:themeColor="accent1"/>
                <w:sz w:val="21"/>
                <w:szCs w:val="21"/>
              </w:rPr>
              <w:t>）</w:t>
            </w:r>
          </w:p>
        </w:tc>
        <w:tc>
          <w:tcPr>
            <w:tcW w:w="1823" w:type="pct"/>
            <w:shd w:val="clear" w:color="auto" w:fill="auto"/>
            <w:vAlign w:val="center"/>
          </w:tcPr>
          <w:p w:rsidR="00F05DB2" w:rsidRPr="009900F6" w:rsidRDefault="00F05DB2" w:rsidP="0002240E">
            <w:pPr>
              <w:pStyle w:val="ab"/>
              <w:adjustRightInd w:val="0"/>
              <w:snapToGrid w:val="0"/>
              <w:spacing w:line="240" w:lineRule="auto"/>
              <w:ind w:firstLineChars="0" w:firstLine="0"/>
              <w:rPr>
                <w:color w:val="4472C4" w:themeColor="accent1"/>
                <w:sz w:val="21"/>
                <w:szCs w:val="21"/>
              </w:rPr>
            </w:pPr>
            <w:r w:rsidRPr="009900F6">
              <w:rPr>
                <w:color w:val="4472C4" w:themeColor="accent1"/>
                <w:sz w:val="21"/>
                <w:szCs w:val="21"/>
              </w:rPr>
              <w:t>占调查区面积的比例（</w:t>
            </w:r>
            <w:r w:rsidRPr="009900F6">
              <w:rPr>
                <w:color w:val="4472C4" w:themeColor="accent1"/>
                <w:sz w:val="21"/>
                <w:szCs w:val="21"/>
              </w:rPr>
              <w:t>%</w:t>
            </w:r>
            <w:r w:rsidRPr="009900F6">
              <w:rPr>
                <w:color w:val="4472C4" w:themeColor="accent1"/>
                <w:sz w:val="21"/>
                <w:szCs w:val="21"/>
              </w:rPr>
              <w:t>）</w:t>
            </w:r>
          </w:p>
        </w:tc>
      </w:tr>
      <w:tr w:rsidR="00BA4FB2" w:rsidRPr="009900F6" w:rsidTr="00EC6979">
        <w:trPr>
          <w:trHeight w:val="397"/>
          <w:jc w:val="center"/>
        </w:trPr>
        <w:tc>
          <w:tcPr>
            <w:tcW w:w="1312" w:type="pct"/>
            <w:tcBorders>
              <w:right w:val="single" w:sz="4" w:space="0" w:color="auto"/>
            </w:tcBorders>
            <w:shd w:val="clear" w:color="auto" w:fill="auto"/>
            <w:vAlign w:val="center"/>
          </w:tcPr>
          <w:p w:rsidR="00F05DB2" w:rsidRPr="009900F6" w:rsidRDefault="00F05DB2" w:rsidP="0002240E">
            <w:pPr>
              <w:pStyle w:val="ab"/>
              <w:adjustRightInd w:val="0"/>
              <w:snapToGrid w:val="0"/>
              <w:spacing w:line="240" w:lineRule="auto"/>
              <w:ind w:firstLineChars="0" w:firstLine="0"/>
              <w:rPr>
                <w:color w:val="4472C4" w:themeColor="accent1"/>
                <w:sz w:val="21"/>
                <w:szCs w:val="21"/>
              </w:rPr>
            </w:pPr>
            <w:r w:rsidRPr="009900F6">
              <w:rPr>
                <w:color w:val="4472C4" w:themeColor="accent1"/>
                <w:sz w:val="21"/>
                <w:szCs w:val="21"/>
              </w:rPr>
              <w:t>林地</w:t>
            </w:r>
          </w:p>
        </w:tc>
        <w:tc>
          <w:tcPr>
            <w:tcW w:w="924" w:type="pct"/>
            <w:tcBorders>
              <w:left w:val="single" w:sz="4" w:space="0" w:color="auto"/>
            </w:tcBorders>
            <w:shd w:val="clear" w:color="auto" w:fill="auto"/>
            <w:vAlign w:val="center"/>
          </w:tcPr>
          <w:p w:rsidR="00F05DB2" w:rsidRPr="009900F6" w:rsidRDefault="00F05DB2" w:rsidP="0002240E">
            <w:pPr>
              <w:pStyle w:val="ab"/>
              <w:adjustRightInd w:val="0"/>
              <w:snapToGrid w:val="0"/>
              <w:spacing w:line="240" w:lineRule="auto"/>
              <w:ind w:firstLineChars="0" w:firstLine="0"/>
              <w:rPr>
                <w:color w:val="4472C4" w:themeColor="accent1"/>
                <w:sz w:val="21"/>
                <w:szCs w:val="21"/>
              </w:rPr>
            </w:pPr>
            <w:r w:rsidRPr="009900F6">
              <w:rPr>
                <w:color w:val="4472C4" w:themeColor="accent1"/>
                <w:sz w:val="21"/>
                <w:szCs w:val="21"/>
              </w:rPr>
              <w:t>灌木林地</w:t>
            </w:r>
          </w:p>
        </w:tc>
        <w:tc>
          <w:tcPr>
            <w:tcW w:w="941" w:type="pct"/>
            <w:shd w:val="clear" w:color="auto" w:fill="auto"/>
            <w:vAlign w:val="center"/>
          </w:tcPr>
          <w:p w:rsidR="00F05DB2" w:rsidRPr="009900F6" w:rsidRDefault="00F05DB2" w:rsidP="0002240E">
            <w:pPr>
              <w:widowControl/>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0.93</w:t>
            </w:r>
          </w:p>
        </w:tc>
        <w:tc>
          <w:tcPr>
            <w:tcW w:w="1823" w:type="pct"/>
            <w:shd w:val="clear" w:color="auto" w:fill="auto"/>
            <w:vAlign w:val="center"/>
          </w:tcPr>
          <w:p w:rsidR="00F05DB2" w:rsidRPr="009900F6" w:rsidRDefault="00F05DB2" w:rsidP="0002240E">
            <w:pPr>
              <w:widowControl/>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11.44</w:t>
            </w:r>
          </w:p>
        </w:tc>
      </w:tr>
      <w:tr w:rsidR="00BA4FB2" w:rsidRPr="009900F6" w:rsidTr="00EC6979">
        <w:trPr>
          <w:trHeight w:val="397"/>
          <w:jc w:val="center"/>
        </w:trPr>
        <w:tc>
          <w:tcPr>
            <w:tcW w:w="1312" w:type="pct"/>
            <w:tcBorders>
              <w:right w:val="single" w:sz="4" w:space="0" w:color="auto"/>
            </w:tcBorders>
            <w:shd w:val="clear" w:color="auto" w:fill="auto"/>
            <w:vAlign w:val="center"/>
          </w:tcPr>
          <w:p w:rsidR="00F05DB2" w:rsidRPr="009900F6" w:rsidRDefault="00F05DB2" w:rsidP="0002240E">
            <w:pPr>
              <w:pStyle w:val="ab"/>
              <w:adjustRightInd w:val="0"/>
              <w:snapToGrid w:val="0"/>
              <w:spacing w:line="240" w:lineRule="auto"/>
              <w:ind w:firstLineChars="0" w:firstLine="0"/>
              <w:rPr>
                <w:color w:val="4472C4" w:themeColor="accent1"/>
                <w:sz w:val="21"/>
                <w:szCs w:val="21"/>
              </w:rPr>
            </w:pPr>
            <w:r w:rsidRPr="009900F6">
              <w:rPr>
                <w:color w:val="4472C4" w:themeColor="accent1"/>
                <w:sz w:val="21"/>
                <w:szCs w:val="21"/>
              </w:rPr>
              <w:t>园地</w:t>
            </w:r>
          </w:p>
        </w:tc>
        <w:tc>
          <w:tcPr>
            <w:tcW w:w="924" w:type="pct"/>
            <w:tcBorders>
              <w:left w:val="single" w:sz="4" w:space="0" w:color="auto"/>
            </w:tcBorders>
            <w:shd w:val="clear" w:color="auto" w:fill="auto"/>
            <w:vAlign w:val="center"/>
          </w:tcPr>
          <w:p w:rsidR="00F05DB2" w:rsidRPr="009900F6" w:rsidRDefault="00F05DB2" w:rsidP="0002240E">
            <w:pPr>
              <w:pStyle w:val="ab"/>
              <w:adjustRightInd w:val="0"/>
              <w:snapToGrid w:val="0"/>
              <w:spacing w:line="240" w:lineRule="auto"/>
              <w:ind w:firstLineChars="0" w:firstLine="0"/>
              <w:rPr>
                <w:color w:val="4472C4" w:themeColor="accent1"/>
                <w:sz w:val="21"/>
                <w:szCs w:val="21"/>
              </w:rPr>
            </w:pPr>
            <w:r w:rsidRPr="009900F6">
              <w:rPr>
                <w:color w:val="4472C4" w:themeColor="accent1"/>
                <w:sz w:val="21"/>
                <w:szCs w:val="21"/>
              </w:rPr>
              <w:t>果园</w:t>
            </w:r>
          </w:p>
        </w:tc>
        <w:tc>
          <w:tcPr>
            <w:tcW w:w="941" w:type="pct"/>
            <w:shd w:val="clear" w:color="auto" w:fill="auto"/>
            <w:vAlign w:val="center"/>
          </w:tcPr>
          <w:p w:rsidR="00F05DB2" w:rsidRPr="009900F6" w:rsidRDefault="00F05DB2" w:rsidP="0002240E">
            <w:pPr>
              <w:widowControl/>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1.87</w:t>
            </w:r>
          </w:p>
        </w:tc>
        <w:tc>
          <w:tcPr>
            <w:tcW w:w="1823" w:type="pct"/>
            <w:shd w:val="clear" w:color="auto" w:fill="auto"/>
            <w:vAlign w:val="center"/>
          </w:tcPr>
          <w:p w:rsidR="00F05DB2" w:rsidRPr="009900F6" w:rsidRDefault="00F05DB2" w:rsidP="0002240E">
            <w:pPr>
              <w:widowControl/>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22.91</w:t>
            </w:r>
          </w:p>
        </w:tc>
      </w:tr>
      <w:tr w:rsidR="00BA4FB2" w:rsidRPr="009900F6" w:rsidTr="00EC6979">
        <w:trPr>
          <w:trHeight w:val="397"/>
          <w:jc w:val="center"/>
        </w:trPr>
        <w:tc>
          <w:tcPr>
            <w:tcW w:w="1312" w:type="pct"/>
            <w:tcBorders>
              <w:right w:val="single" w:sz="4" w:space="0" w:color="auto"/>
            </w:tcBorders>
            <w:shd w:val="clear" w:color="auto" w:fill="auto"/>
            <w:vAlign w:val="center"/>
          </w:tcPr>
          <w:p w:rsidR="00F05DB2" w:rsidRPr="009900F6" w:rsidRDefault="00F05DB2" w:rsidP="0002240E">
            <w:pPr>
              <w:pStyle w:val="ab"/>
              <w:adjustRightInd w:val="0"/>
              <w:snapToGrid w:val="0"/>
              <w:spacing w:line="240" w:lineRule="auto"/>
              <w:ind w:firstLineChars="0" w:firstLine="0"/>
              <w:rPr>
                <w:color w:val="4472C4" w:themeColor="accent1"/>
                <w:sz w:val="21"/>
                <w:szCs w:val="21"/>
              </w:rPr>
            </w:pPr>
            <w:r w:rsidRPr="009900F6">
              <w:rPr>
                <w:color w:val="4472C4" w:themeColor="accent1"/>
                <w:sz w:val="21"/>
                <w:szCs w:val="21"/>
              </w:rPr>
              <w:t>耕地</w:t>
            </w:r>
          </w:p>
        </w:tc>
        <w:tc>
          <w:tcPr>
            <w:tcW w:w="924" w:type="pct"/>
            <w:tcBorders>
              <w:left w:val="single" w:sz="4" w:space="0" w:color="auto"/>
            </w:tcBorders>
            <w:shd w:val="clear" w:color="auto" w:fill="auto"/>
            <w:vAlign w:val="center"/>
          </w:tcPr>
          <w:p w:rsidR="00F05DB2" w:rsidRPr="009900F6" w:rsidRDefault="00F05DB2" w:rsidP="0002240E">
            <w:pPr>
              <w:pStyle w:val="ab"/>
              <w:adjustRightInd w:val="0"/>
              <w:snapToGrid w:val="0"/>
              <w:spacing w:line="240" w:lineRule="auto"/>
              <w:ind w:firstLineChars="0" w:firstLine="0"/>
              <w:rPr>
                <w:color w:val="4472C4" w:themeColor="accent1"/>
                <w:sz w:val="21"/>
                <w:szCs w:val="21"/>
              </w:rPr>
            </w:pPr>
            <w:r w:rsidRPr="009900F6">
              <w:rPr>
                <w:color w:val="4472C4" w:themeColor="accent1"/>
                <w:sz w:val="21"/>
                <w:szCs w:val="21"/>
              </w:rPr>
              <w:t>旱地</w:t>
            </w:r>
          </w:p>
        </w:tc>
        <w:tc>
          <w:tcPr>
            <w:tcW w:w="941" w:type="pct"/>
            <w:shd w:val="clear" w:color="auto" w:fill="auto"/>
            <w:vAlign w:val="center"/>
          </w:tcPr>
          <w:p w:rsidR="00F05DB2" w:rsidRPr="009900F6" w:rsidRDefault="00F05DB2" w:rsidP="0002240E">
            <w:pPr>
              <w:widowControl/>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3.04</w:t>
            </w:r>
          </w:p>
        </w:tc>
        <w:tc>
          <w:tcPr>
            <w:tcW w:w="1823" w:type="pct"/>
            <w:shd w:val="clear" w:color="auto" w:fill="auto"/>
            <w:vAlign w:val="center"/>
          </w:tcPr>
          <w:p w:rsidR="00F05DB2" w:rsidRPr="009900F6" w:rsidRDefault="00F05DB2" w:rsidP="0002240E">
            <w:pPr>
              <w:widowControl/>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37.25</w:t>
            </w:r>
          </w:p>
        </w:tc>
      </w:tr>
      <w:tr w:rsidR="00BA4FB2" w:rsidRPr="009900F6" w:rsidTr="00EC6979">
        <w:trPr>
          <w:trHeight w:val="397"/>
          <w:jc w:val="center"/>
        </w:trPr>
        <w:tc>
          <w:tcPr>
            <w:tcW w:w="1312" w:type="pct"/>
            <w:tcBorders>
              <w:top w:val="single" w:sz="4" w:space="0" w:color="auto"/>
              <w:right w:val="single" w:sz="4" w:space="0" w:color="auto"/>
            </w:tcBorders>
            <w:shd w:val="clear" w:color="auto" w:fill="auto"/>
            <w:vAlign w:val="center"/>
          </w:tcPr>
          <w:p w:rsidR="00F05DB2" w:rsidRPr="009900F6" w:rsidRDefault="00F05DB2" w:rsidP="0002240E">
            <w:pPr>
              <w:pStyle w:val="ab"/>
              <w:adjustRightInd w:val="0"/>
              <w:snapToGrid w:val="0"/>
              <w:spacing w:line="240" w:lineRule="auto"/>
              <w:ind w:firstLineChars="0" w:firstLine="0"/>
              <w:rPr>
                <w:color w:val="4472C4" w:themeColor="accent1"/>
                <w:sz w:val="21"/>
                <w:szCs w:val="21"/>
              </w:rPr>
            </w:pPr>
            <w:r w:rsidRPr="009900F6">
              <w:rPr>
                <w:color w:val="4472C4" w:themeColor="accent1"/>
                <w:sz w:val="21"/>
                <w:szCs w:val="21"/>
              </w:rPr>
              <w:t>住宅用地</w:t>
            </w:r>
          </w:p>
        </w:tc>
        <w:tc>
          <w:tcPr>
            <w:tcW w:w="924" w:type="pct"/>
            <w:tcBorders>
              <w:top w:val="single" w:sz="4" w:space="0" w:color="auto"/>
              <w:left w:val="single" w:sz="4" w:space="0" w:color="auto"/>
            </w:tcBorders>
            <w:shd w:val="clear" w:color="auto" w:fill="auto"/>
            <w:vAlign w:val="center"/>
          </w:tcPr>
          <w:p w:rsidR="00F05DB2" w:rsidRPr="009900F6" w:rsidRDefault="00F05DB2" w:rsidP="0002240E">
            <w:pPr>
              <w:pStyle w:val="ab"/>
              <w:adjustRightInd w:val="0"/>
              <w:snapToGrid w:val="0"/>
              <w:spacing w:line="240" w:lineRule="auto"/>
              <w:ind w:firstLineChars="0" w:firstLine="0"/>
              <w:rPr>
                <w:color w:val="4472C4" w:themeColor="accent1"/>
                <w:sz w:val="21"/>
                <w:szCs w:val="21"/>
              </w:rPr>
            </w:pPr>
            <w:r w:rsidRPr="009900F6">
              <w:rPr>
                <w:color w:val="4472C4" w:themeColor="accent1"/>
                <w:sz w:val="21"/>
                <w:szCs w:val="21"/>
              </w:rPr>
              <w:t>农村宅基地</w:t>
            </w:r>
          </w:p>
        </w:tc>
        <w:tc>
          <w:tcPr>
            <w:tcW w:w="941" w:type="pct"/>
            <w:shd w:val="clear" w:color="auto" w:fill="auto"/>
            <w:vAlign w:val="center"/>
          </w:tcPr>
          <w:p w:rsidR="00F05DB2" w:rsidRPr="009900F6" w:rsidRDefault="00F05DB2" w:rsidP="0002240E">
            <w:pPr>
              <w:widowControl/>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0.25</w:t>
            </w:r>
          </w:p>
        </w:tc>
        <w:tc>
          <w:tcPr>
            <w:tcW w:w="1823" w:type="pct"/>
            <w:shd w:val="clear" w:color="auto" w:fill="auto"/>
            <w:vAlign w:val="center"/>
          </w:tcPr>
          <w:p w:rsidR="00F05DB2" w:rsidRPr="009900F6" w:rsidRDefault="00F05DB2" w:rsidP="0002240E">
            <w:pPr>
              <w:widowControl/>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3.07</w:t>
            </w:r>
          </w:p>
        </w:tc>
      </w:tr>
      <w:tr w:rsidR="00BA4FB2" w:rsidRPr="009900F6" w:rsidTr="00EC6979">
        <w:trPr>
          <w:trHeight w:val="397"/>
          <w:jc w:val="center"/>
        </w:trPr>
        <w:tc>
          <w:tcPr>
            <w:tcW w:w="1312" w:type="pct"/>
            <w:tcBorders>
              <w:right w:val="single" w:sz="4" w:space="0" w:color="auto"/>
            </w:tcBorders>
            <w:shd w:val="clear" w:color="auto" w:fill="auto"/>
            <w:vAlign w:val="center"/>
          </w:tcPr>
          <w:p w:rsidR="00F05DB2" w:rsidRPr="009900F6" w:rsidRDefault="00F05DB2" w:rsidP="0002240E">
            <w:pPr>
              <w:pStyle w:val="ab"/>
              <w:adjustRightInd w:val="0"/>
              <w:snapToGrid w:val="0"/>
              <w:spacing w:line="240" w:lineRule="auto"/>
              <w:ind w:firstLineChars="0" w:firstLine="0"/>
              <w:rPr>
                <w:color w:val="4472C4" w:themeColor="accent1"/>
                <w:sz w:val="21"/>
                <w:szCs w:val="21"/>
              </w:rPr>
            </w:pPr>
            <w:r w:rsidRPr="009900F6">
              <w:rPr>
                <w:color w:val="4472C4" w:themeColor="accent1"/>
                <w:sz w:val="21"/>
                <w:szCs w:val="21"/>
              </w:rPr>
              <w:t>草地</w:t>
            </w:r>
          </w:p>
        </w:tc>
        <w:tc>
          <w:tcPr>
            <w:tcW w:w="924" w:type="pct"/>
            <w:tcBorders>
              <w:left w:val="single" w:sz="4" w:space="0" w:color="auto"/>
            </w:tcBorders>
            <w:shd w:val="clear" w:color="auto" w:fill="auto"/>
            <w:vAlign w:val="center"/>
          </w:tcPr>
          <w:p w:rsidR="00F05DB2" w:rsidRPr="009900F6" w:rsidRDefault="00F05DB2" w:rsidP="0002240E">
            <w:pPr>
              <w:pStyle w:val="ab"/>
              <w:adjustRightInd w:val="0"/>
              <w:snapToGrid w:val="0"/>
              <w:spacing w:line="240" w:lineRule="auto"/>
              <w:ind w:firstLineChars="0" w:firstLine="0"/>
              <w:rPr>
                <w:color w:val="4472C4" w:themeColor="accent1"/>
                <w:sz w:val="21"/>
                <w:szCs w:val="21"/>
              </w:rPr>
            </w:pPr>
            <w:r w:rsidRPr="009900F6">
              <w:rPr>
                <w:color w:val="4472C4" w:themeColor="accent1"/>
                <w:sz w:val="21"/>
                <w:szCs w:val="21"/>
              </w:rPr>
              <w:t>其他草地</w:t>
            </w:r>
          </w:p>
        </w:tc>
        <w:tc>
          <w:tcPr>
            <w:tcW w:w="941" w:type="pct"/>
            <w:shd w:val="clear" w:color="auto" w:fill="auto"/>
            <w:vAlign w:val="center"/>
          </w:tcPr>
          <w:p w:rsidR="00F05DB2" w:rsidRPr="009900F6" w:rsidRDefault="00F05DB2" w:rsidP="0002240E">
            <w:pPr>
              <w:widowControl/>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1.73</w:t>
            </w:r>
          </w:p>
        </w:tc>
        <w:tc>
          <w:tcPr>
            <w:tcW w:w="1823" w:type="pct"/>
            <w:shd w:val="clear" w:color="auto" w:fill="auto"/>
            <w:vAlign w:val="center"/>
          </w:tcPr>
          <w:p w:rsidR="00F05DB2" w:rsidRPr="009900F6" w:rsidRDefault="00F05DB2" w:rsidP="0002240E">
            <w:pPr>
              <w:widowControl/>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21.20</w:t>
            </w:r>
          </w:p>
        </w:tc>
      </w:tr>
      <w:tr w:rsidR="00BA4FB2" w:rsidRPr="009900F6" w:rsidTr="00EC6979">
        <w:trPr>
          <w:trHeight w:val="397"/>
          <w:jc w:val="center"/>
        </w:trPr>
        <w:tc>
          <w:tcPr>
            <w:tcW w:w="1312" w:type="pct"/>
            <w:tcBorders>
              <w:right w:val="single" w:sz="4" w:space="0" w:color="auto"/>
            </w:tcBorders>
            <w:shd w:val="clear" w:color="auto" w:fill="auto"/>
            <w:vAlign w:val="center"/>
          </w:tcPr>
          <w:p w:rsidR="00F05DB2" w:rsidRPr="009900F6" w:rsidRDefault="00F05DB2" w:rsidP="0002240E">
            <w:pPr>
              <w:pStyle w:val="ab"/>
              <w:adjustRightInd w:val="0"/>
              <w:snapToGrid w:val="0"/>
              <w:spacing w:line="240" w:lineRule="auto"/>
              <w:ind w:firstLineChars="0" w:firstLine="0"/>
              <w:rPr>
                <w:color w:val="4472C4" w:themeColor="accent1"/>
                <w:sz w:val="21"/>
                <w:szCs w:val="21"/>
              </w:rPr>
            </w:pPr>
            <w:r w:rsidRPr="009900F6">
              <w:rPr>
                <w:color w:val="4472C4" w:themeColor="accent1"/>
                <w:sz w:val="21"/>
                <w:szCs w:val="21"/>
              </w:rPr>
              <w:t>交通运输用地</w:t>
            </w:r>
          </w:p>
        </w:tc>
        <w:tc>
          <w:tcPr>
            <w:tcW w:w="924" w:type="pct"/>
            <w:tcBorders>
              <w:left w:val="single" w:sz="4" w:space="0" w:color="auto"/>
              <w:bottom w:val="single" w:sz="4" w:space="0" w:color="auto"/>
            </w:tcBorders>
            <w:shd w:val="clear" w:color="auto" w:fill="auto"/>
            <w:vAlign w:val="center"/>
          </w:tcPr>
          <w:p w:rsidR="00F05DB2" w:rsidRPr="009900F6" w:rsidRDefault="00F05DB2" w:rsidP="0002240E">
            <w:pPr>
              <w:pStyle w:val="ab"/>
              <w:adjustRightInd w:val="0"/>
              <w:snapToGrid w:val="0"/>
              <w:spacing w:line="240" w:lineRule="auto"/>
              <w:ind w:firstLineChars="0" w:firstLine="0"/>
              <w:rPr>
                <w:color w:val="4472C4" w:themeColor="accent1"/>
                <w:sz w:val="21"/>
                <w:szCs w:val="21"/>
              </w:rPr>
            </w:pPr>
            <w:r w:rsidRPr="009900F6">
              <w:rPr>
                <w:color w:val="4472C4" w:themeColor="accent1"/>
                <w:sz w:val="21"/>
                <w:szCs w:val="21"/>
              </w:rPr>
              <w:t>公路用地</w:t>
            </w:r>
          </w:p>
        </w:tc>
        <w:tc>
          <w:tcPr>
            <w:tcW w:w="941" w:type="pct"/>
            <w:shd w:val="clear" w:color="auto" w:fill="auto"/>
            <w:vAlign w:val="center"/>
          </w:tcPr>
          <w:p w:rsidR="00F05DB2" w:rsidRPr="009900F6" w:rsidRDefault="00F05DB2" w:rsidP="0002240E">
            <w:pPr>
              <w:widowControl/>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0.05</w:t>
            </w:r>
          </w:p>
        </w:tc>
        <w:tc>
          <w:tcPr>
            <w:tcW w:w="1823" w:type="pct"/>
            <w:shd w:val="clear" w:color="auto" w:fill="auto"/>
            <w:vAlign w:val="center"/>
          </w:tcPr>
          <w:p w:rsidR="00F05DB2" w:rsidRPr="009900F6" w:rsidRDefault="00F05DB2" w:rsidP="0002240E">
            <w:pPr>
              <w:widowControl/>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0.62</w:t>
            </w:r>
          </w:p>
        </w:tc>
      </w:tr>
      <w:tr w:rsidR="00BA4FB2" w:rsidRPr="009900F6" w:rsidTr="00EC6979">
        <w:trPr>
          <w:trHeight w:val="397"/>
          <w:jc w:val="center"/>
        </w:trPr>
        <w:tc>
          <w:tcPr>
            <w:tcW w:w="1312" w:type="pct"/>
            <w:vMerge w:val="restart"/>
            <w:tcBorders>
              <w:right w:val="single" w:sz="4" w:space="0" w:color="auto"/>
            </w:tcBorders>
            <w:shd w:val="clear" w:color="auto" w:fill="auto"/>
            <w:vAlign w:val="center"/>
          </w:tcPr>
          <w:p w:rsidR="00F05DB2" w:rsidRPr="009900F6" w:rsidRDefault="00F05DB2" w:rsidP="0002240E">
            <w:pPr>
              <w:pStyle w:val="ab"/>
              <w:adjustRightInd w:val="0"/>
              <w:snapToGrid w:val="0"/>
              <w:spacing w:line="240" w:lineRule="auto"/>
              <w:ind w:firstLineChars="0" w:firstLine="0"/>
              <w:rPr>
                <w:color w:val="4472C4" w:themeColor="accent1"/>
                <w:sz w:val="21"/>
                <w:szCs w:val="21"/>
              </w:rPr>
            </w:pPr>
            <w:r w:rsidRPr="009900F6">
              <w:rPr>
                <w:color w:val="4472C4" w:themeColor="accent1"/>
                <w:sz w:val="21"/>
                <w:szCs w:val="21"/>
              </w:rPr>
              <w:t>水域及水利设施用地</w:t>
            </w:r>
          </w:p>
        </w:tc>
        <w:tc>
          <w:tcPr>
            <w:tcW w:w="924" w:type="pct"/>
            <w:tcBorders>
              <w:left w:val="single" w:sz="4" w:space="0" w:color="auto"/>
              <w:bottom w:val="single" w:sz="4" w:space="0" w:color="auto"/>
            </w:tcBorders>
            <w:shd w:val="clear" w:color="auto" w:fill="auto"/>
            <w:vAlign w:val="center"/>
          </w:tcPr>
          <w:p w:rsidR="00F05DB2" w:rsidRPr="009900F6" w:rsidRDefault="00F05DB2" w:rsidP="0002240E">
            <w:pPr>
              <w:pStyle w:val="ab"/>
              <w:adjustRightInd w:val="0"/>
              <w:snapToGrid w:val="0"/>
              <w:spacing w:line="240" w:lineRule="auto"/>
              <w:ind w:firstLineChars="0" w:firstLine="0"/>
              <w:rPr>
                <w:color w:val="4472C4" w:themeColor="accent1"/>
                <w:sz w:val="21"/>
                <w:szCs w:val="21"/>
              </w:rPr>
            </w:pPr>
            <w:r w:rsidRPr="009900F6">
              <w:rPr>
                <w:color w:val="4472C4" w:themeColor="accent1"/>
                <w:sz w:val="21"/>
                <w:szCs w:val="21"/>
              </w:rPr>
              <w:t>水库水面</w:t>
            </w:r>
          </w:p>
        </w:tc>
        <w:tc>
          <w:tcPr>
            <w:tcW w:w="941" w:type="pct"/>
            <w:shd w:val="clear" w:color="auto" w:fill="auto"/>
            <w:vAlign w:val="center"/>
          </w:tcPr>
          <w:p w:rsidR="00F05DB2" w:rsidRPr="009900F6" w:rsidRDefault="00F05DB2" w:rsidP="0002240E">
            <w:pPr>
              <w:widowControl/>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0.12</w:t>
            </w:r>
          </w:p>
        </w:tc>
        <w:tc>
          <w:tcPr>
            <w:tcW w:w="1823" w:type="pct"/>
            <w:shd w:val="clear" w:color="auto" w:fill="auto"/>
            <w:vAlign w:val="center"/>
          </w:tcPr>
          <w:p w:rsidR="00F05DB2" w:rsidRPr="009900F6" w:rsidRDefault="00F05DB2" w:rsidP="0002240E">
            <w:pPr>
              <w:widowControl/>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1.49</w:t>
            </w:r>
          </w:p>
        </w:tc>
      </w:tr>
      <w:tr w:rsidR="00BA4FB2" w:rsidRPr="009900F6" w:rsidTr="00EC6979">
        <w:trPr>
          <w:trHeight w:val="397"/>
          <w:jc w:val="center"/>
        </w:trPr>
        <w:tc>
          <w:tcPr>
            <w:tcW w:w="1312" w:type="pct"/>
            <w:vMerge/>
            <w:tcBorders>
              <w:right w:val="single" w:sz="4" w:space="0" w:color="auto"/>
            </w:tcBorders>
            <w:shd w:val="clear" w:color="auto" w:fill="auto"/>
            <w:vAlign w:val="center"/>
          </w:tcPr>
          <w:p w:rsidR="00F05DB2" w:rsidRPr="009900F6" w:rsidRDefault="00F05DB2" w:rsidP="0002240E">
            <w:pPr>
              <w:pStyle w:val="ab"/>
              <w:adjustRightInd w:val="0"/>
              <w:snapToGrid w:val="0"/>
              <w:spacing w:line="240" w:lineRule="auto"/>
              <w:ind w:firstLineChars="0" w:firstLine="0"/>
              <w:rPr>
                <w:color w:val="4472C4" w:themeColor="accent1"/>
                <w:sz w:val="21"/>
                <w:szCs w:val="21"/>
              </w:rPr>
            </w:pPr>
          </w:p>
        </w:tc>
        <w:tc>
          <w:tcPr>
            <w:tcW w:w="924" w:type="pct"/>
            <w:tcBorders>
              <w:left w:val="single" w:sz="4" w:space="0" w:color="auto"/>
              <w:bottom w:val="single" w:sz="4" w:space="0" w:color="auto"/>
            </w:tcBorders>
            <w:shd w:val="clear" w:color="auto" w:fill="auto"/>
            <w:vAlign w:val="center"/>
          </w:tcPr>
          <w:p w:rsidR="00F05DB2" w:rsidRPr="009900F6" w:rsidRDefault="00F05DB2" w:rsidP="0002240E">
            <w:pPr>
              <w:widowControl/>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沟渠</w:t>
            </w:r>
          </w:p>
        </w:tc>
        <w:tc>
          <w:tcPr>
            <w:tcW w:w="941" w:type="pct"/>
            <w:shd w:val="clear" w:color="auto" w:fill="auto"/>
            <w:vAlign w:val="center"/>
          </w:tcPr>
          <w:p w:rsidR="00F05DB2" w:rsidRPr="009900F6" w:rsidRDefault="00F05DB2" w:rsidP="0002240E">
            <w:pPr>
              <w:widowControl/>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0.04</w:t>
            </w:r>
          </w:p>
        </w:tc>
        <w:tc>
          <w:tcPr>
            <w:tcW w:w="1823" w:type="pct"/>
            <w:shd w:val="clear" w:color="auto" w:fill="auto"/>
            <w:vAlign w:val="center"/>
          </w:tcPr>
          <w:p w:rsidR="00F05DB2" w:rsidRPr="009900F6" w:rsidRDefault="00F05DB2" w:rsidP="0002240E">
            <w:pPr>
              <w:widowControl/>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0.50</w:t>
            </w:r>
          </w:p>
        </w:tc>
      </w:tr>
      <w:tr w:rsidR="00BA4FB2" w:rsidRPr="009900F6" w:rsidTr="00EC6979">
        <w:trPr>
          <w:trHeight w:val="397"/>
          <w:jc w:val="center"/>
        </w:trPr>
        <w:tc>
          <w:tcPr>
            <w:tcW w:w="1312" w:type="pct"/>
            <w:vMerge/>
            <w:tcBorders>
              <w:bottom w:val="single" w:sz="4" w:space="0" w:color="auto"/>
              <w:right w:val="single" w:sz="4" w:space="0" w:color="auto"/>
            </w:tcBorders>
            <w:shd w:val="clear" w:color="auto" w:fill="auto"/>
            <w:vAlign w:val="center"/>
          </w:tcPr>
          <w:p w:rsidR="00F05DB2" w:rsidRPr="009900F6" w:rsidRDefault="00F05DB2" w:rsidP="0002240E">
            <w:pPr>
              <w:pStyle w:val="ab"/>
              <w:adjustRightInd w:val="0"/>
              <w:snapToGrid w:val="0"/>
              <w:spacing w:line="240" w:lineRule="auto"/>
              <w:ind w:firstLineChars="0" w:firstLine="0"/>
              <w:rPr>
                <w:color w:val="4472C4" w:themeColor="accent1"/>
                <w:sz w:val="21"/>
                <w:szCs w:val="21"/>
              </w:rPr>
            </w:pPr>
          </w:p>
        </w:tc>
        <w:tc>
          <w:tcPr>
            <w:tcW w:w="924" w:type="pct"/>
            <w:tcBorders>
              <w:left w:val="single" w:sz="4" w:space="0" w:color="auto"/>
              <w:bottom w:val="single" w:sz="4" w:space="0" w:color="auto"/>
            </w:tcBorders>
            <w:shd w:val="clear" w:color="auto" w:fill="auto"/>
            <w:vAlign w:val="center"/>
          </w:tcPr>
          <w:p w:rsidR="00F05DB2" w:rsidRPr="009900F6" w:rsidRDefault="00F05DB2" w:rsidP="0002240E">
            <w:pPr>
              <w:widowControl/>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水工建筑用地</w:t>
            </w:r>
          </w:p>
        </w:tc>
        <w:tc>
          <w:tcPr>
            <w:tcW w:w="941" w:type="pct"/>
            <w:shd w:val="clear" w:color="auto" w:fill="auto"/>
            <w:vAlign w:val="center"/>
          </w:tcPr>
          <w:p w:rsidR="00F05DB2" w:rsidRPr="009900F6" w:rsidRDefault="00F05DB2" w:rsidP="0002240E">
            <w:pPr>
              <w:widowControl/>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0.12</w:t>
            </w:r>
          </w:p>
        </w:tc>
        <w:tc>
          <w:tcPr>
            <w:tcW w:w="1823" w:type="pct"/>
            <w:shd w:val="clear" w:color="auto" w:fill="auto"/>
            <w:vAlign w:val="center"/>
          </w:tcPr>
          <w:p w:rsidR="00F05DB2" w:rsidRPr="009900F6" w:rsidRDefault="00F05DB2" w:rsidP="0002240E">
            <w:pPr>
              <w:widowControl/>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1.52</w:t>
            </w:r>
          </w:p>
        </w:tc>
      </w:tr>
      <w:tr w:rsidR="00BA4FB2" w:rsidRPr="009900F6" w:rsidTr="0002240E">
        <w:trPr>
          <w:trHeight w:val="397"/>
          <w:jc w:val="center"/>
        </w:trPr>
        <w:tc>
          <w:tcPr>
            <w:tcW w:w="2236" w:type="pct"/>
            <w:gridSpan w:val="2"/>
            <w:shd w:val="clear" w:color="auto" w:fill="auto"/>
            <w:vAlign w:val="center"/>
          </w:tcPr>
          <w:p w:rsidR="00F05DB2" w:rsidRPr="009900F6" w:rsidRDefault="00F05DB2" w:rsidP="0002240E">
            <w:pPr>
              <w:pStyle w:val="ab"/>
              <w:adjustRightInd w:val="0"/>
              <w:snapToGrid w:val="0"/>
              <w:spacing w:line="240" w:lineRule="auto"/>
              <w:ind w:firstLineChars="0" w:firstLine="0"/>
              <w:rPr>
                <w:color w:val="4472C4" w:themeColor="accent1"/>
                <w:sz w:val="21"/>
                <w:szCs w:val="21"/>
              </w:rPr>
            </w:pPr>
            <w:r w:rsidRPr="009900F6">
              <w:rPr>
                <w:color w:val="4472C4" w:themeColor="accent1"/>
                <w:sz w:val="21"/>
                <w:szCs w:val="21"/>
              </w:rPr>
              <w:t>合计</w:t>
            </w:r>
          </w:p>
        </w:tc>
        <w:tc>
          <w:tcPr>
            <w:tcW w:w="941" w:type="pct"/>
            <w:shd w:val="clear" w:color="auto" w:fill="auto"/>
            <w:vAlign w:val="center"/>
          </w:tcPr>
          <w:p w:rsidR="00F05DB2" w:rsidRPr="009900F6" w:rsidRDefault="00F05DB2" w:rsidP="0002240E">
            <w:pPr>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8.17</w:t>
            </w:r>
          </w:p>
        </w:tc>
        <w:tc>
          <w:tcPr>
            <w:tcW w:w="1823" w:type="pct"/>
            <w:shd w:val="clear" w:color="auto" w:fill="auto"/>
            <w:vAlign w:val="center"/>
          </w:tcPr>
          <w:p w:rsidR="00F05DB2" w:rsidRPr="009900F6" w:rsidRDefault="00F05DB2" w:rsidP="0002240E">
            <w:pPr>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100.00</w:t>
            </w:r>
          </w:p>
        </w:tc>
      </w:tr>
    </w:tbl>
    <w:p w:rsidR="00F05DB2" w:rsidRPr="009900F6" w:rsidRDefault="00F05DB2" w:rsidP="00FA10B3">
      <w:pPr>
        <w:adjustRightInd w:val="0"/>
        <w:snapToGrid w:val="0"/>
        <w:spacing w:beforeLines="50"/>
        <w:ind w:firstLine="480"/>
        <w:rPr>
          <w:color w:val="4472C4" w:themeColor="accent1"/>
        </w:rPr>
      </w:pPr>
      <w:r w:rsidRPr="009900F6">
        <w:rPr>
          <w:color w:val="4472C4" w:themeColor="accent1"/>
        </w:rPr>
        <w:t>从图表中可以看出，本工程调查区土地利用类型以耕地为主，其中旱地的面积占调查区面积的</w:t>
      </w:r>
      <w:r w:rsidRPr="009900F6">
        <w:rPr>
          <w:color w:val="4472C4" w:themeColor="accent1"/>
        </w:rPr>
        <w:t>37.25%</w:t>
      </w:r>
      <w:r w:rsidRPr="009900F6">
        <w:rPr>
          <w:color w:val="4472C4" w:themeColor="accent1"/>
        </w:rPr>
        <w:t>，全区广泛分布。其次为园地和草地，分别占调查区面积的</w:t>
      </w:r>
      <w:r w:rsidRPr="009900F6">
        <w:rPr>
          <w:color w:val="4472C4" w:themeColor="accent1"/>
        </w:rPr>
        <w:t>22.91%</w:t>
      </w:r>
      <w:r w:rsidRPr="009900F6">
        <w:rPr>
          <w:color w:val="4472C4" w:themeColor="accent1"/>
        </w:rPr>
        <w:t>和</w:t>
      </w:r>
      <w:r w:rsidRPr="009900F6">
        <w:rPr>
          <w:color w:val="4472C4" w:themeColor="accent1"/>
        </w:rPr>
        <w:t>21.20%</w:t>
      </w:r>
      <w:r w:rsidRPr="009900F6">
        <w:rPr>
          <w:color w:val="4472C4" w:themeColor="accent1"/>
        </w:rPr>
        <w:t>。</w:t>
      </w:r>
    </w:p>
    <w:p w:rsidR="00B0534E" w:rsidRPr="009900F6" w:rsidRDefault="00B0534E" w:rsidP="000735B9">
      <w:pPr>
        <w:adjustRightInd w:val="0"/>
        <w:snapToGrid w:val="0"/>
        <w:ind w:firstLine="480"/>
        <w:rPr>
          <w:color w:val="4472C4" w:themeColor="accent1"/>
        </w:rPr>
      </w:pPr>
      <w:r w:rsidRPr="009900F6">
        <w:rPr>
          <w:rFonts w:hint="eastAsia"/>
          <w:color w:val="4472C4" w:themeColor="accent1"/>
        </w:rPr>
        <w:t>通过干渠沿线生态环境调查，</w:t>
      </w:r>
      <w:r w:rsidR="000735B9" w:rsidRPr="009900F6">
        <w:rPr>
          <w:rFonts w:hint="eastAsia"/>
          <w:color w:val="4472C4" w:themeColor="accent1"/>
        </w:rPr>
        <w:t>对于永久占地，土地利用类型改变为水利设施用地；</w:t>
      </w:r>
      <w:r w:rsidRPr="009900F6">
        <w:rPr>
          <w:rFonts w:hint="eastAsia"/>
          <w:color w:val="4472C4" w:themeColor="accent1"/>
        </w:rPr>
        <w:t>干渠</w:t>
      </w:r>
      <w:r w:rsidR="000735B9" w:rsidRPr="009900F6">
        <w:rPr>
          <w:bCs/>
          <w:color w:val="4472C4" w:themeColor="accent1"/>
        </w:rPr>
        <w:t>1969</w:t>
      </w:r>
      <w:r w:rsidR="000735B9" w:rsidRPr="009900F6">
        <w:rPr>
          <w:bCs/>
          <w:color w:val="4472C4" w:themeColor="accent1"/>
        </w:rPr>
        <w:t>～</w:t>
      </w:r>
      <w:r w:rsidR="000735B9" w:rsidRPr="009900F6">
        <w:rPr>
          <w:bCs/>
          <w:color w:val="4472C4" w:themeColor="accent1"/>
        </w:rPr>
        <w:t>1974</w:t>
      </w:r>
      <w:r w:rsidRPr="009900F6">
        <w:rPr>
          <w:rFonts w:hint="eastAsia"/>
          <w:color w:val="4472C4" w:themeColor="accent1"/>
        </w:rPr>
        <w:t>年施工阶段的临时占地已恢复为原土地利用类型；运行阶段的加固维修工程，临时占地面积较小，施工工程量较小，临时占地已恢复为</w:t>
      </w:r>
      <w:r w:rsidRPr="009900F6">
        <w:rPr>
          <w:rFonts w:hint="eastAsia"/>
          <w:color w:val="4472C4" w:themeColor="accent1"/>
        </w:rPr>
        <w:lastRenderedPageBreak/>
        <w:t>原土地利用类型。</w:t>
      </w:r>
    </w:p>
    <w:p w:rsidR="00F05DB2" w:rsidRPr="009900F6" w:rsidRDefault="00F05DB2" w:rsidP="00F05DB2">
      <w:pPr>
        <w:pStyle w:val="4"/>
        <w:adjustRightInd w:val="0"/>
        <w:snapToGrid w:val="0"/>
        <w:ind w:firstLineChars="0" w:firstLine="0"/>
        <w:rPr>
          <w:rFonts w:ascii="Times New Roman" w:eastAsia="宋体" w:hAnsi="Times New Roman" w:cs="Times New Roman"/>
          <w:color w:val="4472C4" w:themeColor="accent1"/>
        </w:rPr>
      </w:pPr>
      <w:r w:rsidRPr="009900F6">
        <w:rPr>
          <w:rFonts w:ascii="Times New Roman" w:eastAsia="宋体" w:hAnsi="Times New Roman" w:cs="Times New Roman" w:hint="eastAsia"/>
          <w:color w:val="4472C4" w:themeColor="accent1"/>
        </w:rPr>
        <w:t>2.</w:t>
      </w:r>
      <w:r w:rsidR="00800203" w:rsidRPr="009900F6">
        <w:rPr>
          <w:rFonts w:ascii="Times New Roman" w:eastAsia="宋体" w:hAnsi="Times New Roman" w:cs="Times New Roman" w:hint="eastAsia"/>
          <w:color w:val="4472C4" w:themeColor="accent1"/>
        </w:rPr>
        <w:t>3</w:t>
      </w:r>
      <w:r w:rsidRPr="009900F6">
        <w:rPr>
          <w:rFonts w:ascii="Times New Roman" w:eastAsia="宋体" w:hAnsi="Times New Roman" w:cs="Times New Roman" w:hint="eastAsia"/>
          <w:color w:val="4472C4" w:themeColor="accent1"/>
        </w:rPr>
        <w:t>.1.2</w:t>
      </w:r>
      <w:r w:rsidRPr="009900F6">
        <w:rPr>
          <w:rFonts w:ascii="Times New Roman" w:eastAsia="宋体" w:hAnsi="Times New Roman" w:cs="Times New Roman"/>
          <w:color w:val="4472C4" w:themeColor="accent1"/>
        </w:rPr>
        <w:t xml:space="preserve"> </w:t>
      </w:r>
      <w:r w:rsidRPr="009900F6">
        <w:rPr>
          <w:rFonts w:ascii="Times New Roman" w:eastAsia="宋体" w:hAnsi="Times New Roman" w:cs="Times New Roman"/>
          <w:color w:val="4472C4" w:themeColor="accent1"/>
        </w:rPr>
        <w:t>土壤</w:t>
      </w:r>
    </w:p>
    <w:p w:rsidR="00F05DB2" w:rsidRPr="009900F6" w:rsidRDefault="00F05DB2" w:rsidP="00F05DB2">
      <w:pPr>
        <w:adjustRightInd w:val="0"/>
        <w:snapToGrid w:val="0"/>
        <w:ind w:firstLine="480"/>
        <w:rPr>
          <w:color w:val="4472C4" w:themeColor="accent1"/>
        </w:rPr>
      </w:pPr>
      <w:r w:rsidRPr="009900F6">
        <w:rPr>
          <w:color w:val="4472C4" w:themeColor="accent1"/>
        </w:rPr>
        <w:t xml:space="preserve"> </w:t>
      </w:r>
      <w:r w:rsidRPr="009900F6">
        <w:rPr>
          <w:color w:val="4472C4" w:themeColor="accent1"/>
        </w:rPr>
        <w:t>本工程地处温暖带半干旱气候区，成土母质多为黄土。由于冷热、干湿交替进行</w:t>
      </w:r>
      <w:r w:rsidRPr="009900F6">
        <w:rPr>
          <w:color w:val="4472C4" w:themeColor="accent1"/>
        </w:rPr>
        <w:t>,</w:t>
      </w:r>
      <w:r w:rsidRPr="009900F6">
        <w:rPr>
          <w:color w:val="4472C4" w:themeColor="accent1"/>
        </w:rPr>
        <w:t>特别是高温、高湿同期，引起土壤形成过程中石灰的淋溶与淀积，粘化作用及有机质的积累，形成了本工程区地带性土壤</w:t>
      </w:r>
      <w:r w:rsidRPr="009900F6">
        <w:rPr>
          <w:color w:val="4472C4" w:themeColor="accent1"/>
        </w:rPr>
        <w:t>—</w:t>
      </w:r>
      <w:r w:rsidRPr="009900F6">
        <w:rPr>
          <w:color w:val="4472C4" w:themeColor="accent1"/>
        </w:rPr>
        <w:t>褐土。工程区段主要土壤有黑垆土、黄颙土、灰褐土和红土。</w:t>
      </w:r>
    </w:p>
    <w:p w:rsidR="00B0534E" w:rsidRPr="009900F6" w:rsidRDefault="00B0534E" w:rsidP="00F05DB2">
      <w:pPr>
        <w:adjustRightInd w:val="0"/>
        <w:snapToGrid w:val="0"/>
        <w:ind w:firstLine="480"/>
        <w:rPr>
          <w:color w:val="4472C4" w:themeColor="accent1"/>
        </w:rPr>
      </w:pPr>
      <w:r w:rsidRPr="009900F6">
        <w:rPr>
          <w:rFonts w:hint="eastAsia"/>
          <w:color w:val="4472C4" w:themeColor="accent1"/>
        </w:rPr>
        <w:t>经现场调查与资料分析，石堡川水库运行多年，对周边土壤环境影响较小，</w:t>
      </w:r>
      <w:r w:rsidR="00E1365B" w:rsidRPr="009900F6">
        <w:rPr>
          <w:rFonts w:hint="eastAsia"/>
          <w:color w:val="4472C4" w:themeColor="accent1"/>
        </w:rPr>
        <w:t>库周</w:t>
      </w:r>
      <w:r w:rsidRPr="009900F6">
        <w:rPr>
          <w:rFonts w:hint="eastAsia"/>
          <w:color w:val="4472C4" w:themeColor="accent1"/>
        </w:rPr>
        <w:t>无明显的盐碱化问题。</w:t>
      </w:r>
    </w:p>
    <w:p w:rsidR="00F05DB2" w:rsidRPr="009900F6" w:rsidRDefault="00F05DB2" w:rsidP="00F05DB2">
      <w:pPr>
        <w:pStyle w:val="4"/>
        <w:adjustRightInd w:val="0"/>
        <w:snapToGrid w:val="0"/>
        <w:ind w:firstLineChars="0" w:firstLine="0"/>
        <w:rPr>
          <w:rFonts w:ascii="Times New Roman" w:eastAsia="宋体" w:hAnsi="Times New Roman" w:cs="Times New Roman"/>
          <w:color w:val="4472C4" w:themeColor="accent1"/>
        </w:rPr>
      </w:pPr>
      <w:r w:rsidRPr="009900F6">
        <w:rPr>
          <w:rFonts w:ascii="Times New Roman" w:eastAsia="宋体" w:hAnsi="Times New Roman" w:cs="Times New Roman"/>
          <w:color w:val="4472C4" w:themeColor="accent1"/>
        </w:rPr>
        <w:t>2.</w:t>
      </w:r>
      <w:r w:rsidR="00800203" w:rsidRPr="009900F6">
        <w:rPr>
          <w:rFonts w:ascii="Times New Roman" w:eastAsia="宋体" w:hAnsi="Times New Roman" w:cs="Times New Roman" w:hint="eastAsia"/>
          <w:color w:val="4472C4" w:themeColor="accent1"/>
        </w:rPr>
        <w:t>3</w:t>
      </w:r>
      <w:r w:rsidRPr="009900F6">
        <w:rPr>
          <w:rFonts w:ascii="Times New Roman" w:eastAsia="宋体" w:hAnsi="Times New Roman" w:cs="Times New Roman"/>
          <w:color w:val="4472C4" w:themeColor="accent1"/>
        </w:rPr>
        <w:t>.1.</w:t>
      </w:r>
      <w:r w:rsidRPr="009900F6">
        <w:rPr>
          <w:rFonts w:ascii="Times New Roman" w:eastAsia="宋体" w:hAnsi="Times New Roman" w:cs="Times New Roman" w:hint="eastAsia"/>
          <w:color w:val="4472C4" w:themeColor="accent1"/>
        </w:rPr>
        <w:t>3</w:t>
      </w:r>
      <w:r w:rsidRPr="009900F6">
        <w:rPr>
          <w:rFonts w:ascii="Times New Roman" w:eastAsia="宋体" w:hAnsi="Times New Roman" w:cs="Times New Roman"/>
          <w:color w:val="4472C4" w:themeColor="accent1"/>
        </w:rPr>
        <w:t xml:space="preserve"> </w:t>
      </w:r>
      <w:r w:rsidRPr="009900F6">
        <w:rPr>
          <w:rFonts w:ascii="Times New Roman" w:eastAsia="宋体" w:hAnsi="Times New Roman" w:cs="Times New Roman" w:hint="eastAsia"/>
          <w:color w:val="4472C4" w:themeColor="accent1"/>
        </w:rPr>
        <w:t>植物资源</w:t>
      </w:r>
    </w:p>
    <w:p w:rsidR="00F05DB2" w:rsidRPr="009900F6" w:rsidRDefault="00F05DB2" w:rsidP="00F05DB2">
      <w:pPr>
        <w:adjustRightInd w:val="0"/>
        <w:snapToGrid w:val="0"/>
        <w:ind w:firstLine="480"/>
        <w:rPr>
          <w:color w:val="4472C4" w:themeColor="accent1"/>
        </w:rPr>
      </w:pPr>
      <w:r w:rsidRPr="009900F6">
        <w:rPr>
          <w:rFonts w:hint="eastAsia"/>
          <w:color w:val="4472C4" w:themeColor="accent1"/>
        </w:rPr>
        <w:t>本工程调查区野生植物以灌木和草本植物为主。高大乔木零星分布各地，数量极少。灌木和草本植物种类繁多，据不完全统计有</w:t>
      </w:r>
      <w:r w:rsidRPr="009900F6">
        <w:rPr>
          <w:rFonts w:hint="eastAsia"/>
          <w:color w:val="4472C4" w:themeColor="accent1"/>
        </w:rPr>
        <w:t>57</w:t>
      </w:r>
      <w:r w:rsidRPr="009900F6">
        <w:rPr>
          <w:rFonts w:hint="eastAsia"/>
          <w:color w:val="4472C4" w:themeColor="accent1"/>
        </w:rPr>
        <w:t>科</w:t>
      </w:r>
      <w:r w:rsidRPr="009900F6">
        <w:rPr>
          <w:rFonts w:hint="eastAsia"/>
          <w:color w:val="4472C4" w:themeColor="accent1"/>
        </w:rPr>
        <w:t>73</w:t>
      </w:r>
      <w:r w:rsidRPr="009900F6">
        <w:rPr>
          <w:rFonts w:hint="eastAsia"/>
          <w:color w:val="4472C4" w:themeColor="accent1"/>
        </w:rPr>
        <w:t>属</w:t>
      </w:r>
      <w:r w:rsidRPr="009900F6">
        <w:rPr>
          <w:rFonts w:hint="eastAsia"/>
          <w:color w:val="4472C4" w:themeColor="accent1"/>
        </w:rPr>
        <w:t>221</w:t>
      </w:r>
      <w:r w:rsidRPr="009900F6">
        <w:rPr>
          <w:rFonts w:hint="eastAsia"/>
          <w:color w:val="4472C4" w:themeColor="accent1"/>
        </w:rPr>
        <w:t>种。其中药用植物</w:t>
      </w:r>
      <w:r w:rsidRPr="009900F6">
        <w:rPr>
          <w:rFonts w:hint="eastAsia"/>
          <w:color w:val="4472C4" w:themeColor="accent1"/>
        </w:rPr>
        <w:t>48</w:t>
      </w:r>
      <w:r w:rsidRPr="009900F6">
        <w:rPr>
          <w:rFonts w:hint="eastAsia"/>
          <w:color w:val="4472C4" w:themeColor="accent1"/>
        </w:rPr>
        <w:t>种饲草植物</w:t>
      </w:r>
      <w:r w:rsidRPr="009900F6">
        <w:rPr>
          <w:rFonts w:hint="eastAsia"/>
          <w:color w:val="4472C4" w:themeColor="accent1"/>
        </w:rPr>
        <w:t>26</w:t>
      </w:r>
      <w:r w:rsidRPr="009900F6">
        <w:rPr>
          <w:rFonts w:hint="eastAsia"/>
          <w:color w:val="4472C4" w:themeColor="accent1"/>
        </w:rPr>
        <w:t>种，纤维类、肥料类、淀粉类、染料类、编织类植物</w:t>
      </w:r>
      <w:r w:rsidRPr="009900F6">
        <w:rPr>
          <w:rFonts w:hint="eastAsia"/>
          <w:color w:val="4472C4" w:themeColor="accent1"/>
        </w:rPr>
        <w:t>100</w:t>
      </w:r>
      <w:r w:rsidRPr="009900F6">
        <w:rPr>
          <w:rFonts w:hint="eastAsia"/>
          <w:color w:val="4472C4" w:themeColor="accent1"/>
        </w:rPr>
        <w:t>多种。由于悠久的农垦历史，中、南部的自然植被已为人工植被所代替，北部沿山地区仅残存少量天然次生植被。</w:t>
      </w:r>
      <w:r w:rsidRPr="009900F6">
        <w:rPr>
          <w:rFonts w:hint="eastAsia"/>
          <w:color w:val="4472C4" w:themeColor="accent1"/>
        </w:rPr>
        <w:t xml:space="preserve"> </w:t>
      </w:r>
    </w:p>
    <w:p w:rsidR="00F05DB2" w:rsidRPr="009900F6" w:rsidRDefault="00F05DB2" w:rsidP="00F05DB2">
      <w:pPr>
        <w:adjustRightInd w:val="0"/>
        <w:snapToGrid w:val="0"/>
        <w:ind w:firstLine="480"/>
        <w:rPr>
          <w:color w:val="4472C4" w:themeColor="accent1"/>
        </w:rPr>
      </w:pPr>
      <w:r w:rsidRPr="009900F6">
        <w:rPr>
          <w:color w:val="4472C4" w:themeColor="accent1"/>
        </w:rPr>
        <w:t>本工程调查区植被类型可分为灌丛植被、草地植被、旱地植被、水域和非植被区，</w:t>
      </w:r>
      <w:r w:rsidRPr="009900F6">
        <w:rPr>
          <w:rFonts w:hint="eastAsia"/>
          <w:color w:val="4472C4" w:themeColor="accent1"/>
        </w:rPr>
        <w:t>调查区</w:t>
      </w:r>
      <w:r w:rsidRPr="009900F6">
        <w:rPr>
          <w:color w:val="4472C4" w:themeColor="accent1"/>
        </w:rPr>
        <w:t>植被类型见表</w:t>
      </w:r>
      <w:r w:rsidRPr="009900F6">
        <w:rPr>
          <w:color w:val="4472C4" w:themeColor="accent1"/>
        </w:rPr>
        <w:t>2.</w:t>
      </w:r>
      <w:r w:rsidR="00800203" w:rsidRPr="009900F6">
        <w:rPr>
          <w:rFonts w:hint="eastAsia"/>
          <w:color w:val="4472C4" w:themeColor="accent1"/>
        </w:rPr>
        <w:t>3</w:t>
      </w:r>
      <w:r w:rsidRPr="009900F6">
        <w:rPr>
          <w:color w:val="4472C4" w:themeColor="accent1"/>
        </w:rPr>
        <w:t>.1-2</w:t>
      </w:r>
      <w:r w:rsidRPr="009900F6">
        <w:rPr>
          <w:color w:val="4472C4" w:themeColor="accent1"/>
        </w:rPr>
        <w:t>，植被类型分布详见附图</w:t>
      </w:r>
      <w:r w:rsidRPr="009900F6">
        <w:rPr>
          <w:color w:val="4472C4" w:themeColor="accent1"/>
        </w:rPr>
        <w:t>22</w:t>
      </w:r>
      <w:r w:rsidRPr="009900F6">
        <w:rPr>
          <w:color w:val="4472C4" w:themeColor="accent1"/>
        </w:rPr>
        <w:t>。</w:t>
      </w:r>
      <w:r w:rsidRPr="009900F6">
        <w:rPr>
          <w:rFonts w:hint="eastAsia"/>
          <w:color w:val="4472C4" w:themeColor="accent1"/>
        </w:rPr>
        <w:t>调查区内植被现状见图</w:t>
      </w:r>
      <w:r w:rsidRPr="009900F6">
        <w:rPr>
          <w:rFonts w:hint="eastAsia"/>
          <w:color w:val="4472C4" w:themeColor="accent1"/>
        </w:rPr>
        <w:t>2.</w:t>
      </w:r>
      <w:r w:rsidR="00800203" w:rsidRPr="009900F6">
        <w:rPr>
          <w:rFonts w:hint="eastAsia"/>
          <w:color w:val="4472C4" w:themeColor="accent1"/>
        </w:rPr>
        <w:t>3</w:t>
      </w:r>
      <w:r w:rsidRPr="009900F6">
        <w:rPr>
          <w:rFonts w:hint="eastAsia"/>
          <w:color w:val="4472C4" w:themeColor="accent1"/>
        </w:rPr>
        <w:t>.1-1</w:t>
      </w:r>
      <w:r w:rsidRPr="009900F6">
        <w:rPr>
          <w:rFonts w:hint="eastAsia"/>
          <w:color w:val="4472C4" w:themeColor="accent1"/>
        </w:rPr>
        <w:t>。</w:t>
      </w:r>
    </w:p>
    <w:p w:rsidR="00F05DB2" w:rsidRPr="009900F6" w:rsidRDefault="00F05DB2" w:rsidP="00F05DB2">
      <w:pPr>
        <w:adjustRightInd w:val="0"/>
        <w:snapToGrid w:val="0"/>
        <w:spacing w:line="240" w:lineRule="auto"/>
        <w:ind w:firstLineChars="0" w:firstLine="0"/>
        <w:jc w:val="center"/>
        <w:rPr>
          <w:color w:val="4472C4" w:themeColor="accent1"/>
          <w:sz w:val="21"/>
          <w:szCs w:val="21"/>
        </w:rPr>
      </w:pPr>
      <w:r w:rsidRPr="009900F6">
        <w:rPr>
          <w:b/>
          <w:color w:val="4472C4" w:themeColor="accent1"/>
          <w:sz w:val="21"/>
          <w:szCs w:val="21"/>
        </w:rPr>
        <w:t>表</w:t>
      </w:r>
      <w:r w:rsidRPr="009900F6">
        <w:rPr>
          <w:b/>
          <w:color w:val="4472C4" w:themeColor="accent1"/>
          <w:sz w:val="21"/>
          <w:szCs w:val="21"/>
        </w:rPr>
        <w:t>2.</w:t>
      </w:r>
      <w:r w:rsidR="00800203" w:rsidRPr="009900F6">
        <w:rPr>
          <w:rFonts w:hint="eastAsia"/>
          <w:b/>
          <w:color w:val="4472C4" w:themeColor="accent1"/>
          <w:sz w:val="21"/>
          <w:szCs w:val="21"/>
        </w:rPr>
        <w:t>3</w:t>
      </w:r>
      <w:r w:rsidRPr="009900F6">
        <w:rPr>
          <w:b/>
          <w:color w:val="4472C4" w:themeColor="accent1"/>
          <w:sz w:val="21"/>
          <w:szCs w:val="21"/>
        </w:rPr>
        <w:t xml:space="preserve">.1-2   </w:t>
      </w:r>
      <w:r w:rsidRPr="009900F6">
        <w:rPr>
          <w:b/>
          <w:color w:val="4472C4" w:themeColor="accent1"/>
          <w:sz w:val="21"/>
          <w:szCs w:val="21"/>
        </w:rPr>
        <w:t>植被类型一览表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00"/>
        <w:gridCol w:w="2638"/>
        <w:gridCol w:w="3078"/>
      </w:tblGrid>
      <w:tr w:rsidR="00BA4FB2" w:rsidRPr="009900F6" w:rsidTr="0002240E">
        <w:trPr>
          <w:trHeight w:val="270"/>
          <w:jc w:val="center"/>
        </w:trPr>
        <w:tc>
          <w:tcPr>
            <w:tcW w:w="1644" w:type="pct"/>
            <w:shd w:val="clear" w:color="auto" w:fill="auto"/>
            <w:noWrap/>
            <w:vAlign w:val="center"/>
            <w:hideMark/>
          </w:tcPr>
          <w:p w:rsidR="00F05DB2" w:rsidRPr="009900F6" w:rsidRDefault="00F05DB2" w:rsidP="0002240E">
            <w:pPr>
              <w:pStyle w:val="ab"/>
              <w:adjustRightInd w:val="0"/>
              <w:snapToGrid w:val="0"/>
              <w:spacing w:line="240" w:lineRule="auto"/>
              <w:ind w:firstLineChars="0" w:firstLine="0"/>
              <w:rPr>
                <w:color w:val="4472C4" w:themeColor="accent1"/>
                <w:sz w:val="21"/>
                <w:szCs w:val="21"/>
              </w:rPr>
            </w:pPr>
            <w:r w:rsidRPr="009900F6">
              <w:rPr>
                <w:color w:val="4472C4" w:themeColor="accent1"/>
                <w:sz w:val="21"/>
                <w:szCs w:val="21"/>
              </w:rPr>
              <w:t>植被类型</w:t>
            </w:r>
          </w:p>
        </w:tc>
        <w:tc>
          <w:tcPr>
            <w:tcW w:w="1549" w:type="pct"/>
            <w:shd w:val="clear" w:color="auto" w:fill="auto"/>
            <w:noWrap/>
            <w:vAlign w:val="center"/>
            <w:hideMark/>
          </w:tcPr>
          <w:p w:rsidR="00F05DB2" w:rsidRPr="009900F6" w:rsidRDefault="00F05DB2" w:rsidP="0002240E">
            <w:pPr>
              <w:pStyle w:val="ab"/>
              <w:adjustRightInd w:val="0"/>
              <w:snapToGrid w:val="0"/>
              <w:spacing w:line="240" w:lineRule="auto"/>
              <w:ind w:firstLineChars="0" w:firstLine="0"/>
              <w:rPr>
                <w:color w:val="4472C4" w:themeColor="accent1"/>
                <w:sz w:val="21"/>
                <w:szCs w:val="21"/>
              </w:rPr>
            </w:pPr>
            <w:r w:rsidRPr="009900F6">
              <w:rPr>
                <w:color w:val="4472C4" w:themeColor="accent1"/>
                <w:sz w:val="21"/>
                <w:szCs w:val="21"/>
              </w:rPr>
              <w:t>面积</w:t>
            </w:r>
            <w:r w:rsidRPr="009900F6">
              <w:rPr>
                <w:color w:val="4472C4" w:themeColor="accent1"/>
                <w:sz w:val="21"/>
                <w:szCs w:val="21"/>
              </w:rPr>
              <w:t>(km</w:t>
            </w:r>
            <w:r w:rsidRPr="009900F6">
              <w:rPr>
                <w:color w:val="4472C4" w:themeColor="accent1"/>
                <w:sz w:val="21"/>
                <w:szCs w:val="21"/>
                <w:vertAlign w:val="superscript"/>
              </w:rPr>
              <w:t>2</w:t>
            </w:r>
            <w:r w:rsidRPr="009900F6">
              <w:rPr>
                <w:color w:val="4472C4" w:themeColor="accent1"/>
                <w:sz w:val="21"/>
                <w:szCs w:val="21"/>
              </w:rPr>
              <w:t>)</w:t>
            </w:r>
          </w:p>
        </w:tc>
        <w:tc>
          <w:tcPr>
            <w:tcW w:w="1807" w:type="pct"/>
            <w:shd w:val="clear" w:color="auto" w:fill="auto"/>
            <w:noWrap/>
            <w:vAlign w:val="center"/>
            <w:hideMark/>
          </w:tcPr>
          <w:p w:rsidR="00F05DB2" w:rsidRPr="009900F6" w:rsidRDefault="00F05DB2" w:rsidP="0002240E">
            <w:pPr>
              <w:pStyle w:val="ab"/>
              <w:adjustRightInd w:val="0"/>
              <w:snapToGrid w:val="0"/>
              <w:spacing w:line="240" w:lineRule="auto"/>
              <w:ind w:firstLineChars="0" w:firstLine="0"/>
              <w:rPr>
                <w:color w:val="4472C4" w:themeColor="accent1"/>
                <w:sz w:val="21"/>
                <w:szCs w:val="21"/>
              </w:rPr>
            </w:pPr>
            <w:r w:rsidRPr="009900F6">
              <w:rPr>
                <w:color w:val="4472C4" w:themeColor="accent1"/>
                <w:kern w:val="0"/>
                <w:sz w:val="21"/>
                <w:szCs w:val="21"/>
              </w:rPr>
              <w:t>占调查区面积比例（</w:t>
            </w:r>
            <w:r w:rsidRPr="009900F6">
              <w:rPr>
                <w:color w:val="4472C4" w:themeColor="accent1"/>
                <w:kern w:val="0"/>
                <w:sz w:val="21"/>
                <w:szCs w:val="21"/>
              </w:rPr>
              <w:t>%</w:t>
            </w:r>
            <w:r w:rsidRPr="009900F6">
              <w:rPr>
                <w:color w:val="4472C4" w:themeColor="accent1"/>
                <w:kern w:val="0"/>
                <w:sz w:val="21"/>
                <w:szCs w:val="21"/>
              </w:rPr>
              <w:t>）</w:t>
            </w:r>
          </w:p>
        </w:tc>
      </w:tr>
      <w:tr w:rsidR="00BA4FB2" w:rsidRPr="009900F6" w:rsidTr="0002240E">
        <w:trPr>
          <w:trHeight w:val="270"/>
          <w:jc w:val="center"/>
        </w:trPr>
        <w:tc>
          <w:tcPr>
            <w:tcW w:w="1644" w:type="pct"/>
            <w:shd w:val="clear" w:color="auto" w:fill="auto"/>
            <w:noWrap/>
            <w:vAlign w:val="center"/>
          </w:tcPr>
          <w:p w:rsidR="00F05DB2" w:rsidRPr="009900F6" w:rsidRDefault="00F05DB2" w:rsidP="0002240E">
            <w:pPr>
              <w:pStyle w:val="ab"/>
              <w:adjustRightInd w:val="0"/>
              <w:snapToGrid w:val="0"/>
              <w:spacing w:line="240" w:lineRule="auto"/>
              <w:ind w:firstLineChars="0" w:firstLine="0"/>
              <w:rPr>
                <w:color w:val="4472C4" w:themeColor="accent1"/>
                <w:sz w:val="21"/>
                <w:szCs w:val="21"/>
              </w:rPr>
            </w:pPr>
            <w:r w:rsidRPr="009900F6">
              <w:rPr>
                <w:color w:val="4472C4" w:themeColor="accent1"/>
                <w:sz w:val="21"/>
                <w:szCs w:val="21"/>
              </w:rPr>
              <w:t>灌丛植被</w:t>
            </w:r>
          </w:p>
        </w:tc>
        <w:tc>
          <w:tcPr>
            <w:tcW w:w="1549" w:type="pct"/>
            <w:shd w:val="clear" w:color="auto" w:fill="auto"/>
            <w:noWrap/>
            <w:vAlign w:val="center"/>
          </w:tcPr>
          <w:p w:rsidR="00F05DB2" w:rsidRPr="009900F6" w:rsidRDefault="00F05DB2" w:rsidP="0002240E">
            <w:pPr>
              <w:widowControl/>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0.93</w:t>
            </w:r>
          </w:p>
        </w:tc>
        <w:tc>
          <w:tcPr>
            <w:tcW w:w="1807" w:type="pct"/>
            <w:shd w:val="clear" w:color="auto" w:fill="auto"/>
            <w:noWrap/>
            <w:vAlign w:val="center"/>
          </w:tcPr>
          <w:p w:rsidR="00F05DB2" w:rsidRPr="009900F6" w:rsidRDefault="00F05DB2" w:rsidP="0002240E">
            <w:pPr>
              <w:widowControl/>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11.44</w:t>
            </w:r>
          </w:p>
        </w:tc>
      </w:tr>
      <w:tr w:rsidR="00BA4FB2" w:rsidRPr="009900F6" w:rsidTr="0002240E">
        <w:trPr>
          <w:trHeight w:val="270"/>
          <w:jc w:val="center"/>
        </w:trPr>
        <w:tc>
          <w:tcPr>
            <w:tcW w:w="1644" w:type="pct"/>
            <w:shd w:val="clear" w:color="auto" w:fill="auto"/>
            <w:noWrap/>
            <w:vAlign w:val="center"/>
          </w:tcPr>
          <w:p w:rsidR="00F05DB2" w:rsidRPr="009900F6" w:rsidRDefault="00F05DB2" w:rsidP="0002240E">
            <w:pPr>
              <w:pStyle w:val="ab"/>
              <w:adjustRightInd w:val="0"/>
              <w:snapToGrid w:val="0"/>
              <w:spacing w:line="240" w:lineRule="auto"/>
              <w:ind w:firstLineChars="0" w:firstLine="0"/>
              <w:rPr>
                <w:color w:val="4472C4" w:themeColor="accent1"/>
                <w:sz w:val="21"/>
                <w:szCs w:val="21"/>
              </w:rPr>
            </w:pPr>
            <w:r w:rsidRPr="009900F6">
              <w:rPr>
                <w:color w:val="4472C4" w:themeColor="accent1"/>
                <w:sz w:val="21"/>
                <w:szCs w:val="21"/>
              </w:rPr>
              <w:t>草地植被</w:t>
            </w:r>
          </w:p>
        </w:tc>
        <w:tc>
          <w:tcPr>
            <w:tcW w:w="1549" w:type="pct"/>
            <w:shd w:val="clear" w:color="auto" w:fill="auto"/>
            <w:noWrap/>
            <w:vAlign w:val="center"/>
          </w:tcPr>
          <w:p w:rsidR="00F05DB2" w:rsidRPr="009900F6" w:rsidRDefault="00F05DB2" w:rsidP="0002240E">
            <w:pPr>
              <w:widowControl/>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1.73</w:t>
            </w:r>
          </w:p>
        </w:tc>
        <w:tc>
          <w:tcPr>
            <w:tcW w:w="1807" w:type="pct"/>
            <w:shd w:val="clear" w:color="auto" w:fill="auto"/>
            <w:noWrap/>
            <w:vAlign w:val="center"/>
          </w:tcPr>
          <w:p w:rsidR="00F05DB2" w:rsidRPr="009900F6" w:rsidRDefault="00F05DB2" w:rsidP="0002240E">
            <w:pPr>
              <w:widowControl/>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21.20</w:t>
            </w:r>
          </w:p>
        </w:tc>
      </w:tr>
      <w:tr w:rsidR="00BA4FB2" w:rsidRPr="009900F6" w:rsidTr="0002240E">
        <w:trPr>
          <w:trHeight w:val="270"/>
          <w:jc w:val="center"/>
        </w:trPr>
        <w:tc>
          <w:tcPr>
            <w:tcW w:w="1644" w:type="pct"/>
            <w:shd w:val="clear" w:color="auto" w:fill="auto"/>
            <w:noWrap/>
            <w:vAlign w:val="center"/>
          </w:tcPr>
          <w:p w:rsidR="00F05DB2" w:rsidRPr="009900F6" w:rsidRDefault="00F05DB2" w:rsidP="0002240E">
            <w:pPr>
              <w:pStyle w:val="ab"/>
              <w:adjustRightInd w:val="0"/>
              <w:snapToGrid w:val="0"/>
              <w:spacing w:line="240" w:lineRule="auto"/>
              <w:ind w:firstLineChars="0" w:firstLine="0"/>
              <w:rPr>
                <w:color w:val="4472C4" w:themeColor="accent1"/>
                <w:sz w:val="21"/>
                <w:szCs w:val="21"/>
              </w:rPr>
            </w:pPr>
            <w:r w:rsidRPr="009900F6">
              <w:rPr>
                <w:color w:val="4472C4" w:themeColor="accent1"/>
                <w:sz w:val="21"/>
                <w:szCs w:val="21"/>
              </w:rPr>
              <w:t>旱地植被</w:t>
            </w:r>
          </w:p>
        </w:tc>
        <w:tc>
          <w:tcPr>
            <w:tcW w:w="1549" w:type="pct"/>
            <w:shd w:val="clear" w:color="auto" w:fill="auto"/>
            <w:noWrap/>
            <w:vAlign w:val="center"/>
          </w:tcPr>
          <w:p w:rsidR="00F05DB2" w:rsidRPr="009900F6" w:rsidRDefault="00F05DB2" w:rsidP="0002240E">
            <w:pPr>
              <w:widowControl/>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3.04</w:t>
            </w:r>
          </w:p>
        </w:tc>
        <w:tc>
          <w:tcPr>
            <w:tcW w:w="1807" w:type="pct"/>
            <w:shd w:val="clear" w:color="auto" w:fill="auto"/>
            <w:noWrap/>
            <w:vAlign w:val="center"/>
          </w:tcPr>
          <w:p w:rsidR="00F05DB2" w:rsidRPr="009900F6" w:rsidRDefault="00F05DB2" w:rsidP="0002240E">
            <w:pPr>
              <w:widowControl/>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37.25</w:t>
            </w:r>
          </w:p>
        </w:tc>
      </w:tr>
      <w:tr w:rsidR="00BA4FB2" w:rsidRPr="009900F6" w:rsidTr="0002240E">
        <w:trPr>
          <w:trHeight w:val="270"/>
          <w:jc w:val="center"/>
        </w:trPr>
        <w:tc>
          <w:tcPr>
            <w:tcW w:w="1644" w:type="pct"/>
            <w:shd w:val="clear" w:color="auto" w:fill="auto"/>
            <w:noWrap/>
            <w:vAlign w:val="center"/>
          </w:tcPr>
          <w:p w:rsidR="00F05DB2" w:rsidRPr="009900F6" w:rsidRDefault="00F05DB2" w:rsidP="0002240E">
            <w:pPr>
              <w:pStyle w:val="ab"/>
              <w:adjustRightInd w:val="0"/>
              <w:snapToGrid w:val="0"/>
              <w:spacing w:line="240" w:lineRule="auto"/>
              <w:ind w:firstLineChars="0" w:firstLine="0"/>
              <w:rPr>
                <w:color w:val="4472C4" w:themeColor="accent1"/>
                <w:sz w:val="21"/>
                <w:szCs w:val="21"/>
              </w:rPr>
            </w:pPr>
            <w:r w:rsidRPr="009900F6">
              <w:rPr>
                <w:color w:val="4472C4" w:themeColor="accent1"/>
                <w:sz w:val="21"/>
                <w:szCs w:val="21"/>
              </w:rPr>
              <w:t>水域</w:t>
            </w:r>
          </w:p>
        </w:tc>
        <w:tc>
          <w:tcPr>
            <w:tcW w:w="1549" w:type="pct"/>
            <w:shd w:val="clear" w:color="auto" w:fill="auto"/>
            <w:noWrap/>
            <w:vAlign w:val="center"/>
          </w:tcPr>
          <w:p w:rsidR="00F05DB2" w:rsidRPr="009900F6" w:rsidRDefault="00F05DB2" w:rsidP="0002240E">
            <w:pPr>
              <w:widowControl/>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0.12</w:t>
            </w:r>
          </w:p>
        </w:tc>
        <w:tc>
          <w:tcPr>
            <w:tcW w:w="1807" w:type="pct"/>
            <w:shd w:val="clear" w:color="auto" w:fill="auto"/>
            <w:noWrap/>
            <w:vAlign w:val="center"/>
          </w:tcPr>
          <w:p w:rsidR="00F05DB2" w:rsidRPr="009900F6" w:rsidRDefault="00F05DB2" w:rsidP="0002240E">
            <w:pPr>
              <w:widowControl/>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1.49</w:t>
            </w:r>
          </w:p>
        </w:tc>
      </w:tr>
      <w:tr w:rsidR="00BA4FB2" w:rsidRPr="009900F6" w:rsidTr="0002240E">
        <w:trPr>
          <w:trHeight w:val="270"/>
          <w:jc w:val="center"/>
        </w:trPr>
        <w:tc>
          <w:tcPr>
            <w:tcW w:w="1644" w:type="pct"/>
            <w:shd w:val="clear" w:color="auto" w:fill="auto"/>
            <w:noWrap/>
            <w:vAlign w:val="center"/>
            <w:hideMark/>
          </w:tcPr>
          <w:p w:rsidR="00F05DB2" w:rsidRPr="009900F6" w:rsidRDefault="00F05DB2" w:rsidP="0002240E">
            <w:pPr>
              <w:pStyle w:val="ab"/>
              <w:adjustRightInd w:val="0"/>
              <w:snapToGrid w:val="0"/>
              <w:spacing w:line="240" w:lineRule="auto"/>
              <w:ind w:firstLineChars="0" w:firstLine="0"/>
              <w:rPr>
                <w:color w:val="4472C4" w:themeColor="accent1"/>
                <w:sz w:val="21"/>
                <w:szCs w:val="21"/>
              </w:rPr>
            </w:pPr>
            <w:r w:rsidRPr="009900F6">
              <w:rPr>
                <w:color w:val="4472C4" w:themeColor="accent1"/>
                <w:sz w:val="21"/>
                <w:szCs w:val="21"/>
              </w:rPr>
              <w:t>非植被区</w:t>
            </w:r>
          </w:p>
        </w:tc>
        <w:tc>
          <w:tcPr>
            <w:tcW w:w="1549" w:type="pct"/>
            <w:shd w:val="clear" w:color="auto" w:fill="auto"/>
            <w:noWrap/>
            <w:vAlign w:val="center"/>
          </w:tcPr>
          <w:p w:rsidR="00F05DB2" w:rsidRPr="009900F6" w:rsidRDefault="00F05DB2" w:rsidP="0002240E">
            <w:pPr>
              <w:widowControl/>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2.35</w:t>
            </w:r>
          </w:p>
        </w:tc>
        <w:tc>
          <w:tcPr>
            <w:tcW w:w="1807" w:type="pct"/>
            <w:shd w:val="clear" w:color="auto" w:fill="auto"/>
            <w:noWrap/>
            <w:vAlign w:val="center"/>
          </w:tcPr>
          <w:p w:rsidR="00F05DB2" w:rsidRPr="009900F6" w:rsidRDefault="00F05DB2" w:rsidP="0002240E">
            <w:pPr>
              <w:widowControl/>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28.62</w:t>
            </w:r>
          </w:p>
        </w:tc>
      </w:tr>
      <w:tr w:rsidR="00BA4FB2" w:rsidRPr="009900F6" w:rsidTr="0002240E">
        <w:trPr>
          <w:trHeight w:val="270"/>
          <w:jc w:val="center"/>
        </w:trPr>
        <w:tc>
          <w:tcPr>
            <w:tcW w:w="1644" w:type="pct"/>
            <w:shd w:val="clear" w:color="auto" w:fill="auto"/>
            <w:noWrap/>
            <w:vAlign w:val="center"/>
            <w:hideMark/>
          </w:tcPr>
          <w:p w:rsidR="00F05DB2" w:rsidRPr="009900F6" w:rsidRDefault="00F05DB2" w:rsidP="0002240E">
            <w:pPr>
              <w:pStyle w:val="ab"/>
              <w:adjustRightInd w:val="0"/>
              <w:snapToGrid w:val="0"/>
              <w:spacing w:line="240" w:lineRule="auto"/>
              <w:ind w:firstLineChars="0" w:firstLine="0"/>
              <w:rPr>
                <w:color w:val="4472C4" w:themeColor="accent1"/>
                <w:sz w:val="21"/>
                <w:szCs w:val="21"/>
              </w:rPr>
            </w:pPr>
            <w:r w:rsidRPr="009900F6">
              <w:rPr>
                <w:color w:val="4472C4" w:themeColor="accent1"/>
                <w:sz w:val="21"/>
                <w:szCs w:val="21"/>
              </w:rPr>
              <w:t>合计</w:t>
            </w:r>
          </w:p>
        </w:tc>
        <w:tc>
          <w:tcPr>
            <w:tcW w:w="1549" w:type="pct"/>
            <w:shd w:val="clear" w:color="auto" w:fill="auto"/>
            <w:noWrap/>
            <w:vAlign w:val="center"/>
          </w:tcPr>
          <w:p w:rsidR="00F05DB2" w:rsidRPr="009900F6" w:rsidRDefault="00F05DB2" w:rsidP="0002240E">
            <w:pPr>
              <w:widowControl/>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8.17</w:t>
            </w:r>
          </w:p>
        </w:tc>
        <w:tc>
          <w:tcPr>
            <w:tcW w:w="1807" w:type="pct"/>
            <w:shd w:val="clear" w:color="auto" w:fill="auto"/>
            <w:noWrap/>
            <w:vAlign w:val="center"/>
          </w:tcPr>
          <w:p w:rsidR="00F05DB2" w:rsidRPr="009900F6" w:rsidRDefault="00F05DB2" w:rsidP="0002240E">
            <w:pPr>
              <w:widowControl/>
              <w:adjustRightInd w:val="0"/>
              <w:snapToGrid w:val="0"/>
              <w:spacing w:line="240" w:lineRule="auto"/>
              <w:ind w:firstLineChars="0" w:firstLine="0"/>
              <w:jc w:val="center"/>
              <w:rPr>
                <w:color w:val="4472C4" w:themeColor="accent1"/>
                <w:sz w:val="21"/>
                <w:szCs w:val="21"/>
              </w:rPr>
            </w:pPr>
            <w:r w:rsidRPr="009900F6">
              <w:rPr>
                <w:color w:val="4472C4" w:themeColor="accent1"/>
                <w:sz w:val="21"/>
                <w:szCs w:val="21"/>
              </w:rPr>
              <w:t>100.00</w:t>
            </w:r>
          </w:p>
        </w:tc>
      </w:tr>
    </w:tbl>
    <w:p w:rsidR="00F05DB2" w:rsidRPr="009900F6" w:rsidRDefault="00F05DB2" w:rsidP="00FA10B3">
      <w:pPr>
        <w:adjustRightInd w:val="0"/>
        <w:snapToGrid w:val="0"/>
        <w:spacing w:beforeLines="50"/>
        <w:ind w:firstLine="480"/>
        <w:rPr>
          <w:color w:val="4472C4" w:themeColor="accent1"/>
        </w:rPr>
      </w:pPr>
      <w:r w:rsidRPr="009900F6">
        <w:rPr>
          <w:color w:val="4472C4" w:themeColor="accent1"/>
        </w:rPr>
        <w:t>从图表中可以看出，本工程调查区植被以旱地植被为主，其占调查区面积的</w:t>
      </w:r>
      <w:r w:rsidRPr="009900F6">
        <w:rPr>
          <w:color w:val="4472C4" w:themeColor="accent1"/>
        </w:rPr>
        <w:t>37.25%</w:t>
      </w:r>
      <w:r w:rsidRPr="009900F6">
        <w:rPr>
          <w:color w:val="4472C4" w:themeColor="accent1"/>
        </w:rPr>
        <w:t>，全区广泛分布。</w:t>
      </w:r>
    </w:p>
    <w:p w:rsidR="00F05DB2" w:rsidRPr="009900F6" w:rsidRDefault="00F05DB2" w:rsidP="00F05DB2">
      <w:pPr>
        <w:adjustRightInd w:val="0"/>
        <w:snapToGrid w:val="0"/>
        <w:ind w:firstLine="480"/>
        <w:rPr>
          <w:color w:val="4472C4" w:themeColor="accent1"/>
        </w:rPr>
      </w:pPr>
      <w:r w:rsidRPr="009900F6">
        <w:rPr>
          <w:rFonts w:hint="eastAsia"/>
          <w:color w:val="4472C4" w:themeColor="accent1"/>
        </w:rPr>
        <w:t>经向沿线林业部门咨询和现场调查，调查范围内未发现国家及陕西省保护植物分布。</w:t>
      </w:r>
    </w:p>
    <w:p w:rsidR="000735B9" w:rsidRPr="009900F6" w:rsidRDefault="000735B9" w:rsidP="000735B9">
      <w:pPr>
        <w:adjustRightInd w:val="0"/>
        <w:snapToGrid w:val="0"/>
        <w:ind w:firstLine="480"/>
        <w:rPr>
          <w:color w:val="4472C4" w:themeColor="accent1"/>
        </w:rPr>
      </w:pPr>
      <w:r w:rsidRPr="009900F6">
        <w:rPr>
          <w:rFonts w:hint="eastAsia"/>
          <w:color w:val="4472C4" w:themeColor="accent1"/>
        </w:rPr>
        <w:lastRenderedPageBreak/>
        <w:t>通过干渠沿线生态环境调查，干渠</w:t>
      </w:r>
      <w:r w:rsidRPr="009900F6">
        <w:rPr>
          <w:bCs/>
          <w:color w:val="4472C4" w:themeColor="accent1"/>
        </w:rPr>
        <w:t>1969</w:t>
      </w:r>
      <w:r w:rsidRPr="009900F6">
        <w:rPr>
          <w:bCs/>
          <w:color w:val="4472C4" w:themeColor="accent1"/>
        </w:rPr>
        <w:t>～</w:t>
      </w:r>
      <w:r w:rsidRPr="009900F6">
        <w:rPr>
          <w:bCs/>
          <w:color w:val="4472C4" w:themeColor="accent1"/>
        </w:rPr>
        <w:t>1974</w:t>
      </w:r>
      <w:r w:rsidRPr="009900F6">
        <w:rPr>
          <w:rFonts w:hint="eastAsia"/>
          <w:color w:val="4472C4" w:themeColor="accent1"/>
        </w:rPr>
        <w:t>年施工阶段的临时占地随着土地利用类型恢复，地表植被得以补偿修复，目前基本恢复至自然状态；运行阶段的加固维修工程，临时占地面积较小，施工工程量较小，临时占地已及时</w:t>
      </w:r>
      <w:r w:rsidR="00D5103B" w:rsidRPr="009900F6">
        <w:rPr>
          <w:rFonts w:hint="eastAsia"/>
          <w:color w:val="4472C4" w:themeColor="accent1"/>
        </w:rPr>
        <w:t>植被</w:t>
      </w:r>
      <w:r w:rsidRPr="009900F6">
        <w:rPr>
          <w:rFonts w:hint="eastAsia"/>
          <w:color w:val="4472C4" w:themeColor="accent1"/>
        </w:rPr>
        <w:t>恢复。</w:t>
      </w:r>
    </w:p>
    <w:tbl>
      <w:tblPr>
        <w:tblStyle w:val="a6"/>
        <w:tblW w:w="5000" w:type="pct"/>
        <w:tblBorders>
          <w:insideH w:val="none" w:sz="0" w:space="0" w:color="auto"/>
          <w:insideV w:val="none" w:sz="0" w:space="0" w:color="auto"/>
        </w:tblBorders>
        <w:tblLook w:val="04A0"/>
      </w:tblPr>
      <w:tblGrid>
        <w:gridCol w:w="4258"/>
        <w:gridCol w:w="4258"/>
      </w:tblGrid>
      <w:tr w:rsidR="00BA4FB2" w:rsidRPr="009900F6" w:rsidTr="0002240E">
        <w:tc>
          <w:tcPr>
            <w:tcW w:w="2500" w:type="pct"/>
          </w:tcPr>
          <w:p w:rsidR="00F05DB2" w:rsidRPr="009900F6" w:rsidRDefault="00F05DB2" w:rsidP="0002240E">
            <w:pPr>
              <w:adjustRightInd w:val="0"/>
              <w:snapToGrid w:val="0"/>
              <w:ind w:firstLineChars="0" w:firstLine="0"/>
              <w:rPr>
                <w:color w:val="4472C4" w:themeColor="accent1"/>
              </w:rPr>
            </w:pPr>
            <w:bookmarkStart w:id="164" w:name="OLE_LINK2"/>
            <w:r w:rsidRPr="009900F6">
              <w:rPr>
                <w:noProof/>
                <w:color w:val="4472C4" w:themeColor="accent1"/>
              </w:rPr>
              <w:drawing>
                <wp:inline distT="0" distB="0" distL="0" distR="0">
                  <wp:extent cx="2520000" cy="1891143"/>
                  <wp:effectExtent l="0" t="0" r="0" b="0"/>
                  <wp:docPr id="30" name="图片 30" descr="E:\2019年\2019 Mary\引石济澄\石堡川水库照片（毕珍）\IMG_20180626_121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2019年\2019 Mary\引石济澄\石堡川水库照片（毕珍）\IMG_20180626_121409.jp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20000" cy="1891143"/>
                          </a:xfrm>
                          <a:prstGeom prst="rect">
                            <a:avLst/>
                          </a:prstGeom>
                          <a:noFill/>
                          <a:ln>
                            <a:noFill/>
                          </a:ln>
                        </pic:spPr>
                      </pic:pic>
                    </a:graphicData>
                  </a:graphic>
                </wp:inline>
              </w:drawing>
            </w:r>
          </w:p>
        </w:tc>
        <w:tc>
          <w:tcPr>
            <w:tcW w:w="2500" w:type="pct"/>
          </w:tcPr>
          <w:p w:rsidR="00F05DB2" w:rsidRPr="009900F6" w:rsidRDefault="00F05DB2" w:rsidP="0002240E">
            <w:pPr>
              <w:adjustRightInd w:val="0"/>
              <w:snapToGrid w:val="0"/>
              <w:ind w:firstLineChars="0" w:firstLine="0"/>
              <w:rPr>
                <w:color w:val="4472C4" w:themeColor="accent1"/>
              </w:rPr>
            </w:pPr>
            <w:r w:rsidRPr="009900F6">
              <w:rPr>
                <w:noProof/>
                <w:color w:val="4472C4" w:themeColor="accent1"/>
              </w:rPr>
              <w:drawing>
                <wp:inline distT="0" distB="0" distL="0" distR="0">
                  <wp:extent cx="2520000" cy="1891143"/>
                  <wp:effectExtent l="0" t="0" r="0" b="0"/>
                  <wp:docPr id="31" name="图片 31" descr="E:\2019年\2019 Mary\引石济澄\石堡川水库照片（毕珍）\IMG_20180626_142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2019年\2019 Mary\引石济澄\石堡川水库照片（毕珍）\IMG_20180626_142811.jp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20000" cy="1891143"/>
                          </a:xfrm>
                          <a:prstGeom prst="rect">
                            <a:avLst/>
                          </a:prstGeom>
                          <a:noFill/>
                          <a:ln>
                            <a:noFill/>
                          </a:ln>
                        </pic:spPr>
                      </pic:pic>
                    </a:graphicData>
                  </a:graphic>
                </wp:inline>
              </w:drawing>
            </w:r>
          </w:p>
        </w:tc>
      </w:tr>
    </w:tbl>
    <w:p w:rsidR="00F05DB2" w:rsidRPr="009900F6" w:rsidRDefault="00F05DB2" w:rsidP="00F05DB2">
      <w:pPr>
        <w:adjustRightInd w:val="0"/>
        <w:snapToGrid w:val="0"/>
        <w:spacing w:line="240" w:lineRule="auto"/>
        <w:ind w:firstLineChars="0" w:firstLine="0"/>
        <w:jc w:val="center"/>
        <w:rPr>
          <w:b/>
          <w:color w:val="4472C4" w:themeColor="accent1"/>
          <w:sz w:val="21"/>
          <w:szCs w:val="21"/>
        </w:rPr>
      </w:pPr>
      <w:r w:rsidRPr="009900F6">
        <w:rPr>
          <w:color w:val="4472C4" w:themeColor="accent1"/>
        </w:rPr>
        <w:t>图</w:t>
      </w:r>
      <w:r w:rsidRPr="009900F6">
        <w:rPr>
          <w:rFonts w:hint="eastAsia"/>
          <w:color w:val="4472C4" w:themeColor="accent1"/>
        </w:rPr>
        <w:t>2.</w:t>
      </w:r>
      <w:r w:rsidR="00800203" w:rsidRPr="009900F6">
        <w:rPr>
          <w:rFonts w:hint="eastAsia"/>
          <w:color w:val="4472C4" w:themeColor="accent1"/>
        </w:rPr>
        <w:t>3</w:t>
      </w:r>
      <w:r w:rsidRPr="009900F6">
        <w:rPr>
          <w:rFonts w:hint="eastAsia"/>
          <w:color w:val="4472C4" w:themeColor="accent1"/>
        </w:rPr>
        <w:t>.1</w:t>
      </w:r>
      <w:r w:rsidRPr="009900F6">
        <w:rPr>
          <w:color w:val="4472C4" w:themeColor="accent1"/>
        </w:rPr>
        <w:t>-1</w:t>
      </w:r>
      <w:r w:rsidRPr="009900F6">
        <w:rPr>
          <w:rFonts w:hint="eastAsia"/>
          <w:color w:val="4472C4" w:themeColor="accent1"/>
        </w:rPr>
        <w:t xml:space="preserve"> </w:t>
      </w:r>
      <w:r w:rsidRPr="009900F6">
        <w:rPr>
          <w:b/>
          <w:color w:val="4472C4" w:themeColor="accent1"/>
          <w:sz w:val="21"/>
          <w:szCs w:val="21"/>
        </w:rPr>
        <w:t>石堡川水库干渠现状照片</w:t>
      </w:r>
    </w:p>
    <w:bookmarkEnd w:id="164"/>
    <w:p w:rsidR="00F05DB2" w:rsidRPr="009900F6" w:rsidRDefault="00F05DB2" w:rsidP="00F05DB2">
      <w:pPr>
        <w:pStyle w:val="4"/>
        <w:adjustRightInd w:val="0"/>
        <w:snapToGrid w:val="0"/>
        <w:ind w:firstLineChars="0" w:firstLine="0"/>
        <w:rPr>
          <w:rFonts w:ascii="Times New Roman" w:eastAsia="宋体" w:hAnsi="Times New Roman" w:cs="Times New Roman"/>
          <w:color w:val="4472C4" w:themeColor="accent1"/>
        </w:rPr>
      </w:pPr>
      <w:r w:rsidRPr="009900F6">
        <w:rPr>
          <w:rFonts w:ascii="Times New Roman" w:eastAsia="宋体" w:hAnsi="Times New Roman" w:cs="Times New Roman" w:hint="eastAsia"/>
          <w:color w:val="4472C4" w:themeColor="accent1"/>
        </w:rPr>
        <w:t>2.</w:t>
      </w:r>
      <w:r w:rsidR="00800203" w:rsidRPr="009900F6">
        <w:rPr>
          <w:rFonts w:ascii="Times New Roman" w:eastAsia="宋体" w:hAnsi="Times New Roman" w:cs="Times New Roman" w:hint="eastAsia"/>
          <w:color w:val="4472C4" w:themeColor="accent1"/>
        </w:rPr>
        <w:t>3</w:t>
      </w:r>
      <w:r w:rsidRPr="009900F6">
        <w:rPr>
          <w:rFonts w:ascii="Times New Roman" w:eastAsia="宋体" w:hAnsi="Times New Roman" w:cs="Times New Roman" w:hint="eastAsia"/>
          <w:color w:val="4472C4" w:themeColor="accent1"/>
        </w:rPr>
        <w:t>.1.4</w:t>
      </w:r>
      <w:r w:rsidRPr="009900F6">
        <w:rPr>
          <w:rFonts w:ascii="Times New Roman" w:eastAsia="宋体" w:hAnsi="Times New Roman" w:cs="Times New Roman"/>
          <w:color w:val="4472C4" w:themeColor="accent1"/>
        </w:rPr>
        <w:t xml:space="preserve"> </w:t>
      </w:r>
      <w:r w:rsidRPr="009900F6">
        <w:rPr>
          <w:rFonts w:ascii="Times New Roman" w:eastAsia="宋体" w:hAnsi="Times New Roman" w:cs="Times New Roman" w:hint="eastAsia"/>
          <w:color w:val="4472C4" w:themeColor="accent1"/>
        </w:rPr>
        <w:t>动物资源</w:t>
      </w:r>
    </w:p>
    <w:p w:rsidR="00F05DB2" w:rsidRPr="009900F6" w:rsidRDefault="00F05DB2" w:rsidP="00F05DB2">
      <w:pPr>
        <w:adjustRightInd w:val="0"/>
        <w:snapToGrid w:val="0"/>
        <w:ind w:firstLine="480"/>
        <w:rPr>
          <w:color w:val="4472C4" w:themeColor="accent1"/>
        </w:rPr>
      </w:pPr>
      <w:r w:rsidRPr="009900F6">
        <w:rPr>
          <w:rFonts w:hint="eastAsia"/>
          <w:color w:val="4472C4" w:themeColor="accent1"/>
        </w:rPr>
        <w:t>本工程调查区内，山区面积较少，大型食肉兽类和有蹄类比较贫乏，而以啮齿类形成当地动物区系的主体。在动物地理区划中，属古北界华北区西部黄土高原亚区。</w:t>
      </w:r>
    </w:p>
    <w:p w:rsidR="00F05DB2" w:rsidRPr="009900F6" w:rsidRDefault="00F05DB2" w:rsidP="00F05DB2">
      <w:pPr>
        <w:adjustRightInd w:val="0"/>
        <w:snapToGrid w:val="0"/>
        <w:ind w:firstLine="480"/>
        <w:rPr>
          <w:color w:val="4472C4" w:themeColor="accent1"/>
        </w:rPr>
      </w:pPr>
      <w:r w:rsidRPr="009900F6">
        <w:rPr>
          <w:rFonts w:hint="eastAsia"/>
          <w:color w:val="4472C4" w:themeColor="accent1"/>
        </w:rPr>
        <w:t>由于调查区人类活动强烈，大型陆生野生动物较少，小型野生动物较多，主要是松鼠、田鼠、草兔、青蛙、蛇等。鸟类以麻雀、黄腹山雀、画眉、八哥、灰斑鸠等为主，另有啄木鸟、喜鹊等稀少鸟种，鸭、雁等野生飞禽多属候鸟。两栖纲、爬行纲野生动物的种类和数量较少。</w:t>
      </w:r>
    </w:p>
    <w:p w:rsidR="00F05DB2" w:rsidRPr="009900F6" w:rsidRDefault="00F05DB2" w:rsidP="00F05DB2">
      <w:pPr>
        <w:adjustRightInd w:val="0"/>
        <w:snapToGrid w:val="0"/>
        <w:ind w:firstLine="480"/>
        <w:rPr>
          <w:color w:val="4472C4" w:themeColor="accent1"/>
        </w:rPr>
      </w:pPr>
      <w:r w:rsidRPr="009900F6">
        <w:rPr>
          <w:rFonts w:hint="eastAsia"/>
          <w:color w:val="4472C4" w:themeColor="accent1"/>
        </w:rPr>
        <w:t>调查区内的黄龙次生林区内繁多的植物种类，结构复杂的次生林，孕育了比较丰富的野生动物资源，加之人口密度较小，给野生动物的繁衍、栖息提供了优越的条件。据陕西省动物研究所对黄龙山野生动物资源调查结果表明：林区内栖息繁衍的野生动物共有</w:t>
      </w:r>
      <w:r w:rsidRPr="009900F6">
        <w:rPr>
          <w:rFonts w:hint="eastAsia"/>
          <w:color w:val="4472C4" w:themeColor="accent1"/>
        </w:rPr>
        <w:t>4</w:t>
      </w:r>
      <w:r w:rsidRPr="009900F6">
        <w:rPr>
          <w:rFonts w:hint="eastAsia"/>
          <w:color w:val="4472C4" w:themeColor="accent1"/>
        </w:rPr>
        <w:t>纲</w:t>
      </w:r>
      <w:r w:rsidRPr="009900F6">
        <w:rPr>
          <w:rFonts w:hint="eastAsia"/>
          <w:color w:val="4472C4" w:themeColor="accent1"/>
        </w:rPr>
        <w:t>21</w:t>
      </w:r>
      <w:r w:rsidRPr="009900F6">
        <w:rPr>
          <w:rFonts w:hint="eastAsia"/>
          <w:color w:val="4472C4" w:themeColor="accent1"/>
        </w:rPr>
        <w:t>目</w:t>
      </w:r>
      <w:r w:rsidRPr="009900F6">
        <w:rPr>
          <w:rFonts w:hint="eastAsia"/>
          <w:color w:val="4472C4" w:themeColor="accent1"/>
        </w:rPr>
        <w:t>45</w:t>
      </w:r>
      <w:r w:rsidRPr="009900F6">
        <w:rPr>
          <w:rFonts w:hint="eastAsia"/>
          <w:color w:val="4472C4" w:themeColor="accent1"/>
        </w:rPr>
        <w:t>科</w:t>
      </w:r>
      <w:r w:rsidRPr="009900F6">
        <w:rPr>
          <w:rFonts w:hint="eastAsia"/>
          <w:color w:val="4472C4" w:themeColor="accent1"/>
        </w:rPr>
        <w:t>122</w:t>
      </w:r>
      <w:r w:rsidRPr="009900F6">
        <w:rPr>
          <w:rFonts w:hint="eastAsia"/>
          <w:color w:val="4472C4" w:themeColor="accent1"/>
        </w:rPr>
        <w:t>种，其中鸟类</w:t>
      </w:r>
      <w:r w:rsidRPr="009900F6">
        <w:rPr>
          <w:rFonts w:hint="eastAsia"/>
          <w:color w:val="4472C4" w:themeColor="accent1"/>
        </w:rPr>
        <w:t>11</w:t>
      </w:r>
      <w:r w:rsidRPr="009900F6">
        <w:rPr>
          <w:rFonts w:hint="eastAsia"/>
          <w:color w:val="4472C4" w:themeColor="accent1"/>
        </w:rPr>
        <w:t>目</w:t>
      </w:r>
      <w:r w:rsidRPr="009900F6">
        <w:rPr>
          <w:rFonts w:hint="eastAsia"/>
          <w:color w:val="4472C4" w:themeColor="accent1"/>
        </w:rPr>
        <w:t>21</w:t>
      </w:r>
      <w:r w:rsidRPr="009900F6">
        <w:rPr>
          <w:rFonts w:hint="eastAsia"/>
          <w:color w:val="4472C4" w:themeColor="accent1"/>
        </w:rPr>
        <w:t>科</w:t>
      </w:r>
      <w:r w:rsidRPr="009900F6">
        <w:rPr>
          <w:rFonts w:hint="eastAsia"/>
          <w:color w:val="4472C4" w:themeColor="accent1"/>
        </w:rPr>
        <w:t>64</w:t>
      </w:r>
      <w:r w:rsidRPr="009900F6">
        <w:rPr>
          <w:rFonts w:hint="eastAsia"/>
          <w:color w:val="4472C4" w:themeColor="accent1"/>
        </w:rPr>
        <w:t>种，以古北界为主，还有少量东洋界和广布种，主要种类有中杜鹃、普通野鹰、棕腹啄木鸟、家燕、白顶鹏、红嘴兰鹊、山雀、灰喜鹊、石鸡、岩鸡、灰斑鸠、喜鹊等；兽类有</w:t>
      </w:r>
      <w:r w:rsidRPr="009900F6">
        <w:rPr>
          <w:rFonts w:hint="eastAsia"/>
          <w:color w:val="4472C4" w:themeColor="accent1"/>
        </w:rPr>
        <w:t>5</w:t>
      </w:r>
      <w:r w:rsidRPr="009900F6">
        <w:rPr>
          <w:rFonts w:hint="eastAsia"/>
          <w:color w:val="4472C4" w:themeColor="accent1"/>
        </w:rPr>
        <w:t>目</w:t>
      </w:r>
      <w:r w:rsidRPr="009900F6">
        <w:rPr>
          <w:rFonts w:hint="eastAsia"/>
          <w:color w:val="4472C4" w:themeColor="accent1"/>
        </w:rPr>
        <w:t>11</w:t>
      </w:r>
      <w:r w:rsidRPr="009900F6">
        <w:rPr>
          <w:rFonts w:hint="eastAsia"/>
          <w:color w:val="4472C4" w:themeColor="accent1"/>
        </w:rPr>
        <w:t>科</w:t>
      </w:r>
      <w:r w:rsidRPr="009900F6">
        <w:rPr>
          <w:rFonts w:hint="eastAsia"/>
          <w:color w:val="4472C4" w:themeColor="accent1"/>
        </w:rPr>
        <w:t>31</w:t>
      </w:r>
      <w:r w:rsidRPr="009900F6">
        <w:rPr>
          <w:rFonts w:hint="eastAsia"/>
          <w:color w:val="4472C4" w:themeColor="accent1"/>
        </w:rPr>
        <w:t>种，几乎全为古北界，主要种类有豹、狼、狐、豹猫、野兔、中华鼢鼠、野猪、狍等，两栖类爬行动物主要有蛇类和青蛙。</w:t>
      </w:r>
    </w:p>
    <w:p w:rsidR="00F05DB2" w:rsidRPr="009900F6" w:rsidRDefault="00F05DB2" w:rsidP="00F05DB2">
      <w:pPr>
        <w:adjustRightInd w:val="0"/>
        <w:snapToGrid w:val="0"/>
        <w:ind w:firstLine="480"/>
        <w:rPr>
          <w:color w:val="4472C4" w:themeColor="accent1"/>
        </w:rPr>
      </w:pPr>
      <w:r w:rsidRPr="009900F6">
        <w:rPr>
          <w:rFonts w:hint="eastAsia"/>
          <w:color w:val="4472C4" w:themeColor="accent1"/>
        </w:rPr>
        <w:lastRenderedPageBreak/>
        <w:t>经查阅资料、实地调查并咨询相关主管部门，调查范围内人类活动较多，多年未见国家级和省级保护的野生动物活动。</w:t>
      </w:r>
    </w:p>
    <w:p w:rsidR="006D4BE1" w:rsidRPr="009900F6" w:rsidRDefault="006D4BE1" w:rsidP="00F05DB2">
      <w:pPr>
        <w:adjustRightInd w:val="0"/>
        <w:snapToGrid w:val="0"/>
        <w:ind w:firstLine="480"/>
        <w:rPr>
          <w:color w:val="4472C4" w:themeColor="accent1"/>
        </w:rPr>
      </w:pPr>
      <w:r w:rsidRPr="009900F6">
        <w:rPr>
          <w:rFonts w:hint="eastAsia"/>
          <w:color w:val="4472C4" w:themeColor="accent1"/>
        </w:rPr>
        <w:t>经现场调查，石堡川水库工程建设以及后期加固维修工程对周围动物资源的影响随着施工结束逐渐消失。</w:t>
      </w:r>
    </w:p>
    <w:p w:rsidR="00F05DB2" w:rsidRPr="009900F6" w:rsidRDefault="00F05DB2" w:rsidP="00F05DB2">
      <w:pPr>
        <w:pStyle w:val="4"/>
        <w:adjustRightInd w:val="0"/>
        <w:snapToGrid w:val="0"/>
        <w:ind w:firstLineChars="0" w:firstLine="0"/>
        <w:rPr>
          <w:rFonts w:ascii="Times New Roman" w:eastAsia="宋体" w:hAnsi="Times New Roman" w:cs="Times New Roman"/>
          <w:color w:val="4472C4" w:themeColor="accent1"/>
        </w:rPr>
      </w:pPr>
      <w:r w:rsidRPr="009900F6">
        <w:rPr>
          <w:rFonts w:ascii="Times New Roman" w:eastAsia="宋体" w:hAnsi="Times New Roman" w:cs="Times New Roman" w:hint="eastAsia"/>
          <w:color w:val="4472C4" w:themeColor="accent1"/>
        </w:rPr>
        <w:t>2.</w:t>
      </w:r>
      <w:r w:rsidR="00800203" w:rsidRPr="009900F6">
        <w:rPr>
          <w:rFonts w:ascii="Times New Roman" w:eastAsia="宋体" w:hAnsi="Times New Roman" w:cs="Times New Roman" w:hint="eastAsia"/>
          <w:color w:val="4472C4" w:themeColor="accent1"/>
        </w:rPr>
        <w:t>3</w:t>
      </w:r>
      <w:r w:rsidRPr="009900F6">
        <w:rPr>
          <w:rFonts w:ascii="Times New Roman" w:eastAsia="宋体" w:hAnsi="Times New Roman" w:cs="Times New Roman" w:hint="eastAsia"/>
          <w:color w:val="4472C4" w:themeColor="accent1"/>
        </w:rPr>
        <w:t>.1.5</w:t>
      </w:r>
      <w:r w:rsidRPr="009900F6">
        <w:rPr>
          <w:rFonts w:ascii="Times New Roman" w:eastAsia="宋体" w:hAnsi="Times New Roman" w:cs="Times New Roman"/>
          <w:color w:val="4472C4" w:themeColor="accent1"/>
        </w:rPr>
        <w:t xml:space="preserve"> </w:t>
      </w:r>
      <w:r w:rsidRPr="009900F6">
        <w:rPr>
          <w:rFonts w:ascii="Times New Roman" w:eastAsia="宋体" w:hAnsi="Times New Roman" w:cs="Times New Roman" w:hint="eastAsia"/>
          <w:color w:val="4472C4" w:themeColor="accent1"/>
        </w:rPr>
        <w:t>水生生物</w:t>
      </w:r>
    </w:p>
    <w:p w:rsidR="00F05DB2" w:rsidRPr="009900F6" w:rsidRDefault="00F05DB2" w:rsidP="00F05DB2">
      <w:pPr>
        <w:adjustRightInd w:val="0"/>
        <w:snapToGrid w:val="0"/>
        <w:ind w:firstLine="480"/>
        <w:rPr>
          <w:color w:val="4472C4" w:themeColor="accent1"/>
        </w:rPr>
      </w:pPr>
      <w:r w:rsidRPr="009900F6">
        <w:rPr>
          <w:rFonts w:hint="eastAsia"/>
          <w:color w:val="4472C4" w:themeColor="accent1"/>
        </w:rPr>
        <w:t>本工程涉及的河流主要有沙家河、县西河、长宁河、孔走河，其中仅沙家河、有少量的水生生物资源，种类较少。常见的鱼类有鲤鱼、草鱼、鲶鱼、鲢鱼、鲫鱼等。</w:t>
      </w:r>
    </w:p>
    <w:p w:rsidR="006D4BE1" w:rsidRPr="009900F6" w:rsidRDefault="00F05DB2" w:rsidP="006D4BE1">
      <w:pPr>
        <w:adjustRightInd w:val="0"/>
        <w:snapToGrid w:val="0"/>
        <w:ind w:firstLine="480"/>
        <w:rPr>
          <w:color w:val="4472C4" w:themeColor="accent1"/>
        </w:rPr>
      </w:pPr>
      <w:r w:rsidRPr="009900F6">
        <w:rPr>
          <w:rFonts w:hint="eastAsia"/>
          <w:color w:val="4472C4" w:themeColor="accent1"/>
        </w:rPr>
        <w:t>经查阅资料、实地调查并咨询相关主管部门，调查范围内未见国家级和省级保护的野生动物活动。</w:t>
      </w:r>
    </w:p>
    <w:p w:rsidR="00F05DB2" w:rsidRPr="009900F6" w:rsidRDefault="006D4BE1" w:rsidP="006D4BE1">
      <w:pPr>
        <w:adjustRightInd w:val="0"/>
        <w:snapToGrid w:val="0"/>
        <w:ind w:firstLine="480"/>
        <w:rPr>
          <w:color w:val="4472C4" w:themeColor="accent1"/>
        </w:rPr>
      </w:pPr>
      <w:r w:rsidRPr="009900F6">
        <w:rPr>
          <w:rFonts w:hint="eastAsia"/>
          <w:color w:val="4472C4" w:themeColor="accent1"/>
        </w:rPr>
        <w:t>经现场调查，石堡川水库工程建设以及后期加固维修工程对周围水生生物资源的影响随着施工结束逐渐消失。</w:t>
      </w:r>
    </w:p>
    <w:p w:rsidR="00F05DB2" w:rsidRPr="009900F6" w:rsidRDefault="00F05DB2" w:rsidP="00F05DB2">
      <w:pPr>
        <w:pStyle w:val="4"/>
        <w:adjustRightInd w:val="0"/>
        <w:snapToGrid w:val="0"/>
        <w:ind w:firstLineChars="0" w:firstLine="0"/>
        <w:rPr>
          <w:rFonts w:ascii="Times New Roman" w:eastAsia="宋体" w:hAnsi="Times New Roman" w:cs="Times New Roman"/>
          <w:color w:val="4472C4" w:themeColor="accent1"/>
        </w:rPr>
      </w:pPr>
      <w:r w:rsidRPr="009900F6">
        <w:rPr>
          <w:rFonts w:ascii="Times New Roman" w:eastAsia="宋体" w:hAnsi="Times New Roman" w:cs="Times New Roman" w:hint="eastAsia"/>
          <w:color w:val="4472C4" w:themeColor="accent1"/>
        </w:rPr>
        <w:t>2.</w:t>
      </w:r>
      <w:r w:rsidR="00800203" w:rsidRPr="009900F6">
        <w:rPr>
          <w:rFonts w:ascii="Times New Roman" w:eastAsia="宋体" w:hAnsi="Times New Roman" w:cs="Times New Roman" w:hint="eastAsia"/>
          <w:color w:val="4472C4" w:themeColor="accent1"/>
        </w:rPr>
        <w:t>3</w:t>
      </w:r>
      <w:r w:rsidRPr="009900F6">
        <w:rPr>
          <w:rFonts w:ascii="Times New Roman" w:eastAsia="宋体" w:hAnsi="Times New Roman" w:cs="Times New Roman" w:hint="eastAsia"/>
          <w:color w:val="4472C4" w:themeColor="accent1"/>
        </w:rPr>
        <w:t>.1.6</w:t>
      </w:r>
      <w:r w:rsidRPr="009900F6">
        <w:rPr>
          <w:rFonts w:ascii="Times New Roman" w:eastAsia="宋体" w:hAnsi="Times New Roman" w:cs="Times New Roman"/>
          <w:color w:val="4472C4" w:themeColor="accent1"/>
        </w:rPr>
        <w:t xml:space="preserve"> </w:t>
      </w:r>
      <w:r w:rsidRPr="009900F6">
        <w:rPr>
          <w:rFonts w:ascii="Times New Roman" w:eastAsia="宋体" w:hAnsi="Times New Roman" w:cs="Times New Roman" w:hint="eastAsia"/>
          <w:color w:val="4472C4" w:themeColor="accent1"/>
        </w:rPr>
        <w:t>水文生态环境</w:t>
      </w:r>
    </w:p>
    <w:p w:rsidR="00F05DB2" w:rsidRPr="009900F6" w:rsidRDefault="00F05DB2" w:rsidP="00F05DB2">
      <w:pPr>
        <w:adjustRightInd w:val="0"/>
        <w:snapToGrid w:val="0"/>
        <w:ind w:firstLine="480"/>
        <w:rPr>
          <w:color w:val="4472C4" w:themeColor="accent1"/>
          <w:szCs w:val="24"/>
        </w:rPr>
      </w:pPr>
      <w:r w:rsidRPr="009900F6">
        <w:rPr>
          <w:rFonts w:hint="eastAsia"/>
          <w:color w:val="4472C4" w:themeColor="accent1"/>
          <w:szCs w:val="24"/>
        </w:rPr>
        <w:t>（</w:t>
      </w:r>
      <w:r w:rsidRPr="009900F6">
        <w:rPr>
          <w:rFonts w:hint="eastAsia"/>
          <w:color w:val="4472C4" w:themeColor="accent1"/>
          <w:szCs w:val="24"/>
        </w:rPr>
        <w:t>1</w:t>
      </w:r>
      <w:r w:rsidRPr="009900F6">
        <w:rPr>
          <w:rFonts w:hint="eastAsia"/>
          <w:color w:val="4472C4" w:themeColor="accent1"/>
          <w:szCs w:val="24"/>
        </w:rPr>
        <w:t>）沙家河</w:t>
      </w:r>
      <w:r w:rsidR="00A10770" w:rsidRPr="009900F6">
        <w:rPr>
          <w:rFonts w:hint="eastAsia"/>
          <w:color w:val="4472C4" w:themeColor="accent1"/>
          <w:szCs w:val="24"/>
        </w:rPr>
        <w:t>、聿津河</w:t>
      </w:r>
    </w:p>
    <w:p w:rsidR="00F05DB2" w:rsidRPr="009900F6" w:rsidRDefault="00F05DB2" w:rsidP="00F05DB2">
      <w:pPr>
        <w:adjustRightInd w:val="0"/>
        <w:snapToGrid w:val="0"/>
        <w:ind w:firstLine="480"/>
        <w:rPr>
          <w:color w:val="4472C4" w:themeColor="accent1"/>
        </w:rPr>
      </w:pPr>
      <w:r w:rsidRPr="009900F6">
        <w:rPr>
          <w:color w:val="4472C4" w:themeColor="accent1"/>
          <w:szCs w:val="24"/>
        </w:rPr>
        <w:t>据</w:t>
      </w:r>
      <w:r w:rsidRPr="009900F6">
        <w:rPr>
          <w:rFonts w:hint="eastAsia"/>
          <w:color w:val="4472C4" w:themeColor="accent1"/>
          <w:szCs w:val="24"/>
        </w:rPr>
        <w:t>已批复的</w:t>
      </w:r>
      <w:r w:rsidRPr="009900F6">
        <w:rPr>
          <w:color w:val="4472C4" w:themeColor="accent1"/>
        </w:rPr>
        <w:t>《渭南市石堡川水库</w:t>
      </w:r>
      <w:r w:rsidRPr="009900F6">
        <w:rPr>
          <w:color w:val="4472C4" w:themeColor="accent1"/>
        </w:rPr>
        <w:t>“</w:t>
      </w:r>
      <w:r w:rsidRPr="009900F6">
        <w:rPr>
          <w:color w:val="4472C4" w:themeColor="accent1"/>
        </w:rPr>
        <w:t>引石济澄</w:t>
      </w:r>
      <w:r w:rsidRPr="009900F6">
        <w:rPr>
          <w:color w:val="4472C4" w:themeColor="accent1"/>
        </w:rPr>
        <w:t>”</w:t>
      </w:r>
      <w:r w:rsidRPr="009900F6">
        <w:rPr>
          <w:color w:val="4472C4" w:themeColor="accent1"/>
        </w:rPr>
        <w:t>连通工程初步设计报告》调节计算，水库多年平均生态环境需水量为</w:t>
      </w:r>
      <w:r w:rsidRPr="009900F6">
        <w:rPr>
          <w:color w:val="4472C4" w:themeColor="accent1"/>
        </w:rPr>
        <w:t>353.04</w:t>
      </w:r>
      <w:r w:rsidRPr="009900F6">
        <w:rPr>
          <w:color w:val="4472C4" w:themeColor="accent1"/>
        </w:rPr>
        <w:t>万</w:t>
      </w:r>
      <w:r w:rsidRPr="009900F6">
        <w:rPr>
          <w:color w:val="4472C4" w:themeColor="accent1"/>
        </w:rPr>
        <w:t>m</w:t>
      </w:r>
      <w:r w:rsidRPr="009900F6">
        <w:rPr>
          <w:color w:val="4472C4" w:themeColor="accent1"/>
          <w:vertAlign w:val="superscript"/>
        </w:rPr>
        <w:t>3</w:t>
      </w:r>
      <w:r w:rsidRPr="009900F6">
        <w:rPr>
          <w:color w:val="4472C4" w:themeColor="accent1"/>
        </w:rPr>
        <w:t>。经现场调查，</w:t>
      </w:r>
      <w:r w:rsidRPr="009900F6">
        <w:rPr>
          <w:rFonts w:hint="eastAsia"/>
          <w:color w:val="4472C4" w:themeColor="accent1"/>
        </w:rPr>
        <w:t>石堡川</w:t>
      </w:r>
      <w:r w:rsidRPr="009900F6">
        <w:rPr>
          <w:color w:val="4472C4" w:themeColor="accent1"/>
        </w:rPr>
        <w:t>水库在运行过程中预留了连续不断的生态需水，加之下游聿津河的天然径流量，沙家河下游河道未出现过断流，</w:t>
      </w:r>
      <w:r w:rsidRPr="009900F6">
        <w:rPr>
          <w:rFonts w:hint="eastAsia"/>
          <w:color w:val="4472C4" w:themeColor="accent1"/>
        </w:rPr>
        <w:t>水文生态环境较好</w:t>
      </w:r>
      <w:r w:rsidRPr="009900F6">
        <w:rPr>
          <w:color w:val="4472C4" w:themeColor="accent1"/>
        </w:rPr>
        <w:t>。</w:t>
      </w:r>
    </w:p>
    <w:p w:rsidR="00F05DB2" w:rsidRPr="009900F6" w:rsidRDefault="00F05DB2" w:rsidP="00F05DB2">
      <w:pPr>
        <w:adjustRightInd w:val="0"/>
        <w:snapToGrid w:val="0"/>
        <w:ind w:firstLineChars="182" w:firstLine="437"/>
        <w:rPr>
          <w:color w:val="4472C4" w:themeColor="accent1"/>
        </w:rPr>
      </w:pPr>
      <w:r w:rsidRPr="009900F6">
        <w:rPr>
          <w:rFonts w:hint="eastAsia"/>
          <w:color w:val="4472C4" w:themeColor="accent1"/>
        </w:rPr>
        <w:t>（</w:t>
      </w:r>
      <w:r w:rsidRPr="009900F6">
        <w:rPr>
          <w:rFonts w:hint="eastAsia"/>
          <w:color w:val="4472C4" w:themeColor="accent1"/>
        </w:rPr>
        <w:t>2</w:t>
      </w:r>
      <w:r w:rsidRPr="009900F6">
        <w:rPr>
          <w:rFonts w:hint="eastAsia"/>
          <w:color w:val="4472C4" w:themeColor="accent1"/>
        </w:rPr>
        <w:t>）县西河、长宁河、孔走河</w:t>
      </w:r>
    </w:p>
    <w:p w:rsidR="00F05DB2" w:rsidRPr="009900F6" w:rsidRDefault="00F05DB2" w:rsidP="00F05DB2">
      <w:pPr>
        <w:adjustRightInd w:val="0"/>
        <w:snapToGrid w:val="0"/>
        <w:ind w:firstLineChars="182" w:firstLine="437"/>
        <w:rPr>
          <w:color w:val="4472C4" w:themeColor="accent1"/>
        </w:rPr>
      </w:pPr>
      <w:r w:rsidRPr="009900F6">
        <w:rPr>
          <w:rFonts w:hint="eastAsia"/>
          <w:color w:val="4472C4" w:themeColor="accent1"/>
        </w:rPr>
        <w:t>经现场调查，</w:t>
      </w:r>
      <w:r w:rsidRPr="009900F6">
        <w:rPr>
          <w:color w:val="4472C4" w:themeColor="accent1"/>
        </w:rPr>
        <w:t>县西河、长宁河、孔走河河道</w:t>
      </w:r>
      <w:r w:rsidR="005D4C08" w:rsidRPr="009900F6">
        <w:rPr>
          <w:rFonts w:hint="eastAsia"/>
          <w:color w:val="4472C4" w:themeColor="accent1"/>
        </w:rPr>
        <w:t>干涸</w:t>
      </w:r>
      <w:r w:rsidRPr="009900F6">
        <w:rPr>
          <w:color w:val="4472C4" w:themeColor="accent1"/>
        </w:rPr>
        <w:t>，沟道水土流失严重，沟头延伸，坍岸失地，</w:t>
      </w:r>
      <w:r w:rsidR="005D4C08" w:rsidRPr="009900F6">
        <w:rPr>
          <w:rFonts w:hint="eastAsia"/>
          <w:color w:val="4472C4" w:themeColor="accent1"/>
        </w:rPr>
        <w:t>生态环境较差</w:t>
      </w:r>
      <w:r w:rsidRPr="009900F6">
        <w:rPr>
          <w:color w:val="4472C4" w:themeColor="accent1"/>
        </w:rPr>
        <w:t>。</w:t>
      </w:r>
    </w:p>
    <w:p w:rsidR="000C30BB" w:rsidRPr="009900F6" w:rsidRDefault="000C30BB" w:rsidP="00F05DB2">
      <w:pPr>
        <w:adjustRightInd w:val="0"/>
        <w:snapToGrid w:val="0"/>
        <w:ind w:firstLineChars="182" w:firstLine="437"/>
        <w:rPr>
          <w:color w:val="4472C4" w:themeColor="accent1"/>
        </w:rPr>
      </w:pPr>
      <w:r w:rsidRPr="009900F6">
        <w:rPr>
          <w:rFonts w:hint="eastAsia"/>
          <w:color w:val="4472C4" w:themeColor="accent1"/>
        </w:rPr>
        <w:t>（</w:t>
      </w:r>
      <w:r w:rsidRPr="009900F6">
        <w:rPr>
          <w:rFonts w:hint="eastAsia"/>
          <w:color w:val="4472C4" w:themeColor="accent1"/>
        </w:rPr>
        <w:t>3</w:t>
      </w:r>
      <w:r w:rsidRPr="009900F6">
        <w:rPr>
          <w:rFonts w:hint="eastAsia"/>
          <w:color w:val="4472C4" w:themeColor="accent1"/>
        </w:rPr>
        <w:t>）五一水库</w:t>
      </w:r>
    </w:p>
    <w:p w:rsidR="000C30BB" w:rsidRPr="009900F6" w:rsidRDefault="00E620CD" w:rsidP="00F05DB2">
      <w:pPr>
        <w:adjustRightInd w:val="0"/>
        <w:snapToGrid w:val="0"/>
        <w:ind w:firstLineChars="182" w:firstLine="437"/>
        <w:rPr>
          <w:color w:val="4472C4" w:themeColor="accent1"/>
        </w:rPr>
      </w:pPr>
      <w:r w:rsidRPr="009900F6">
        <w:rPr>
          <w:color w:val="4472C4" w:themeColor="accent1"/>
        </w:rPr>
        <w:t>五一水库承担着县城供水任务，是澄城县城主要水源地，并划定为饮用水水源地保护区</w:t>
      </w:r>
      <w:r w:rsidRPr="009900F6">
        <w:rPr>
          <w:rFonts w:hint="eastAsia"/>
          <w:color w:val="4472C4" w:themeColor="accent1"/>
        </w:rPr>
        <w:t>。经现场调查，</w:t>
      </w:r>
      <w:r w:rsidRPr="009900F6">
        <w:rPr>
          <w:color w:val="4472C4" w:themeColor="accent1"/>
        </w:rPr>
        <w:t>水库所在县西河，径流量小，经常水库蓄水不到半库，出现供水不足现象。</w:t>
      </w:r>
    </w:p>
    <w:tbl>
      <w:tblPr>
        <w:tblStyle w:val="a6"/>
        <w:tblW w:w="0" w:type="auto"/>
        <w:tblBorders>
          <w:insideH w:val="none" w:sz="0" w:space="0" w:color="auto"/>
          <w:insideV w:val="none" w:sz="0" w:space="0" w:color="auto"/>
        </w:tblBorders>
        <w:tblLook w:val="04A0"/>
      </w:tblPr>
      <w:tblGrid>
        <w:gridCol w:w="2828"/>
        <w:gridCol w:w="216"/>
        <w:gridCol w:w="1223"/>
        <w:gridCol w:w="1422"/>
        <w:gridCol w:w="2827"/>
      </w:tblGrid>
      <w:tr w:rsidR="00BA4FB2" w:rsidRPr="009900F6" w:rsidTr="00E620CD">
        <w:tc>
          <w:tcPr>
            <w:tcW w:w="4258" w:type="dxa"/>
            <w:gridSpan w:val="3"/>
            <w:vAlign w:val="center"/>
          </w:tcPr>
          <w:p w:rsidR="00A10770" w:rsidRPr="009900F6" w:rsidRDefault="00A10770" w:rsidP="000C30BB">
            <w:pPr>
              <w:adjustRightInd w:val="0"/>
              <w:snapToGrid w:val="0"/>
              <w:ind w:firstLineChars="0" w:firstLine="0"/>
              <w:jc w:val="center"/>
              <w:rPr>
                <w:color w:val="4472C4" w:themeColor="accent1"/>
              </w:rPr>
            </w:pPr>
            <w:r w:rsidRPr="009900F6">
              <w:rPr>
                <w:noProof/>
                <w:color w:val="4472C4" w:themeColor="accent1"/>
              </w:rPr>
              <w:lastRenderedPageBreak/>
              <w:drawing>
                <wp:inline distT="0" distB="0" distL="0" distR="0">
                  <wp:extent cx="2520000" cy="1839670"/>
                  <wp:effectExtent l="0" t="0" r="0" b="8255"/>
                  <wp:docPr id="32" name="图片 32" descr="E:\2019年\未结束事宜\引石会后修改过程\1016\最新照片\石堡川水库下游10月24日\微信图片_201910310909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19年\未结束事宜\引石会后修改过程\1016\最新照片\石堡川水库下游10月24日\微信图片_201910310909331.jpg"/>
                          <pic:cNvPicPr>
                            <a:picLocks noChangeAspect="1" noChangeArrowheads="1"/>
                          </pic:cNvPicPr>
                        </pic:nvPicPr>
                        <pic:blipFill rotWithShape="1">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811" b="13186"/>
                          <a:stretch/>
                        </pic:blipFill>
                        <pic:spPr bwMode="auto">
                          <a:xfrm>
                            <a:off x="0" y="0"/>
                            <a:ext cx="2520000" cy="183967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4258" w:type="dxa"/>
            <w:gridSpan w:val="2"/>
            <w:vAlign w:val="center"/>
          </w:tcPr>
          <w:p w:rsidR="00A10770" w:rsidRPr="009900F6" w:rsidRDefault="00A10770" w:rsidP="000C30BB">
            <w:pPr>
              <w:adjustRightInd w:val="0"/>
              <w:snapToGrid w:val="0"/>
              <w:spacing w:line="240" w:lineRule="auto"/>
              <w:ind w:firstLineChars="0" w:firstLine="0"/>
              <w:jc w:val="center"/>
              <w:rPr>
                <w:color w:val="4472C4" w:themeColor="accent1"/>
              </w:rPr>
            </w:pPr>
            <w:r w:rsidRPr="009900F6">
              <w:rPr>
                <w:noProof/>
                <w:color w:val="4472C4" w:themeColor="accent1"/>
              </w:rPr>
              <w:drawing>
                <wp:inline distT="0" distB="0" distL="0" distR="0">
                  <wp:extent cx="2520000" cy="1890000"/>
                  <wp:effectExtent l="0" t="0" r="0" b="0"/>
                  <wp:docPr id="7" name="图片 7" descr="E:\2019年\2019 Mary\引石济澄\石堡川水库照片（毕珍）\IMG_20180626_120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2019年\2019 Mary\引石济澄\石堡川水库照片（毕珍）\IMG_20180626_120257.jp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20000" cy="1890000"/>
                          </a:xfrm>
                          <a:prstGeom prst="rect">
                            <a:avLst/>
                          </a:prstGeom>
                          <a:noFill/>
                          <a:ln>
                            <a:noFill/>
                          </a:ln>
                        </pic:spPr>
                      </pic:pic>
                    </a:graphicData>
                  </a:graphic>
                </wp:inline>
              </w:drawing>
            </w:r>
          </w:p>
        </w:tc>
      </w:tr>
      <w:tr w:rsidR="00BA4FB2" w:rsidRPr="009900F6" w:rsidTr="00E620CD">
        <w:tc>
          <w:tcPr>
            <w:tcW w:w="4258" w:type="dxa"/>
            <w:gridSpan w:val="3"/>
            <w:vAlign w:val="center"/>
          </w:tcPr>
          <w:p w:rsidR="000C30BB" w:rsidRPr="009900F6" w:rsidRDefault="000C30BB" w:rsidP="00E620CD">
            <w:pPr>
              <w:spacing w:line="240" w:lineRule="auto"/>
              <w:ind w:firstLine="482"/>
              <w:jc w:val="center"/>
              <w:rPr>
                <w:b/>
                <w:color w:val="4472C4" w:themeColor="accent1"/>
              </w:rPr>
            </w:pPr>
            <w:r w:rsidRPr="009900F6">
              <w:rPr>
                <w:rFonts w:hint="eastAsia"/>
                <w:b/>
                <w:color w:val="4472C4" w:themeColor="accent1"/>
              </w:rPr>
              <w:t>石堡川水库大坝下游</w:t>
            </w:r>
          </w:p>
        </w:tc>
        <w:tc>
          <w:tcPr>
            <w:tcW w:w="4258" w:type="dxa"/>
            <w:gridSpan w:val="2"/>
            <w:vAlign w:val="center"/>
          </w:tcPr>
          <w:p w:rsidR="000C30BB" w:rsidRPr="009900F6" w:rsidRDefault="000C30BB" w:rsidP="00E620CD">
            <w:pPr>
              <w:spacing w:line="240" w:lineRule="auto"/>
              <w:ind w:firstLine="482"/>
              <w:jc w:val="center"/>
              <w:rPr>
                <w:b/>
                <w:color w:val="4472C4" w:themeColor="accent1"/>
              </w:rPr>
            </w:pPr>
            <w:r w:rsidRPr="009900F6">
              <w:rPr>
                <w:rFonts w:hint="eastAsia"/>
                <w:b/>
                <w:color w:val="4472C4" w:themeColor="accent1"/>
              </w:rPr>
              <w:t>五一水库</w:t>
            </w:r>
          </w:p>
        </w:tc>
      </w:tr>
      <w:tr w:rsidR="00BA4FB2" w:rsidRPr="009900F6" w:rsidTr="00E620CD">
        <w:tc>
          <w:tcPr>
            <w:tcW w:w="2833" w:type="dxa"/>
            <w:vAlign w:val="center"/>
          </w:tcPr>
          <w:p w:rsidR="000C30BB" w:rsidRPr="009900F6" w:rsidRDefault="000C30BB" w:rsidP="000C30BB">
            <w:pPr>
              <w:adjustRightInd w:val="0"/>
              <w:snapToGrid w:val="0"/>
              <w:spacing w:line="240" w:lineRule="auto"/>
              <w:ind w:firstLineChars="0" w:firstLine="0"/>
              <w:jc w:val="center"/>
              <w:rPr>
                <w:b/>
                <w:color w:val="4472C4" w:themeColor="accent1"/>
              </w:rPr>
            </w:pPr>
            <w:r w:rsidRPr="009900F6">
              <w:rPr>
                <w:noProof/>
                <w:color w:val="4472C4" w:themeColor="accent1"/>
              </w:rPr>
              <w:drawing>
                <wp:inline distT="0" distB="0" distL="0" distR="0">
                  <wp:extent cx="1800000" cy="2400000"/>
                  <wp:effectExtent l="0" t="0" r="0" b="635"/>
                  <wp:docPr id="33" name="图片 33" descr="E:\2019年\未结束事宜\引石会后修改过程\1016\最新照片\聿津河10月24日\微信图片_20191031090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019年\未结束事宜\引石会后修改过程\1016\最新照片\聿津河10月24日\微信图片_20191031090956.jp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0000" cy="2400000"/>
                          </a:xfrm>
                          <a:prstGeom prst="rect">
                            <a:avLst/>
                          </a:prstGeom>
                          <a:noFill/>
                          <a:ln>
                            <a:noFill/>
                          </a:ln>
                        </pic:spPr>
                      </pic:pic>
                    </a:graphicData>
                  </a:graphic>
                </wp:inline>
              </w:drawing>
            </w:r>
          </w:p>
        </w:tc>
        <w:tc>
          <w:tcPr>
            <w:tcW w:w="2850" w:type="dxa"/>
            <w:gridSpan w:val="3"/>
            <w:vAlign w:val="center"/>
          </w:tcPr>
          <w:p w:rsidR="000C30BB" w:rsidRPr="009900F6" w:rsidRDefault="000C30BB" w:rsidP="000C30BB">
            <w:pPr>
              <w:adjustRightInd w:val="0"/>
              <w:snapToGrid w:val="0"/>
              <w:spacing w:line="240" w:lineRule="auto"/>
              <w:ind w:firstLineChars="0" w:firstLine="0"/>
              <w:jc w:val="center"/>
              <w:rPr>
                <w:b/>
                <w:color w:val="4472C4" w:themeColor="accent1"/>
              </w:rPr>
            </w:pPr>
            <w:r w:rsidRPr="009900F6">
              <w:rPr>
                <w:noProof/>
                <w:color w:val="4472C4" w:themeColor="accent1"/>
              </w:rPr>
              <w:drawing>
                <wp:inline distT="0" distB="0" distL="0" distR="0">
                  <wp:extent cx="1800000" cy="2400000"/>
                  <wp:effectExtent l="0" t="0" r="0" b="635"/>
                  <wp:docPr id="34" name="图片 34" descr="E:\2019年\未结束事宜\引石会后修改过程\1016\最新照片\聿津河10月24日\微信图片_201910310909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2019年\未结束事宜\引石会后修改过程\1016\最新照片\聿津河10月24日\微信图片_201910310909561.jpg"/>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0000" cy="2400000"/>
                          </a:xfrm>
                          <a:prstGeom prst="rect">
                            <a:avLst/>
                          </a:prstGeom>
                          <a:noFill/>
                          <a:ln>
                            <a:noFill/>
                          </a:ln>
                        </pic:spPr>
                      </pic:pic>
                    </a:graphicData>
                  </a:graphic>
                </wp:inline>
              </w:drawing>
            </w:r>
          </w:p>
        </w:tc>
        <w:tc>
          <w:tcPr>
            <w:tcW w:w="2833" w:type="dxa"/>
            <w:vAlign w:val="center"/>
          </w:tcPr>
          <w:p w:rsidR="000C30BB" w:rsidRPr="009900F6" w:rsidRDefault="000C30BB" w:rsidP="000C30BB">
            <w:pPr>
              <w:adjustRightInd w:val="0"/>
              <w:snapToGrid w:val="0"/>
              <w:spacing w:line="240" w:lineRule="auto"/>
              <w:ind w:firstLineChars="0" w:firstLine="0"/>
              <w:jc w:val="center"/>
              <w:rPr>
                <w:b/>
                <w:color w:val="4472C4" w:themeColor="accent1"/>
              </w:rPr>
            </w:pPr>
            <w:r w:rsidRPr="009900F6">
              <w:rPr>
                <w:noProof/>
                <w:color w:val="4472C4" w:themeColor="accent1"/>
              </w:rPr>
              <w:drawing>
                <wp:inline distT="0" distB="0" distL="0" distR="0">
                  <wp:extent cx="1800000" cy="2400000"/>
                  <wp:effectExtent l="0" t="0" r="0" b="635"/>
                  <wp:docPr id="6" name="图片 6" descr="E:\2019年\2019 Mary\引石济澄\石堡川水库照片（毕珍）\IMG_20180626_173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2019年\2019 Mary\引石济澄\石堡川水库照片（毕珍）\IMG_20180626_173116.jpg"/>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0000" cy="2400000"/>
                          </a:xfrm>
                          <a:prstGeom prst="rect">
                            <a:avLst/>
                          </a:prstGeom>
                          <a:noFill/>
                          <a:ln>
                            <a:noFill/>
                          </a:ln>
                        </pic:spPr>
                      </pic:pic>
                    </a:graphicData>
                  </a:graphic>
                </wp:inline>
              </w:drawing>
            </w:r>
          </w:p>
        </w:tc>
      </w:tr>
      <w:tr w:rsidR="00BA4FB2" w:rsidRPr="009900F6" w:rsidTr="00765226">
        <w:tc>
          <w:tcPr>
            <w:tcW w:w="2841" w:type="dxa"/>
            <w:gridSpan w:val="2"/>
            <w:vAlign w:val="center"/>
          </w:tcPr>
          <w:p w:rsidR="00E620CD" w:rsidRPr="009900F6" w:rsidRDefault="00E620CD" w:rsidP="000C30BB">
            <w:pPr>
              <w:adjustRightInd w:val="0"/>
              <w:snapToGrid w:val="0"/>
              <w:spacing w:line="240" w:lineRule="auto"/>
              <w:ind w:firstLineChars="0" w:firstLine="0"/>
              <w:jc w:val="center"/>
              <w:rPr>
                <w:noProof/>
                <w:color w:val="4472C4" w:themeColor="accent1"/>
              </w:rPr>
            </w:pPr>
            <w:r w:rsidRPr="009900F6">
              <w:rPr>
                <w:rFonts w:hint="eastAsia"/>
                <w:b/>
                <w:color w:val="4472C4" w:themeColor="accent1"/>
              </w:rPr>
              <w:t>聿津河</w:t>
            </w:r>
          </w:p>
        </w:tc>
        <w:tc>
          <w:tcPr>
            <w:tcW w:w="2842" w:type="dxa"/>
            <w:gridSpan w:val="2"/>
            <w:vAlign w:val="center"/>
          </w:tcPr>
          <w:p w:rsidR="00E620CD" w:rsidRPr="009900F6" w:rsidRDefault="00E620CD" w:rsidP="000C30BB">
            <w:pPr>
              <w:adjustRightInd w:val="0"/>
              <w:snapToGrid w:val="0"/>
              <w:spacing w:line="240" w:lineRule="auto"/>
              <w:ind w:firstLineChars="0" w:firstLine="0"/>
              <w:jc w:val="center"/>
              <w:rPr>
                <w:noProof/>
                <w:color w:val="4472C4" w:themeColor="accent1"/>
              </w:rPr>
            </w:pPr>
            <w:r w:rsidRPr="009900F6">
              <w:rPr>
                <w:rFonts w:hint="eastAsia"/>
                <w:b/>
                <w:color w:val="4472C4" w:themeColor="accent1"/>
              </w:rPr>
              <w:t>聿津河</w:t>
            </w:r>
          </w:p>
        </w:tc>
        <w:tc>
          <w:tcPr>
            <w:tcW w:w="2833" w:type="dxa"/>
            <w:vAlign w:val="center"/>
          </w:tcPr>
          <w:p w:rsidR="00E620CD" w:rsidRPr="009900F6" w:rsidRDefault="00E620CD" w:rsidP="000C30BB">
            <w:pPr>
              <w:adjustRightInd w:val="0"/>
              <w:snapToGrid w:val="0"/>
              <w:spacing w:line="240" w:lineRule="auto"/>
              <w:ind w:firstLineChars="0" w:firstLine="0"/>
              <w:jc w:val="center"/>
              <w:rPr>
                <w:noProof/>
                <w:color w:val="4472C4" w:themeColor="accent1"/>
              </w:rPr>
            </w:pPr>
            <w:r w:rsidRPr="009900F6">
              <w:rPr>
                <w:rFonts w:hint="eastAsia"/>
                <w:b/>
                <w:color w:val="4472C4" w:themeColor="accent1"/>
              </w:rPr>
              <w:t>孔走河</w:t>
            </w:r>
          </w:p>
        </w:tc>
      </w:tr>
    </w:tbl>
    <w:p w:rsidR="000C30BB" w:rsidRPr="009900F6" w:rsidRDefault="000C30BB" w:rsidP="000C30BB">
      <w:pPr>
        <w:adjustRightInd w:val="0"/>
        <w:snapToGrid w:val="0"/>
        <w:spacing w:line="240" w:lineRule="auto"/>
        <w:ind w:firstLineChars="0" w:firstLine="0"/>
        <w:jc w:val="center"/>
        <w:rPr>
          <w:b/>
          <w:color w:val="4472C4" w:themeColor="accent1"/>
          <w:sz w:val="21"/>
          <w:szCs w:val="21"/>
        </w:rPr>
      </w:pPr>
      <w:r w:rsidRPr="009900F6">
        <w:rPr>
          <w:color w:val="4472C4" w:themeColor="accent1"/>
        </w:rPr>
        <w:t>图</w:t>
      </w:r>
      <w:r w:rsidRPr="009900F6">
        <w:rPr>
          <w:rFonts w:hint="eastAsia"/>
          <w:color w:val="4472C4" w:themeColor="accent1"/>
        </w:rPr>
        <w:t>2.3.1</w:t>
      </w:r>
      <w:r w:rsidRPr="009900F6">
        <w:rPr>
          <w:color w:val="4472C4" w:themeColor="accent1"/>
        </w:rPr>
        <w:t>-</w:t>
      </w:r>
      <w:r w:rsidRPr="009900F6">
        <w:rPr>
          <w:rFonts w:hint="eastAsia"/>
          <w:color w:val="4472C4" w:themeColor="accent1"/>
        </w:rPr>
        <w:t xml:space="preserve">2 </w:t>
      </w:r>
      <w:r w:rsidRPr="009900F6">
        <w:rPr>
          <w:rFonts w:hint="eastAsia"/>
          <w:b/>
          <w:color w:val="4472C4" w:themeColor="accent1"/>
          <w:sz w:val="21"/>
          <w:szCs w:val="21"/>
        </w:rPr>
        <w:t>本工程涉及的河道</w:t>
      </w:r>
      <w:r w:rsidRPr="009900F6">
        <w:rPr>
          <w:b/>
          <w:color w:val="4472C4" w:themeColor="accent1"/>
          <w:sz w:val="21"/>
          <w:szCs w:val="21"/>
        </w:rPr>
        <w:t>现状照片</w:t>
      </w:r>
    </w:p>
    <w:p w:rsidR="0047574D" w:rsidRPr="009900F6" w:rsidRDefault="0047574D" w:rsidP="00F05DB2">
      <w:pPr>
        <w:pStyle w:val="3"/>
        <w:adjustRightInd w:val="0"/>
        <w:snapToGrid w:val="0"/>
        <w:spacing w:line="276" w:lineRule="auto"/>
        <w:ind w:firstLineChars="0" w:firstLine="0"/>
        <w:rPr>
          <w:color w:val="4472C4" w:themeColor="accent1"/>
          <w:sz w:val="30"/>
          <w:szCs w:val="30"/>
        </w:rPr>
      </w:pPr>
      <w:r w:rsidRPr="009900F6">
        <w:rPr>
          <w:color w:val="4472C4" w:themeColor="accent1"/>
          <w:sz w:val="30"/>
          <w:szCs w:val="30"/>
        </w:rPr>
        <w:t>2</w:t>
      </w:r>
      <w:r w:rsidR="00F05DB2" w:rsidRPr="009900F6">
        <w:rPr>
          <w:rFonts w:hint="eastAsia"/>
          <w:color w:val="4472C4" w:themeColor="accent1"/>
          <w:sz w:val="30"/>
          <w:szCs w:val="30"/>
        </w:rPr>
        <w:t>.</w:t>
      </w:r>
      <w:r w:rsidR="00800203" w:rsidRPr="009900F6">
        <w:rPr>
          <w:rFonts w:hint="eastAsia"/>
          <w:color w:val="4472C4" w:themeColor="accent1"/>
          <w:sz w:val="30"/>
          <w:szCs w:val="30"/>
        </w:rPr>
        <w:t>3</w:t>
      </w:r>
      <w:r w:rsidRPr="009900F6">
        <w:rPr>
          <w:color w:val="4472C4" w:themeColor="accent1"/>
          <w:sz w:val="30"/>
          <w:szCs w:val="30"/>
        </w:rPr>
        <w:t>.</w:t>
      </w:r>
      <w:r w:rsidR="00EA6977" w:rsidRPr="009900F6">
        <w:rPr>
          <w:rFonts w:hint="eastAsia"/>
          <w:color w:val="4472C4" w:themeColor="accent1"/>
          <w:sz w:val="30"/>
          <w:szCs w:val="30"/>
        </w:rPr>
        <w:t>2</w:t>
      </w:r>
      <w:r w:rsidRPr="009900F6">
        <w:rPr>
          <w:color w:val="4472C4" w:themeColor="accent1"/>
          <w:sz w:val="30"/>
          <w:szCs w:val="30"/>
        </w:rPr>
        <w:t xml:space="preserve"> </w:t>
      </w:r>
      <w:r w:rsidR="00683B6E" w:rsidRPr="009900F6">
        <w:rPr>
          <w:rFonts w:hint="eastAsia"/>
          <w:color w:val="4472C4" w:themeColor="accent1"/>
          <w:sz w:val="30"/>
          <w:szCs w:val="30"/>
        </w:rPr>
        <w:t>原有工程存在</w:t>
      </w:r>
      <w:r w:rsidRPr="009900F6">
        <w:rPr>
          <w:color w:val="4472C4" w:themeColor="accent1"/>
          <w:sz w:val="30"/>
          <w:szCs w:val="30"/>
        </w:rPr>
        <w:t>的主要环境问题</w:t>
      </w:r>
      <w:r w:rsidRPr="009900F6">
        <w:rPr>
          <w:color w:val="4472C4" w:themeColor="accent1"/>
          <w:sz w:val="30"/>
          <w:szCs w:val="30"/>
        </w:rPr>
        <w:t xml:space="preserve"> </w:t>
      </w:r>
    </w:p>
    <w:p w:rsidR="00EA6977" w:rsidRPr="009900F6" w:rsidRDefault="00EA6977" w:rsidP="0047574D">
      <w:pPr>
        <w:adjustRightInd w:val="0"/>
        <w:snapToGrid w:val="0"/>
        <w:ind w:firstLine="480"/>
        <w:rPr>
          <w:color w:val="4472C4" w:themeColor="accent1"/>
        </w:rPr>
      </w:pPr>
      <w:r w:rsidRPr="009900F6">
        <w:rPr>
          <w:rFonts w:hint="eastAsia"/>
          <w:color w:val="4472C4" w:themeColor="accent1"/>
        </w:rPr>
        <w:t>（</w:t>
      </w:r>
      <w:r w:rsidRPr="009900F6">
        <w:rPr>
          <w:rFonts w:hint="eastAsia"/>
          <w:color w:val="4472C4" w:themeColor="accent1"/>
        </w:rPr>
        <w:t>1</w:t>
      </w:r>
      <w:r w:rsidRPr="009900F6">
        <w:rPr>
          <w:rFonts w:hint="eastAsia"/>
          <w:color w:val="4472C4" w:themeColor="accent1"/>
        </w:rPr>
        <w:t>）干渠渗漏</w:t>
      </w:r>
    </w:p>
    <w:p w:rsidR="0047574D" w:rsidRPr="009900F6" w:rsidRDefault="0047574D" w:rsidP="0047574D">
      <w:pPr>
        <w:adjustRightInd w:val="0"/>
        <w:snapToGrid w:val="0"/>
        <w:ind w:firstLine="480"/>
        <w:rPr>
          <w:color w:val="4472C4" w:themeColor="accent1"/>
        </w:rPr>
      </w:pPr>
      <w:r w:rsidRPr="009900F6">
        <w:rPr>
          <w:color w:val="4472C4" w:themeColor="accent1"/>
        </w:rPr>
        <w:t>如上述</w:t>
      </w:r>
      <w:r w:rsidR="00683B6E" w:rsidRPr="009900F6">
        <w:rPr>
          <w:rFonts w:hint="eastAsia"/>
          <w:color w:val="4472C4" w:themeColor="accent1"/>
        </w:rPr>
        <w:t>2.2.3</w:t>
      </w:r>
      <w:r w:rsidR="00683B6E" w:rsidRPr="009900F6">
        <w:rPr>
          <w:rFonts w:hint="eastAsia"/>
          <w:color w:val="4472C4" w:themeColor="accent1"/>
        </w:rPr>
        <w:t>章节</w:t>
      </w:r>
      <w:r w:rsidRPr="009900F6">
        <w:rPr>
          <w:color w:val="4472C4" w:themeColor="accent1"/>
        </w:rPr>
        <w:t>的干渠工程现状及存在问题，主要属于干渠工程问题，</w:t>
      </w:r>
      <w:r w:rsidR="00683B6E" w:rsidRPr="009900F6">
        <w:rPr>
          <w:rFonts w:hint="eastAsia"/>
          <w:color w:val="4472C4" w:themeColor="accent1"/>
        </w:rPr>
        <w:t>干渠渗漏</w:t>
      </w:r>
      <w:r w:rsidRPr="009900F6">
        <w:rPr>
          <w:color w:val="4472C4" w:themeColor="accent1"/>
        </w:rPr>
        <w:t>导致干渠的水利用率仅为</w:t>
      </w:r>
      <w:r w:rsidRPr="009900F6">
        <w:rPr>
          <w:color w:val="4472C4" w:themeColor="accent1"/>
        </w:rPr>
        <w:t>0.72</w:t>
      </w:r>
      <w:r w:rsidRPr="009900F6">
        <w:rPr>
          <w:color w:val="4472C4" w:themeColor="accent1"/>
        </w:rPr>
        <w:t>，水量漏失对周围沟道影响不大，</w:t>
      </w:r>
      <w:r w:rsidR="00683B6E" w:rsidRPr="009900F6">
        <w:rPr>
          <w:rFonts w:hint="eastAsia"/>
          <w:color w:val="4472C4" w:themeColor="accent1"/>
        </w:rPr>
        <w:t>对周围植被为有利影响，</w:t>
      </w:r>
      <w:r w:rsidR="00683B6E" w:rsidRPr="009900F6">
        <w:rPr>
          <w:color w:val="4472C4" w:themeColor="accent1"/>
        </w:rPr>
        <w:t>无严重的环境问题</w:t>
      </w:r>
      <w:r w:rsidRPr="009900F6">
        <w:rPr>
          <w:color w:val="4472C4" w:themeColor="accent1"/>
        </w:rPr>
        <w:t>。</w:t>
      </w:r>
    </w:p>
    <w:p w:rsidR="00EA6977" w:rsidRPr="009900F6" w:rsidRDefault="00EA6977" w:rsidP="00E17957">
      <w:pPr>
        <w:adjustRightInd w:val="0"/>
        <w:snapToGrid w:val="0"/>
        <w:ind w:firstLineChars="182" w:firstLine="437"/>
        <w:rPr>
          <w:color w:val="4472C4" w:themeColor="accent1"/>
        </w:rPr>
      </w:pPr>
      <w:r w:rsidRPr="009900F6">
        <w:rPr>
          <w:rFonts w:hint="eastAsia"/>
          <w:color w:val="4472C4" w:themeColor="accent1"/>
        </w:rPr>
        <w:t>（</w:t>
      </w:r>
      <w:r w:rsidRPr="009900F6">
        <w:rPr>
          <w:rFonts w:hint="eastAsia"/>
          <w:color w:val="4472C4" w:themeColor="accent1"/>
        </w:rPr>
        <w:t>2</w:t>
      </w:r>
      <w:r w:rsidRPr="009900F6">
        <w:rPr>
          <w:rFonts w:hint="eastAsia"/>
          <w:color w:val="4472C4" w:themeColor="accent1"/>
        </w:rPr>
        <w:t>）补水不足</w:t>
      </w:r>
    </w:p>
    <w:p w:rsidR="00E17957" w:rsidRPr="009900F6" w:rsidRDefault="0047574D" w:rsidP="00E17957">
      <w:pPr>
        <w:adjustRightInd w:val="0"/>
        <w:snapToGrid w:val="0"/>
        <w:ind w:firstLineChars="182" w:firstLine="437"/>
        <w:rPr>
          <w:color w:val="4472C4" w:themeColor="accent1"/>
        </w:rPr>
      </w:pPr>
      <w:r w:rsidRPr="009900F6">
        <w:rPr>
          <w:color w:val="4472C4" w:themeColor="accent1"/>
        </w:rPr>
        <w:t>由于干渠水利用率低，石堡川水库与澄城县孔走河、长宁河、县西河的连通性差，补水量不足</w:t>
      </w:r>
      <w:r w:rsidR="00EA6977" w:rsidRPr="009900F6">
        <w:rPr>
          <w:rFonts w:hint="eastAsia"/>
          <w:color w:val="4472C4" w:themeColor="accent1"/>
        </w:rPr>
        <w:t>，既不能满足五一水库的供水需求，也</w:t>
      </w:r>
      <w:r w:rsidR="00683B6E" w:rsidRPr="009900F6">
        <w:rPr>
          <w:rFonts w:hint="eastAsia"/>
          <w:color w:val="4472C4" w:themeColor="accent1"/>
        </w:rPr>
        <w:t>不能满足</w:t>
      </w:r>
      <w:r w:rsidR="00683B6E" w:rsidRPr="009900F6">
        <w:rPr>
          <w:color w:val="4472C4" w:themeColor="accent1"/>
        </w:rPr>
        <w:t>孔走河、长宁河、县西河</w:t>
      </w:r>
      <w:r w:rsidR="00683B6E" w:rsidRPr="009900F6">
        <w:rPr>
          <w:rFonts w:hint="eastAsia"/>
          <w:color w:val="4472C4" w:themeColor="accent1"/>
        </w:rPr>
        <w:t>生态需水需求。</w:t>
      </w:r>
    </w:p>
    <w:p w:rsidR="00EA6977" w:rsidRPr="009900F6" w:rsidRDefault="00EA6977" w:rsidP="00E17957">
      <w:pPr>
        <w:adjustRightInd w:val="0"/>
        <w:snapToGrid w:val="0"/>
        <w:ind w:firstLineChars="182" w:firstLine="437"/>
        <w:rPr>
          <w:color w:val="4472C4" w:themeColor="accent1"/>
        </w:rPr>
      </w:pPr>
      <w:r w:rsidRPr="009900F6">
        <w:rPr>
          <w:rFonts w:hint="eastAsia"/>
          <w:color w:val="4472C4" w:themeColor="accent1"/>
        </w:rPr>
        <w:t>（</w:t>
      </w:r>
      <w:r w:rsidRPr="009900F6">
        <w:rPr>
          <w:rFonts w:hint="eastAsia"/>
          <w:color w:val="4472C4" w:themeColor="accent1"/>
        </w:rPr>
        <w:t>3</w:t>
      </w:r>
      <w:r w:rsidRPr="009900F6">
        <w:rPr>
          <w:rFonts w:hint="eastAsia"/>
          <w:color w:val="4472C4" w:themeColor="accent1"/>
        </w:rPr>
        <w:t>）管理站</w:t>
      </w:r>
    </w:p>
    <w:p w:rsidR="0002240E" w:rsidRPr="009900F6" w:rsidRDefault="00EA6977" w:rsidP="00E17957">
      <w:pPr>
        <w:adjustRightInd w:val="0"/>
        <w:snapToGrid w:val="0"/>
        <w:ind w:firstLineChars="182" w:firstLine="437"/>
        <w:rPr>
          <w:color w:val="4472C4" w:themeColor="accent1"/>
        </w:rPr>
      </w:pPr>
      <w:r w:rsidRPr="009900F6">
        <w:rPr>
          <w:rFonts w:hint="eastAsia"/>
          <w:color w:val="4472C4" w:themeColor="accent1"/>
        </w:rPr>
        <w:t>据现场调查，管理站位于史官镇，生活污水排至旱厕，定期清掏，不符合环</w:t>
      </w:r>
      <w:r w:rsidRPr="009900F6">
        <w:rPr>
          <w:rFonts w:hint="eastAsia"/>
          <w:color w:val="4472C4" w:themeColor="accent1"/>
        </w:rPr>
        <w:lastRenderedPageBreak/>
        <w:t>境保护管理规定与史官镇发展规划，对周围大气环境和土壤环境影响较大。</w:t>
      </w:r>
    </w:p>
    <w:p w:rsidR="00AC1929" w:rsidRPr="009900F6" w:rsidRDefault="00F05DB2" w:rsidP="00AC1929">
      <w:pPr>
        <w:pStyle w:val="3"/>
        <w:adjustRightInd w:val="0"/>
        <w:snapToGrid w:val="0"/>
        <w:spacing w:line="276" w:lineRule="auto"/>
        <w:ind w:firstLineChars="0" w:firstLine="0"/>
        <w:rPr>
          <w:color w:val="4472C4" w:themeColor="accent1"/>
          <w:sz w:val="30"/>
          <w:szCs w:val="30"/>
        </w:rPr>
      </w:pPr>
      <w:r w:rsidRPr="009900F6">
        <w:rPr>
          <w:rFonts w:hint="eastAsia"/>
          <w:color w:val="4472C4" w:themeColor="accent1"/>
          <w:sz w:val="30"/>
          <w:szCs w:val="30"/>
        </w:rPr>
        <w:t>2</w:t>
      </w:r>
      <w:r w:rsidR="00AC1929" w:rsidRPr="009900F6">
        <w:rPr>
          <w:color w:val="4472C4" w:themeColor="accent1"/>
          <w:sz w:val="30"/>
          <w:szCs w:val="30"/>
        </w:rPr>
        <w:t>.</w:t>
      </w:r>
      <w:r w:rsidR="00800203" w:rsidRPr="009900F6">
        <w:rPr>
          <w:rFonts w:hint="eastAsia"/>
          <w:color w:val="4472C4" w:themeColor="accent1"/>
          <w:sz w:val="30"/>
          <w:szCs w:val="30"/>
        </w:rPr>
        <w:t>3</w:t>
      </w:r>
      <w:r w:rsidR="00AC1929" w:rsidRPr="009900F6">
        <w:rPr>
          <w:color w:val="4472C4" w:themeColor="accent1"/>
          <w:sz w:val="30"/>
          <w:szCs w:val="30"/>
        </w:rPr>
        <w:t>.</w:t>
      </w:r>
      <w:r w:rsidR="00EA6977" w:rsidRPr="009900F6">
        <w:rPr>
          <w:rFonts w:hint="eastAsia"/>
          <w:color w:val="4472C4" w:themeColor="accent1"/>
          <w:sz w:val="30"/>
          <w:szCs w:val="30"/>
        </w:rPr>
        <w:t>3</w:t>
      </w:r>
      <w:r w:rsidR="00AC1929" w:rsidRPr="009900F6">
        <w:rPr>
          <w:color w:val="4472C4" w:themeColor="accent1"/>
          <w:sz w:val="30"/>
          <w:szCs w:val="30"/>
        </w:rPr>
        <w:t xml:space="preserve"> </w:t>
      </w:r>
      <w:r w:rsidR="00AC1929" w:rsidRPr="009900F6">
        <w:rPr>
          <w:color w:val="4472C4" w:themeColor="accent1"/>
          <w:sz w:val="30"/>
          <w:szCs w:val="30"/>
        </w:rPr>
        <w:t>生态环境</w:t>
      </w:r>
      <w:r w:rsidR="00AC1929" w:rsidRPr="009900F6">
        <w:rPr>
          <w:rFonts w:hint="eastAsia"/>
          <w:color w:val="4472C4" w:themeColor="accent1"/>
          <w:sz w:val="30"/>
          <w:szCs w:val="30"/>
        </w:rPr>
        <w:t>回顾性</w:t>
      </w:r>
      <w:r w:rsidRPr="009900F6">
        <w:rPr>
          <w:rFonts w:hint="eastAsia"/>
          <w:color w:val="4472C4" w:themeColor="accent1"/>
          <w:sz w:val="30"/>
          <w:szCs w:val="30"/>
        </w:rPr>
        <w:t>评价</w:t>
      </w:r>
    </w:p>
    <w:p w:rsidR="00AC1929" w:rsidRPr="009900F6" w:rsidRDefault="00F05DB2" w:rsidP="00AC1929">
      <w:pPr>
        <w:pStyle w:val="4"/>
        <w:adjustRightInd w:val="0"/>
        <w:snapToGrid w:val="0"/>
        <w:ind w:firstLineChars="0" w:firstLine="0"/>
        <w:rPr>
          <w:rFonts w:ascii="Times New Roman" w:eastAsia="宋体" w:hAnsi="Times New Roman" w:cs="Times New Roman"/>
          <w:color w:val="4472C4" w:themeColor="accent1"/>
        </w:rPr>
      </w:pPr>
      <w:r w:rsidRPr="009900F6">
        <w:rPr>
          <w:rFonts w:ascii="Times New Roman" w:eastAsia="宋体" w:hAnsi="Times New Roman" w:cs="Times New Roman" w:hint="eastAsia"/>
          <w:color w:val="4472C4" w:themeColor="accent1"/>
        </w:rPr>
        <w:t>2</w:t>
      </w:r>
      <w:r w:rsidR="00AC1929" w:rsidRPr="009900F6">
        <w:rPr>
          <w:rFonts w:ascii="Times New Roman" w:eastAsia="宋体" w:hAnsi="Times New Roman" w:cs="Times New Roman" w:hint="eastAsia"/>
          <w:color w:val="4472C4" w:themeColor="accent1"/>
        </w:rPr>
        <w:t>.</w:t>
      </w:r>
      <w:r w:rsidR="00800203" w:rsidRPr="009900F6">
        <w:rPr>
          <w:rFonts w:ascii="Times New Roman" w:eastAsia="宋体" w:hAnsi="Times New Roman" w:cs="Times New Roman" w:hint="eastAsia"/>
          <w:color w:val="4472C4" w:themeColor="accent1"/>
        </w:rPr>
        <w:t>3</w:t>
      </w:r>
      <w:r w:rsidR="00AC1929" w:rsidRPr="009900F6">
        <w:rPr>
          <w:rFonts w:ascii="Times New Roman" w:eastAsia="宋体" w:hAnsi="Times New Roman" w:cs="Times New Roman" w:hint="eastAsia"/>
          <w:color w:val="4472C4" w:themeColor="accent1"/>
        </w:rPr>
        <w:t>.</w:t>
      </w:r>
      <w:r w:rsidR="00EA6977" w:rsidRPr="009900F6">
        <w:rPr>
          <w:rFonts w:ascii="Times New Roman" w:eastAsia="宋体" w:hAnsi="Times New Roman" w:cs="Times New Roman" w:hint="eastAsia"/>
          <w:color w:val="4472C4" w:themeColor="accent1"/>
        </w:rPr>
        <w:t>3</w:t>
      </w:r>
      <w:r w:rsidR="00AC1929" w:rsidRPr="009900F6">
        <w:rPr>
          <w:rFonts w:ascii="Times New Roman" w:eastAsia="宋体" w:hAnsi="Times New Roman" w:cs="Times New Roman" w:hint="eastAsia"/>
          <w:color w:val="4472C4" w:themeColor="accent1"/>
        </w:rPr>
        <w:t xml:space="preserve">.1 </w:t>
      </w:r>
      <w:r w:rsidR="00EA6977" w:rsidRPr="009900F6">
        <w:rPr>
          <w:rFonts w:ascii="Times New Roman" w:eastAsia="宋体" w:hAnsi="Times New Roman" w:cs="Times New Roman" w:hint="eastAsia"/>
          <w:color w:val="4472C4" w:themeColor="accent1"/>
        </w:rPr>
        <w:t>生态需水</w:t>
      </w:r>
    </w:p>
    <w:p w:rsidR="00AC1929" w:rsidRPr="009900F6" w:rsidRDefault="00AC1929" w:rsidP="00AC1929">
      <w:pPr>
        <w:adjustRightInd w:val="0"/>
        <w:snapToGrid w:val="0"/>
        <w:ind w:firstLineChars="250" w:firstLine="600"/>
        <w:rPr>
          <w:color w:val="4472C4" w:themeColor="accent1"/>
        </w:rPr>
      </w:pPr>
      <w:r w:rsidRPr="009900F6">
        <w:rPr>
          <w:rFonts w:hint="eastAsia"/>
          <w:color w:val="4472C4" w:themeColor="accent1"/>
        </w:rPr>
        <w:t>通过分析</w:t>
      </w:r>
      <w:r w:rsidR="00EA6977" w:rsidRPr="009900F6">
        <w:rPr>
          <w:rFonts w:hint="eastAsia"/>
          <w:color w:val="4472C4" w:themeColor="accent1"/>
        </w:rPr>
        <w:t>2.2.4</w:t>
      </w:r>
      <w:r w:rsidR="00EA6977" w:rsidRPr="009900F6">
        <w:rPr>
          <w:rFonts w:hint="eastAsia"/>
          <w:color w:val="4472C4" w:themeColor="accent1"/>
        </w:rPr>
        <w:t>章节</w:t>
      </w:r>
      <w:r w:rsidRPr="009900F6">
        <w:rPr>
          <w:rFonts w:hint="eastAsia"/>
          <w:color w:val="4472C4" w:themeColor="accent1"/>
        </w:rPr>
        <w:t>石堡川水库建成至今的水资源利用情况得到：</w:t>
      </w:r>
      <w:r w:rsidRPr="009900F6">
        <w:rPr>
          <w:color w:val="4472C4" w:themeColor="accent1"/>
          <w:szCs w:val="24"/>
        </w:rPr>
        <w:t>石堡川水库多年平均来水量</w:t>
      </w:r>
      <w:r w:rsidRPr="009900F6">
        <w:rPr>
          <w:color w:val="4472C4" w:themeColor="accent1"/>
          <w:szCs w:val="24"/>
        </w:rPr>
        <w:t>6400</w:t>
      </w:r>
      <w:r w:rsidRPr="009900F6">
        <w:rPr>
          <w:color w:val="4472C4" w:themeColor="accent1"/>
          <w:szCs w:val="24"/>
        </w:rPr>
        <w:t>万</w:t>
      </w:r>
      <w:r w:rsidRPr="009900F6">
        <w:rPr>
          <w:color w:val="4472C4" w:themeColor="accent1"/>
          <w:szCs w:val="24"/>
        </w:rPr>
        <w:t>m</w:t>
      </w:r>
      <w:r w:rsidRPr="009900F6">
        <w:rPr>
          <w:color w:val="4472C4" w:themeColor="accent1"/>
          <w:szCs w:val="24"/>
          <w:vertAlign w:val="superscript"/>
        </w:rPr>
        <w:t>3</w:t>
      </w:r>
      <w:r w:rsidRPr="009900F6">
        <w:rPr>
          <w:color w:val="4472C4" w:themeColor="accent1"/>
          <w:szCs w:val="24"/>
        </w:rPr>
        <w:t>，扣除下游生态用水</w:t>
      </w:r>
      <w:r w:rsidRPr="009900F6">
        <w:rPr>
          <w:color w:val="4472C4" w:themeColor="accent1"/>
          <w:szCs w:val="24"/>
        </w:rPr>
        <w:t>353.04</w:t>
      </w:r>
      <w:r w:rsidRPr="009900F6">
        <w:rPr>
          <w:color w:val="4472C4" w:themeColor="accent1"/>
          <w:szCs w:val="24"/>
        </w:rPr>
        <w:t>万</w:t>
      </w:r>
      <w:r w:rsidRPr="009900F6">
        <w:rPr>
          <w:color w:val="4472C4" w:themeColor="accent1"/>
          <w:szCs w:val="24"/>
        </w:rPr>
        <w:t>m</w:t>
      </w:r>
      <w:r w:rsidRPr="009900F6">
        <w:rPr>
          <w:color w:val="4472C4" w:themeColor="accent1"/>
          <w:szCs w:val="24"/>
          <w:vertAlign w:val="superscript"/>
        </w:rPr>
        <w:t>3</w:t>
      </w:r>
      <w:r w:rsidRPr="009900F6">
        <w:rPr>
          <w:color w:val="4472C4" w:themeColor="accent1"/>
          <w:szCs w:val="24"/>
        </w:rPr>
        <w:t>，调节水量</w:t>
      </w:r>
      <w:r w:rsidRPr="009900F6">
        <w:rPr>
          <w:color w:val="4472C4" w:themeColor="accent1"/>
          <w:szCs w:val="24"/>
        </w:rPr>
        <w:t>6047</w:t>
      </w:r>
      <w:r w:rsidRPr="009900F6">
        <w:rPr>
          <w:color w:val="4472C4" w:themeColor="accent1"/>
          <w:szCs w:val="24"/>
        </w:rPr>
        <w:t>万</w:t>
      </w:r>
      <w:r w:rsidRPr="009900F6">
        <w:rPr>
          <w:color w:val="4472C4" w:themeColor="accent1"/>
          <w:szCs w:val="24"/>
        </w:rPr>
        <w:t>m</w:t>
      </w:r>
      <w:r w:rsidRPr="009900F6">
        <w:rPr>
          <w:color w:val="4472C4" w:themeColor="accent1"/>
          <w:szCs w:val="24"/>
          <w:vertAlign w:val="superscript"/>
        </w:rPr>
        <w:t>3</w:t>
      </w:r>
      <w:r w:rsidRPr="009900F6">
        <w:rPr>
          <w:color w:val="4472C4" w:themeColor="accent1"/>
          <w:szCs w:val="24"/>
        </w:rPr>
        <w:t>，水库年均可供水量</w:t>
      </w:r>
      <w:r w:rsidRPr="009900F6">
        <w:rPr>
          <w:color w:val="4472C4" w:themeColor="accent1"/>
          <w:szCs w:val="24"/>
        </w:rPr>
        <w:t>4542.6</w:t>
      </w:r>
      <w:r w:rsidRPr="009900F6">
        <w:rPr>
          <w:color w:val="4472C4" w:themeColor="accent1"/>
          <w:szCs w:val="24"/>
        </w:rPr>
        <w:t>万</w:t>
      </w:r>
      <w:r w:rsidRPr="009900F6">
        <w:rPr>
          <w:color w:val="4472C4" w:themeColor="accent1"/>
          <w:szCs w:val="24"/>
        </w:rPr>
        <w:t>m</w:t>
      </w:r>
      <w:r w:rsidRPr="009900F6">
        <w:rPr>
          <w:color w:val="4472C4" w:themeColor="accent1"/>
          <w:szCs w:val="24"/>
          <w:vertAlign w:val="superscript"/>
        </w:rPr>
        <w:t>3</w:t>
      </w:r>
      <w:r w:rsidRPr="009900F6">
        <w:rPr>
          <w:color w:val="4472C4" w:themeColor="accent1"/>
          <w:szCs w:val="24"/>
        </w:rPr>
        <w:t>，其中年均灌溉水量</w:t>
      </w:r>
      <w:r w:rsidRPr="009900F6">
        <w:rPr>
          <w:color w:val="4472C4" w:themeColor="accent1"/>
          <w:szCs w:val="24"/>
        </w:rPr>
        <w:t>3486.94</w:t>
      </w:r>
      <w:r w:rsidRPr="009900F6">
        <w:rPr>
          <w:color w:val="4472C4" w:themeColor="accent1"/>
          <w:szCs w:val="24"/>
        </w:rPr>
        <w:t>万</w:t>
      </w:r>
      <w:r w:rsidRPr="009900F6">
        <w:rPr>
          <w:color w:val="4472C4" w:themeColor="accent1"/>
          <w:szCs w:val="24"/>
        </w:rPr>
        <w:t>m</w:t>
      </w:r>
      <w:r w:rsidRPr="009900F6">
        <w:rPr>
          <w:color w:val="4472C4" w:themeColor="accent1"/>
          <w:szCs w:val="24"/>
          <w:vertAlign w:val="superscript"/>
        </w:rPr>
        <w:t>3</w:t>
      </w:r>
      <w:r w:rsidRPr="009900F6">
        <w:rPr>
          <w:color w:val="4472C4" w:themeColor="accent1"/>
          <w:szCs w:val="24"/>
        </w:rPr>
        <w:t>，乡镇及城市生活年均可供水量</w:t>
      </w:r>
      <w:r w:rsidRPr="009900F6">
        <w:rPr>
          <w:color w:val="4472C4" w:themeColor="accent1"/>
          <w:szCs w:val="24"/>
        </w:rPr>
        <w:t>1055.6</w:t>
      </w:r>
      <w:r w:rsidRPr="009900F6">
        <w:rPr>
          <w:color w:val="4472C4" w:themeColor="accent1"/>
          <w:szCs w:val="24"/>
        </w:rPr>
        <w:t>万</w:t>
      </w:r>
      <w:r w:rsidRPr="009900F6">
        <w:rPr>
          <w:color w:val="4472C4" w:themeColor="accent1"/>
          <w:szCs w:val="24"/>
        </w:rPr>
        <w:t>m</w:t>
      </w:r>
      <w:r w:rsidRPr="009900F6">
        <w:rPr>
          <w:color w:val="4472C4" w:themeColor="accent1"/>
          <w:szCs w:val="24"/>
          <w:vertAlign w:val="superscript"/>
        </w:rPr>
        <w:t>3</w:t>
      </w:r>
      <w:r w:rsidRPr="009900F6">
        <w:rPr>
          <w:rFonts w:hint="eastAsia"/>
          <w:color w:val="4472C4" w:themeColor="accent1"/>
          <w:szCs w:val="24"/>
        </w:rPr>
        <w:t>。</w:t>
      </w:r>
      <w:r w:rsidRPr="009900F6">
        <w:rPr>
          <w:rFonts w:hint="eastAsia"/>
          <w:color w:val="4472C4" w:themeColor="accent1"/>
        </w:rPr>
        <w:t>自</w:t>
      </w:r>
      <w:r w:rsidRPr="009900F6">
        <w:rPr>
          <w:rFonts w:hint="eastAsia"/>
          <w:color w:val="4472C4" w:themeColor="accent1"/>
        </w:rPr>
        <w:t>2012</w:t>
      </w:r>
      <w:r w:rsidRPr="009900F6">
        <w:rPr>
          <w:rFonts w:hint="eastAsia"/>
          <w:color w:val="4472C4" w:themeColor="accent1"/>
        </w:rPr>
        <w:t>年，干渠</w:t>
      </w:r>
      <w:r w:rsidR="00C47EFB" w:rsidRPr="009900F6">
        <w:rPr>
          <w:rFonts w:hint="eastAsia"/>
          <w:color w:val="4472C4" w:themeColor="accent1"/>
        </w:rPr>
        <w:t>K</w:t>
      </w:r>
      <w:r w:rsidRPr="009900F6">
        <w:rPr>
          <w:rFonts w:hint="eastAsia"/>
          <w:color w:val="4472C4" w:themeColor="accent1"/>
        </w:rPr>
        <w:t>0+000~</w:t>
      </w:r>
      <w:r w:rsidR="00AD13F6" w:rsidRPr="009900F6">
        <w:rPr>
          <w:rFonts w:hint="eastAsia"/>
          <w:color w:val="4472C4" w:themeColor="accent1"/>
        </w:rPr>
        <w:t>11+238</w:t>
      </w:r>
      <w:r w:rsidRPr="009900F6">
        <w:rPr>
          <w:rFonts w:hint="eastAsia"/>
          <w:color w:val="4472C4" w:themeColor="accent1"/>
        </w:rPr>
        <w:t>段高边坡塬边的渠道的渗漏水逾加严重，渗漏加冻胀的相互作用，使石渠段的状况由量变到质变，</w:t>
      </w:r>
      <w:r w:rsidRPr="009900F6">
        <w:rPr>
          <w:color w:val="4472C4" w:themeColor="accent1"/>
        </w:rPr>
        <w:t>干渠的水利用率仅为</w:t>
      </w:r>
      <w:r w:rsidRPr="009900F6">
        <w:rPr>
          <w:color w:val="4472C4" w:themeColor="accent1"/>
        </w:rPr>
        <w:t>0.72</w:t>
      </w:r>
      <w:r w:rsidRPr="009900F6">
        <w:rPr>
          <w:color w:val="4472C4" w:themeColor="accent1"/>
        </w:rPr>
        <w:t>，</w:t>
      </w:r>
      <w:r w:rsidRPr="009900F6">
        <w:rPr>
          <w:rFonts w:hint="eastAsia"/>
          <w:color w:val="4472C4" w:themeColor="accent1"/>
        </w:rPr>
        <w:t>水库年均实际供水量呈减少趋势。</w:t>
      </w:r>
    </w:p>
    <w:p w:rsidR="00EA6977" w:rsidRPr="009900F6" w:rsidRDefault="00EA6977" w:rsidP="00EA6977">
      <w:pPr>
        <w:adjustRightInd w:val="0"/>
        <w:snapToGrid w:val="0"/>
        <w:ind w:firstLine="480"/>
        <w:rPr>
          <w:color w:val="4472C4" w:themeColor="accent1"/>
        </w:rPr>
      </w:pPr>
      <w:r w:rsidRPr="009900F6">
        <w:rPr>
          <w:color w:val="4472C4" w:themeColor="accent1"/>
        </w:rPr>
        <w:t>石堡川水库</w:t>
      </w:r>
      <w:r w:rsidR="00800DE4" w:rsidRPr="009900F6">
        <w:rPr>
          <w:rFonts w:hint="eastAsia"/>
          <w:color w:val="4472C4" w:themeColor="accent1"/>
        </w:rPr>
        <w:t>干渠</w:t>
      </w:r>
      <w:r w:rsidRPr="009900F6">
        <w:rPr>
          <w:color w:val="4472C4" w:themeColor="accent1"/>
        </w:rPr>
        <w:t>在</w:t>
      </w:r>
      <w:r w:rsidRPr="009900F6">
        <w:rPr>
          <w:rFonts w:hint="eastAsia"/>
          <w:color w:val="4472C4" w:themeColor="accent1"/>
        </w:rPr>
        <w:t>农田</w:t>
      </w:r>
      <w:r w:rsidRPr="009900F6">
        <w:rPr>
          <w:color w:val="4472C4" w:themeColor="accent1"/>
        </w:rPr>
        <w:t>灌溉和</w:t>
      </w:r>
      <w:r w:rsidRPr="009900F6">
        <w:rPr>
          <w:rFonts w:hint="eastAsia"/>
          <w:color w:val="4472C4" w:themeColor="accent1"/>
        </w:rPr>
        <w:t>城乡</w:t>
      </w:r>
      <w:r w:rsidRPr="009900F6">
        <w:rPr>
          <w:color w:val="4472C4" w:themeColor="accent1"/>
        </w:rPr>
        <w:t>供水的同时，</w:t>
      </w:r>
      <w:r w:rsidRPr="009900F6">
        <w:rPr>
          <w:rFonts w:hint="eastAsia"/>
          <w:color w:val="4472C4" w:themeColor="accent1"/>
        </w:rPr>
        <w:t>已</w:t>
      </w:r>
      <w:r w:rsidRPr="009900F6">
        <w:rPr>
          <w:color w:val="4472C4" w:themeColor="accent1"/>
        </w:rPr>
        <w:t>考虑沙家河下游河道的生态用水。沙家河下游河道内生态环境需水量属消耗性用水，其河道为石质河床，两岸基岩裸露，无特殊要求生态环境需水。</w:t>
      </w:r>
    </w:p>
    <w:p w:rsidR="00EA6977" w:rsidRPr="009900F6" w:rsidRDefault="00EA6977" w:rsidP="00EA6977">
      <w:pPr>
        <w:adjustRightInd w:val="0"/>
        <w:snapToGrid w:val="0"/>
        <w:ind w:firstLine="480"/>
        <w:rPr>
          <w:color w:val="4472C4" w:themeColor="accent1"/>
        </w:rPr>
      </w:pPr>
      <w:r w:rsidRPr="009900F6">
        <w:rPr>
          <w:color w:val="4472C4" w:themeColor="accent1"/>
        </w:rPr>
        <w:t>石堡川水库坝址下游</w:t>
      </w:r>
      <w:r w:rsidRPr="009900F6">
        <w:rPr>
          <w:color w:val="4472C4" w:themeColor="accent1"/>
        </w:rPr>
        <w:t>1.0km</w:t>
      </w:r>
      <w:r w:rsidRPr="009900F6">
        <w:rPr>
          <w:color w:val="4472C4" w:themeColor="accent1"/>
        </w:rPr>
        <w:t>处有左岸支流聿津河汇入，聿津河主河道长</w:t>
      </w:r>
      <w:r w:rsidRPr="009900F6">
        <w:rPr>
          <w:color w:val="4472C4" w:themeColor="accent1"/>
        </w:rPr>
        <w:t>13km</w:t>
      </w:r>
      <w:r w:rsidRPr="009900F6">
        <w:rPr>
          <w:color w:val="4472C4" w:themeColor="accent1"/>
        </w:rPr>
        <w:t>，控制流域面积</w:t>
      </w:r>
      <w:r w:rsidRPr="009900F6">
        <w:rPr>
          <w:color w:val="4472C4" w:themeColor="accent1"/>
        </w:rPr>
        <w:t>38km</w:t>
      </w:r>
      <w:r w:rsidRPr="009900F6">
        <w:rPr>
          <w:color w:val="4472C4" w:themeColor="accent1"/>
          <w:vertAlign w:val="superscript"/>
        </w:rPr>
        <w:t>2</w:t>
      </w:r>
      <w:r w:rsidRPr="009900F6">
        <w:rPr>
          <w:color w:val="4472C4" w:themeColor="accent1"/>
        </w:rPr>
        <w:t>，多年平均径流量</w:t>
      </w:r>
      <w:r w:rsidRPr="009900F6">
        <w:rPr>
          <w:color w:val="4472C4" w:themeColor="accent1"/>
        </w:rPr>
        <w:t>380</w:t>
      </w:r>
      <w:r w:rsidRPr="009900F6">
        <w:rPr>
          <w:color w:val="4472C4" w:themeColor="accent1"/>
        </w:rPr>
        <w:t>万</w:t>
      </w:r>
      <w:r w:rsidRPr="009900F6">
        <w:rPr>
          <w:color w:val="4472C4" w:themeColor="accent1"/>
        </w:rPr>
        <w:t>m</w:t>
      </w:r>
      <w:r w:rsidRPr="009900F6">
        <w:rPr>
          <w:color w:val="4472C4" w:themeColor="accent1"/>
          <w:vertAlign w:val="superscript"/>
        </w:rPr>
        <w:t>3</w:t>
      </w:r>
      <w:r w:rsidRPr="009900F6">
        <w:rPr>
          <w:color w:val="4472C4" w:themeColor="accent1"/>
        </w:rPr>
        <w:t>，日常流量</w:t>
      </w:r>
      <w:r w:rsidRPr="009900F6">
        <w:rPr>
          <w:color w:val="4472C4" w:themeColor="accent1"/>
        </w:rPr>
        <w:t>0.10m</w:t>
      </w:r>
      <w:r w:rsidRPr="009900F6">
        <w:rPr>
          <w:color w:val="4472C4" w:themeColor="accent1"/>
          <w:vertAlign w:val="superscript"/>
        </w:rPr>
        <w:t>3</w:t>
      </w:r>
      <w:r w:rsidRPr="009900F6">
        <w:rPr>
          <w:color w:val="4472C4" w:themeColor="accent1"/>
        </w:rPr>
        <w:t>/s</w:t>
      </w:r>
      <w:r w:rsidRPr="009900F6">
        <w:rPr>
          <w:color w:val="4472C4" w:themeColor="accent1"/>
        </w:rPr>
        <w:t>，未出现过断流。目前河道处于自然状态，无取（引）水设施，石堡川水库坝址至聿津河汇入断面间也无用水要求。</w:t>
      </w:r>
    </w:p>
    <w:p w:rsidR="00EA6977" w:rsidRPr="009900F6" w:rsidRDefault="00EA6977" w:rsidP="00EA6977">
      <w:pPr>
        <w:adjustRightInd w:val="0"/>
        <w:snapToGrid w:val="0"/>
        <w:ind w:firstLine="480"/>
        <w:rPr>
          <w:color w:val="4472C4" w:themeColor="accent1"/>
        </w:rPr>
      </w:pPr>
      <w:r w:rsidRPr="009900F6">
        <w:rPr>
          <w:color w:val="4472C4" w:themeColor="accent1"/>
        </w:rPr>
        <w:t>据</w:t>
      </w:r>
      <w:r w:rsidRPr="009900F6">
        <w:rPr>
          <w:rFonts w:hint="eastAsia"/>
          <w:color w:val="4472C4" w:themeColor="accent1"/>
        </w:rPr>
        <w:t>已批复的</w:t>
      </w:r>
      <w:r w:rsidRPr="009900F6">
        <w:rPr>
          <w:color w:val="4472C4" w:themeColor="accent1"/>
        </w:rPr>
        <w:t>《渭南市石堡川水库</w:t>
      </w:r>
      <w:r w:rsidRPr="009900F6">
        <w:rPr>
          <w:color w:val="4472C4" w:themeColor="accent1"/>
        </w:rPr>
        <w:t>“</w:t>
      </w:r>
      <w:r w:rsidRPr="009900F6">
        <w:rPr>
          <w:color w:val="4472C4" w:themeColor="accent1"/>
        </w:rPr>
        <w:t>引石济澄</w:t>
      </w:r>
      <w:r w:rsidRPr="009900F6">
        <w:rPr>
          <w:color w:val="4472C4" w:themeColor="accent1"/>
        </w:rPr>
        <w:t>”</w:t>
      </w:r>
      <w:r w:rsidRPr="009900F6">
        <w:rPr>
          <w:color w:val="4472C4" w:themeColor="accent1"/>
        </w:rPr>
        <w:t>连通工程初步设计报告》调节计算，</w:t>
      </w:r>
      <w:r w:rsidRPr="009900F6">
        <w:rPr>
          <w:rFonts w:hint="eastAsia"/>
          <w:color w:val="4472C4" w:themeColor="accent1"/>
        </w:rPr>
        <w:t>沙家河</w:t>
      </w:r>
      <w:r w:rsidRPr="009900F6">
        <w:rPr>
          <w:color w:val="4472C4" w:themeColor="accent1"/>
        </w:rPr>
        <w:t>多年平均生态环境需水量为</w:t>
      </w:r>
      <w:r w:rsidRPr="009900F6">
        <w:rPr>
          <w:color w:val="4472C4" w:themeColor="accent1"/>
        </w:rPr>
        <w:t>353.04</w:t>
      </w:r>
      <w:r w:rsidRPr="009900F6">
        <w:rPr>
          <w:color w:val="4472C4" w:themeColor="accent1"/>
        </w:rPr>
        <w:t>万</w:t>
      </w:r>
      <w:r w:rsidRPr="009900F6">
        <w:rPr>
          <w:color w:val="4472C4" w:themeColor="accent1"/>
        </w:rPr>
        <w:t>m</w:t>
      </w:r>
      <w:r w:rsidRPr="009900F6">
        <w:rPr>
          <w:color w:val="4472C4" w:themeColor="accent1"/>
          <w:vertAlign w:val="superscript"/>
        </w:rPr>
        <w:t>3</w:t>
      </w:r>
      <w:r w:rsidRPr="009900F6">
        <w:rPr>
          <w:color w:val="4472C4" w:themeColor="accent1"/>
        </w:rPr>
        <w:t>。</w:t>
      </w:r>
      <w:r w:rsidRPr="009900F6">
        <w:rPr>
          <w:rFonts w:hint="eastAsia"/>
          <w:color w:val="4472C4" w:themeColor="accent1"/>
        </w:rPr>
        <w:t>据统计</w:t>
      </w:r>
      <w:r w:rsidRPr="009900F6">
        <w:rPr>
          <w:rFonts w:hint="eastAsia"/>
          <w:color w:val="4472C4" w:themeColor="accent1"/>
        </w:rPr>
        <w:t>2013~2018</w:t>
      </w:r>
      <w:r w:rsidRPr="009900F6">
        <w:rPr>
          <w:rFonts w:hint="eastAsia"/>
          <w:color w:val="4472C4" w:themeColor="accent1"/>
        </w:rPr>
        <w:t>年年均生态用水</w:t>
      </w:r>
      <w:r w:rsidRPr="009900F6">
        <w:rPr>
          <w:rFonts w:hint="eastAsia"/>
          <w:color w:val="4472C4" w:themeColor="accent1"/>
        </w:rPr>
        <w:t>390</w:t>
      </w:r>
      <w:r w:rsidRPr="009900F6">
        <w:rPr>
          <w:rFonts w:hint="eastAsia"/>
          <w:color w:val="4472C4" w:themeColor="accent1"/>
        </w:rPr>
        <w:t>万</w:t>
      </w:r>
      <w:r w:rsidRPr="009900F6">
        <w:rPr>
          <w:rFonts w:hint="eastAsia"/>
          <w:color w:val="4472C4" w:themeColor="accent1"/>
        </w:rPr>
        <w:t>m</w:t>
      </w:r>
      <w:r w:rsidRPr="009900F6">
        <w:rPr>
          <w:rFonts w:hint="eastAsia"/>
          <w:color w:val="4472C4" w:themeColor="accent1"/>
          <w:vertAlign w:val="superscript"/>
        </w:rPr>
        <w:t>3</w:t>
      </w:r>
      <w:r w:rsidRPr="009900F6">
        <w:rPr>
          <w:rFonts w:hint="eastAsia"/>
          <w:color w:val="4472C4" w:themeColor="accent1"/>
        </w:rPr>
        <w:t>。</w:t>
      </w:r>
      <w:r w:rsidRPr="009900F6">
        <w:rPr>
          <w:color w:val="4472C4" w:themeColor="accent1"/>
        </w:rPr>
        <w:t>经现场调查，水库在运行过程中预留了连续不断的生态需水，加之下游聿津河的天然径流量，沙家河下游河道未出现过断流，可满足河道基本生态需求。</w:t>
      </w:r>
    </w:p>
    <w:p w:rsidR="00AC1929" w:rsidRPr="009900F6" w:rsidRDefault="00F05DB2" w:rsidP="00AC1929">
      <w:pPr>
        <w:pStyle w:val="4"/>
        <w:adjustRightInd w:val="0"/>
        <w:snapToGrid w:val="0"/>
        <w:ind w:firstLineChars="0" w:firstLine="0"/>
        <w:rPr>
          <w:rFonts w:ascii="Times New Roman" w:eastAsia="宋体" w:hAnsi="Times New Roman" w:cs="Times New Roman"/>
          <w:color w:val="4472C4" w:themeColor="accent1"/>
        </w:rPr>
      </w:pPr>
      <w:r w:rsidRPr="009900F6">
        <w:rPr>
          <w:rFonts w:ascii="Times New Roman" w:eastAsia="宋体" w:hAnsi="Times New Roman" w:cs="Times New Roman" w:hint="eastAsia"/>
          <w:color w:val="4472C4" w:themeColor="accent1"/>
        </w:rPr>
        <w:t>2</w:t>
      </w:r>
      <w:r w:rsidR="00AC1929" w:rsidRPr="009900F6">
        <w:rPr>
          <w:rFonts w:ascii="Times New Roman" w:eastAsia="宋体" w:hAnsi="Times New Roman" w:cs="Times New Roman" w:hint="eastAsia"/>
          <w:color w:val="4472C4" w:themeColor="accent1"/>
        </w:rPr>
        <w:t>.</w:t>
      </w:r>
      <w:r w:rsidR="00800203" w:rsidRPr="009900F6">
        <w:rPr>
          <w:rFonts w:ascii="Times New Roman" w:eastAsia="宋体" w:hAnsi="Times New Roman" w:cs="Times New Roman" w:hint="eastAsia"/>
          <w:color w:val="4472C4" w:themeColor="accent1"/>
        </w:rPr>
        <w:t>3</w:t>
      </w:r>
      <w:r w:rsidR="00AC1929" w:rsidRPr="009900F6">
        <w:rPr>
          <w:rFonts w:ascii="Times New Roman" w:eastAsia="宋体" w:hAnsi="Times New Roman" w:cs="Times New Roman" w:hint="eastAsia"/>
          <w:color w:val="4472C4" w:themeColor="accent1"/>
        </w:rPr>
        <w:t>.</w:t>
      </w:r>
      <w:r w:rsidR="003A07A7" w:rsidRPr="009900F6">
        <w:rPr>
          <w:rFonts w:ascii="Times New Roman" w:eastAsia="宋体" w:hAnsi="Times New Roman" w:cs="Times New Roman" w:hint="eastAsia"/>
          <w:color w:val="4472C4" w:themeColor="accent1"/>
        </w:rPr>
        <w:t>3</w:t>
      </w:r>
      <w:r w:rsidR="00AC1929" w:rsidRPr="009900F6">
        <w:rPr>
          <w:rFonts w:ascii="Times New Roman" w:eastAsia="宋体" w:hAnsi="Times New Roman" w:cs="Times New Roman" w:hint="eastAsia"/>
          <w:color w:val="4472C4" w:themeColor="accent1"/>
        </w:rPr>
        <w:t xml:space="preserve">.2 </w:t>
      </w:r>
      <w:r w:rsidR="00AC1929" w:rsidRPr="009900F6">
        <w:rPr>
          <w:rFonts w:ascii="Times New Roman" w:eastAsia="宋体" w:hAnsi="Times New Roman" w:cs="Times New Roman" w:hint="eastAsia"/>
          <w:color w:val="4472C4" w:themeColor="accent1"/>
        </w:rPr>
        <w:t>生态环境变化</w:t>
      </w:r>
    </w:p>
    <w:p w:rsidR="00AC1929" w:rsidRPr="009900F6" w:rsidRDefault="00AC1929" w:rsidP="00AC1929">
      <w:pPr>
        <w:adjustRightInd w:val="0"/>
        <w:snapToGrid w:val="0"/>
        <w:ind w:firstLine="480"/>
        <w:rPr>
          <w:color w:val="4472C4" w:themeColor="accent1"/>
        </w:rPr>
      </w:pPr>
      <w:r w:rsidRPr="009900F6">
        <w:rPr>
          <w:rFonts w:hint="eastAsia"/>
          <w:color w:val="4472C4" w:themeColor="accent1"/>
        </w:rPr>
        <w:t>（</w:t>
      </w:r>
      <w:r w:rsidRPr="009900F6">
        <w:rPr>
          <w:rFonts w:hint="eastAsia"/>
          <w:color w:val="4472C4" w:themeColor="accent1"/>
        </w:rPr>
        <w:t>1</w:t>
      </w:r>
      <w:r w:rsidRPr="009900F6">
        <w:rPr>
          <w:rFonts w:hint="eastAsia"/>
          <w:color w:val="4472C4" w:themeColor="accent1"/>
        </w:rPr>
        <w:t>）工程建设与后期加固维修工程</w:t>
      </w:r>
    </w:p>
    <w:p w:rsidR="00AC1929" w:rsidRPr="009900F6" w:rsidRDefault="00AC1929" w:rsidP="00AC1929">
      <w:pPr>
        <w:adjustRightInd w:val="0"/>
        <w:snapToGrid w:val="0"/>
        <w:ind w:firstLine="480"/>
        <w:rPr>
          <w:color w:val="4472C4" w:themeColor="accent1"/>
        </w:rPr>
      </w:pPr>
      <w:r w:rsidRPr="009900F6">
        <w:rPr>
          <w:color w:val="4472C4" w:themeColor="accent1"/>
        </w:rPr>
        <w:t>1975</w:t>
      </w:r>
      <w:r w:rsidRPr="009900F6">
        <w:rPr>
          <w:color w:val="4472C4" w:themeColor="accent1"/>
        </w:rPr>
        <w:t>年</w:t>
      </w:r>
      <w:r w:rsidRPr="009900F6">
        <w:rPr>
          <w:rFonts w:hint="eastAsia"/>
          <w:color w:val="4472C4" w:themeColor="accent1"/>
        </w:rPr>
        <w:t>建成投运至今，针对干渠工程问题，多次进行加固维修，涉及少量土石方工程，不存在现场拌和工程。通过干渠沿线生态环境调查，干渠</w:t>
      </w:r>
      <w:r w:rsidR="000735B9" w:rsidRPr="009900F6">
        <w:rPr>
          <w:bCs/>
          <w:color w:val="4472C4" w:themeColor="accent1"/>
        </w:rPr>
        <w:t>1969</w:t>
      </w:r>
      <w:r w:rsidR="000735B9" w:rsidRPr="009900F6">
        <w:rPr>
          <w:bCs/>
          <w:color w:val="4472C4" w:themeColor="accent1"/>
        </w:rPr>
        <w:t>～</w:t>
      </w:r>
      <w:r w:rsidR="000735B9" w:rsidRPr="009900F6">
        <w:rPr>
          <w:bCs/>
          <w:color w:val="4472C4" w:themeColor="accent1"/>
        </w:rPr>
        <w:lastRenderedPageBreak/>
        <w:t>1974</w:t>
      </w:r>
      <w:r w:rsidR="000735B9" w:rsidRPr="009900F6">
        <w:rPr>
          <w:bCs/>
          <w:color w:val="4472C4" w:themeColor="accent1"/>
        </w:rPr>
        <w:t>年</w:t>
      </w:r>
      <w:r w:rsidRPr="009900F6">
        <w:rPr>
          <w:rFonts w:hint="eastAsia"/>
          <w:color w:val="4472C4" w:themeColor="accent1"/>
        </w:rPr>
        <w:t>施工阶段的临时占地区域均已生态恢复至自然状态；运行阶段的加固维修工程，临时占地面积较小，施工工程量较小，临时占地已恢复为原土地利用类型，生态环境基本已恢复。</w:t>
      </w:r>
    </w:p>
    <w:p w:rsidR="00AC1929" w:rsidRPr="009900F6" w:rsidRDefault="00AC1929" w:rsidP="00AC1929">
      <w:pPr>
        <w:adjustRightInd w:val="0"/>
        <w:snapToGrid w:val="0"/>
        <w:ind w:firstLine="480"/>
        <w:rPr>
          <w:color w:val="4472C4" w:themeColor="accent1"/>
        </w:rPr>
      </w:pPr>
      <w:r w:rsidRPr="009900F6">
        <w:rPr>
          <w:rFonts w:hint="eastAsia"/>
          <w:color w:val="4472C4" w:themeColor="accent1"/>
        </w:rPr>
        <w:t>工程建设以及后期加固维修工程对周围动物资源的影响随着施工结束逐渐消失；对于永久占地，土地利用类型由草地改变为水利设施用地，其植被资源受到影响；对于临时占地，目前已恢复为原土地利用类型，生态环境基本已恢复。</w:t>
      </w:r>
    </w:p>
    <w:p w:rsidR="00AC1929" w:rsidRPr="009900F6" w:rsidRDefault="00AC1929" w:rsidP="00AC1929">
      <w:pPr>
        <w:adjustRightInd w:val="0"/>
        <w:snapToGrid w:val="0"/>
        <w:ind w:firstLine="480"/>
        <w:rPr>
          <w:color w:val="4472C4" w:themeColor="accent1"/>
        </w:rPr>
      </w:pPr>
      <w:r w:rsidRPr="009900F6">
        <w:rPr>
          <w:rFonts w:hint="eastAsia"/>
          <w:color w:val="4472C4" w:themeColor="accent1"/>
        </w:rPr>
        <w:t>（</w:t>
      </w:r>
      <w:r w:rsidRPr="009900F6">
        <w:rPr>
          <w:rFonts w:hint="eastAsia"/>
          <w:color w:val="4472C4" w:themeColor="accent1"/>
        </w:rPr>
        <w:t>2</w:t>
      </w:r>
      <w:r w:rsidRPr="009900F6">
        <w:rPr>
          <w:rFonts w:hint="eastAsia"/>
          <w:color w:val="4472C4" w:themeColor="accent1"/>
        </w:rPr>
        <w:t>）石堡川水库引水</w:t>
      </w:r>
    </w:p>
    <w:p w:rsidR="00AC1929" w:rsidRPr="009900F6" w:rsidRDefault="00AC1929" w:rsidP="00AC1929">
      <w:pPr>
        <w:adjustRightInd w:val="0"/>
        <w:snapToGrid w:val="0"/>
        <w:ind w:firstLine="480"/>
        <w:rPr>
          <w:color w:val="4472C4" w:themeColor="accent1"/>
        </w:rPr>
      </w:pPr>
      <w:r w:rsidRPr="009900F6">
        <w:rPr>
          <w:rFonts w:hint="eastAsia"/>
          <w:color w:val="4472C4" w:themeColor="accent1"/>
        </w:rPr>
        <w:t>据已批复的</w:t>
      </w:r>
      <w:r w:rsidRPr="009900F6">
        <w:rPr>
          <w:color w:val="4472C4" w:themeColor="accent1"/>
        </w:rPr>
        <w:t>《渭南市石堡川水库</w:t>
      </w:r>
      <w:r w:rsidRPr="009900F6">
        <w:rPr>
          <w:color w:val="4472C4" w:themeColor="accent1"/>
        </w:rPr>
        <w:t>“</w:t>
      </w:r>
      <w:r w:rsidRPr="009900F6">
        <w:rPr>
          <w:color w:val="4472C4" w:themeColor="accent1"/>
        </w:rPr>
        <w:t>引石济澄</w:t>
      </w:r>
      <w:r w:rsidRPr="009900F6">
        <w:rPr>
          <w:color w:val="4472C4" w:themeColor="accent1"/>
        </w:rPr>
        <w:t>”</w:t>
      </w:r>
      <w:r w:rsidRPr="009900F6">
        <w:rPr>
          <w:color w:val="4472C4" w:themeColor="accent1"/>
        </w:rPr>
        <w:t>连通工程初步设计报告》（渭南市水利水电勘测设计院，</w:t>
      </w:r>
      <w:r w:rsidRPr="009900F6">
        <w:rPr>
          <w:color w:val="4472C4" w:themeColor="accent1"/>
        </w:rPr>
        <w:t>2018</w:t>
      </w:r>
      <w:r w:rsidRPr="009900F6">
        <w:rPr>
          <w:color w:val="4472C4" w:themeColor="accent1"/>
        </w:rPr>
        <w:t>年</w:t>
      </w:r>
      <w:r w:rsidRPr="009900F6">
        <w:rPr>
          <w:color w:val="4472C4" w:themeColor="accent1"/>
        </w:rPr>
        <w:t>10</w:t>
      </w:r>
      <w:r w:rsidRPr="009900F6">
        <w:rPr>
          <w:color w:val="4472C4" w:themeColor="accent1"/>
        </w:rPr>
        <w:t>月），采用</w:t>
      </w:r>
      <w:r w:rsidRPr="009900F6">
        <w:rPr>
          <w:color w:val="4472C4" w:themeColor="accent1"/>
        </w:rPr>
        <w:t>1975~2012</w:t>
      </w:r>
      <w:r w:rsidRPr="009900F6">
        <w:rPr>
          <w:color w:val="4472C4" w:themeColor="accent1"/>
        </w:rPr>
        <w:t>年共计</w:t>
      </w:r>
      <w:r w:rsidRPr="009900F6">
        <w:rPr>
          <w:color w:val="4472C4" w:themeColor="accent1"/>
        </w:rPr>
        <w:t>38</w:t>
      </w:r>
      <w:r w:rsidRPr="009900F6">
        <w:rPr>
          <w:color w:val="4472C4" w:themeColor="accent1"/>
        </w:rPr>
        <w:t>年的数据进行调节统计得出：</w:t>
      </w:r>
      <w:r w:rsidRPr="009900F6">
        <w:rPr>
          <w:color w:val="4472C4" w:themeColor="accent1"/>
          <w:szCs w:val="24"/>
        </w:rPr>
        <w:t>石堡川水库多年平均来水量</w:t>
      </w:r>
      <w:r w:rsidRPr="009900F6">
        <w:rPr>
          <w:color w:val="4472C4" w:themeColor="accent1"/>
          <w:szCs w:val="24"/>
        </w:rPr>
        <w:t>6400</w:t>
      </w:r>
      <w:r w:rsidRPr="009900F6">
        <w:rPr>
          <w:color w:val="4472C4" w:themeColor="accent1"/>
          <w:szCs w:val="24"/>
        </w:rPr>
        <w:t>万</w:t>
      </w:r>
      <w:r w:rsidRPr="009900F6">
        <w:rPr>
          <w:color w:val="4472C4" w:themeColor="accent1"/>
          <w:szCs w:val="24"/>
        </w:rPr>
        <w:t>m</w:t>
      </w:r>
      <w:r w:rsidRPr="009900F6">
        <w:rPr>
          <w:color w:val="4472C4" w:themeColor="accent1"/>
          <w:szCs w:val="24"/>
          <w:vertAlign w:val="superscript"/>
        </w:rPr>
        <w:t>3</w:t>
      </w:r>
      <w:r w:rsidRPr="009900F6">
        <w:rPr>
          <w:color w:val="4472C4" w:themeColor="accent1"/>
          <w:szCs w:val="24"/>
        </w:rPr>
        <w:t>，</w:t>
      </w:r>
      <w:r w:rsidRPr="009900F6">
        <w:rPr>
          <w:rFonts w:hint="eastAsia"/>
          <w:color w:val="4472C4" w:themeColor="accent1"/>
          <w:szCs w:val="24"/>
        </w:rPr>
        <w:t>多年平均</w:t>
      </w:r>
      <w:r w:rsidRPr="009900F6">
        <w:rPr>
          <w:color w:val="4472C4" w:themeColor="accent1"/>
          <w:szCs w:val="24"/>
        </w:rPr>
        <w:t>下游生态用水</w:t>
      </w:r>
      <w:r w:rsidRPr="009900F6">
        <w:rPr>
          <w:color w:val="4472C4" w:themeColor="accent1"/>
          <w:szCs w:val="24"/>
        </w:rPr>
        <w:t>353.04</w:t>
      </w:r>
      <w:r w:rsidRPr="009900F6">
        <w:rPr>
          <w:color w:val="4472C4" w:themeColor="accent1"/>
          <w:szCs w:val="24"/>
        </w:rPr>
        <w:t>万</w:t>
      </w:r>
      <w:r w:rsidRPr="009900F6">
        <w:rPr>
          <w:color w:val="4472C4" w:themeColor="accent1"/>
          <w:szCs w:val="24"/>
        </w:rPr>
        <w:t>m</w:t>
      </w:r>
      <w:r w:rsidRPr="009900F6">
        <w:rPr>
          <w:color w:val="4472C4" w:themeColor="accent1"/>
          <w:szCs w:val="24"/>
          <w:vertAlign w:val="superscript"/>
        </w:rPr>
        <w:t>3</w:t>
      </w:r>
      <w:r w:rsidRPr="009900F6">
        <w:rPr>
          <w:rFonts w:hint="eastAsia"/>
          <w:color w:val="4472C4" w:themeColor="accent1"/>
          <w:szCs w:val="24"/>
        </w:rPr>
        <w:t>。</w:t>
      </w:r>
      <w:r w:rsidRPr="009900F6">
        <w:rPr>
          <w:rFonts w:hint="eastAsia"/>
          <w:color w:val="4472C4" w:themeColor="accent1"/>
        </w:rPr>
        <w:t>2013~2018</w:t>
      </w:r>
      <w:r w:rsidRPr="009900F6">
        <w:rPr>
          <w:rFonts w:hint="eastAsia"/>
          <w:color w:val="4472C4" w:themeColor="accent1"/>
        </w:rPr>
        <w:t>年年均生态用水</w:t>
      </w:r>
      <w:r w:rsidRPr="009900F6">
        <w:rPr>
          <w:rFonts w:hint="eastAsia"/>
          <w:color w:val="4472C4" w:themeColor="accent1"/>
        </w:rPr>
        <w:t>390</w:t>
      </w:r>
      <w:r w:rsidRPr="009900F6">
        <w:rPr>
          <w:rFonts w:hint="eastAsia"/>
          <w:color w:val="4472C4" w:themeColor="accent1"/>
        </w:rPr>
        <w:t>万</w:t>
      </w:r>
      <w:r w:rsidRPr="009900F6">
        <w:rPr>
          <w:rFonts w:hint="eastAsia"/>
          <w:color w:val="4472C4" w:themeColor="accent1"/>
        </w:rPr>
        <w:t>m</w:t>
      </w:r>
      <w:r w:rsidRPr="009900F6">
        <w:rPr>
          <w:rFonts w:hint="eastAsia"/>
          <w:color w:val="4472C4" w:themeColor="accent1"/>
          <w:vertAlign w:val="superscript"/>
        </w:rPr>
        <w:t>3</w:t>
      </w:r>
      <w:r w:rsidRPr="009900F6">
        <w:rPr>
          <w:rFonts w:hint="eastAsia"/>
          <w:color w:val="4472C4" w:themeColor="accent1"/>
        </w:rPr>
        <w:t>，石堡川水库运行过程中基本保障了石堡川水库下游生态用水。</w:t>
      </w:r>
    </w:p>
    <w:p w:rsidR="00AC1929" w:rsidRPr="009900F6" w:rsidRDefault="00AC1929" w:rsidP="00AC1929">
      <w:pPr>
        <w:adjustRightInd w:val="0"/>
        <w:snapToGrid w:val="0"/>
        <w:ind w:firstLine="480"/>
        <w:rPr>
          <w:color w:val="4472C4" w:themeColor="accent1"/>
        </w:rPr>
      </w:pPr>
      <w:r w:rsidRPr="009900F6">
        <w:rPr>
          <w:color w:val="4472C4" w:themeColor="accent1"/>
        </w:rPr>
        <w:t>沙家河下游河道内生态环境需水量属消耗性用水，其河道为石质河床，两岸基岩裸露，无特殊要求生态环境需水。</w:t>
      </w:r>
    </w:p>
    <w:p w:rsidR="00AC1929" w:rsidRPr="009900F6" w:rsidRDefault="00AC1929" w:rsidP="00AC1929">
      <w:pPr>
        <w:adjustRightInd w:val="0"/>
        <w:snapToGrid w:val="0"/>
        <w:ind w:firstLine="480"/>
        <w:rPr>
          <w:color w:val="4472C4" w:themeColor="accent1"/>
        </w:rPr>
      </w:pPr>
      <w:r w:rsidRPr="009900F6">
        <w:rPr>
          <w:color w:val="4472C4" w:themeColor="accent1"/>
        </w:rPr>
        <w:t>石堡川水库坝址下游</w:t>
      </w:r>
      <w:r w:rsidRPr="009900F6">
        <w:rPr>
          <w:color w:val="4472C4" w:themeColor="accent1"/>
        </w:rPr>
        <w:t>1.0km</w:t>
      </w:r>
      <w:r w:rsidRPr="009900F6">
        <w:rPr>
          <w:color w:val="4472C4" w:themeColor="accent1"/>
        </w:rPr>
        <w:t>处有左岸支流聿津河汇入，聿津河主河道长</w:t>
      </w:r>
      <w:r w:rsidRPr="009900F6">
        <w:rPr>
          <w:color w:val="4472C4" w:themeColor="accent1"/>
        </w:rPr>
        <w:t>13km</w:t>
      </w:r>
      <w:r w:rsidRPr="009900F6">
        <w:rPr>
          <w:color w:val="4472C4" w:themeColor="accent1"/>
        </w:rPr>
        <w:t>，控制流域面积</w:t>
      </w:r>
      <w:r w:rsidRPr="009900F6">
        <w:rPr>
          <w:color w:val="4472C4" w:themeColor="accent1"/>
        </w:rPr>
        <w:t>38km</w:t>
      </w:r>
      <w:r w:rsidRPr="009900F6">
        <w:rPr>
          <w:color w:val="4472C4" w:themeColor="accent1"/>
          <w:vertAlign w:val="superscript"/>
        </w:rPr>
        <w:t>2</w:t>
      </w:r>
      <w:r w:rsidRPr="009900F6">
        <w:rPr>
          <w:color w:val="4472C4" w:themeColor="accent1"/>
        </w:rPr>
        <w:t>，多年平均径流量</w:t>
      </w:r>
      <w:r w:rsidRPr="009900F6">
        <w:rPr>
          <w:color w:val="4472C4" w:themeColor="accent1"/>
        </w:rPr>
        <w:t>380</w:t>
      </w:r>
      <w:r w:rsidRPr="009900F6">
        <w:rPr>
          <w:color w:val="4472C4" w:themeColor="accent1"/>
        </w:rPr>
        <w:t>万</w:t>
      </w:r>
      <w:r w:rsidRPr="009900F6">
        <w:rPr>
          <w:color w:val="4472C4" w:themeColor="accent1"/>
        </w:rPr>
        <w:t>m</w:t>
      </w:r>
      <w:r w:rsidRPr="009900F6">
        <w:rPr>
          <w:color w:val="4472C4" w:themeColor="accent1"/>
          <w:vertAlign w:val="superscript"/>
        </w:rPr>
        <w:t>3</w:t>
      </w:r>
      <w:r w:rsidRPr="009900F6">
        <w:rPr>
          <w:color w:val="4472C4" w:themeColor="accent1"/>
        </w:rPr>
        <w:t>，日常流量</w:t>
      </w:r>
      <w:r w:rsidRPr="009900F6">
        <w:rPr>
          <w:color w:val="4472C4" w:themeColor="accent1"/>
        </w:rPr>
        <w:t>0.10m</w:t>
      </w:r>
      <w:r w:rsidRPr="009900F6">
        <w:rPr>
          <w:color w:val="4472C4" w:themeColor="accent1"/>
          <w:vertAlign w:val="superscript"/>
        </w:rPr>
        <w:t>3</w:t>
      </w:r>
      <w:r w:rsidRPr="009900F6">
        <w:rPr>
          <w:color w:val="4472C4" w:themeColor="accent1"/>
        </w:rPr>
        <w:t>/s</w:t>
      </w:r>
      <w:r w:rsidRPr="009900F6">
        <w:rPr>
          <w:color w:val="4472C4" w:themeColor="accent1"/>
        </w:rPr>
        <w:t>，未出现过断流。目前河道处于自然状态，无取（引）水设施，石堡川水库坝址至聿津河汇入断面间也无用水要求。</w:t>
      </w:r>
      <w:r w:rsidRPr="009900F6">
        <w:rPr>
          <w:rFonts w:hint="eastAsia"/>
          <w:color w:val="4472C4" w:themeColor="accent1"/>
        </w:rPr>
        <w:t>经现场调查，水库在运行过程中预留了连续不断的生态需水，加之下游聿津河的天然径流量，沙家河下游河道未出现过断流，可满足河道基本生态需求，水生生态环境较好。</w:t>
      </w:r>
    </w:p>
    <w:p w:rsidR="00AC1929" w:rsidRPr="009900F6" w:rsidRDefault="00AC1929" w:rsidP="00AC1929">
      <w:pPr>
        <w:adjustRightInd w:val="0"/>
        <w:snapToGrid w:val="0"/>
        <w:ind w:firstLine="480"/>
        <w:rPr>
          <w:color w:val="4472C4" w:themeColor="accent1"/>
        </w:rPr>
      </w:pPr>
      <w:r w:rsidRPr="009900F6">
        <w:rPr>
          <w:rFonts w:hint="eastAsia"/>
          <w:color w:val="4472C4" w:themeColor="accent1"/>
        </w:rPr>
        <w:t>（</w:t>
      </w:r>
      <w:r w:rsidRPr="009900F6">
        <w:rPr>
          <w:rFonts w:hint="eastAsia"/>
          <w:color w:val="4472C4" w:themeColor="accent1"/>
        </w:rPr>
        <w:t>3</w:t>
      </w:r>
      <w:r w:rsidRPr="009900F6">
        <w:rPr>
          <w:rFonts w:hint="eastAsia"/>
          <w:color w:val="4472C4" w:themeColor="accent1"/>
        </w:rPr>
        <w:t>）干渠水量漏失</w:t>
      </w:r>
    </w:p>
    <w:p w:rsidR="00B40AD3" w:rsidRPr="009900F6" w:rsidRDefault="00AC1929" w:rsidP="00B40AD3">
      <w:pPr>
        <w:adjustRightInd w:val="0"/>
        <w:snapToGrid w:val="0"/>
        <w:ind w:firstLineChars="182" w:firstLine="437"/>
        <w:rPr>
          <w:color w:val="4472C4" w:themeColor="accent1"/>
        </w:rPr>
      </w:pPr>
      <w:r w:rsidRPr="009900F6">
        <w:rPr>
          <w:rFonts w:hint="eastAsia"/>
          <w:color w:val="4472C4" w:themeColor="accent1"/>
        </w:rPr>
        <w:t>石堡川水库引水工程建设于</w:t>
      </w:r>
      <w:r w:rsidRPr="009900F6">
        <w:rPr>
          <w:rFonts w:hint="eastAsia"/>
          <w:color w:val="4472C4" w:themeColor="accent1"/>
        </w:rPr>
        <w:t>1969</w:t>
      </w:r>
      <w:r w:rsidRPr="009900F6">
        <w:rPr>
          <w:rFonts w:hint="eastAsia"/>
          <w:color w:val="4472C4" w:themeColor="accent1"/>
        </w:rPr>
        <w:t>～</w:t>
      </w:r>
      <w:r w:rsidRPr="009900F6">
        <w:rPr>
          <w:rFonts w:hint="eastAsia"/>
          <w:color w:val="4472C4" w:themeColor="accent1"/>
        </w:rPr>
        <w:t>1974</w:t>
      </w:r>
      <w:r w:rsidRPr="009900F6">
        <w:rPr>
          <w:rFonts w:hint="eastAsia"/>
          <w:color w:val="4472C4" w:themeColor="accent1"/>
        </w:rPr>
        <w:t>年，</w:t>
      </w:r>
      <w:r w:rsidRPr="009900F6">
        <w:rPr>
          <w:rFonts w:hint="eastAsia"/>
          <w:color w:val="4472C4" w:themeColor="accent1"/>
        </w:rPr>
        <w:t>1975</w:t>
      </w:r>
      <w:r w:rsidRPr="009900F6">
        <w:rPr>
          <w:rFonts w:hint="eastAsia"/>
          <w:color w:val="4472C4" w:themeColor="accent1"/>
        </w:rPr>
        <w:t>年建成正式通水运行。自</w:t>
      </w:r>
      <w:r w:rsidRPr="009900F6">
        <w:rPr>
          <w:rFonts w:hint="eastAsia"/>
          <w:color w:val="4472C4" w:themeColor="accent1"/>
        </w:rPr>
        <w:t>2012</w:t>
      </w:r>
      <w:r w:rsidRPr="009900F6">
        <w:rPr>
          <w:rFonts w:hint="eastAsia"/>
          <w:color w:val="4472C4" w:themeColor="accent1"/>
        </w:rPr>
        <w:t>年至目前，干渠</w:t>
      </w:r>
      <w:r w:rsidR="00C47EFB" w:rsidRPr="009900F6">
        <w:rPr>
          <w:rFonts w:hint="eastAsia"/>
          <w:color w:val="4472C4" w:themeColor="accent1"/>
        </w:rPr>
        <w:t>K</w:t>
      </w:r>
      <w:r w:rsidRPr="009900F6">
        <w:rPr>
          <w:rFonts w:hint="eastAsia"/>
          <w:color w:val="4472C4" w:themeColor="accent1"/>
        </w:rPr>
        <w:t>0+000~</w:t>
      </w:r>
      <w:r w:rsidR="00AD13F6" w:rsidRPr="009900F6">
        <w:rPr>
          <w:rFonts w:hint="eastAsia"/>
          <w:color w:val="4472C4" w:themeColor="accent1"/>
        </w:rPr>
        <w:t>11+238</w:t>
      </w:r>
      <w:r w:rsidRPr="009900F6">
        <w:rPr>
          <w:rFonts w:hint="eastAsia"/>
          <w:color w:val="4472C4" w:themeColor="accent1"/>
        </w:rPr>
        <w:t>段高边坡塬边渠道的渗漏水逾加严重，渗漏加冻胀的相互作用，使石渠段的状况由量变到质变，干渠水利用系数仅为</w:t>
      </w:r>
      <w:r w:rsidRPr="009900F6">
        <w:rPr>
          <w:rFonts w:hint="eastAsia"/>
          <w:color w:val="4472C4" w:themeColor="accent1"/>
        </w:rPr>
        <w:t>0.72</w:t>
      </w:r>
      <w:r w:rsidRPr="009900F6">
        <w:rPr>
          <w:rFonts w:hint="eastAsia"/>
          <w:color w:val="4472C4" w:themeColor="accent1"/>
        </w:rPr>
        <w:t>，灌溉水利用系数</w:t>
      </w:r>
      <w:r w:rsidRPr="009900F6">
        <w:rPr>
          <w:rFonts w:hint="eastAsia"/>
          <w:color w:val="4472C4" w:themeColor="accent1"/>
        </w:rPr>
        <w:t>0.5</w:t>
      </w:r>
      <w:r w:rsidRPr="009900F6">
        <w:rPr>
          <w:rFonts w:hint="eastAsia"/>
          <w:color w:val="4472C4" w:themeColor="accent1"/>
        </w:rPr>
        <w:t>。干渠沿线主要为草地植被，干渠的水量漏失对其</w:t>
      </w:r>
      <w:r w:rsidR="00B40AD3" w:rsidRPr="009900F6">
        <w:rPr>
          <w:rFonts w:hint="eastAsia"/>
          <w:color w:val="4472C4" w:themeColor="accent1"/>
        </w:rPr>
        <w:t>为有利影响</w:t>
      </w:r>
      <w:r w:rsidRPr="009900F6">
        <w:rPr>
          <w:rFonts w:hint="eastAsia"/>
          <w:color w:val="4472C4" w:themeColor="accent1"/>
        </w:rPr>
        <w:t>。同时，</w:t>
      </w:r>
      <w:r w:rsidR="00B40AD3" w:rsidRPr="009900F6">
        <w:rPr>
          <w:color w:val="4472C4" w:themeColor="accent1"/>
        </w:rPr>
        <w:t>由于干渠水利用率低，石堡川水库与澄城县孔走河、长宁河、县西河的连通性差，补水量不足</w:t>
      </w:r>
      <w:r w:rsidR="00B40AD3" w:rsidRPr="009900F6">
        <w:rPr>
          <w:rFonts w:hint="eastAsia"/>
          <w:color w:val="4472C4" w:themeColor="accent1"/>
        </w:rPr>
        <w:t>，不能满足</w:t>
      </w:r>
      <w:r w:rsidR="00B40AD3" w:rsidRPr="009900F6">
        <w:rPr>
          <w:color w:val="4472C4" w:themeColor="accent1"/>
        </w:rPr>
        <w:t>孔走河、长宁河、县西河</w:t>
      </w:r>
      <w:r w:rsidR="00B40AD3" w:rsidRPr="009900F6">
        <w:rPr>
          <w:rFonts w:hint="eastAsia"/>
          <w:color w:val="4472C4" w:themeColor="accent1"/>
        </w:rPr>
        <w:t>生态需水需求，对其生态环境影响较大。</w:t>
      </w:r>
    </w:p>
    <w:p w:rsidR="00E47688" w:rsidRPr="009900F6" w:rsidRDefault="00E47688" w:rsidP="00404AAA">
      <w:pPr>
        <w:pStyle w:val="2"/>
        <w:adjustRightInd w:val="0"/>
        <w:snapToGrid w:val="0"/>
        <w:spacing w:line="276" w:lineRule="auto"/>
        <w:ind w:firstLineChars="0" w:firstLine="0"/>
        <w:rPr>
          <w:rFonts w:ascii="Times New Roman" w:eastAsia="宋体" w:hAnsi="Times New Roman" w:cs="Times New Roman"/>
        </w:rPr>
      </w:pPr>
      <w:bookmarkStart w:id="165" w:name="_Toc23941304"/>
      <w:r w:rsidRPr="009900F6">
        <w:rPr>
          <w:rFonts w:ascii="Times New Roman" w:eastAsia="宋体" w:hAnsi="Times New Roman" w:cs="Times New Roman"/>
        </w:rPr>
        <w:lastRenderedPageBreak/>
        <w:t>2.</w:t>
      </w:r>
      <w:r w:rsidR="00800203" w:rsidRPr="009900F6">
        <w:rPr>
          <w:rFonts w:ascii="Times New Roman" w:eastAsia="宋体" w:hAnsi="Times New Roman" w:cs="Times New Roman" w:hint="eastAsia"/>
        </w:rPr>
        <w:t>4</w:t>
      </w:r>
      <w:r w:rsidRPr="009900F6">
        <w:rPr>
          <w:rFonts w:ascii="Times New Roman" w:eastAsia="宋体" w:hAnsi="Times New Roman" w:cs="Times New Roman"/>
        </w:rPr>
        <w:t xml:space="preserve"> </w:t>
      </w:r>
      <w:r w:rsidRPr="009900F6">
        <w:rPr>
          <w:rFonts w:ascii="Times New Roman" w:eastAsia="宋体" w:hAnsi="Times New Roman" w:cs="Times New Roman"/>
        </w:rPr>
        <w:t>工程分析</w:t>
      </w:r>
      <w:bookmarkEnd w:id="165"/>
    </w:p>
    <w:p w:rsidR="0075629C" w:rsidRPr="009900F6" w:rsidRDefault="0075629C" w:rsidP="00404AAA">
      <w:pPr>
        <w:pStyle w:val="3"/>
        <w:adjustRightInd w:val="0"/>
        <w:snapToGrid w:val="0"/>
        <w:spacing w:line="276" w:lineRule="auto"/>
        <w:ind w:firstLineChars="0" w:firstLine="0"/>
        <w:rPr>
          <w:sz w:val="30"/>
          <w:szCs w:val="30"/>
        </w:rPr>
      </w:pPr>
      <w:r w:rsidRPr="009900F6">
        <w:rPr>
          <w:sz w:val="30"/>
          <w:szCs w:val="30"/>
        </w:rPr>
        <w:t>2.</w:t>
      </w:r>
      <w:r w:rsidR="00800203" w:rsidRPr="009900F6">
        <w:rPr>
          <w:rFonts w:hint="eastAsia"/>
          <w:sz w:val="30"/>
          <w:szCs w:val="30"/>
        </w:rPr>
        <w:t>4</w:t>
      </w:r>
      <w:r w:rsidRPr="009900F6">
        <w:rPr>
          <w:sz w:val="30"/>
          <w:szCs w:val="30"/>
        </w:rPr>
        <w:t xml:space="preserve">.1 </w:t>
      </w:r>
      <w:r w:rsidRPr="009900F6">
        <w:rPr>
          <w:sz w:val="30"/>
          <w:szCs w:val="30"/>
        </w:rPr>
        <w:t>工程布置及施工布置合理性分析</w:t>
      </w:r>
    </w:p>
    <w:p w:rsidR="0075629C" w:rsidRPr="009900F6" w:rsidRDefault="0075629C" w:rsidP="00404AAA">
      <w:pPr>
        <w:adjustRightInd w:val="0"/>
        <w:snapToGrid w:val="0"/>
        <w:ind w:firstLine="480"/>
      </w:pPr>
      <w:r w:rsidRPr="009900F6">
        <w:t>（</w:t>
      </w:r>
      <w:r w:rsidRPr="009900F6">
        <w:t>1</w:t>
      </w:r>
      <w:r w:rsidRPr="009900F6">
        <w:t>）</w:t>
      </w:r>
      <w:r w:rsidR="0087341C" w:rsidRPr="009900F6">
        <w:t>洞线</w:t>
      </w:r>
      <w:r w:rsidRPr="009900F6">
        <w:t>穿越情况合理性分析</w:t>
      </w:r>
    </w:p>
    <w:p w:rsidR="000A5AF5" w:rsidRPr="009900F6" w:rsidRDefault="0075629C" w:rsidP="00404AAA">
      <w:pPr>
        <w:adjustRightInd w:val="0"/>
        <w:snapToGrid w:val="0"/>
        <w:ind w:firstLine="480"/>
      </w:pPr>
      <w:r w:rsidRPr="009900F6">
        <w:t>本工程</w:t>
      </w:r>
      <w:r w:rsidR="00007B4F" w:rsidRPr="009900F6">
        <w:t>引水隧涵</w:t>
      </w:r>
      <w:r w:rsidRPr="009900F6">
        <w:t>总长</w:t>
      </w:r>
      <w:r w:rsidR="00007B4F" w:rsidRPr="009900F6">
        <w:t>7.27</w:t>
      </w:r>
      <w:r w:rsidRPr="009900F6">
        <w:t>km</w:t>
      </w:r>
      <w:r w:rsidRPr="009900F6">
        <w:t>，</w:t>
      </w:r>
      <w:r w:rsidR="00F20DBA" w:rsidRPr="009900F6">
        <w:t>除末端</w:t>
      </w:r>
      <w:r w:rsidR="00F20DBA" w:rsidRPr="009900F6">
        <w:t>0.37km</w:t>
      </w:r>
      <w:r w:rsidR="00F20DBA" w:rsidRPr="009900F6">
        <w:t>长的涵洞外，均为地下隧洞。</w:t>
      </w:r>
      <w:r w:rsidR="009A55B7" w:rsidRPr="009900F6">
        <w:t>1#</w:t>
      </w:r>
      <w:r w:rsidR="009A55B7" w:rsidRPr="009900F6">
        <w:t>、</w:t>
      </w:r>
      <w:r w:rsidR="009A55B7" w:rsidRPr="009900F6">
        <w:t>2#</w:t>
      </w:r>
      <w:r w:rsidRPr="009900F6">
        <w:t>施工支洞总长</w:t>
      </w:r>
      <w:r w:rsidR="009A55B7" w:rsidRPr="009900F6">
        <w:t>0.99</w:t>
      </w:r>
      <w:r w:rsidRPr="009900F6">
        <w:t>km</w:t>
      </w:r>
      <w:r w:rsidR="00F20DBA" w:rsidRPr="009900F6">
        <w:t>。</w:t>
      </w:r>
      <w:r w:rsidRPr="009900F6">
        <w:t>本次施工考虑全部采用钻爆法施工，因此可能会对沿途地面的建筑产生振动影响。经分析，工程沿线均为</w:t>
      </w:r>
      <w:r w:rsidR="00F20DBA" w:rsidRPr="009900F6">
        <w:t>黄土梁峁沟壑区</w:t>
      </w:r>
      <w:r w:rsidRPr="009900F6">
        <w:t>，</w:t>
      </w:r>
      <w:r w:rsidR="0087341C" w:rsidRPr="009900F6">
        <w:t>洞线</w:t>
      </w:r>
      <w:r w:rsidRPr="009900F6">
        <w:t>及施工支洞两侧居民集中居住区较</w:t>
      </w:r>
      <w:r w:rsidR="00F20DBA" w:rsidRPr="009900F6">
        <w:t>多</w:t>
      </w:r>
      <w:r w:rsidRPr="009900F6">
        <w:t>，无生产企业，</w:t>
      </w:r>
      <w:r w:rsidR="0087341C" w:rsidRPr="009900F6">
        <w:t>洞线</w:t>
      </w:r>
      <w:r w:rsidR="00F20DBA" w:rsidRPr="009900F6">
        <w:t>200m</w:t>
      </w:r>
      <w:r w:rsidRPr="009900F6">
        <w:t>范围</w:t>
      </w:r>
      <w:r w:rsidR="00F20DBA" w:rsidRPr="009900F6">
        <w:t>内有新庄则、东坡里洼、里洼、北彭衙等</w:t>
      </w:r>
      <w:r w:rsidRPr="009900F6">
        <w:t>集中居住区，其余</w:t>
      </w:r>
      <w:r w:rsidR="00F20DBA" w:rsidRPr="009900F6">
        <w:t>段</w:t>
      </w:r>
      <w:r w:rsidR="0087341C" w:rsidRPr="009900F6">
        <w:t>洞线</w:t>
      </w:r>
      <w:r w:rsidRPr="009900F6">
        <w:t>周边</w:t>
      </w:r>
      <w:r w:rsidRPr="009900F6">
        <w:t>200m</w:t>
      </w:r>
      <w:r w:rsidRPr="009900F6">
        <w:t>范围内无居民集中居住区</w:t>
      </w:r>
      <w:r w:rsidR="00F20DBA" w:rsidRPr="009900F6">
        <w:t>。必须</w:t>
      </w:r>
      <w:r w:rsidRPr="009900F6">
        <w:t>控制好爆破参数，不同的穿越地段采用相应合理的爆破工艺和参数，对沿线的振动影响是可以接受的，从环境角度分析</w:t>
      </w:r>
      <w:r w:rsidR="0087341C" w:rsidRPr="009900F6">
        <w:t>洞线</w:t>
      </w:r>
      <w:r w:rsidRPr="009900F6">
        <w:t>布置及穿越情况是合理的。</w:t>
      </w:r>
    </w:p>
    <w:p w:rsidR="00DD4C24" w:rsidRPr="009900F6" w:rsidRDefault="00DD4C24" w:rsidP="00404AAA">
      <w:pPr>
        <w:adjustRightInd w:val="0"/>
        <w:snapToGrid w:val="0"/>
        <w:ind w:firstLine="480"/>
      </w:pPr>
      <w:r w:rsidRPr="009900F6">
        <w:t>（</w:t>
      </w:r>
      <w:r w:rsidRPr="009900F6">
        <w:t>2</w:t>
      </w:r>
      <w:r w:rsidRPr="009900F6">
        <w:t>）施工支洞必要性分析</w:t>
      </w:r>
    </w:p>
    <w:p w:rsidR="00DD4C24" w:rsidRPr="009900F6" w:rsidRDefault="00DD4C24" w:rsidP="00404AAA">
      <w:pPr>
        <w:adjustRightInd w:val="0"/>
        <w:snapToGrid w:val="0"/>
        <w:ind w:firstLine="480"/>
      </w:pPr>
      <w:r w:rsidRPr="009900F6">
        <w:t>本工程输水隧洞施工考虑全部采用钻爆法施工方案，钻爆法的基本施工过程有钻孔、装药放炮、排烟通风、清撬、支护、出渣。一般情况下，钻爆法一天可以掘进</w:t>
      </w:r>
      <w:r w:rsidRPr="009900F6">
        <w:t>2</w:t>
      </w:r>
      <w:r w:rsidRPr="009900F6">
        <w:t>个循环，最高可达</w:t>
      </w:r>
      <w:r w:rsidRPr="009900F6">
        <w:t>3</w:t>
      </w:r>
      <w:r w:rsidRPr="009900F6">
        <w:t>个循环。在隧洞超过</w:t>
      </w:r>
      <w:r w:rsidRPr="009900F6">
        <w:t>1000m</w:t>
      </w:r>
      <w:r w:rsidRPr="009900F6">
        <w:t>以后，将产生供电、供风、排水、排烟、出碴等一系列困难，其中通风排烟成为关键，若通风排烟口太远，排烟所需时间将大大加大，严重影响隧洞掘进进度，一般单头掘进长度不宜大于</w:t>
      </w:r>
      <w:r w:rsidRPr="009900F6">
        <w:t>3000m</w:t>
      </w:r>
      <w:r w:rsidRPr="009900F6">
        <w:t>。</w:t>
      </w:r>
    </w:p>
    <w:p w:rsidR="00DD4C24" w:rsidRPr="009900F6" w:rsidRDefault="00DD4C24" w:rsidP="00404AAA">
      <w:pPr>
        <w:adjustRightInd w:val="0"/>
        <w:snapToGrid w:val="0"/>
        <w:ind w:firstLine="480"/>
      </w:pPr>
      <w:r w:rsidRPr="009900F6">
        <w:t>结合施工支洞布置原则和输水线路地形地质条件，</w:t>
      </w:r>
      <w:r w:rsidR="004312AC" w:rsidRPr="009900F6">
        <w:t>为了</w:t>
      </w:r>
      <w:r w:rsidRPr="009900F6">
        <w:t>输水隧洞</w:t>
      </w:r>
      <w:r w:rsidRPr="009900F6">
        <w:t>“</w:t>
      </w:r>
      <w:r w:rsidRPr="009900F6">
        <w:t>长洞短打</w:t>
      </w:r>
      <w:r w:rsidRPr="009900F6">
        <w:t>”</w:t>
      </w:r>
      <w:r w:rsidRPr="009900F6">
        <w:t>，共布置了</w:t>
      </w:r>
      <w:r w:rsidR="00F20DBA" w:rsidRPr="009900F6">
        <w:t>2</w:t>
      </w:r>
      <w:r w:rsidRPr="009900F6">
        <w:t>条施工支洞，</w:t>
      </w:r>
      <w:r w:rsidR="007F34EA" w:rsidRPr="009900F6">
        <w:t xml:space="preserve"> </w:t>
      </w:r>
      <w:r w:rsidR="007F34EA" w:rsidRPr="009900F6">
        <w:t>其中</w:t>
      </w:r>
      <w:r w:rsidR="007F34EA" w:rsidRPr="009900F6">
        <w:t>1#</w:t>
      </w:r>
      <w:r w:rsidR="007F34EA" w:rsidRPr="009900F6">
        <w:t>支洞位于洞线</w:t>
      </w:r>
      <w:r w:rsidR="007F34EA" w:rsidRPr="009900F6">
        <w:t>K2+300</w:t>
      </w:r>
      <w:r w:rsidR="006935FF" w:rsidRPr="009900F6">
        <w:t>，</w:t>
      </w:r>
      <w:r w:rsidR="007F34EA" w:rsidRPr="009900F6">
        <w:t>2#</w:t>
      </w:r>
      <w:r w:rsidR="007F34EA" w:rsidRPr="009900F6">
        <w:t>支洞位于洞线</w:t>
      </w:r>
      <w:r w:rsidR="007F34EA" w:rsidRPr="009900F6">
        <w:t>K4+700</w:t>
      </w:r>
      <w:r w:rsidR="007F34EA" w:rsidRPr="009900F6">
        <w:t>，隧洞出口位于</w:t>
      </w:r>
      <w:r w:rsidR="007F34EA" w:rsidRPr="009900F6">
        <w:t>K6+900</w:t>
      </w:r>
      <w:r w:rsidR="007F34EA" w:rsidRPr="009900F6">
        <w:t>，因此工作面长度分别为</w:t>
      </w:r>
      <w:r w:rsidR="007F34EA" w:rsidRPr="009900F6">
        <w:t>2300m</w:t>
      </w:r>
      <w:r w:rsidR="007F34EA" w:rsidRPr="009900F6">
        <w:t>、</w:t>
      </w:r>
      <w:r w:rsidR="007F34EA" w:rsidRPr="009900F6">
        <w:t>2400m</w:t>
      </w:r>
      <w:r w:rsidR="007F34EA" w:rsidRPr="009900F6">
        <w:t>、</w:t>
      </w:r>
      <w:r w:rsidR="007F34EA" w:rsidRPr="009900F6">
        <w:t>2200m</w:t>
      </w:r>
      <w:r w:rsidR="007F34EA" w:rsidRPr="009900F6">
        <w:t>，单工作面长度均未超过</w:t>
      </w:r>
      <w:r w:rsidR="007F34EA" w:rsidRPr="009900F6">
        <w:t>3000m</w:t>
      </w:r>
      <w:r w:rsidR="007F34EA" w:rsidRPr="009900F6">
        <w:t>。</w:t>
      </w:r>
      <w:r w:rsidRPr="009900F6">
        <w:t>可见，本工程</w:t>
      </w:r>
      <w:r w:rsidR="006935FF" w:rsidRPr="009900F6">
        <w:t>需</w:t>
      </w:r>
      <w:r w:rsidRPr="009900F6">
        <w:t>设置施工支洞，且施工支洞数量已经控制在最小数量。</w:t>
      </w:r>
    </w:p>
    <w:p w:rsidR="00DD4C24" w:rsidRPr="009900F6" w:rsidRDefault="00DD4C24" w:rsidP="00404AAA">
      <w:pPr>
        <w:adjustRightInd w:val="0"/>
        <w:snapToGrid w:val="0"/>
        <w:ind w:firstLine="480"/>
      </w:pPr>
      <w:r w:rsidRPr="009900F6">
        <w:t>（</w:t>
      </w:r>
      <w:r w:rsidRPr="009900F6">
        <w:t>3</w:t>
      </w:r>
      <w:r w:rsidRPr="009900F6">
        <w:t>）施工支洞设置环境合理性分析</w:t>
      </w:r>
    </w:p>
    <w:p w:rsidR="00DD4C24" w:rsidRPr="009900F6" w:rsidRDefault="00DD4C24" w:rsidP="00404AAA">
      <w:pPr>
        <w:adjustRightInd w:val="0"/>
        <w:snapToGrid w:val="0"/>
        <w:ind w:firstLine="480"/>
      </w:pPr>
      <w:r w:rsidRPr="009900F6">
        <w:t>本次评价从环境影响、占地类型、生态红线等方面对施工支洞的设置进行环境合理性分析，详见表</w:t>
      </w:r>
      <w:r w:rsidRPr="009900F6">
        <w:t>2.</w:t>
      </w:r>
      <w:r w:rsidR="00800203" w:rsidRPr="009900F6">
        <w:rPr>
          <w:rFonts w:hint="eastAsia"/>
        </w:rPr>
        <w:t>4</w:t>
      </w:r>
      <w:r w:rsidRPr="009900F6">
        <w:t>.1-1</w:t>
      </w:r>
      <w:r w:rsidRPr="009900F6">
        <w:t>。</w:t>
      </w:r>
    </w:p>
    <w:p w:rsidR="00AC6AFC" w:rsidRPr="009900F6" w:rsidRDefault="00AC6AFC" w:rsidP="00404AAA">
      <w:pPr>
        <w:adjustRightInd w:val="0"/>
        <w:snapToGrid w:val="0"/>
        <w:ind w:firstLine="480"/>
      </w:pPr>
    </w:p>
    <w:p w:rsidR="00AC6AFC" w:rsidRPr="009900F6" w:rsidRDefault="00AC6AFC" w:rsidP="00404AAA">
      <w:pPr>
        <w:adjustRightInd w:val="0"/>
        <w:snapToGrid w:val="0"/>
        <w:ind w:firstLine="480"/>
      </w:pPr>
    </w:p>
    <w:p w:rsidR="00DD4C24" w:rsidRPr="009900F6" w:rsidRDefault="00DD4C24" w:rsidP="00404AAA">
      <w:pPr>
        <w:autoSpaceDE w:val="0"/>
        <w:autoSpaceDN w:val="0"/>
        <w:adjustRightInd w:val="0"/>
        <w:snapToGrid w:val="0"/>
        <w:spacing w:line="240" w:lineRule="auto"/>
        <w:ind w:firstLineChars="0" w:firstLine="0"/>
        <w:jc w:val="center"/>
        <w:rPr>
          <w:b/>
          <w:kern w:val="0"/>
          <w:sz w:val="21"/>
          <w:szCs w:val="21"/>
        </w:rPr>
      </w:pPr>
      <w:r w:rsidRPr="009900F6">
        <w:rPr>
          <w:b/>
          <w:kern w:val="0"/>
          <w:sz w:val="21"/>
          <w:szCs w:val="21"/>
        </w:rPr>
        <w:lastRenderedPageBreak/>
        <w:t>表</w:t>
      </w:r>
      <w:r w:rsidRPr="009900F6">
        <w:rPr>
          <w:b/>
          <w:kern w:val="0"/>
          <w:sz w:val="21"/>
          <w:szCs w:val="21"/>
        </w:rPr>
        <w:t>2.</w:t>
      </w:r>
      <w:r w:rsidR="00800203" w:rsidRPr="009900F6">
        <w:rPr>
          <w:rFonts w:hint="eastAsia"/>
          <w:b/>
          <w:kern w:val="0"/>
          <w:sz w:val="21"/>
          <w:szCs w:val="21"/>
        </w:rPr>
        <w:t>4</w:t>
      </w:r>
      <w:r w:rsidRPr="009900F6">
        <w:rPr>
          <w:b/>
          <w:kern w:val="0"/>
          <w:sz w:val="21"/>
          <w:szCs w:val="21"/>
        </w:rPr>
        <w:t xml:space="preserve">.1-1 </w:t>
      </w:r>
      <w:r w:rsidRPr="009900F6">
        <w:rPr>
          <w:b/>
          <w:kern w:val="0"/>
          <w:sz w:val="21"/>
          <w:szCs w:val="21"/>
        </w:rPr>
        <w:t>施工支洞布置环境合理性分析</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526"/>
        <w:gridCol w:w="2732"/>
        <w:gridCol w:w="3079"/>
        <w:gridCol w:w="1179"/>
      </w:tblGrid>
      <w:tr w:rsidR="00BA4FB2" w:rsidRPr="009900F6" w:rsidTr="00C377D8">
        <w:trPr>
          <w:trHeight w:val="105"/>
        </w:trPr>
        <w:tc>
          <w:tcPr>
            <w:tcW w:w="896" w:type="pct"/>
            <w:vAlign w:val="center"/>
          </w:tcPr>
          <w:p w:rsidR="00DD4C24" w:rsidRPr="009900F6" w:rsidRDefault="00DD4C24" w:rsidP="00404AAA">
            <w:pPr>
              <w:autoSpaceDE w:val="0"/>
              <w:autoSpaceDN w:val="0"/>
              <w:adjustRightInd w:val="0"/>
              <w:snapToGrid w:val="0"/>
              <w:spacing w:line="240" w:lineRule="auto"/>
              <w:ind w:firstLineChars="0" w:firstLine="0"/>
              <w:jc w:val="center"/>
              <w:rPr>
                <w:kern w:val="0"/>
                <w:sz w:val="21"/>
                <w:szCs w:val="21"/>
              </w:rPr>
            </w:pPr>
            <w:r w:rsidRPr="009900F6">
              <w:rPr>
                <w:kern w:val="0"/>
                <w:sz w:val="21"/>
                <w:szCs w:val="21"/>
              </w:rPr>
              <w:t>分析内容</w:t>
            </w:r>
          </w:p>
        </w:tc>
        <w:tc>
          <w:tcPr>
            <w:tcW w:w="1604" w:type="pct"/>
            <w:vAlign w:val="center"/>
          </w:tcPr>
          <w:p w:rsidR="00DD4C24" w:rsidRPr="009900F6" w:rsidRDefault="00DD4C24" w:rsidP="00404AAA">
            <w:pPr>
              <w:autoSpaceDE w:val="0"/>
              <w:autoSpaceDN w:val="0"/>
              <w:adjustRightInd w:val="0"/>
              <w:snapToGrid w:val="0"/>
              <w:spacing w:line="240" w:lineRule="auto"/>
              <w:ind w:firstLineChars="0" w:firstLine="0"/>
              <w:jc w:val="center"/>
              <w:rPr>
                <w:kern w:val="0"/>
                <w:sz w:val="21"/>
                <w:szCs w:val="21"/>
              </w:rPr>
            </w:pPr>
            <w:r w:rsidRPr="009900F6">
              <w:rPr>
                <w:kern w:val="0"/>
                <w:sz w:val="21"/>
                <w:szCs w:val="21"/>
              </w:rPr>
              <w:t>管控要求</w:t>
            </w:r>
          </w:p>
        </w:tc>
        <w:tc>
          <w:tcPr>
            <w:tcW w:w="1808" w:type="pct"/>
            <w:vAlign w:val="center"/>
          </w:tcPr>
          <w:p w:rsidR="00DD4C24" w:rsidRPr="009900F6" w:rsidRDefault="00DD4C24" w:rsidP="00404AAA">
            <w:pPr>
              <w:autoSpaceDE w:val="0"/>
              <w:autoSpaceDN w:val="0"/>
              <w:adjustRightInd w:val="0"/>
              <w:snapToGrid w:val="0"/>
              <w:spacing w:line="240" w:lineRule="auto"/>
              <w:ind w:firstLineChars="0" w:firstLine="0"/>
              <w:jc w:val="center"/>
              <w:rPr>
                <w:kern w:val="0"/>
                <w:sz w:val="21"/>
                <w:szCs w:val="21"/>
              </w:rPr>
            </w:pPr>
            <w:r w:rsidRPr="009900F6">
              <w:rPr>
                <w:kern w:val="0"/>
                <w:sz w:val="21"/>
                <w:szCs w:val="21"/>
              </w:rPr>
              <w:t>合理性分析</w:t>
            </w:r>
          </w:p>
        </w:tc>
        <w:tc>
          <w:tcPr>
            <w:tcW w:w="692" w:type="pct"/>
            <w:vAlign w:val="center"/>
          </w:tcPr>
          <w:p w:rsidR="00DD4C24" w:rsidRPr="009900F6" w:rsidRDefault="00DD4C24" w:rsidP="00404AAA">
            <w:pPr>
              <w:autoSpaceDE w:val="0"/>
              <w:autoSpaceDN w:val="0"/>
              <w:adjustRightInd w:val="0"/>
              <w:snapToGrid w:val="0"/>
              <w:spacing w:line="240" w:lineRule="auto"/>
              <w:ind w:firstLineChars="0" w:firstLine="0"/>
              <w:jc w:val="center"/>
              <w:rPr>
                <w:kern w:val="0"/>
                <w:sz w:val="21"/>
                <w:szCs w:val="21"/>
              </w:rPr>
            </w:pPr>
            <w:r w:rsidRPr="009900F6">
              <w:rPr>
                <w:kern w:val="0"/>
                <w:sz w:val="21"/>
                <w:szCs w:val="21"/>
              </w:rPr>
              <w:t>调整要求</w:t>
            </w:r>
          </w:p>
        </w:tc>
      </w:tr>
      <w:tr w:rsidR="00BA4FB2" w:rsidRPr="009900F6" w:rsidTr="00C377D8">
        <w:trPr>
          <w:trHeight w:val="249"/>
        </w:trPr>
        <w:tc>
          <w:tcPr>
            <w:tcW w:w="896" w:type="pct"/>
            <w:vAlign w:val="center"/>
          </w:tcPr>
          <w:p w:rsidR="00DD4C24" w:rsidRPr="009900F6" w:rsidRDefault="00DD4C24" w:rsidP="00404AAA">
            <w:pPr>
              <w:autoSpaceDE w:val="0"/>
              <w:autoSpaceDN w:val="0"/>
              <w:adjustRightInd w:val="0"/>
              <w:snapToGrid w:val="0"/>
              <w:spacing w:line="240" w:lineRule="auto"/>
              <w:ind w:firstLineChars="0" w:firstLine="0"/>
              <w:jc w:val="center"/>
              <w:rPr>
                <w:kern w:val="0"/>
                <w:sz w:val="21"/>
                <w:szCs w:val="21"/>
              </w:rPr>
            </w:pPr>
            <w:r w:rsidRPr="009900F6">
              <w:rPr>
                <w:kern w:val="0"/>
                <w:sz w:val="21"/>
                <w:szCs w:val="21"/>
              </w:rPr>
              <w:t>大气环境影响</w:t>
            </w:r>
          </w:p>
        </w:tc>
        <w:tc>
          <w:tcPr>
            <w:tcW w:w="1604" w:type="pct"/>
            <w:vAlign w:val="center"/>
          </w:tcPr>
          <w:p w:rsidR="00DD4C24" w:rsidRPr="009900F6" w:rsidRDefault="00DD4C24" w:rsidP="00404AAA">
            <w:pPr>
              <w:autoSpaceDE w:val="0"/>
              <w:autoSpaceDN w:val="0"/>
              <w:adjustRightInd w:val="0"/>
              <w:snapToGrid w:val="0"/>
              <w:spacing w:line="240" w:lineRule="auto"/>
              <w:ind w:firstLineChars="0" w:firstLine="0"/>
              <w:rPr>
                <w:kern w:val="0"/>
                <w:sz w:val="21"/>
                <w:szCs w:val="21"/>
              </w:rPr>
            </w:pPr>
            <w:r w:rsidRPr="009900F6">
              <w:rPr>
                <w:kern w:val="0"/>
                <w:sz w:val="21"/>
                <w:szCs w:val="21"/>
              </w:rPr>
              <w:t>爆破施工与居民的最近距离控制在</w:t>
            </w:r>
            <w:r w:rsidRPr="009900F6">
              <w:rPr>
                <w:kern w:val="0"/>
                <w:sz w:val="21"/>
                <w:szCs w:val="21"/>
              </w:rPr>
              <w:t>100m</w:t>
            </w:r>
          </w:p>
        </w:tc>
        <w:tc>
          <w:tcPr>
            <w:tcW w:w="1808" w:type="pct"/>
            <w:vAlign w:val="center"/>
          </w:tcPr>
          <w:p w:rsidR="00DD4C24" w:rsidRPr="009900F6" w:rsidRDefault="00DD4C24" w:rsidP="00404AAA">
            <w:pPr>
              <w:autoSpaceDE w:val="0"/>
              <w:autoSpaceDN w:val="0"/>
              <w:adjustRightInd w:val="0"/>
              <w:snapToGrid w:val="0"/>
              <w:spacing w:line="240" w:lineRule="auto"/>
              <w:ind w:firstLineChars="0" w:firstLine="0"/>
              <w:rPr>
                <w:kern w:val="0"/>
                <w:sz w:val="21"/>
                <w:szCs w:val="21"/>
              </w:rPr>
            </w:pPr>
            <w:r w:rsidRPr="009900F6">
              <w:rPr>
                <w:kern w:val="0"/>
                <w:sz w:val="21"/>
                <w:szCs w:val="21"/>
              </w:rPr>
              <w:t>支洞口周边居民较少，</w:t>
            </w:r>
            <w:r w:rsidR="009278BD" w:rsidRPr="009900F6">
              <w:rPr>
                <w:kern w:val="0"/>
                <w:sz w:val="21"/>
                <w:szCs w:val="21"/>
              </w:rPr>
              <w:t>施工营地</w:t>
            </w:r>
            <w:r w:rsidRPr="009900F6">
              <w:rPr>
                <w:kern w:val="0"/>
                <w:sz w:val="21"/>
                <w:szCs w:val="21"/>
              </w:rPr>
              <w:t>周边</w:t>
            </w:r>
            <w:r w:rsidRPr="009900F6">
              <w:rPr>
                <w:kern w:val="0"/>
                <w:sz w:val="21"/>
                <w:szCs w:val="21"/>
              </w:rPr>
              <w:t>100m</w:t>
            </w:r>
            <w:r w:rsidRPr="009900F6">
              <w:rPr>
                <w:kern w:val="0"/>
                <w:sz w:val="21"/>
                <w:szCs w:val="21"/>
              </w:rPr>
              <w:t>无居民</w:t>
            </w:r>
          </w:p>
        </w:tc>
        <w:tc>
          <w:tcPr>
            <w:tcW w:w="692" w:type="pct"/>
            <w:vAlign w:val="center"/>
          </w:tcPr>
          <w:p w:rsidR="00DD4C24" w:rsidRPr="009900F6" w:rsidRDefault="00DD4C24" w:rsidP="00404AAA">
            <w:pPr>
              <w:autoSpaceDE w:val="0"/>
              <w:autoSpaceDN w:val="0"/>
              <w:adjustRightInd w:val="0"/>
              <w:snapToGrid w:val="0"/>
              <w:spacing w:line="240" w:lineRule="auto"/>
              <w:ind w:firstLineChars="0" w:firstLine="0"/>
              <w:jc w:val="center"/>
              <w:rPr>
                <w:kern w:val="0"/>
                <w:sz w:val="21"/>
                <w:szCs w:val="21"/>
              </w:rPr>
            </w:pPr>
            <w:r w:rsidRPr="009900F6">
              <w:rPr>
                <w:kern w:val="0"/>
                <w:sz w:val="21"/>
                <w:szCs w:val="21"/>
              </w:rPr>
              <w:t>无</w:t>
            </w:r>
          </w:p>
        </w:tc>
      </w:tr>
      <w:tr w:rsidR="00BA4FB2" w:rsidRPr="009900F6" w:rsidTr="00C377D8">
        <w:trPr>
          <w:trHeight w:val="249"/>
        </w:trPr>
        <w:tc>
          <w:tcPr>
            <w:tcW w:w="896" w:type="pct"/>
            <w:vAlign w:val="center"/>
          </w:tcPr>
          <w:p w:rsidR="00DD4C24" w:rsidRPr="009900F6" w:rsidRDefault="00DD4C24" w:rsidP="00404AAA">
            <w:pPr>
              <w:autoSpaceDE w:val="0"/>
              <w:autoSpaceDN w:val="0"/>
              <w:adjustRightInd w:val="0"/>
              <w:snapToGrid w:val="0"/>
              <w:spacing w:line="240" w:lineRule="auto"/>
              <w:ind w:firstLineChars="0" w:firstLine="0"/>
              <w:jc w:val="center"/>
              <w:rPr>
                <w:kern w:val="0"/>
                <w:sz w:val="21"/>
                <w:szCs w:val="21"/>
              </w:rPr>
            </w:pPr>
            <w:r w:rsidRPr="009900F6">
              <w:rPr>
                <w:kern w:val="0"/>
                <w:sz w:val="21"/>
                <w:szCs w:val="21"/>
              </w:rPr>
              <w:t>声环境影响</w:t>
            </w:r>
          </w:p>
        </w:tc>
        <w:tc>
          <w:tcPr>
            <w:tcW w:w="1604" w:type="pct"/>
            <w:vAlign w:val="center"/>
          </w:tcPr>
          <w:p w:rsidR="00DD4C24" w:rsidRPr="009900F6" w:rsidRDefault="00DD4C24" w:rsidP="00404AAA">
            <w:pPr>
              <w:autoSpaceDE w:val="0"/>
              <w:autoSpaceDN w:val="0"/>
              <w:adjustRightInd w:val="0"/>
              <w:snapToGrid w:val="0"/>
              <w:spacing w:line="240" w:lineRule="auto"/>
              <w:ind w:firstLineChars="0" w:firstLine="0"/>
              <w:rPr>
                <w:kern w:val="0"/>
                <w:sz w:val="21"/>
                <w:szCs w:val="21"/>
              </w:rPr>
            </w:pPr>
            <w:r w:rsidRPr="009900F6">
              <w:rPr>
                <w:kern w:val="0"/>
                <w:sz w:val="21"/>
                <w:szCs w:val="21"/>
              </w:rPr>
              <w:t>爆破作业区与居民的最近距离控制在</w:t>
            </w:r>
            <w:r w:rsidRPr="009900F6">
              <w:rPr>
                <w:kern w:val="0"/>
                <w:sz w:val="21"/>
                <w:szCs w:val="21"/>
              </w:rPr>
              <w:t>100m</w:t>
            </w:r>
          </w:p>
        </w:tc>
        <w:tc>
          <w:tcPr>
            <w:tcW w:w="1808" w:type="pct"/>
            <w:vAlign w:val="center"/>
          </w:tcPr>
          <w:p w:rsidR="00DD4C24" w:rsidRPr="009900F6" w:rsidRDefault="00DD4C24" w:rsidP="00404AAA">
            <w:pPr>
              <w:autoSpaceDE w:val="0"/>
              <w:autoSpaceDN w:val="0"/>
              <w:adjustRightInd w:val="0"/>
              <w:snapToGrid w:val="0"/>
              <w:spacing w:line="240" w:lineRule="auto"/>
              <w:ind w:firstLineChars="0" w:firstLine="0"/>
              <w:rPr>
                <w:kern w:val="0"/>
                <w:sz w:val="21"/>
                <w:szCs w:val="21"/>
              </w:rPr>
            </w:pPr>
            <w:r w:rsidRPr="009900F6">
              <w:rPr>
                <w:kern w:val="0"/>
                <w:sz w:val="21"/>
                <w:szCs w:val="21"/>
              </w:rPr>
              <w:t>支洞周边居民较少，</w:t>
            </w:r>
            <w:r w:rsidR="009278BD" w:rsidRPr="009900F6">
              <w:rPr>
                <w:kern w:val="0"/>
                <w:sz w:val="21"/>
                <w:szCs w:val="21"/>
              </w:rPr>
              <w:t>施工营地</w:t>
            </w:r>
            <w:r w:rsidRPr="009900F6">
              <w:rPr>
                <w:kern w:val="0"/>
                <w:sz w:val="21"/>
                <w:szCs w:val="21"/>
              </w:rPr>
              <w:t>周边</w:t>
            </w:r>
            <w:r w:rsidRPr="009900F6">
              <w:rPr>
                <w:kern w:val="0"/>
                <w:sz w:val="21"/>
                <w:szCs w:val="21"/>
              </w:rPr>
              <w:t>100m</w:t>
            </w:r>
            <w:r w:rsidRPr="009900F6">
              <w:rPr>
                <w:kern w:val="0"/>
                <w:sz w:val="21"/>
                <w:szCs w:val="21"/>
              </w:rPr>
              <w:t>无居民</w:t>
            </w:r>
          </w:p>
        </w:tc>
        <w:tc>
          <w:tcPr>
            <w:tcW w:w="692" w:type="pct"/>
            <w:vAlign w:val="center"/>
          </w:tcPr>
          <w:p w:rsidR="00DD4C24" w:rsidRPr="009900F6" w:rsidRDefault="00DD4C24" w:rsidP="00404AAA">
            <w:pPr>
              <w:autoSpaceDE w:val="0"/>
              <w:autoSpaceDN w:val="0"/>
              <w:adjustRightInd w:val="0"/>
              <w:snapToGrid w:val="0"/>
              <w:spacing w:line="240" w:lineRule="auto"/>
              <w:ind w:firstLineChars="0" w:firstLine="0"/>
              <w:jc w:val="center"/>
              <w:rPr>
                <w:kern w:val="0"/>
                <w:sz w:val="21"/>
                <w:szCs w:val="21"/>
              </w:rPr>
            </w:pPr>
            <w:r w:rsidRPr="009900F6">
              <w:rPr>
                <w:kern w:val="0"/>
                <w:sz w:val="21"/>
                <w:szCs w:val="21"/>
              </w:rPr>
              <w:t>无</w:t>
            </w:r>
          </w:p>
        </w:tc>
      </w:tr>
      <w:tr w:rsidR="00BA4FB2" w:rsidRPr="009900F6" w:rsidTr="00C377D8">
        <w:trPr>
          <w:trHeight w:val="378"/>
        </w:trPr>
        <w:tc>
          <w:tcPr>
            <w:tcW w:w="896" w:type="pct"/>
            <w:vAlign w:val="center"/>
          </w:tcPr>
          <w:p w:rsidR="00DD4C24" w:rsidRPr="009900F6" w:rsidRDefault="00DD4C24" w:rsidP="00404AAA">
            <w:pPr>
              <w:autoSpaceDE w:val="0"/>
              <w:autoSpaceDN w:val="0"/>
              <w:adjustRightInd w:val="0"/>
              <w:snapToGrid w:val="0"/>
              <w:spacing w:line="240" w:lineRule="auto"/>
              <w:ind w:firstLineChars="0" w:firstLine="0"/>
              <w:jc w:val="center"/>
              <w:rPr>
                <w:kern w:val="0"/>
                <w:sz w:val="21"/>
                <w:szCs w:val="21"/>
              </w:rPr>
            </w:pPr>
            <w:r w:rsidRPr="009900F6">
              <w:rPr>
                <w:kern w:val="0"/>
                <w:sz w:val="21"/>
                <w:szCs w:val="21"/>
              </w:rPr>
              <w:t>水环境影响</w:t>
            </w:r>
          </w:p>
        </w:tc>
        <w:tc>
          <w:tcPr>
            <w:tcW w:w="1604" w:type="pct"/>
            <w:vAlign w:val="center"/>
          </w:tcPr>
          <w:p w:rsidR="00DD4C24" w:rsidRPr="009900F6" w:rsidRDefault="00051BF5" w:rsidP="00404AAA">
            <w:pPr>
              <w:autoSpaceDE w:val="0"/>
              <w:autoSpaceDN w:val="0"/>
              <w:adjustRightInd w:val="0"/>
              <w:snapToGrid w:val="0"/>
              <w:spacing w:line="240" w:lineRule="auto"/>
              <w:ind w:firstLineChars="0" w:firstLine="0"/>
              <w:rPr>
                <w:kern w:val="0"/>
                <w:sz w:val="21"/>
                <w:szCs w:val="21"/>
              </w:rPr>
            </w:pPr>
            <w:r w:rsidRPr="009900F6">
              <w:rPr>
                <w:rFonts w:ascii="宋体" w:hAnsi="宋体" w:cs="宋体" w:hint="eastAsia"/>
                <w:kern w:val="0"/>
                <w:sz w:val="21"/>
                <w:szCs w:val="21"/>
              </w:rPr>
              <w:t>Ⅲ</w:t>
            </w:r>
            <w:r w:rsidR="00DD4C24" w:rsidRPr="009900F6">
              <w:rPr>
                <w:kern w:val="0"/>
                <w:sz w:val="21"/>
                <w:szCs w:val="21"/>
              </w:rPr>
              <w:t>类水体</w:t>
            </w:r>
            <w:r w:rsidRPr="009900F6">
              <w:rPr>
                <w:kern w:val="0"/>
                <w:sz w:val="21"/>
                <w:szCs w:val="21"/>
              </w:rPr>
              <w:t>达标排放</w:t>
            </w:r>
          </w:p>
        </w:tc>
        <w:tc>
          <w:tcPr>
            <w:tcW w:w="1808" w:type="pct"/>
            <w:vAlign w:val="center"/>
          </w:tcPr>
          <w:p w:rsidR="00DD4C24" w:rsidRPr="009900F6" w:rsidRDefault="00DD4C24" w:rsidP="00404AAA">
            <w:pPr>
              <w:autoSpaceDE w:val="0"/>
              <w:autoSpaceDN w:val="0"/>
              <w:adjustRightInd w:val="0"/>
              <w:snapToGrid w:val="0"/>
              <w:spacing w:line="240" w:lineRule="auto"/>
              <w:ind w:firstLineChars="0" w:firstLine="0"/>
              <w:rPr>
                <w:kern w:val="0"/>
                <w:sz w:val="21"/>
                <w:szCs w:val="21"/>
              </w:rPr>
            </w:pPr>
            <w:r w:rsidRPr="009900F6">
              <w:rPr>
                <w:kern w:val="0"/>
                <w:sz w:val="21"/>
                <w:szCs w:val="21"/>
              </w:rPr>
              <w:t>做好环评提出的各项措施，做好洞内清污分流，洞内</w:t>
            </w:r>
            <w:r w:rsidR="006935FF" w:rsidRPr="009900F6">
              <w:rPr>
                <w:kern w:val="0"/>
                <w:sz w:val="21"/>
                <w:szCs w:val="21"/>
              </w:rPr>
              <w:t>污水经处理</w:t>
            </w:r>
            <w:r w:rsidRPr="009900F6">
              <w:rPr>
                <w:kern w:val="0"/>
                <w:sz w:val="21"/>
                <w:szCs w:val="21"/>
              </w:rPr>
              <w:t>后确保综合利用不</w:t>
            </w:r>
            <w:r w:rsidR="006935FF" w:rsidRPr="009900F6">
              <w:rPr>
                <w:kern w:val="0"/>
                <w:sz w:val="21"/>
                <w:szCs w:val="21"/>
              </w:rPr>
              <w:t>外排</w:t>
            </w:r>
          </w:p>
        </w:tc>
        <w:tc>
          <w:tcPr>
            <w:tcW w:w="692" w:type="pct"/>
            <w:vAlign w:val="center"/>
          </w:tcPr>
          <w:p w:rsidR="00DD4C24" w:rsidRPr="009900F6" w:rsidRDefault="00DD4C24" w:rsidP="00404AAA">
            <w:pPr>
              <w:autoSpaceDE w:val="0"/>
              <w:autoSpaceDN w:val="0"/>
              <w:adjustRightInd w:val="0"/>
              <w:snapToGrid w:val="0"/>
              <w:spacing w:line="240" w:lineRule="auto"/>
              <w:ind w:firstLineChars="0" w:firstLine="0"/>
              <w:jc w:val="center"/>
              <w:rPr>
                <w:kern w:val="0"/>
                <w:sz w:val="21"/>
                <w:szCs w:val="21"/>
              </w:rPr>
            </w:pPr>
            <w:r w:rsidRPr="009900F6">
              <w:rPr>
                <w:kern w:val="0"/>
                <w:sz w:val="21"/>
                <w:szCs w:val="21"/>
              </w:rPr>
              <w:t>无</w:t>
            </w:r>
          </w:p>
        </w:tc>
      </w:tr>
      <w:tr w:rsidR="00BA4FB2" w:rsidRPr="009900F6" w:rsidTr="00C377D8">
        <w:trPr>
          <w:trHeight w:val="377"/>
        </w:trPr>
        <w:tc>
          <w:tcPr>
            <w:tcW w:w="896" w:type="pct"/>
            <w:vAlign w:val="center"/>
          </w:tcPr>
          <w:p w:rsidR="00DD4C24" w:rsidRPr="009900F6" w:rsidRDefault="00DD4C24" w:rsidP="00404AAA">
            <w:pPr>
              <w:autoSpaceDE w:val="0"/>
              <w:autoSpaceDN w:val="0"/>
              <w:adjustRightInd w:val="0"/>
              <w:snapToGrid w:val="0"/>
              <w:spacing w:line="240" w:lineRule="auto"/>
              <w:ind w:firstLineChars="0" w:firstLine="0"/>
              <w:jc w:val="center"/>
              <w:rPr>
                <w:kern w:val="0"/>
                <w:sz w:val="21"/>
                <w:szCs w:val="21"/>
              </w:rPr>
            </w:pPr>
            <w:r w:rsidRPr="009900F6">
              <w:rPr>
                <w:kern w:val="0"/>
                <w:sz w:val="21"/>
                <w:szCs w:val="21"/>
              </w:rPr>
              <w:t>占地影响</w:t>
            </w:r>
          </w:p>
        </w:tc>
        <w:tc>
          <w:tcPr>
            <w:tcW w:w="1604" w:type="pct"/>
            <w:vAlign w:val="center"/>
          </w:tcPr>
          <w:p w:rsidR="00DD4C24" w:rsidRPr="009900F6" w:rsidRDefault="00DD4C24" w:rsidP="00404AAA">
            <w:pPr>
              <w:autoSpaceDE w:val="0"/>
              <w:autoSpaceDN w:val="0"/>
              <w:adjustRightInd w:val="0"/>
              <w:snapToGrid w:val="0"/>
              <w:spacing w:line="240" w:lineRule="auto"/>
              <w:ind w:firstLineChars="0" w:firstLine="0"/>
              <w:rPr>
                <w:kern w:val="0"/>
                <w:sz w:val="21"/>
                <w:szCs w:val="21"/>
              </w:rPr>
            </w:pPr>
            <w:r w:rsidRPr="009900F6">
              <w:rPr>
                <w:kern w:val="0"/>
                <w:sz w:val="21"/>
                <w:szCs w:val="21"/>
              </w:rPr>
              <w:t>尽量少占耕地、林地等农用地</w:t>
            </w:r>
          </w:p>
        </w:tc>
        <w:tc>
          <w:tcPr>
            <w:tcW w:w="1808" w:type="pct"/>
            <w:vAlign w:val="center"/>
          </w:tcPr>
          <w:p w:rsidR="00DD4C24" w:rsidRPr="009900F6" w:rsidRDefault="00DD4C24" w:rsidP="00404AAA">
            <w:pPr>
              <w:autoSpaceDE w:val="0"/>
              <w:autoSpaceDN w:val="0"/>
              <w:adjustRightInd w:val="0"/>
              <w:snapToGrid w:val="0"/>
              <w:spacing w:line="240" w:lineRule="auto"/>
              <w:ind w:firstLineChars="0" w:firstLine="0"/>
              <w:rPr>
                <w:kern w:val="0"/>
                <w:sz w:val="21"/>
                <w:szCs w:val="21"/>
              </w:rPr>
            </w:pPr>
            <w:r w:rsidRPr="009900F6">
              <w:rPr>
                <w:kern w:val="0"/>
                <w:sz w:val="21"/>
                <w:szCs w:val="21"/>
              </w:rPr>
              <w:t>支洞口占地较少，</w:t>
            </w:r>
            <w:r w:rsidR="00051BF5" w:rsidRPr="009900F6">
              <w:rPr>
                <w:kern w:val="0"/>
                <w:sz w:val="21"/>
                <w:szCs w:val="21"/>
              </w:rPr>
              <w:t>未占用林地和耕地</w:t>
            </w:r>
            <w:r w:rsidRPr="009900F6">
              <w:rPr>
                <w:kern w:val="0"/>
                <w:sz w:val="21"/>
                <w:szCs w:val="21"/>
              </w:rPr>
              <w:t>，临时占地</w:t>
            </w:r>
            <w:r w:rsidR="006935FF" w:rsidRPr="009900F6">
              <w:rPr>
                <w:kern w:val="0"/>
                <w:sz w:val="21"/>
                <w:szCs w:val="21"/>
              </w:rPr>
              <w:t>在施工结束后</w:t>
            </w:r>
            <w:r w:rsidRPr="009900F6">
              <w:rPr>
                <w:kern w:val="0"/>
                <w:sz w:val="21"/>
                <w:szCs w:val="21"/>
              </w:rPr>
              <w:t>恢复原土地利用</w:t>
            </w:r>
          </w:p>
        </w:tc>
        <w:tc>
          <w:tcPr>
            <w:tcW w:w="692" w:type="pct"/>
            <w:vAlign w:val="center"/>
          </w:tcPr>
          <w:p w:rsidR="00DD4C24" w:rsidRPr="009900F6" w:rsidRDefault="00DD4C24" w:rsidP="00404AAA">
            <w:pPr>
              <w:autoSpaceDE w:val="0"/>
              <w:autoSpaceDN w:val="0"/>
              <w:adjustRightInd w:val="0"/>
              <w:snapToGrid w:val="0"/>
              <w:spacing w:line="240" w:lineRule="auto"/>
              <w:ind w:firstLineChars="0" w:firstLine="0"/>
              <w:jc w:val="center"/>
              <w:rPr>
                <w:kern w:val="0"/>
                <w:sz w:val="21"/>
                <w:szCs w:val="21"/>
              </w:rPr>
            </w:pPr>
            <w:r w:rsidRPr="009900F6">
              <w:rPr>
                <w:kern w:val="0"/>
                <w:sz w:val="21"/>
                <w:szCs w:val="21"/>
              </w:rPr>
              <w:t>无</w:t>
            </w:r>
          </w:p>
        </w:tc>
      </w:tr>
      <w:tr w:rsidR="00BA4FB2" w:rsidRPr="009900F6" w:rsidTr="00C377D8">
        <w:trPr>
          <w:trHeight w:val="514"/>
        </w:trPr>
        <w:tc>
          <w:tcPr>
            <w:tcW w:w="896" w:type="pct"/>
            <w:vAlign w:val="center"/>
          </w:tcPr>
          <w:p w:rsidR="00DD4C24" w:rsidRPr="009900F6" w:rsidRDefault="00DD4C24" w:rsidP="00404AAA">
            <w:pPr>
              <w:autoSpaceDE w:val="0"/>
              <w:autoSpaceDN w:val="0"/>
              <w:adjustRightInd w:val="0"/>
              <w:snapToGrid w:val="0"/>
              <w:spacing w:line="240" w:lineRule="auto"/>
              <w:ind w:firstLineChars="0" w:firstLine="0"/>
              <w:jc w:val="center"/>
              <w:rPr>
                <w:kern w:val="0"/>
                <w:sz w:val="21"/>
                <w:szCs w:val="21"/>
              </w:rPr>
            </w:pPr>
            <w:r w:rsidRPr="009900F6">
              <w:rPr>
                <w:kern w:val="0"/>
                <w:sz w:val="21"/>
                <w:szCs w:val="21"/>
              </w:rPr>
              <w:t>生态红线</w:t>
            </w:r>
          </w:p>
        </w:tc>
        <w:tc>
          <w:tcPr>
            <w:tcW w:w="1604" w:type="pct"/>
            <w:vAlign w:val="center"/>
          </w:tcPr>
          <w:p w:rsidR="00DD4C24" w:rsidRPr="009900F6" w:rsidRDefault="00DD4C24" w:rsidP="00404AAA">
            <w:pPr>
              <w:autoSpaceDE w:val="0"/>
              <w:autoSpaceDN w:val="0"/>
              <w:adjustRightInd w:val="0"/>
              <w:snapToGrid w:val="0"/>
              <w:spacing w:line="240" w:lineRule="auto"/>
              <w:ind w:firstLineChars="0" w:firstLine="0"/>
              <w:rPr>
                <w:kern w:val="0"/>
                <w:sz w:val="21"/>
                <w:szCs w:val="21"/>
              </w:rPr>
            </w:pPr>
            <w:r w:rsidRPr="009900F6">
              <w:rPr>
                <w:kern w:val="0"/>
                <w:sz w:val="21"/>
                <w:szCs w:val="21"/>
              </w:rPr>
              <w:t>严格执行国森林法、森林法实施条例等相关法律法规</w:t>
            </w:r>
          </w:p>
        </w:tc>
        <w:tc>
          <w:tcPr>
            <w:tcW w:w="1808" w:type="pct"/>
            <w:vAlign w:val="center"/>
          </w:tcPr>
          <w:p w:rsidR="00DD4C24" w:rsidRPr="009900F6" w:rsidRDefault="006935FF" w:rsidP="00404AAA">
            <w:pPr>
              <w:autoSpaceDE w:val="0"/>
              <w:autoSpaceDN w:val="0"/>
              <w:adjustRightInd w:val="0"/>
              <w:snapToGrid w:val="0"/>
              <w:spacing w:line="240" w:lineRule="auto"/>
              <w:ind w:firstLineChars="0" w:firstLine="0"/>
              <w:rPr>
                <w:kern w:val="0"/>
                <w:sz w:val="21"/>
                <w:szCs w:val="21"/>
              </w:rPr>
            </w:pPr>
            <w:r w:rsidRPr="009900F6">
              <w:rPr>
                <w:kern w:val="0"/>
                <w:sz w:val="21"/>
                <w:szCs w:val="21"/>
              </w:rPr>
              <w:t>支洞施工</w:t>
            </w:r>
            <w:r w:rsidR="00051BF5" w:rsidRPr="009900F6">
              <w:rPr>
                <w:kern w:val="0"/>
                <w:sz w:val="21"/>
                <w:szCs w:val="21"/>
              </w:rPr>
              <w:t>未占用林地和耕地</w:t>
            </w:r>
            <w:r w:rsidR="00DD4C24" w:rsidRPr="009900F6">
              <w:rPr>
                <w:kern w:val="0"/>
                <w:sz w:val="21"/>
                <w:szCs w:val="21"/>
              </w:rPr>
              <w:t>，符合法律法规要求</w:t>
            </w:r>
          </w:p>
        </w:tc>
        <w:tc>
          <w:tcPr>
            <w:tcW w:w="692" w:type="pct"/>
            <w:vAlign w:val="center"/>
          </w:tcPr>
          <w:p w:rsidR="00DD4C24" w:rsidRPr="009900F6" w:rsidRDefault="00DD4C24" w:rsidP="00404AAA">
            <w:pPr>
              <w:autoSpaceDE w:val="0"/>
              <w:autoSpaceDN w:val="0"/>
              <w:adjustRightInd w:val="0"/>
              <w:snapToGrid w:val="0"/>
              <w:spacing w:line="240" w:lineRule="auto"/>
              <w:ind w:firstLineChars="0" w:firstLine="0"/>
              <w:jc w:val="center"/>
              <w:rPr>
                <w:kern w:val="0"/>
                <w:sz w:val="21"/>
                <w:szCs w:val="21"/>
              </w:rPr>
            </w:pPr>
            <w:r w:rsidRPr="009900F6">
              <w:rPr>
                <w:kern w:val="0"/>
                <w:sz w:val="21"/>
                <w:szCs w:val="21"/>
              </w:rPr>
              <w:t>无</w:t>
            </w:r>
          </w:p>
        </w:tc>
      </w:tr>
    </w:tbl>
    <w:p w:rsidR="005C0C31" w:rsidRPr="009900F6" w:rsidRDefault="005C0C31" w:rsidP="00FA10B3">
      <w:pPr>
        <w:adjustRightInd w:val="0"/>
        <w:snapToGrid w:val="0"/>
        <w:spacing w:beforeLines="50"/>
        <w:ind w:firstLine="480"/>
      </w:pPr>
      <w:r w:rsidRPr="009900F6">
        <w:t>根据分析，施工支洞的设置是必要的，从环保角度考虑是合理的。</w:t>
      </w:r>
    </w:p>
    <w:p w:rsidR="00DD4C24" w:rsidRPr="009900F6" w:rsidRDefault="005C0C31" w:rsidP="00404AAA">
      <w:pPr>
        <w:adjustRightInd w:val="0"/>
        <w:snapToGrid w:val="0"/>
        <w:ind w:firstLine="480"/>
      </w:pPr>
      <w:r w:rsidRPr="009900F6">
        <w:t>（</w:t>
      </w:r>
      <w:r w:rsidRPr="009900F6">
        <w:t>4</w:t>
      </w:r>
      <w:r w:rsidRPr="009900F6">
        <w:t>）</w:t>
      </w:r>
      <w:r w:rsidR="009278BD" w:rsidRPr="009900F6">
        <w:t>施工营地</w:t>
      </w:r>
      <w:r w:rsidRPr="009900F6">
        <w:t>布置环境合理性分析</w:t>
      </w:r>
    </w:p>
    <w:p w:rsidR="005C0C31" w:rsidRPr="009900F6" w:rsidRDefault="00051BF5" w:rsidP="00404AAA">
      <w:pPr>
        <w:adjustRightInd w:val="0"/>
        <w:snapToGrid w:val="0"/>
        <w:ind w:firstLine="480"/>
      </w:pPr>
      <w:r w:rsidRPr="009900F6">
        <w:t>引水隧涵</w:t>
      </w:r>
      <w:r w:rsidR="005C0C31" w:rsidRPr="009900F6">
        <w:t>共设置</w:t>
      </w:r>
      <w:r w:rsidRPr="009900F6">
        <w:t>2</w:t>
      </w:r>
      <w:r w:rsidR="005C0C31" w:rsidRPr="009900F6">
        <w:t>个施工支洞，每个支洞分别布置一个独立的</w:t>
      </w:r>
      <w:r w:rsidR="009278BD" w:rsidRPr="009900F6">
        <w:t>施工营地</w:t>
      </w:r>
      <w:r w:rsidR="005C0C31" w:rsidRPr="009900F6">
        <w:t>，加上</w:t>
      </w:r>
      <w:r w:rsidRPr="009900F6">
        <w:t>隧洞进、出口</w:t>
      </w:r>
      <w:r w:rsidR="006935FF" w:rsidRPr="009900F6">
        <w:t>2</w:t>
      </w:r>
      <w:r w:rsidR="006935FF" w:rsidRPr="009900F6">
        <w:t>个</w:t>
      </w:r>
      <w:r w:rsidR="005C0C31" w:rsidRPr="009900F6">
        <w:t>工作面，共布置</w:t>
      </w:r>
      <w:r w:rsidRPr="009900F6">
        <w:t>4</w:t>
      </w:r>
      <w:r w:rsidR="005C0C31" w:rsidRPr="009900F6">
        <w:t>个</w:t>
      </w:r>
      <w:r w:rsidR="009278BD" w:rsidRPr="009900F6">
        <w:t>施工营地</w:t>
      </w:r>
      <w:r w:rsidR="005C0C31" w:rsidRPr="009900F6">
        <w:t>。本次评价从环境影响、占地类型等方面对施工</w:t>
      </w:r>
      <w:r w:rsidR="006935FF" w:rsidRPr="009900F6">
        <w:t>营地</w:t>
      </w:r>
      <w:r w:rsidR="005C0C31" w:rsidRPr="009900F6">
        <w:t>的设置进行环境合理性分析，详见表</w:t>
      </w:r>
      <w:r w:rsidRPr="009900F6">
        <w:t>2.</w:t>
      </w:r>
      <w:r w:rsidR="00800203" w:rsidRPr="009900F6">
        <w:rPr>
          <w:rFonts w:hint="eastAsia"/>
        </w:rPr>
        <w:t>4</w:t>
      </w:r>
      <w:r w:rsidRPr="009900F6">
        <w:t>.1</w:t>
      </w:r>
      <w:r w:rsidR="005C0C31" w:rsidRPr="009900F6">
        <w:t>-2</w:t>
      </w:r>
      <w:r w:rsidR="005C0C31" w:rsidRPr="009900F6">
        <w:t>。</w:t>
      </w:r>
    </w:p>
    <w:p w:rsidR="005C0C31" w:rsidRPr="009900F6" w:rsidRDefault="005C0C31" w:rsidP="00404AAA">
      <w:pPr>
        <w:autoSpaceDE w:val="0"/>
        <w:autoSpaceDN w:val="0"/>
        <w:adjustRightInd w:val="0"/>
        <w:snapToGrid w:val="0"/>
        <w:spacing w:line="240" w:lineRule="auto"/>
        <w:ind w:firstLineChars="0" w:firstLine="0"/>
        <w:jc w:val="center"/>
        <w:rPr>
          <w:b/>
          <w:kern w:val="0"/>
          <w:sz w:val="21"/>
          <w:szCs w:val="21"/>
        </w:rPr>
      </w:pPr>
      <w:r w:rsidRPr="009900F6">
        <w:rPr>
          <w:b/>
          <w:kern w:val="0"/>
          <w:sz w:val="21"/>
          <w:szCs w:val="21"/>
        </w:rPr>
        <w:t>表</w:t>
      </w:r>
      <w:r w:rsidRPr="009900F6">
        <w:rPr>
          <w:b/>
          <w:kern w:val="0"/>
          <w:sz w:val="21"/>
          <w:szCs w:val="21"/>
        </w:rPr>
        <w:t>2.</w:t>
      </w:r>
      <w:r w:rsidR="00800203" w:rsidRPr="009900F6">
        <w:rPr>
          <w:rFonts w:hint="eastAsia"/>
          <w:b/>
          <w:kern w:val="0"/>
          <w:sz w:val="21"/>
          <w:szCs w:val="21"/>
        </w:rPr>
        <w:t>4</w:t>
      </w:r>
      <w:r w:rsidRPr="009900F6">
        <w:rPr>
          <w:b/>
          <w:kern w:val="0"/>
          <w:sz w:val="21"/>
          <w:szCs w:val="21"/>
        </w:rPr>
        <w:t>.1-</w:t>
      </w:r>
      <w:r w:rsidR="00051BF5" w:rsidRPr="009900F6">
        <w:rPr>
          <w:b/>
          <w:kern w:val="0"/>
          <w:sz w:val="21"/>
          <w:szCs w:val="21"/>
        </w:rPr>
        <w:t>2</w:t>
      </w:r>
      <w:r w:rsidRPr="009900F6">
        <w:rPr>
          <w:b/>
          <w:kern w:val="0"/>
          <w:sz w:val="21"/>
          <w:szCs w:val="21"/>
        </w:rPr>
        <w:t xml:space="preserve"> </w:t>
      </w:r>
      <w:r w:rsidR="009278BD" w:rsidRPr="009900F6">
        <w:rPr>
          <w:b/>
          <w:kern w:val="0"/>
          <w:sz w:val="21"/>
          <w:szCs w:val="21"/>
        </w:rPr>
        <w:t>施工营地</w:t>
      </w:r>
      <w:r w:rsidRPr="009900F6">
        <w:rPr>
          <w:b/>
          <w:kern w:val="0"/>
          <w:sz w:val="21"/>
          <w:szCs w:val="21"/>
        </w:rPr>
        <w:t>布置环境合理性分析</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650"/>
        <w:gridCol w:w="2123"/>
        <w:gridCol w:w="3062"/>
        <w:gridCol w:w="1681"/>
      </w:tblGrid>
      <w:tr w:rsidR="00BA4FB2" w:rsidRPr="009900F6" w:rsidTr="00C377D8">
        <w:trPr>
          <w:trHeight w:val="110"/>
        </w:trPr>
        <w:tc>
          <w:tcPr>
            <w:tcW w:w="968" w:type="pct"/>
            <w:vAlign w:val="center"/>
          </w:tcPr>
          <w:p w:rsidR="005C0C31" w:rsidRPr="009900F6" w:rsidRDefault="005C0C31" w:rsidP="00404AAA">
            <w:pPr>
              <w:autoSpaceDE w:val="0"/>
              <w:autoSpaceDN w:val="0"/>
              <w:adjustRightInd w:val="0"/>
              <w:snapToGrid w:val="0"/>
              <w:spacing w:line="240" w:lineRule="auto"/>
              <w:ind w:firstLineChars="0" w:firstLine="0"/>
              <w:jc w:val="center"/>
              <w:rPr>
                <w:kern w:val="0"/>
                <w:sz w:val="21"/>
                <w:szCs w:val="21"/>
              </w:rPr>
            </w:pPr>
            <w:r w:rsidRPr="009900F6">
              <w:rPr>
                <w:kern w:val="0"/>
                <w:sz w:val="21"/>
                <w:szCs w:val="21"/>
              </w:rPr>
              <w:t>分析内容</w:t>
            </w:r>
          </w:p>
        </w:tc>
        <w:tc>
          <w:tcPr>
            <w:tcW w:w="1246" w:type="pct"/>
            <w:vAlign w:val="center"/>
          </w:tcPr>
          <w:p w:rsidR="005C0C31" w:rsidRPr="009900F6" w:rsidRDefault="005C0C31" w:rsidP="00404AAA">
            <w:pPr>
              <w:autoSpaceDE w:val="0"/>
              <w:autoSpaceDN w:val="0"/>
              <w:adjustRightInd w:val="0"/>
              <w:snapToGrid w:val="0"/>
              <w:spacing w:line="240" w:lineRule="auto"/>
              <w:ind w:firstLineChars="0" w:firstLine="0"/>
              <w:jc w:val="center"/>
              <w:rPr>
                <w:kern w:val="0"/>
                <w:sz w:val="21"/>
                <w:szCs w:val="21"/>
              </w:rPr>
            </w:pPr>
            <w:r w:rsidRPr="009900F6">
              <w:rPr>
                <w:kern w:val="0"/>
                <w:sz w:val="21"/>
                <w:szCs w:val="21"/>
              </w:rPr>
              <w:t>管控要求</w:t>
            </w:r>
          </w:p>
        </w:tc>
        <w:tc>
          <w:tcPr>
            <w:tcW w:w="1798" w:type="pct"/>
            <w:vAlign w:val="center"/>
          </w:tcPr>
          <w:p w:rsidR="005C0C31" w:rsidRPr="009900F6" w:rsidRDefault="005C0C31" w:rsidP="00404AAA">
            <w:pPr>
              <w:autoSpaceDE w:val="0"/>
              <w:autoSpaceDN w:val="0"/>
              <w:adjustRightInd w:val="0"/>
              <w:snapToGrid w:val="0"/>
              <w:spacing w:line="240" w:lineRule="auto"/>
              <w:ind w:firstLineChars="0" w:firstLine="0"/>
              <w:jc w:val="center"/>
              <w:rPr>
                <w:kern w:val="0"/>
                <w:sz w:val="21"/>
                <w:szCs w:val="21"/>
              </w:rPr>
            </w:pPr>
            <w:r w:rsidRPr="009900F6">
              <w:rPr>
                <w:kern w:val="0"/>
                <w:sz w:val="21"/>
                <w:szCs w:val="21"/>
              </w:rPr>
              <w:t>合理性分析</w:t>
            </w:r>
          </w:p>
        </w:tc>
        <w:tc>
          <w:tcPr>
            <w:tcW w:w="987" w:type="pct"/>
            <w:vAlign w:val="center"/>
          </w:tcPr>
          <w:p w:rsidR="005C0C31" w:rsidRPr="009900F6" w:rsidRDefault="005C0C31" w:rsidP="00404AAA">
            <w:pPr>
              <w:autoSpaceDE w:val="0"/>
              <w:autoSpaceDN w:val="0"/>
              <w:adjustRightInd w:val="0"/>
              <w:snapToGrid w:val="0"/>
              <w:spacing w:line="240" w:lineRule="auto"/>
              <w:ind w:firstLineChars="0" w:firstLine="0"/>
              <w:jc w:val="center"/>
              <w:rPr>
                <w:kern w:val="0"/>
                <w:sz w:val="21"/>
                <w:szCs w:val="21"/>
              </w:rPr>
            </w:pPr>
            <w:r w:rsidRPr="009900F6">
              <w:rPr>
                <w:kern w:val="0"/>
                <w:sz w:val="21"/>
                <w:szCs w:val="21"/>
              </w:rPr>
              <w:t>调整要求</w:t>
            </w:r>
          </w:p>
        </w:tc>
      </w:tr>
      <w:tr w:rsidR="00BA4FB2" w:rsidRPr="009900F6" w:rsidTr="00C377D8">
        <w:trPr>
          <w:trHeight w:val="261"/>
        </w:trPr>
        <w:tc>
          <w:tcPr>
            <w:tcW w:w="968" w:type="pct"/>
            <w:vAlign w:val="center"/>
          </w:tcPr>
          <w:p w:rsidR="005C0C31" w:rsidRPr="009900F6" w:rsidRDefault="005C0C31" w:rsidP="00404AAA">
            <w:pPr>
              <w:autoSpaceDE w:val="0"/>
              <w:autoSpaceDN w:val="0"/>
              <w:adjustRightInd w:val="0"/>
              <w:snapToGrid w:val="0"/>
              <w:spacing w:line="240" w:lineRule="auto"/>
              <w:ind w:firstLineChars="0" w:firstLine="0"/>
              <w:jc w:val="center"/>
              <w:rPr>
                <w:kern w:val="0"/>
                <w:sz w:val="21"/>
                <w:szCs w:val="21"/>
              </w:rPr>
            </w:pPr>
            <w:r w:rsidRPr="009900F6">
              <w:rPr>
                <w:kern w:val="0"/>
                <w:sz w:val="21"/>
                <w:szCs w:val="21"/>
              </w:rPr>
              <w:t>大气环境影响</w:t>
            </w:r>
          </w:p>
        </w:tc>
        <w:tc>
          <w:tcPr>
            <w:tcW w:w="1246" w:type="pct"/>
            <w:vAlign w:val="center"/>
          </w:tcPr>
          <w:p w:rsidR="005C0C31" w:rsidRPr="009900F6" w:rsidRDefault="005C0C31" w:rsidP="00404AAA">
            <w:pPr>
              <w:autoSpaceDE w:val="0"/>
              <w:autoSpaceDN w:val="0"/>
              <w:adjustRightInd w:val="0"/>
              <w:snapToGrid w:val="0"/>
              <w:spacing w:line="240" w:lineRule="auto"/>
              <w:ind w:firstLineChars="0" w:firstLine="0"/>
              <w:rPr>
                <w:kern w:val="0"/>
                <w:sz w:val="21"/>
                <w:szCs w:val="21"/>
              </w:rPr>
            </w:pPr>
            <w:r w:rsidRPr="009900F6">
              <w:rPr>
                <w:kern w:val="0"/>
                <w:sz w:val="21"/>
                <w:szCs w:val="21"/>
              </w:rPr>
              <w:t>混凝土拌合</w:t>
            </w:r>
            <w:r w:rsidR="006D0FA2" w:rsidRPr="009900F6">
              <w:rPr>
                <w:kern w:val="0"/>
                <w:sz w:val="21"/>
                <w:szCs w:val="21"/>
              </w:rPr>
              <w:t>站</w:t>
            </w:r>
            <w:r w:rsidRPr="009900F6">
              <w:rPr>
                <w:kern w:val="0"/>
                <w:sz w:val="21"/>
                <w:szCs w:val="21"/>
              </w:rPr>
              <w:t>与居民的最近距离控制在</w:t>
            </w:r>
            <w:r w:rsidRPr="009900F6">
              <w:rPr>
                <w:kern w:val="0"/>
                <w:sz w:val="21"/>
                <w:szCs w:val="21"/>
              </w:rPr>
              <w:t>100m</w:t>
            </w:r>
          </w:p>
        </w:tc>
        <w:tc>
          <w:tcPr>
            <w:tcW w:w="1798" w:type="pct"/>
            <w:vAlign w:val="center"/>
          </w:tcPr>
          <w:p w:rsidR="005C0C31" w:rsidRPr="009900F6" w:rsidRDefault="006935FF" w:rsidP="00404AAA">
            <w:pPr>
              <w:autoSpaceDE w:val="0"/>
              <w:autoSpaceDN w:val="0"/>
              <w:adjustRightInd w:val="0"/>
              <w:snapToGrid w:val="0"/>
              <w:spacing w:line="240" w:lineRule="auto"/>
              <w:ind w:firstLineChars="0" w:firstLine="0"/>
              <w:rPr>
                <w:kern w:val="0"/>
                <w:sz w:val="21"/>
                <w:szCs w:val="21"/>
              </w:rPr>
            </w:pPr>
            <w:r w:rsidRPr="009900F6">
              <w:rPr>
                <w:kern w:val="0"/>
                <w:sz w:val="21"/>
                <w:szCs w:val="21"/>
              </w:rPr>
              <w:t>隧洞进出口、</w:t>
            </w:r>
            <w:r w:rsidR="005C0C31" w:rsidRPr="009900F6">
              <w:rPr>
                <w:kern w:val="0"/>
                <w:sz w:val="21"/>
                <w:szCs w:val="21"/>
              </w:rPr>
              <w:t>支洞口周边居民较少，</w:t>
            </w:r>
            <w:r w:rsidR="009278BD" w:rsidRPr="009900F6">
              <w:rPr>
                <w:kern w:val="0"/>
                <w:sz w:val="21"/>
                <w:szCs w:val="21"/>
              </w:rPr>
              <w:t>施工营地</w:t>
            </w:r>
            <w:r w:rsidR="006D0FA2" w:rsidRPr="009900F6">
              <w:rPr>
                <w:kern w:val="0"/>
                <w:sz w:val="21"/>
                <w:szCs w:val="21"/>
              </w:rPr>
              <w:t>内的混凝土拌合站</w:t>
            </w:r>
            <w:r w:rsidR="005C0C31" w:rsidRPr="009900F6">
              <w:rPr>
                <w:kern w:val="0"/>
                <w:sz w:val="21"/>
                <w:szCs w:val="21"/>
              </w:rPr>
              <w:t>周边</w:t>
            </w:r>
            <w:r w:rsidR="005C0C31" w:rsidRPr="009900F6">
              <w:rPr>
                <w:kern w:val="0"/>
                <w:sz w:val="21"/>
                <w:szCs w:val="21"/>
              </w:rPr>
              <w:t>100m</w:t>
            </w:r>
            <w:r w:rsidR="005C0C31" w:rsidRPr="009900F6">
              <w:rPr>
                <w:kern w:val="0"/>
                <w:sz w:val="21"/>
                <w:szCs w:val="21"/>
              </w:rPr>
              <w:t>无居民</w:t>
            </w:r>
          </w:p>
        </w:tc>
        <w:tc>
          <w:tcPr>
            <w:tcW w:w="987" w:type="pct"/>
            <w:vAlign w:val="center"/>
          </w:tcPr>
          <w:p w:rsidR="005C0C31" w:rsidRPr="009900F6" w:rsidRDefault="005C0C31" w:rsidP="00404AAA">
            <w:pPr>
              <w:autoSpaceDE w:val="0"/>
              <w:autoSpaceDN w:val="0"/>
              <w:adjustRightInd w:val="0"/>
              <w:snapToGrid w:val="0"/>
              <w:spacing w:line="240" w:lineRule="auto"/>
              <w:ind w:firstLineChars="0" w:firstLine="0"/>
              <w:jc w:val="center"/>
              <w:rPr>
                <w:kern w:val="0"/>
                <w:sz w:val="21"/>
                <w:szCs w:val="21"/>
              </w:rPr>
            </w:pPr>
            <w:r w:rsidRPr="009900F6">
              <w:rPr>
                <w:kern w:val="0"/>
                <w:sz w:val="21"/>
                <w:szCs w:val="21"/>
              </w:rPr>
              <w:t>无</w:t>
            </w:r>
          </w:p>
        </w:tc>
      </w:tr>
      <w:tr w:rsidR="00BA4FB2" w:rsidRPr="009900F6" w:rsidTr="00C377D8">
        <w:trPr>
          <w:trHeight w:val="261"/>
        </w:trPr>
        <w:tc>
          <w:tcPr>
            <w:tcW w:w="968" w:type="pct"/>
            <w:vAlign w:val="center"/>
          </w:tcPr>
          <w:p w:rsidR="005C0C31" w:rsidRPr="009900F6" w:rsidRDefault="005C0C31" w:rsidP="00404AAA">
            <w:pPr>
              <w:autoSpaceDE w:val="0"/>
              <w:autoSpaceDN w:val="0"/>
              <w:adjustRightInd w:val="0"/>
              <w:snapToGrid w:val="0"/>
              <w:spacing w:line="240" w:lineRule="auto"/>
              <w:ind w:firstLineChars="0" w:firstLine="0"/>
              <w:jc w:val="center"/>
              <w:rPr>
                <w:kern w:val="0"/>
                <w:sz w:val="21"/>
                <w:szCs w:val="21"/>
              </w:rPr>
            </w:pPr>
            <w:r w:rsidRPr="009900F6">
              <w:rPr>
                <w:kern w:val="0"/>
                <w:sz w:val="21"/>
                <w:szCs w:val="21"/>
              </w:rPr>
              <w:t>声环境影响</w:t>
            </w:r>
          </w:p>
        </w:tc>
        <w:tc>
          <w:tcPr>
            <w:tcW w:w="1246" w:type="pct"/>
            <w:vAlign w:val="center"/>
          </w:tcPr>
          <w:p w:rsidR="005C0C31" w:rsidRPr="009900F6" w:rsidRDefault="005C0C31" w:rsidP="00404AAA">
            <w:pPr>
              <w:autoSpaceDE w:val="0"/>
              <w:autoSpaceDN w:val="0"/>
              <w:adjustRightInd w:val="0"/>
              <w:snapToGrid w:val="0"/>
              <w:spacing w:line="240" w:lineRule="auto"/>
              <w:ind w:firstLineChars="0" w:firstLine="0"/>
              <w:rPr>
                <w:kern w:val="0"/>
                <w:sz w:val="21"/>
                <w:szCs w:val="21"/>
              </w:rPr>
            </w:pPr>
            <w:r w:rsidRPr="009900F6">
              <w:rPr>
                <w:kern w:val="0"/>
                <w:sz w:val="21"/>
                <w:szCs w:val="21"/>
              </w:rPr>
              <w:t>高噪声作业区与居民的最近距离控制在</w:t>
            </w:r>
            <w:r w:rsidRPr="009900F6">
              <w:rPr>
                <w:kern w:val="0"/>
                <w:sz w:val="21"/>
                <w:szCs w:val="21"/>
              </w:rPr>
              <w:t>100m</w:t>
            </w:r>
          </w:p>
        </w:tc>
        <w:tc>
          <w:tcPr>
            <w:tcW w:w="1798" w:type="pct"/>
            <w:vAlign w:val="center"/>
          </w:tcPr>
          <w:p w:rsidR="005C0C31" w:rsidRPr="009900F6" w:rsidRDefault="006D0FA2" w:rsidP="00404AAA">
            <w:pPr>
              <w:autoSpaceDE w:val="0"/>
              <w:autoSpaceDN w:val="0"/>
              <w:adjustRightInd w:val="0"/>
              <w:snapToGrid w:val="0"/>
              <w:spacing w:line="240" w:lineRule="auto"/>
              <w:ind w:firstLineChars="0" w:firstLine="0"/>
              <w:rPr>
                <w:kern w:val="0"/>
                <w:sz w:val="21"/>
                <w:szCs w:val="21"/>
              </w:rPr>
            </w:pPr>
            <w:r w:rsidRPr="009900F6">
              <w:rPr>
                <w:kern w:val="0"/>
                <w:sz w:val="21"/>
                <w:szCs w:val="21"/>
              </w:rPr>
              <w:t>隧洞进出口、支洞口周边居民较少，</w:t>
            </w:r>
            <w:r w:rsidR="009278BD" w:rsidRPr="009900F6">
              <w:rPr>
                <w:kern w:val="0"/>
                <w:sz w:val="21"/>
                <w:szCs w:val="21"/>
              </w:rPr>
              <w:t>施工营地</w:t>
            </w:r>
            <w:r w:rsidR="005C0C31" w:rsidRPr="009900F6">
              <w:rPr>
                <w:kern w:val="0"/>
                <w:sz w:val="21"/>
                <w:szCs w:val="21"/>
              </w:rPr>
              <w:t>周边</w:t>
            </w:r>
            <w:r w:rsidR="005C0C31" w:rsidRPr="009900F6">
              <w:rPr>
                <w:kern w:val="0"/>
                <w:sz w:val="21"/>
                <w:szCs w:val="21"/>
              </w:rPr>
              <w:t>100m</w:t>
            </w:r>
            <w:r w:rsidR="005C0C31" w:rsidRPr="009900F6">
              <w:rPr>
                <w:kern w:val="0"/>
                <w:sz w:val="21"/>
                <w:szCs w:val="21"/>
              </w:rPr>
              <w:t>无居民</w:t>
            </w:r>
          </w:p>
        </w:tc>
        <w:tc>
          <w:tcPr>
            <w:tcW w:w="987" w:type="pct"/>
            <w:vAlign w:val="center"/>
          </w:tcPr>
          <w:p w:rsidR="005C0C31" w:rsidRPr="009900F6" w:rsidRDefault="005C0C31" w:rsidP="00404AAA">
            <w:pPr>
              <w:autoSpaceDE w:val="0"/>
              <w:autoSpaceDN w:val="0"/>
              <w:adjustRightInd w:val="0"/>
              <w:snapToGrid w:val="0"/>
              <w:spacing w:line="240" w:lineRule="auto"/>
              <w:ind w:firstLineChars="0" w:firstLine="0"/>
              <w:jc w:val="center"/>
              <w:rPr>
                <w:kern w:val="0"/>
                <w:sz w:val="21"/>
                <w:szCs w:val="21"/>
              </w:rPr>
            </w:pPr>
            <w:r w:rsidRPr="009900F6">
              <w:rPr>
                <w:kern w:val="0"/>
                <w:sz w:val="21"/>
                <w:szCs w:val="21"/>
              </w:rPr>
              <w:t>无</w:t>
            </w:r>
          </w:p>
        </w:tc>
      </w:tr>
      <w:tr w:rsidR="00BA4FB2" w:rsidRPr="009900F6" w:rsidTr="00C377D8">
        <w:trPr>
          <w:trHeight w:val="394"/>
        </w:trPr>
        <w:tc>
          <w:tcPr>
            <w:tcW w:w="968" w:type="pct"/>
            <w:vAlign w:val="center"/>
          </w:tcPr>
          <w:p w:rsidR="005C0C31" w:rsidRPr="009900F6" w:rsidRDefault="005C0C31" w:rsidP="00404AAA">
            <w:pPr>
              <w:autoSpaceDE w:val="0"/>
              <w:autoSpaceDN w:val="0"/>
              <w:adjustRightInd w:val="0"/>
              <w:snapToGrid w:val="0"/>
              <w:spacing w:line="240" w:lineRule="auto"/>
              <w:ind w:firstLineChars="0" w:firstLine="0"/>
              <w:jc w:val="center"/>
              <w:rPr>
                <w:kern w:val="0"/>
                <w:sz w:val="21"/>
                <w:szCs w:val="21"/>
              </w:rPr>
            </w:pPr>
            <w:r w:rsidRPr="009900F6">
              <w:rPr>
                <w:kern w:val="0"/>
                <w:sz w:val="21"/>
                <w:szCs w:val="21"/>
              </w:rPr>
              <w:t>占地影响</w:t>
            </w:r>
          </w:p>
        </w:tc>
        <w:tc>
          <w:tcPr>
            <w:tcW w:w="1246" w:type="pct"/>
            <w:vAlign w:val="center"/>
          </w:tcPr>
          <w:p w:rsidR="005C0C31" w:rsidRPr="009900F6" w:rsidRDefault="005C0C31" w:rsidP="00404AAA">
            <w:pPr>
              <w:autoSpaceDE w:val="0"/>
              <w:autoSpaceDN w:val="0"/>
              <w:adjustRightInd w:val="0"/>
              <w:snapToGrid w:val="0"/>
              <w:spacing w:line="240" w:lineRule="auto"/>
              <w:ind w:firstLineChars="0" w:firstLine="0"/>
              <w:rPr>
                <w:kern w:val="0"/>
                <w:sz w:val="21"/>
                <w:szCs w:val="21"/>
              </w:rPr>
            </w:pPr>
            <w:r w:rsidRPr="009900F6">
              <w:rPr>
                <w:kern w:val="0"/>
                <w:sz w:val="21"/>
                <w:szCs w:val="21"/>
              </w:rPr>
              <w:t>尽量少占耕地、林地等农用地</w:t>
            </w:r>
          </w:p>
        </w:tc>
        <w:tc>
          <w:tcPr>
            <w:tcW w:w="1798" w:type="pct"/>
            <w:vAlign w:val="center"/>
          </w:tcPr>
          <w:p w:rsidR="005C0C31" w:rsidRPr="009900F6" w:rsidRDefault="006D0FA2" w:rsidP="00404AAA">
            <w:pPr>
              <w:autoSpaceDE w:val="0"/>
              <w:autoSpaceDN w:val="0"/>
              <w:adjustRightInd w:val="0"/>
              <w:snapToGrid w:val="0"/>
              <w:spacing w:line="240" w:lineRule="auto"/>
              <w:ind w:firstLineChars="0" w:firstLine="0"/>
              <w:rPr>
                <w:kern w:val="0"/>
                <w:sz w:val="21"/>
                <w:szCs w:val="21"/>
              </w:rPr>
            </w:pPr>
            <w:r w:rsidRPr="009900F6">
              <w:rPr>
                <w:kern w:val="0"/>
                <w:sz w:val="21"/>
                <w:szCs w:val="21"/>
              </w:rPr>
              <w:t>4</w:t>
            </w:r>
            <w:r w:rsidRPr="009900F6">
              <w:rPr>
                <w:kern w:val="0"/>
                <w:sz w:val="21"/>
                <w:szCs w:val="21"/>
              </w:rPr>
              <w:t>个施工营地总占地面积</w:t>
            </w:r>
            <w:r w:rsidRPr="009900F6">
              <w:rPr>
                <w:kern w:val="0"/>
                <w:sz w:val="21"/>
                <w:szCs w:val="21"/>
              </w:rPr>
              <w:t>1.6 hm</w:t>
            </w:r>
            <w:r w:rsidRPr="009900F6">
              <w:rPr>
                <w:kern w:val="0"/>
                <w:sz w:val="21"/>
                <w:szCs w:val="21"/>
                <w:vertAlign w:val="superscript"/>
              </w:rPr>
              <w:t>2</w:t>
            </w:r>
            <w:r w:rsidRPr="009900F6">
              <w:rPr>
                <w:kern w:val="0"/>
                <w:sz w:val="21"/>
                <w:szCs w:val="21"/>
              </w:rPr>
              <w:t>，其中林地</w:t>
            </w:r>
            <w:r w:rsidRPr="009900F6">
              <w:rPr>
                <w:kern w:val="0"/>
                <w:sz w:val="21"/>
                <w:szCs w:val="21"/>
              </w:rPr>
              <w:t>1.25hm</w:t>
            </w:r>
            <w:r w:rsidRPr="009900F6">
              <w:rPr>
                <w:kern w:val="0"/>
                <w:sz w:val="21"/>
                <w:szCs w:val="21"/>
                <w:vertAlign w:val="superscript"/>
              </w:rPr>
              <w:t>2</w:t>
            </w:r>
            <w:r w:rsidRPr="009900F6">
              <w:rPr>
                <w:kern w:val="0"/>
                <w:sz w:val="21"/>
                <w:szCs w:val="21"/>
              </w:rPr>
              <w:t>，其他土地</w:t>
            </w:r>
            <w:r w:rsidRPr="009900F6">
              <w:rPr>
                <w:kern w:val="0"/>
                <w:sz w:val="21"/>
                <w:szCs w:val="21"/>
              </w:rPr>
              <w:t>0.35hm</w:t>
            </w:r>
            <w:r w:rsidRPr="009900F6">
              <w:rPr>
                <w:kern w:val="0"/>
                <w:sz w:val="21"/>
                <w:szCs w:val="21"/>
                <w:vertAlign w:val="superscript"/>
              </w:rPr>
              <w:t>2</w:t>
            </w:r>
            <w:r w:rsidRPr="009900F6">
              <w:rPr>
                <w:kern w:val="0"/>
                <w:sz w:val="21"/>
                <w:szCs w:val="21"/>
              </w:rPr>
              <w:t>。施工营地均为临时占地，施工过程中尽量</w:t>
            </w:r>
            <w:r w:rsidR="005C0C31" w:rsidRPr="009900F6">
              <w:rPr>
                <w:kern w:val="0"/>
                <w:sz w:val="21"/>
                <w:szCs w:val="21"/>
              </w:rPr>
              <w:t>简化工地临时设施，施工结束后临时占地及时恢复原土地利用</w:t>
            </w:r>
          </w:p>
        </w:tc>
        <w:tc>
          <w:tcPr>
            <w:tcW w:w="987" w:type="pct"/>
            <w:vAlign w:val="center"/>
          </w:tcPr>
          <w:p w:rsidR="005C0C31" w:rsidRPr="009900F6" w:rsidRDefault="005C0C31" w:rsidP="00404AAA">
            <w:pPr>
              <w:autoSpaceDE w:val="0"/>
              <w:autoSpaceDN w:val="0"/>
              <w:adjustRightInd w:val="0"/>
              <w:snapToGrid w:val="0"/>
              <w:spacing w:line="240" w:lineRule="auto"/>
              <w:ind w:firstLineChars="0" w:firstLine="0"/>
              <w:jc w:val="center"/>
              <w:rPr>
                <w:kern w:val="0"/>
                <w:sz w:val="21"/>
                <w:szCs w:val="21"/>
              </w:rPr>
            </w:pPr>
            <w:r w:rsidRPr="009900F6">
              <w:rPr>
                <w:kern w:val="0"/>
                <w:sz w:val="21"/>
                <w:szCs w:val="21"/>
              </w:rPr>
              <w:t>无</w:t>
            </w:r>
          </w:p>
        </w:tc>
      </w:tr>
    </w:tbl>
    <w:p w:rsidR="005C0C31" w:rsidRPr="009900F6" w:rsidRDefault="00987C21" w:rsidP="00FA10B3">
      <w:pPr>
        <w:adjustRightInd w:val="0"/>
        <w:snapToGrid w:val="0"/>
        <w:spacing w:beforeLines="50"/>
        <w:ind w:firstLine="480"/>
      </w:pPr>
      <w:r w:rsidRPr="009900F6">
        <w:t>从环保角度考虑，施工场地的布置是合理的。</w:t>
      </w:r>
    </w:p>
    <w:p w:rsidR="006D46D6" w:rsidRPr="009900F6" w:rsidRDefault="006D46D6" w:rsidP="0043397A">
      <w:pPr>
        <w:adjustRightInd w:val="0"/>
        <w:snapToGrid w:val="0"/>
        <w:ind w:firstLine="480"/>
      </w:pPr>
      <w:r w:rsidRPr="009900F6">
        <w:rPr>
          <w:rFonts w:hint="eastAsia"/>
        </w:rPr>
        <w:t>（</w:t>
      </w:r>
      <w:r w:rsidRPr="009900F6">
        <w:rPr>
          <w:rFonts w:hint="eastAsia"/>
        </w:rPr>
        <w:t>5</w:t>
      </w:r>
      <w:r w:rsidRPr="009900F6">
        <w:rPr>
          <w:rFonts w:hint="eastAsia"/>
        </w:rPr>
        <w:t>）弃渣场选址合理性分析</w:t>
      </w:r>
    </w:p>
    <w:p w:rsidR="0043397A" w:rsidRPr="009900F6" w:rsidRDefault="0043397A" w:rsidP="0043397A">
      <w:pPr>
        <w:adjustRightInd w:val="0"/>
        <w:snapToGrid w:val="0"/>
        <w:ind w:firstLine="480"/>
      </w:pPr>
      <w:r w:rsidRPr="009900F6">
        <w:rPr>
          <w:rFonts w:hint="eastAsia"/>
        </w:rPr>
        <w:t>据已批复的</w:t>
      </w:r>
      <w:r w:rsidRPr="009900F6">
        <w:t>《渭南市石堡川水库</w:t>
      </w:r>
      <w:r w:rsidRPr="009900F6">
        <w:t>“</w:t>
      </w:r>
      <w:r w:rsidRPr="009900F6">
        <w:t>引石济澄</w:t>
      </w:r>
      <w:r w:rsidRPr="009900F6">
        <w:t>”</w:t>
      </w:r>
      <w:r w:rsidRPr="009900F6">
        <w:t>连通工程初步设计报告》（渭南市水利水电勘测设计院，</w:t>
      </w:r>
      <w:r w:rsidRPr="009900F6">
        <w:t>2018</w:t>
      </w:r>
      <w:r w:rsidRPr="009900F6">
        <w:t>年</w:t>
      </w:r>
      <w:r w:rsidRPr="009900F6">
        <w:t>10</w:t>
      </w:r>
      <w:r w:rsidRPr="009900F6">
        <w:t>月）</w:t>
      </w:r>
      <w:r w:rsidRPr="009900F6">
        <w:rPr>
          <w:rFonts w:hint="eastAsia"/>
        </w:rPr>
        <w:t>，</w:t>
      </w:r>
      <w:r w:rsidR="001A2716" w:rsidRPr="009900F6">
        <w:rPr>
          <w:rFonts w:hint="eastAsia"/>
        </w:rPr>
        <w:t>选取</w:t>
      </w:r>
      <w:r w:rsidRPr="009900F6">
        <w:rPr>
          <w:rFonts w:hint="eastAsia"/>
        </w:rPr>
        <w:t>了</w:t>
      </w:r>
      <w:r w:rsidRPr="009900F6">
        <w:t>弃渣场的大概方位</w:t>
      </w:r>
      <w:r w:rsidR="001E5F30" w:rsidRPr="009900F6">
        <w:rPr>
          <w:rFonts w:hint="eastAsia"/>
        </w:rPr>
        <w:t>，</w:t>
      </w:r>
      <w:r w:rsidR="001E5F30" w:rsidRPr="009900F6">
        <w:rPr>
          <w:rFonts w:hint="eastAsia"/>
        </w:rPr>
        <w:t>4</w:t>
      </w:r>
      <w:r w:rsidR="001E5F30" w:rsidRPr="009900F6">
        <w:rPr>
          <w:rFonts w:hint="eastAsia"/>
        </w:rPr>
        <w:t>个弃渣场分别位于</w:t>
      </w:r>
      <w:r w:rsidR="001E5F30" w:rsidRPr="009900F6">
        <w:rPr>
          <w:rFonts w:hint="eastAsia"/>
        </w:rPr>
        <w:t>4</w:t>
      </w:r>
      <w:r w:rsidR="001E5F30" w:rsidRPr="009900F6">
        <w:rPr>
          <w:rFonts w:hint="eastAsia"/>
        </w:rPr>
        <w:t>个施工营地附近</w:t>
      </w:r>
      <w:r w:rsidR="00E95D50" w:rsidRPr="009900F6">
        <w:rPr>
          <w:rFonts w:hint="eastAsia"/>
        </w:rPr>
        <w:t>，详见附图</w:t>
      </w:r>
      <w:r w:rsidR="00173DFB" w:rsidRPr="009900F6">
        <w:rPr>
          <w:rFonts w:hint="eastAsia"/>
        </w:rPr>
        <w:t>22</w:t>
      </w:r>
      <w:r w:rsidRPr="009900F6">
        <w:t>。</w:t>
      </w:r>
    </w:p>
    <w:p w:rsidR="00071F04" w:rsidRPr="009900F6" w:rsidRDefault="0043397A" w:rsidP="00071F04">
      <w:pPr>
        <w:adjustRightInd w:val="0"/>
        <w:snapToGrid w:val="0"/>
        <w:ind w:firstLine="480"/>
      </w:pPr>
      <w:r w:rsidRPr="009900F6">
        <w:rPr>
          <w:szCs w:val="24"/>
        </w:rPr>
        <w:t>据</w:t>
      </w:r>
      <w:r w:rsidRPr="009900F6">
        <w:t>已批复的《渭南市石堡川水库</w:t>
      </w:r>
      <w:r w:rsidRPr="009900F6">
        <w:t>“</w:t>
      </w:r>
      <w:r w:rsidRPr="009900F6">
        <w:t>引石济澄</w:t>
      </w:r>
      <w:r w:rsidRPr="009900F6">
        <w:t>”</w:t>
      </w:r>
      <w:r w:rsidRPr="009900F6">
        <w:t>连通工程水土保持方案报告书》</w:t>
      </w:r>
      <w:r w:rsidRPr="009900F6">
        <w:lastRenderedPageBreak/>
        <w:t>（西安景天水利水电勘测设计咨询有限公司，</w:t>
      </w:r>
      <w:r w:rsidRPr="009900F6">
        <w:t>2018</w:t>
      </w:r>
      <w:r w:rsidRPr="009900F6">
        <w:t>年</w:t>
      </w:r>
      <w:r w:rsidRPr="009900F6">
        <w:t>12</w:t>
      </w:r>
      <w:r w:rsidRPr="009900F6">
        <w:t>月）</w:t>
      </w:r>
      <w:r w:rsidRPr="009900F6">
        <w:rPr>
          <w:rFonts w:hint="eastAsia"/>
        </w:rPr>
        <w:t>，水保方案中明确了</w:t>
      </w:r>
      <w:r w:rsidRPr="009900F6">
        <w:t>弃渣场位置</w:t>
      </w:r>
      <w:r w:rsidR="00E95D50" w:rsidRPr="009900F6">
        <w:rPr>
          <w:rFonts w:hint="eastAsia"/>
        </w:rPr>
        <w:t>，因此本评价以此为准</w:t>
      </w:r>
      <w:r w:rsidRPr="009900F6">
        <w:t>。弃渣场总占地面积</w:t>
      </w:r>
      <w:r w:rsidRPr="009900F6">
        <w:t>5.9hm</w:t>
      </w:r>
      <w:r w:rsidRPr="009900F6">
        <w:rPr>
          <w:vertAlign w:val="superscript"/>
        </w:rPr>
        <w:t>2</w:t>
      </w:r>
      <w:r w:rsidR="00DE296E" w:rsidRPr="009900F6">
        <w:rPr>
          <w:rFonts w:hint="eastAsia"/>
        </w:rPr>
        <w:t>，</w:t>
      </w:r>
      <w:r w:rsidRPr="009900F6">
        <w:t>总弃方量</w:t>
      </w:r>
      <w:r w:rsidRPr="009900F6">
        <w:t>15.46</w:t>
      </w:r>
      <w:r w:rsidRPr="009900F6">
        <w:t>万</w:t>
      </w:r>
      <w:r w:rsidRPr="009900F6">
        <w:t>m</w:t>
      </w:r>
      <w:r w:rsidRPr="009900F6">
        <w:rPr>
          <w:vertAlign w:val="superscript"/>
        </w:rPr>
        <w:t>3</w:t>
      </w:r>
      <w:r w:rsidRPr="009900F6">
        <w:t>。</w:t>
      </w:r>
      <w:r w:rsidR="00071F04" w:rsidRPr="009900F6">
        <w:t>本</w:t>
      </w:r>
      <w:r w:rsidR="00071F04" w:rsidRPr="009900F6">
        <w:rPr>
          <w:rFonts w:hint="eastAsia"/>
        </w:rPr>
        <w:t>工程确定</w:t>
      </w:r>
      <w:r w:rsidR="00071F04" w:rsidRPr="009900F6">
        <w:t>的</w:t>
      </w:r>
      <w:r w:rsidR="00071F04" w:rsidRPr="009900F6">
        <w:t>4</w:t>
      </w:r>
      <w:r w:rsidR="00071F04" w:rsidRPr="009900F6">
        <w:t>个弃渣场，</w:t>
      </w:r>
      <w:r w:rsidR="00071F04" w:rsidRPr="009900F6">
        <w:t>1#</w:t>
      </w:r>
      <w:r w:rsidR="00071F04" w:rsidRPr="009900F6">
        <w:t>弃渣场位于石堡川水库西边洛川县盘河村王家峁沟，</w:t>
      </w:r>
      <w:r w:rsidR="00071F04" w:rsidRPr="009900F6">
        <w:t>2#</w:t>
      </w:r>
      <w:r w:rsidR="00071F04" w:rsidRPr="009900F6">
        <w:t>弃渣场位于洛川县吕家山村吕家山沟，</w:t>
      </w:r>
      <w:r w:rsidR="00071F04" w:rsidRPr="009900F6">
        <w:t>3#</w:t>
      </w:r>
      <w:r w:rsidR="00071F04" w:rsidRPr="009900F6">
        <w:t>弃渣场位白水县东坡里洼村东沟，</w:t>
      </w:r>
      <w:r w:rsidR="00071F04" w:rsidRPr="009900F6">
        <w:t>4#</w:t>
      </w:r>
      <w:r w:rsidR="00071F04" w:rsidRPr="009900F6">
        <w:t>弃渣场位于白水县里洼村东沟。</w:t>
      </w:r>
    </w:p>
    <w:p w:rsidR="00DE296E" w:rsidRPr="009900F6" w:rsidRDefault="00DE296E" w:rsidP="0043397A">
      <w:pPr>
        <w:adjustRightInd w:val="0"/>
        <w:snapToGrid w:val="0"/>
        <w:ind w:firstLine="480"/>
      </w:pPr>
      <w:r w:rsidRPr="009900F6">
        <w:rPr>
          <w:rFonts w:hint="eastAsia"/>
        </w:rPr>
        <w:t>根据《一般工业固体废物贮存、处置场污染控制标准》（</w:t>
      </w:r>
      <w:r w:rsidRPr="009900F6">
        <w:rPr>
          <w:rFonts w:hint="eastAsia"/>
        </w:rPr>
        <w:t>GB18599-2001</w:t>
      </w:r>
      <w:r w:rsidRPr="009900F6">
        <w:rPr>
          <w:rFonts w:hint="eastAsia"/>
        </w:rPr>
        <w:t>）规定：弃渣场禁止选在自然保护区、风景名胜区和其它需要特别保护区区域。弃渣场主要分布在</w:t>
      </w:r>
      <w:r w:rsidR="00CA1181" w:rsidRPr="009900F6">
        <w:rPr>
          <w:rFonts w:hint="eastAsia"/>
        </w:rPr>
        <w:t>施工营地附近的</w:t>
      </w:r>
      <w:r w:rsidR="00B56F26" w:rsidRPr="009900F6">
        <w:rPr>
          <w:rFonts w:hint="eastAsia"/>
        </w:rPr>
        <w:t>荒沟内</w:t>
      </w:r>
      <w:r w:rsidRPr="009900F6">
        <w:rPr>
          <w:rFonts w:hint="eastAsia"/>
        </w:rPr>
        <w:t>，占地类型主要为</w:t>
      </w:r>
      <w:r w:rsidR="00966254" w:rsidRPr="009900F6">
        <w:rPr>
          <w:szCs w:val="24"/>
        </w:rPr>
        <w:t>疏林地和</w:t>
      </w:r>
      <w:r w:rsidR="00966254" w:rsidRPr="009900F6">
        <w:rPr>
          <w:rFonts w:hint="eastAsia"/>
          <w:szCs w:val="24"/>
        </w:rPr>
        <w:t>荒地</w:t>
      </w:r>
      <w:r w:rsidRPr="009900F6">
        <w:rPr>
          <w:rFonts w:hint="eastAsia"/>
        </w:rPr>
        <w:t>，均不占用基本农田，符合当地生态结构功能的要求。</w:t>
      </w:r>
    </w:p>
    <w:p w:rsidR="00071F04" w:rsidRPr="009900F6" w:rsidRDefault="00071F04" w:rsidP="00071F04">
      <w:pPr>
        <w:adjustRightInd w:val="0"/>
        <w:snapToGrid w:val="0"/>
        <w:ind w:firstLine="480"/>
      </w:pPr>
      <w:r w:rsidRPr="009900F6">
        <w:rPr>
          <w:rFonts w:hint="eastAsia"/>
        </w:rPr>
        <w:t>由于项目沿线为农耕区，农业开发历史悠久，项目沿线主要地类以耕地、林地和荒草地为主，本着少占农田的原则，充分考虑工程完工后恢复临时占地区域的原有的土地利用类型，尽量少占用耕地，也降低后期恢复难度，因此，弃渣场主要考虑无居民居住，不处于饮用水源保护区，城镇规划区等敏感区内，不占用基本农田，无保护植物分布，也无动物通道分布的地块。本工程不占用耕地，占地类型主要为</w:t>
      </w:r>
      <w:r w:rsidR="00966254" w:rsidRPr="009900F6">
        <w:rPr>
          <w:szCs w:val="24"/>
        </w:rPr>
        <w:t>疏林地和</w:t>
      </w:r>
      <w:r w:rsidR="00966254" w:rsidRPr="009900F6">
        <w:rPr>
          <w:rFonts w:hint="eastAsia"/>
          <w:szCs w:val="24"/>
        </w:rPr>
        <w:t>荒地</w:t>
      </w:r>
      <w:r w:rsidRPr="009900F6">
        <w:rPr>
          <w:rFonts w:hint="eastAsia"/>
        </w:rPr>
        <w:t>。</w:t>
      </w:r>
    </w:p>
    <w:p w:rsidR="00071F04" w:rsidRPr="009900F6" w:rsidRDefault="00071F04" w:rsidP="00071F04">
      <w:pPr>
        <w:adjustRightInd w:val="0"/>
        <w:snapToGrid w:val="0"/>
        <w:ind w:firstLine="480"/>
      </w:pPr>
      <w:r w:rsidRPr="009900F6">
        <w:rPr>
          <w:rFonts w:hint="eastAsia"/>
        </w:rPr>
        <w:t>本项目弃渣场均位于</w:t>
      </w:r>
      <w:r w:rsidRPr="009900F6">
        <w:rPr>
          <w:rFonts w:hint="eastAsia"/>
        </w:rPr>
        <w:t>4</w:t>
      </w:r>
      <w:r w:rsidRPr="009900F6">
        <w:rPr>
          <w:rFonts w:hint="eastAsia"/>
        </w:rPr>
        <w:t>个施工营地附近的</w:t>
      </w:r>
      <w:r w:rsidR="00B56F26" w:rsidRPr="009900F6">
        <w:rPr>
          <w:rFonts w:hint="eastAsia"/>
        </w:rPr>
        <w:t>荒沟</w:t>
      </w:r>
      <w:r w:rsidRPr="009900F6">
        <w:rPr>
          <w:rFonts w:hint="eastAsia"/>
        </w:rPr>
        <w:t>内，弃渣场选址均没有影响周边公共设施、工业企业、居民点的安全；没有涉及河道防洪行洪安全，没有在河道管理范围内设置弃渣场；不涉及临河型弃渣场</w:t>
      </w:r>
      <w:r w:rsidR="00FB0971" w:rsidRPr="009900F6">
        <w:rPr>
          <w:rFonts w:hint="eastAsia"/>
        </w:rPr>
        <w:t>，详见表</w:t>
      </w:r>
      <w:r w:rsidR="00FB0971" w:rsidRPr="009900F6">
        <w:rPr>
          <w:rFonts w:hint="eastAsia"/>
        </w:rPr>
        <w:t>2.</w:t>
      </w:r>
      <w:r w:rsidR="00800203" w:rsidRPr="009900F6">
        <w:rPr>
          <w:rFonts w:hint="eastAsia"/>
        </w:rPr>
        <w:t>4</w:t>
      </w:r>
      <w:r w:rsidR="00FB0971" w:rsidRPr="009900F6">
        <w:rPr>
          <w:rFonts w:hint="eastAsia"/>
        </w:rPr>
        <w:t>.1-3</w:t>
      </w:r>
      <w:r w:rsidRPr="009900F6">
        <w:rPr>
          <w:rFonts w:hint="eastAsia"/>
        </w:rPr>
        <w:t>。</w:t>
      </w:r>
    </w:p>
    <w:p w:rsidR="00071F04" w:rsidRPr="009900F6" w:rsidRDefault="00071F04" w:rsidP="00071F04">
      <w:pPr>
        <w:adjustRightInd w:val="0"/>
        <w:snapToGrid w:val="0"/>
        <w:ind w:firstLine="480"/>
      </w:pPr>
      <w:r w:rsidRPr="009900F6">
        <w:rPr>
          <w:rFonts w:hint="eastAsia"/>
        </w:rPr>
        <w:t>①与饮用水源地的关系</w:t>
      </w:r>
    </w:p>
    <w:p w:rsidR="00071F04" w:rsidRPr="009900F6" w:rsidRDefault="00071F04" w:rsidP="00071F04">
      <w:pPr>
        <w:adjustRightInd w:val="0"/>
        <w:snapToGrid w:val="0"/>
        <w:ind w:firstLine="480"/>
      </w:pPr>
      <w:r w:rsidRPr="009900F6">
        <w:rPr>
          <w:rFonts w:hint="eastAsia"/>
        </w:rPr>
        <w:t>根据《中华人民共和国水污染防治法》和《陕西省城市饮用水水源保护区环境保护管理条例》，饮用水水源一级保护区内禁止新建、改建、扩建与供水工程和保护水源无关的永久或临时性建设项目，禁止开荒、挖沙取土、破坏植被；饮用水水源二级保护区内禁止开采砂石、挖沙、取土。</w:t>
      </w:r>
    </w:p>
    <w:p w:rsidR="00071F04" w:rsidRPr="009900F6" w:rsidRDefault="00071F04" w:rsidP="00071F04">
      <w:pPr>
        <w:adjustRightInd w:val="0"/>
        <w:snapToGrid w:val="0"/>
        <w:ind w:firstLine="480"/>
      </w:pPr>
      <w:r w:rsidRPr="009900F6">
        <w:rPr>
          <w:rFonts w:hint="eastAsia"/>
        </w:rPr>
        <w:t>本</w:t>
      </w:r>
      <w:r w:rsidR="00B56F26" w:rsidRPr="009900F6">
        <w:rPr>
          <w:rFonts w:hint="eastAsia"/>
        </w:rPr>
        <w:t>工程</w:t>
      </w:r>
      <w:r w:rsidR="00B56F26" w:rsidRPr="009900F6">
        <w:rPr>
          <w:rFonts w:hint="eastAsia"/>
        </w:rPr>
        <w:t>4</w:t>
      </w:r>
      <w:r w:rsidRPr="009900F6">
        <w:rPr>
          <w:rFonts w:hint="eastAsia"/>
        </w:rPr>
        <w:t>处</w:t>
      </w:r>
      <w:r w:rsidR="00B56F26" w:rsidRPr="009900F6">
        <w:rPr>
          <w:rFonts w:hint="eastAsia"/>
        </w:rPr>
        <w:t>弃</w:t>
      </w:r>
      <w:r w:rsidRPr="009900F6">
        <w:rPr>
          <w:rFonts w:hint="eastAsia"/>
        </w:rPr>
        <w:t>渣场均不位于城市及乡镇集中式饮用水源保护区范围内，弃渣场选址不涉及集中式饮用水源保护区。</w:t>
      </w:r>
    </w:p>
    <w:p w:rsidR="00071F04" w:rsidRPr="009900F6" w:rsidRDefault="00071F04" w:rsidP="00071F04">
      <w:pPr>
        <w:adjustRightInd w:val="0"/>
        <w:snapToGrid w:val="0"/>
        <w:ind w:firstLine="480"/>
      </w:pPr>
      <w:r w:rsidRPr="009900F6">
        <w:rPr>
          <w:rFonts w:hint="eastAsia"/>
        </w:rPr>
        <w:t>②与环境敏感区的关系</w:t>
      </w:r>
    </w:p>
    <w:p w:rsidR="00071F04" w:rsidRPr="009900F6" w:rsidRDefault="00B56F26" w:rsidP="00071F04">
      <w:pPr>
        <w:adjustRightInd w:val="0"/>
        <w:snapToGrid w:val="0"/>
        <w:ind w:firstLine="480"/>
      </w:pPr>
      <w:r w:rsidRPr="009900F6">
        <w:rPr>
          <w:rFonts w:hint="eastAsia"/>
        </w:rPr>
        <w:t>本工程</w:t>
      </w:r>
      <w:r w:rsidRPr="009900F6">
        <w:rPr>
          <w:rFonts w:hint="eastAsia"/>
        </w:rPr>
        <w:t>4</w:t>
      </w:r>
      <w:r w:rsidRPr="009900F6">
        <w:rPr>
          <w:rFonts w:hint="eastAsia"/>
        </w:rPr>
        <w:t>处弃渣场</w:t>
      </w:r>
      <w:r w:rsidR="00071F04" w:rsidRPr="009900F6">
        <w:rPr>
          <w:rFonts w:hint="eastAsia"/>
        </w:rPr>
        <w:t>均不涉及自然保护区、风景名胜区、湿地公园、森林公园等环境敏感区，在沿线各类生态敏感区保护范围之外。</w:t>
      </w:r>
    </w:p>
    <w:p w:rsidR="00071F04" w:rsidRPr="009900F6" w:rsidRDefault="00071F04" w:rsidP="00071F04">
      <w:pPr>
        <w:adjustRightInd w:val="0"/>
        <w:snapToGrid w:val="0"/>
        <w:ind w:firstLine="480"/>
      </w:pPr>
      <w:r w:rsidRPr="009900F6">
        <w:rPr>
          <w:rFonts w:hint="eastAsia"/>
        </w:rPr>
        <w:t>③与地质灾害的关系</w:t>
      </w:r>
    </w:p>
    <w:p w:rsidR="00071F04" w:rsidRPr="009900F6" w:rsidRDefault="00B56F26" w:rsidP="00071F04">
      <w:pPr>
        <w:adjustRightInd w:val="0"/>
        <w:snapToGrid w:val="0"/>
        <w:ind w:firstLine="480"/>
      </w:pPr>
      <w:r w:rsidRPr="009900F6">
        <w:rPr>
          <w:rFonts w:hint="eastAsia"/>
        </w:rPr>
        <w:lastRenderedPageBreak/>
        <w:t>本项目目前未编制完成</w:t>
      </w:r>
      <w:r w:rsidR="00071F04" w:rsidRPr="009900F6">
        <w:rPr>
          <w:rFonts w:hint="eastAsia"/>
        </w:rPr>
        <w:t>地质灾害危险性评估调查</w:t>
      </w:r>
      <w:r w:rsidRPr="009900F6">
        <w:rPr>
          <w:rFonts w:hint="eastAsia"/>
        </w:rPr>
        <w:t>报告，因此不能确定弃渣场周边的地质灾害危险程度</w:t>
      </w:r>
      <w:r w:rsidR="00071F04" w:rsidRPr="009900F6">
        <w:rPr>
          <w:rFonts w:hint="eastAsia"/>
        </w:rPr>
        <w:t>。通过现场调查，</w:t>
      </w:r>
      <w:r w:rsidRPr="009900F6">
        <w:rPr>
          <w:rFonts w:hint="eastAsia"/>
        </w:rPr>
        <w:t>本项目工程地质条件复杂程度中等，地质灾害弱发育，本工程建设一般不会引发地质灾害，</w:t>
      </w:r>
      <w:r w:rsidRPr="009900F6">
        <w:t>诱发地质灾害的危险性小～中等。</w:t>
      </w:r>
      <w:r w:rsidR="00071F04" w:rsidRPr="009900F6">
        <w:rPr>
          <w:rFonts w:hint="eastAsia"/>
        </w:rPr>
        <w:t>本项目弃渣场均不受地质灾害影响，选址合理。</w:t>
      </w:r>
    </w:p>
    <w:p w:rsidR="00071F04" w:rsidRPr="009900F6" w:rsidRDefault="00071F04" w:rsidP="00071F04">
      <w:pPr>
        <w:adjustRightInd w:val="0"/>
        <w:snapToGrid w:val="0"/>
        <w:ind w:firstLine="480"/>
      </w:pPr>
      <w:r w:rsidRPr="009900F6">
        <w:rPr>
          <w:rFonts w:hint="eastAsia"/>
        </w:rPr>
        <w:t>④弃渣场复耕措施的合理性分析</w:t>
      </w:r>
    </w:p>
    <w:p w:rsidR="00071F04" w:rsidRPr="009900F6" w:rsidRDefault="00071F04" w:rsidP="00071F04">
      <w:pPr>
        <w:adjustRightInd w:val="0"/>
        <w:snapToGrid w:val="0"/>
        <w:ind w:firstLine="480"/>
      </w:pPr>
      <w:r w:rsidRPr="009900F6">
        <w:rPr>
          <w:rFonts w:hint="eastAsia"/>
        </w:rPr>
        <w:t>受地形地貌条件限制，</w:t>
      </w:r>
      <w:r w:rsidR="00561AB1" w:rsidRPr="009900F6">
        <w:rPr>
          <w:rFonts w:hint="eastAsia"/>
        </w:rPr>
        <w:t>本工程</w:t>
      </w:r>
      <w:r w:rsidR="00561AB1" w:rsidRPr="009900F6">
        <w:rPr>
          <w:rFonts w:hint="eastAsia"/>
        </w:rPr>
        <w:t>4</w:t>
      </w:r>
      <w:r w:rsidR="00561AB1" w:rsidRPr="009900F6">
        <w:rPr>
          <w:rFonts w:hint="eastAsia"/>
        </w:rPr>
        <w:t>个</w:t>
      </w:r>
      <w:r w:rsidRPr="009900F6">
        <w:rPr>
          <w:rFonts w:hint="eastAsia"/>
        </w:rPr>
        <w:t>弃渣场占地类型以</w:t>
      </w:r>
      <w:r w:rsidR="00966254" w:rsidRPr="009900F6">
        <w:rPr>
          <w:szCs w:val="24"/>
        </w:rPr>
        <w:t>疏林地和</w:t>
      </w:r>
      <w:r w:rsidR="00966254" w:rsidRPr="009900F6">
        <w:rPr>
          <w:rFonts w:hint="eastAsia"/>
          <w:szCs w:val="24"/>
        </w:rPr>
        <w:t>荒地</w:t>
      </w:r>
      <w:r w:rsidRPr="009900F6">
        <w:rPr>
          <w:rFonts w:hint="eastAsia"/>
        </w:rPr>
        <w:t>为主，</w:t>
      </w:r>
      <w:r w:rsidR="00561AB1" w:rsidRPr="009900F6">
        <w:rPr>
          <w:rFonts w:hint="eastAsia"/>
        </w:rPr>
        <w:t>本工程弃渣主要是石渣，施工结束后</w:t>
      </w:r>
      <w:r w:rsidRPr="009900F6">
        <w:rPr>
          <w:rFonts w:hint="eastAsia"/>
        </w:rPr>
        <w:t>采用覆土绿化的方式进行</w:t>
      </w:r>
      <w:r w:rsidR="00561AB1" w:rsidRPr="009900F6">
        <w:rPr>
          <w:rFonts w:hint="eastAsia"/>
        </w:rPr>
        <w:t>生态</w:t>
      </w:r>
      <w:r w:rsidRPr="009900F6">
        <w:rPr>
          <w:rFonts w:hint="eastAsia"/>
        </w:rPr>
        <w:t>恢复，因此弃渣场后期覆土</w:t>
      </w:r>
      <w:r w:rsidR="00561AB1" w:rsidRPr="009900F6">
        <w:rPr>
          <w:rFonts w:hint="eastAsia"/>
        </w:rPr>
        <w:t>绿化</w:t>
      </w:r>
      <w:r w:rsidRPr="009900F6">
        <w:rPr>
          <w:rFonts w:hint="eastAsia"/>
        </w:rPr>
        <w:t>措施合理可行。</w:t>
      </w:r>
    </w:p>
    <w:p w:rsidR="00071F04" w:rsidRPr="009900F6" w:rsidRDefault="00071F04" w:rsidP="00071F04">
      <w:pPr>
        <w:adjustRightInd w:val="0"/>
        <w:snapToGrid w:val="0"/>
        <w:ind w:firstLine="480"/>
      </w:pPr>
      <w:r w:rsidRPr="009900F6">
        <w:rPr>
          <w:rFonts w:hint="eastAsia"/>
        </w:rPr>
        <w:t>⑤结论和建议</w:t>
      </w:r>
    </w:p>
    <w:p w:rsidR="00071F04" w:rsidRPr="009900F6" w:rsidRDefault="00071F04" w:rsidP="00071F04">
      <w:pPr>
        <w:adjustRightInd w:val="0"/>
        <w:snapToGrid w:val="0"/>
        <w:ind w:firstLine="480"/>
      </w:pPr>
      <w:r w:rsidRPr="009900F6">
        <w:rPr>
          <w:rFonts w:hint="eastAsia"/>
        </w:rPr>
        <w:t>根据项目区特点，本项目部分弃渣较多的弃渣场不可避免地会对场地周边的植被、景观产生一定的影响，本次评价建议在后续施工过程中应对未启用的渣场再次进行优化选址，减小生态破坏，其选址应遵循以下原则：</w:t>
      </w:r>
    </w:p>
    <w:p w:rsidR="00071F04" w:rsidRPr="009900F6" w:rsidRDefault="00071F04" w:rsidP="00071F04">
      <w:pPr>
        <w:adjustRightInd w:val="0"/>
        <w:snapToGrid w:val="0"/>
        <w:ind w:firstLine="480"/>
      </w:pPr>
      <w:r w:rsidRPr="009900F6">
        <w:rPr>
          <w:rFonts w:hint="eastAsia"/>
        </w:rPr>
        <w:t>a.</w:t>
      </w:r>
      <w:r w:rsidRPr="009900F6">
        <w:rPr>
          <w:rFonts w:hint="eastAsia"/>
        </w:rPr>
        <w:t>弃渣场须避开风景名胜区、自然保护区等环境敏感区；</w:t>
      </w:r>
    </w:p>
    <w:p w:rsidR="00071F04" w:rsidRPr="009900F6" w:rsidRDefault="00071F04" w:rsidP="00071F04">
      <w:pPr>
        <w:adjustRightInd w:val="0"/>
        <w:snapToGrid w:val="0"/>
        <w:ind w:firstLine="480"/>
      </w:pPr>
      <w:r w:rsidRPr="009900F6">
        <w:rPr>
          <w:rFonts w:hint="eastAsia"/>
        </w:rPr>
        <w:t>b.</w:t>
      </w:r>
      <w:r w:rsidRPr="009900F6">
        <w:rPr>
          <w:rFonts w:hint="eastAsia"/>
        </w:rPr>
        <w:t>选择在避开视野范围之外的缓坡荒地；</w:t>
      </w:r>
    </w:p>
    <w:p w:rsidR="00071F04" w:rsidRPr="009900F6" w:rsidRDefault="00071F04" w:rsidP="00071F04">
      <w:pPr>
        <w:adjustRightInd w:val="0"/>
        <w:snapToGrid w:val="0"/>
        <w:ind w:firstLine="480"/>
      </w:pPr>
      <w:r w:rsidRPr="009900F6">
        <w:rPr>
          <w:rFonts w:hint="eastAsia"/>
        </w:rPr>
        <w:t>c.</w:t>
      </w:r>
      <w:r w:rsidRPr="009900F6">
        <w:rPr>
          <w:rFonts w:hint="eastAsia"/>
        </w:rPr>
        <w:t>尽量不占用耕地、林地，禁止占用基本农田；</w:t>
      </w:r>
    </w:p>
    <w:p w:rsidR="00071F04" w:rsidRPr="009900F6" w:rsidRDefault="00071F04" w:rsidP="00071F04">
      <w:pPr>
        <w:adjustRightInd w:val="0"/>
        <w:snapToGrid w:val="0"/>
        <w:ind w:firstLine="480"/>
      </w:pPr>
      <w:r w:rsidRPr="009900F6">
        <w:rPr>
          <w:rFonts w:hint="eastAsia"/>
        </w:rPr>
        <w:t>d.</w:t>
      </w:r>
      <w:r w:rsidRPr="009900F6">
        <w:rPr>
          <w:rFonts w:hint="eastAsia"/>
        </w:rPr>
        <w:t>选址区避开坍塌、滑坡等危险地带；</w:t>
      </w:r>
    </w:p>
    <w:p w:rsidR="00071F04" w:rsidRPr="009900F6" w:rsidRDefault="00071F04" w:rsidP="00071F04">
      <w:pPr>
        <w:adjustRightInd w:val="0"/>
        <w:snapToGrid w:val="0"/>
        <w:ind w:firstLine="480"/>
      </w:pPr>
      <w:r w:rsidRPr="009900F6">
        <w:rPr>
          <w:rFonts w:hint="eastAsia"/>
        </w:rPr>
        <w:t>e.</w:t>
      </w:r>
      <w:r w:rsidRPr="009900F6">
        <w:rPr>
          <w:rFonts w:hint="eastAsia"/>
        </w:rPr>
        <w:t>选址区避开河道、湿地和漫滩等地，保证防洪需要；</w:t>
      </w:r>
    </w:p>
    <w:p w:rsidR="00AF5E31" w:rsidRPr="00BA4FB2" w:rsidRDefault="00071F04" w:rsidP="00071F04">
      <w:pPr>
        <w:adjustRightInd w:val="0"/>
        <w:snapToGrid w:val="0"/>
        <w:ind w:firstLine="480"/>
        <w:sectPr w:rsidR="00AF5E31" w:rsidRPr="00BA4FB2" w:rsidSect="0043397A">
          <w:footerReference w:type="default" r:id="rId47"/>
          <w:pgSz w:w="11900" w:h="16840"/>
          <w:pgMar w:top="1440" w:right="1800" w:bottom="1440" w:left="1800" w:header="851" w:footer="992" w:gutter="0"/>
          <w:cols w:space="425"/>
          <w:docGrid w:type="lines" w:linePitch="423"/>
        </w:sectPr>
      </w:pPr>
      <w:r w:rsidRPr="009900F6">
        <w:rPr>
          <w:rFonts w:hint="eastAsia"/>
        </w:rPr>
        <w:t>f.</w:t>
      </w:r>
      <w:r w:rsidRPr="009900F6">
        <w:rPr>
          <w:rFonts w:hint="eastAsia"/>
        </w:rPr>
        <w:t>选址范围不存在重要基础设施以及对人民群众生产财产安全有重大影响的区域。</w:t>
      </w:r>
    </w:p>
    <w:p w:rsidR="00AF5E31" w:rsidRPr="00BA4FB2" w:rsidRDefault="00AF5E31" w:rsidP="00AF5E31">
      <w:pPr>
        <w:spacing w:line="240" w:lineRule="auto"/>
        <w:ind w:firstLine="422"/>
        <w:jc w:val="center"/>
        <w:rPr>
          <w:b/>
          <w:sz w:val="21"/>
          <w:szCs w:val="21"/>
        </w:rPr>
      </w:pPr>
      <w:r w:rsidRPr="00BA4FB2">
        <w:rPr>
          <w:b/>
          <w:sz w:val="21"/>
          <w:szCs w:val="21"/>
        </w:rPr>
        <w:lastRenderedPageBreak/>
        <w:t>表</w:t>
      </w:r>
      <w:r w:rsidRPr="00BA4FB2">
        <w:rPr>
          <w:rFonts w:hint="eastAsia"/>
          <w:b/>
          <w:sz w:val="21"/>
          <w:szCs w:val="21"/>
        </w:rPr>
        <w:t>2.4.1-3</w:t>
      </w:r>
      <w:r w:rsidRPr="00BA4FB2">
        <w:rPr>
          <w:b/>
          <w:sz w:val="21"/>
          <w:szCs w:val="21"/>
        </w:rPr>
        <w:t xml:space="preserve">  </w:t>
      </w:r>
      <w:r w:rsidR="008430F1" w:rsidRPr="00BA4FB2">
        <w:rPr>
          <w:rFonts w:hint="eastAsia"/>
          <w:b/>
          <w:sz w:val="21"/>
          <w:szCs w:val="21"/>
        </w:rPr>
        <w:t>弃渣场</w:t>
      </w:r>
      <w:r w:rsidRPr="00BA4FB2">
        <w:rPr>
          <w:b/>
          <w:sz w:val="21"/>
          <w:szCs w:val="21"/>
        </w:rPr>
        <w:t>选址合理性分析表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1"/>
        <w:gridCol w:w="567"/>
        <w:gridCol w:w="1134"/>
        <w:gridCol w:w="1276"/>
        <w:gridCol w:w="1418"/>
        <w:gridCol w:w="992"/>
        <w:gridCol w:w="1276"/>
        <w:gridCol w:w="1276"/>
        <w:gridCol w:w="3260"/>
        <w:gridCol w:w="2586"/>
      </w:tblGrid>
      <w:tr w:rsidR="00BA4FB2" w:rsidRPr="00BA4FB2" w:rsidTr="00FA794D">
        <w:trPr>
          <w:trHeight w:val="634"/>
          <w:tblHeader/>
          <w:jc w:val="center"/>
        </w:trPr>
        <w:tc>
          <w:tcPr>
            <w:tcW w:w="138" w:type="pct"/>
            <w:vAlign w:val="center"/>
          </w:tcPr>
          <w:p w:rsidR="008430F1" w:rsidRPr="00BA4FB2" w:rsidRDefault="008430F1" w:rsidP="008430F1">
            <w:pPr>
              <w:widowControl/>
              <w:adjustRightInd w:val="0"/>
              <w:snapToGrid w:val="0"/>
              <w:spacing w:line="240" w:lineRule="auto"/>
              <w:ind w:firstLineChars="0" w:firstLine="0"/>
              <w:jc w:val="center"/>
              <w:rPr>
                <w:bCs/>
                <w:sz w:val="21"/>
                <w:szCs w:val="21"/>
              </w:rPr>
            </w:pPr>
            <w:r w:rsidRPr="00BA4FB2">
              <w:rPr>
                <w:rFonts w:hint="eastAsia"/>
                <w:bCs/>
                <w:sz w:val="21"/>
                <w:szCs w:val="21"/>
              </w:rPr>
              <w:t>序号</w:t>
            </w:r>
          </w:p>
        </w:tc>
        <w:tc>
          <w:tcPr>
            <w:tcW w:w="200" w:type="pct"/>
            <w:vAlign w:val="center"/>
          </w:tcPr>
          <w:p w:rsidR="008430F1" w:rsidRPr="00BA4FB2" w:rsidRDefault="008430F1" w:rsidP="008430F1">
            <w:pPr>
              <w:widowControl/>
              <w:adjustRightInd w:val="0"/>
              <w:snapToGrid w:val="0"/>
              <w:spacing w:line="240" w:lineRule="auto"/>
              <w:ind w:firstLineChars="0" w:firstLine="0"/>
              <w:jc w:val="center"/>
              <w:rPr>
                <w:bCs/>
                <w:sz w:val="21"/>
                <w:szCs w:val="21"/>
              </w:rPr>
            </w:pPr>
            <w:r w:rsidRPr="00BA4FB2">
              <w:rPr>
                <w:bCs/>
                <w:sz w:val="21"/>
                <w:szCs w:val="21"/>
              </w:rPr>
              <w:t>编号</w:t>
            </w:r>
          </w:p>
        </w:tc>
        <w:tc>
          <w:tcPr>
            <w:tcW w:w="400" w:type="pct"/>
            <w:shd w:val="clear" w:color="auto" w:fill="auto"/>
            <w:vAlign w:val="center"/>
          </w:tcPr>
          <w:p w:rsidR="008430F1" w:rsidRPr="00BA4FB2" w:rsidRDefault="008430F1" w:rsidP="008430F1">
            <w:pPr>
              <w:widowControl/>
              <w:adjustRightInd w:val="0"/>
              <w:snapToGrid w:val="0"/>
              <w:spacing w:line="240" w:lineRule="auto"/>
              <w:ind w:firstLineChars="0" w:firstLine="0"/>
              <w:jc w:val="center"/>
              <w:rPr>
                <w:bCs/>
                <w:sz w:val="21"/>
                <w:szCs w:val="21"/>
              </w:rPr>
            </w:pPr>
            <w:r w:rsidRPr="00BA4FB2">
              <w:rPr>
                <w:bCs/>
                <w:sz w:val="21"/>
                <w:szCs w:val="21"/>
              </w:rPr>
              <w:t>经纬度</w:t>
            </w:r>
          </w:p>
        </w:tc>
        <w:tc>
          <w:tcPr>
            <w:tcW w:w="450" w:type="pct"/>
            <w:vAlign w:val="center"/>
          </w:tcPr>
          <w:p w:rsidR="008430F1" w:rsidRPr="00BA4FB2" w:rsidRDefault="008430F1" w:rsidP="008430F1">
            <w:pPr>
              <w:widowControl/>
              <w:adjustRightInd w:val="0"/>
              <w:snapToGrid w:val="0"/>
              <w:spacing w:line="240" w:lineRule="auto"/>
              <w:ind w:firstLineChars="0" w:firstLine="0"/>
              <w:jc w:val="center"/>
              <w:rPr>
                <w:bCs/>
                <w:sz w:val="21"/>
                <w:szCs w:val="21"/>
              </w:rPr>
            </w:pPr>
            <w:r w:rsidRPr="00BA4FB2">
              <w:rPr>
                <w:rFonts w:hint="eastAsia"/>
                <w:bCs/>
                <w:sz w:val="21"/>
                <w:szCs w:val="21"/>
              </w:rPr>
              <w:t>位置</w:t>
            </w:r>
          </w:p>
        </w:tc>
        <w:tc>
          <w:tcPr>
            <w:tcW w:w="500" w:type="pct"/>
            <w:vAlign w:val="center"/>
          </w:tcPr>
          <w:p w:rsidR="008430F1" w:rsidRPr="00BA4FB2" w:rsidRDefault="008430F1" w:rsidP="008430F1">
            <w:pPr>
              <w:widowControl/>
              <w:adjustRightInd w:val="0"/>
              <w:snapToGrid w:val="0"/>
              <w:spacing w:line="240" w:lineRule="auto"/>
              <w:ind w:firstLineChars="0" w:firstLine="0"/>
              <w:jc w:val="center"/>
              <w:rPr>
                <w:bCs/>
                <w:sz w:val="21"/>
                <w:szCs w:val="21"/>
              </w:rPr>
            </w:pPr>
            <w:r w:rsidRPr="00BA4FB2">
              <w:rPr>
                <w:kern w:val="0"/>
                <w:sz w:val="21"/>
                <w:szCs w:val="21"/>
              </w:rPr>
              <w:t>实际弃土方量</w:t>
            </w:r>
            <w:r w:rsidRPr="00BA4FB2">
              <w:rPr>
                <w:kern w:val="0"/>
                <w:sz w:val="21"/>
                <w:szCs w:val="21"/>
              </w:rPr>
              <w:t>(×10</w:t>
            </w:r>
            <w:r w:rsidRPr="00BA4FB2">
              <w:rPr>
                <w:kern w:val="0"/>
                <w:sz w:val="21"/>
                <w:szCs w:val="21"/>
                <w:vertAlign w:val="superscript"/>
              </w:rPr>
              <w:t>4</w:t>
            </w:r>
            <w:r w:rsidRPr="00BA4FB2">
              <w:rPr>
                <w:kern w:val="0"/>
                <w:sz w:val="21"/>
                <w:szCs w:val="21"/>
              </w:rPr>
              <w:t>m</w:t>
            </w:r>
            <w:r w:rsidRPr="00BA4FB2">
              <w:rPr>
                <w:kern w:val="0"/>
                <w:sz w:val="21"/>
                <w:szCs w:val="21"/>
                <w:vertAlign w:val="superscript"/>
              </w:rPr>
              <w:t>3</w:t>
            </w:r>
            <w:r w:rsidRPr="00BA4FB2">
              <w:rPr>
                <w:kern w:val="0"/>
                <w:sz w:val="21"/>
                <w:szCs w:val="21"/>
              </w:rPr>
              <w:t>)</w:t>
            </w:r>
          </w:p>
        </w:tc>
        <w:tc>
          <w:tcPr>
            <w:tcW w:w="350" w:type="pct"/>
            <w:vAlign w:val="center"/>
          </w:tcPr>
          <w:p w:rsidR="008430F1" w:rsidRPr="00BA4FB2" w:rsidRDefault="008430F1" w:rsidP="008430F1">
            <w:pPr>
              <w:widowControl/>
              <w:adjustRightInd w:val="0"/>
              <w:snapToGrid w:val="0"/>
              <w:spacing w:line="240" w:lineRule="auto"/>
              <w:ind w:firstLineChars="0" w:firstLine="0"/>
              <w:jc w:val="center"/>
              <w:rPr>
                <w:bCs/>
                <w:sz w:val="21"/>
                <w:szCs w:val="21"/>
              </w:rPr>
            </w:pPr>
            <w:r w:rsidRPr="00BA4FB2">
              <w:rPr>
                <w:rFonts w:hint="eastAsia"/>
                <w:bCs/>
                <w:sz w:val="21"/>
                <w:szCs w:val="21"/>
              </w:rPr>
              <w:t>运距</w:t>
            </w:r>
          </w:p>
          <w:p w:rsidR="008430F1" w:rsidRPr="00BA4FB2" w:rsidRDefault="008430F1" w:rsidP="008430F1">
            <w:pPr>
              <w:widowControl/>
              <w:adjustRightInd w:val="0"/>
              <w:snapToGrid w:val="0"/>
              <w:spacing w:line="240" w:lineRule="auto"/>
              <w:ind w:firstLineChars="0" w:firstLine="0"/>
              <w:jc w:val="center"/>
              <w:rPr>
                <w:bCs/>
                <w:sz w:val="21"/>
                <w:szCs w:val="21"/>
              </w:rPr>
            </w:pPr>
            <w:r w:rsidRPr="00BA4FB2">
              <w:rPr>
                <w:rFonts w:hint="eastAsia"/>
                <w:bCs/>
                <w:sz w:val="21"/>
                <w:szCs w:val="21"/>
              </w:rPr>
              <w:t>（</w:t>
            </w:r>
            <w:r w:rsidRPr="00BA4FB2">
              <w:rPr>
                <w:rFonts w:hint="eastAsia"/>
                <w:bCs/>
                <w:sz w:val="21"/>
                <w:szCs w:val="21"/>
              </w:rPr>
              <w:t>m</w:t>
            </w:r>
            <w:r w:rsidRPr="00BA4FB2">
              <w:rPr>
                <w:rFonts w:hint="eastAsia"/>
                <w:bCs/>
                <w:sz w:val="21"/>
                <w:szCs w:val="21"/>
              </w:rPr>
              <w:t>）</w:t>
            </w:r>
          </w:p>
        </w:tc>
        <w:tc>
          <w:tcPr>
            <w:tcW w:w="450" w:type="pct"/>
            <w:vAlign w:val="center"/>
          </w:tcPr>
          <w:p w:rsidR="008430F1" w:rsidRPr="00BA4FB2" w:rsidRDefault="008430F1" w:rsidP="008430F1">
            <w:pPr>
              <w:widowControl/>
              <w:adjustRightInd w:val="0"/>
              <w:snapToGrid w:val="0"/>
              <w:spacing w:line="240" w:lineRule="auto"/>
              <w:ind w:firstLineChars="0" w:firstLine="0"/>
              <w:jc w:val="center"/>
              <w:rPr>
                <w:bCs/>
                <w:sz w:val="21"/>
                <w:szCs w:val="21"/>
              </w:rPr>
            </w:pPr>
            <w:r w:rsidRPr="00BA4FB2">
              <w:rPr>
                <w:rFonts w:hint="eastAsia"/>
                <w:bCs/>
                <w:sz w:val="21"/>
                <w:szCs w:val="21"/>
              </w:rPr>
              <w:t>占地类型</w:t>
            </w:r>
          </w:p>
        </w:tc>
        <w:tc>
          <w:tcPr>
            <w:tcW w:w="450" w:type="pct"/>
            <w:vAlign w:val="center"/>
          </w:tcPr>
          <w:p w:rsidR="008430F1" w:rsidRPr="00BA4FB2" w:rsidRDefault="008430F1" w:rsidP="008430F1">
            <w:pPr>
              <w:widowControl/>
              <w:adjustRightInd w:val="0"/>
              <w:snapToGrid w:val="0"/>
              <w:spacing w:line="240" w:lineRule="auto"/>
              <w:ind w:firstLineChars="0" w:firstLine="0"/>
              <w:jc w:val="center"/>
              <w:rPr>
                <w:bCs/>
                <w:sz w:val="21"/>
                <w:szCs w:val="21"/>
              </w:rPr>
            </w:pPr>
            <w:r w:rsidRPr="00BA4FB2">
              <w:rPr>
                <w:kern w:val="0"/>
                <w:sz w:val="21"/>
                <w:szCs w:val="21"/>
              </w:rPr>
              <w:t>占地面积</w:t>
            </w:r>
            <w:r w:rsidRPr="00BA4FB2">
              <w:rPr>
                <w:kern w:val="0"/>
                <w:sz w:val="21"/>
                <w:szCs w:val="21"/>
              </w:rPr>
              <w:t>(hm</w:t>
            </w:r>
            <w:r w:rsidRPr="00BA4FB2">
              <w:rPr>
                <w:kern w:val="0"/>
                <w:sz w:val="21"/>
                <w:szCs w:val="21"/>
                <w:vertAlign w:val="superscript"/>
              </w:rPr>
              <w:t>2</w:t>
            </w:r>
            <w:r w:rsidRPr="00BA4FB2">
              <w:rPr>
                <w:kern w:val="0"/>
                <w:sz w:val="21"/>
                <w:szCs w:val="21"/>
              </w:rPr>
              <w:t>)</w:t>
            </w:r>
          </w:p>
        </w:tc>
        <w:tc>
          <w:tcPr>
            <w:tcW w:w="1150" w:type="pct"/>
            <w:shd w:val="clear" w:color="auto" w:fill="auto"/>
            <w:noWrap/>
            <w:vAlign w:val="center"/>
          </w:tcPr>
          <w:p w:rsidR="008430F1" w:rsidRPr="00BA4FB2" w:rsidRDefault="008430F1" w:rsidP="008430F1">
            <w:pPr>
              <w:widowControl/>
              <w:adjustRightInd w:val="0"/>
              <w:snapToGrid w:val="0"/>
              <w:spacing w:line="240" w:lineRule="auto"/>
              <w:ind w:firstLineChars="0" w:firstLine="0"/>
              <w:jc w:val="center"/>
              <w:rPr>
                <w:sz w:val="21"/>
                <w:szCs w:val="21"/>
              </w:rPr>
            </w:pPr>
            <w:r w:rsidRPr="00BA4FB2">
              <w:rPr>
                <w:bCs/>
                <w:sz w:val="21"/>
                <w:szCs w:val="21"/>
              </w:rPr>
              <w:t>选址合理性分析</w:t>
            </w:r>
          </w:p>
        </w:tc>
        <w:tc>
          <w:tcPr>
            <w:tcW w:w="912" w:type="pct"/>
            <w:vAlign w:val="center"/>
          </w:tcPr>
          <w:p w:rsidR="008430F1" w:rsidRPr="00BA4FB2" w:rsidRDefault="00FA794D" w:rsidP="008430F1">
            <w:pPr>
              <w:widowControl/>
              <w:adjustRightInd w:val="0"/>
              <w:snapToGrid w:val="0"/>
              <w:spacing w:line="240" w:lineRule="auto"/>
              <w:ind w:firstLineChars="0" w:firstLine="0"/>
              <w:jc w:val="center"/>
              <w:rPr>
                <w:bCs/>
                <w:sz w:val="21"/>
                <w:szCs w:val="21"/>
              </w:rPr>
            </w:pPr>
            <w:r w:rsidRPr="00BA4FB2">
              <w:rPr>
                <w:rFonts w:hint="eastAsia"/>
                <w:bCs/>
                <w:sz w:val="21"/>
                <w:szCs w:val="21"/>
              </w:rPr>
              <w:t>防护</w:t>
            </w:r>
            <w:r w:rsidR="008430F1" w:rsidRPr="00BA4FB2">
              <w:rPr>
                <w:rFonts w:hint="eastAsia"/>
                <w:bCs/>
                <w:sz w:val="21"/>
                <w:szCs w:val="21"/>
              </w:rPr>
              <w:t>措施</w:t>
            </w:r>
          </w:p>
        </w:tc>
      </w:tr>
      <w:tr w:rsidR="00BA4FB2" w:rsidRPr="00BA4FB2" w:rsidTr="00FA794D">
        <w:trPr>
          <w:trHeight w:val="652"/>
          <w:jc w:val="center"/>
        </w:trPr>
        <w:tc>
          <w:tcPr>
            <w:tcW w:w="138" w:type="pct"/>
            <w:vAlign w:val="center"/>
          </w:tcPr>
          <w:p w:rsidR="008430F1" w:rsidRPr="00BA4FB2" w:rsidRDefault="008430F1" w:rsidP="008430F1">
            <w:pPr>
              <w:widowControl/>
              <w:adjustRightInd w:val="0"/>
              <w:snapToGrid w:val="0"/>
              <w:spacing w:line="240" w:lineRule="auto"/>
              <w:ind w:firstLineChars="0" w:firstLine="0"/>
              <w:jc w:val="center"/>
              <w:rPr>
                <w:sz w:val="21"/>
                <w:szCs w:val="21"/>
              </w:rPr>
            </w:pPr>
            <w:r w:rsidRPr="00BA4FB2">
              <w:rPr>
                <w:rFonts w:hint="eastAsia"/>
                <w:sz w:val="21"/>
                <w:szCs w:val="21"/>
              </w:rPr>
              <w:t>1</w:t>
            </w:r>
          </w:p>
        </w:tc>
        <w:tc>
          <w:tcPr>
            <w:tcW w:w="200" w:type="pct"/>
            <w:vAlign w:val="center"/>
          </w:tcPr>
          <w:p w:rsidR="008430F1" w:rsidRPr="00BA4FB2" w:rsidRDefault="008430F1" w:rsidP="008430F1">
            <w:pPr>
              <w:widowControl/>
              <w:adjustRightInd w:val="0"/>
              <w:snapToGrid w:val="0"/>
              <w:spacing w:line="240" w:lineRule="auto"/>
              <w:ind w:firstLineChars="0" w:firstLine="0"/>
              <w:jc w:val="center"/>
              <w:rPr>
                <w:sz w:val="21"/>
                <w:szCs w:val="21"/>
              </w:rPr>
            </w:pPr>
            <w:r w:rsidRPr="00BA4FB2">
              <w:rPr>
                <w:kern w:val="0"/>
                <w:sz w:val="21"/>
                <w:szCs w:val="21"/>
              </w:rPr>
              <w:t>1#</w:t>
            </w:r>
          </w:p>
        </w:tc>
        <w:tc>
          <w:tcPr>
            <w:tcW w:w="400" w:type="pct"/>
            <w:shd w:val="clear" w:color="auto" w:fill="auto"/>
            <w:vAlign w:val="center"/>
          </w:tcPr>
          <w:p w:rsidR="008430F1" w:rsidRPr="00BA4FB2" w:rsidRDefault="008430F1" w:rsidP="008430F1">
            <w:pPr>
              <w:widowControl/>
              <w:adjustRightInd w:val="0"/>
              <w:snapToGrid w:val="0"/>
              <w:spacing w:line="240" w:lineRule="auto"/>
              <w:ind w:firstLineChars="0" w:firstLine="0"/>
              <w:jc w:val="center"/>
              <w:rPr>
                <w:sz w:val="21"/>
                <w:szCs w:val="21"/>
              </w:rPr>
            </w:pPr>
            <w:r w:rsidRPr="00BA4FB2">
              <w:rPr>
                <w:sz w:val="21"/>
                <w:szCs w:val="21"/>
              </w:rPr>
              <w:t>E</w:t>
            </w:r>
            <w:r w:rsidRPr="00BA4FB2">
              <w:rPr>
                <w:sz w:val="21"/>
                <w:szCs w:val="21"/>
              </w:rPr>
              <w:t>：</w:t>
            </w:r>
            <w:r w:rsidRPr="00BA4FB2">
              <w:rPr>
                <w:sz w:val="21"/>
                <w:szCs w:val="21"/>
              </w:rPr>
              <w:t>109.66</w:t>
            </w:r>
          </w:p>
          <w:p w:rsidR="008430F1" w:rsidRPr="00BA4FB2" w:rsidRDefault="008430F1" w:rsidP="008430F1">
            <w:pPr>
              <w:widowControl/>
              <w:adjustRightInd w:val="0"/>
              <w:snapToGrid w:val="0"/>
              <w:spacing w:line="240" w:lineRule="auto"/>
              <w:ind w:firstLineChars="0" w:firstLine="0"/>
              <w:jc w:val="center"/>
              <w:rPr>
                <w:sz w:val="21"/>
                <w:szCs w:val="21"/>
              </w:rPr>
            </w:pPr>
            <w:r w:rsidRPr="00BA4FB2">
              <w:rPr>
                <w:sz w:val="21"/>
                <w:szCs w:val="21"/>
              </w:rPr>
              <w:t>N</w:t>
            </w:r>
            <w:r w:rsidRPr="00BA4FB2">
              <w:rPr>
                <w:sz w:val="21"/>
                <w:szCs w:val="21"/>
              </w:rPr>
              <w:t>：</w:t>
            </w:r>
            <w:r w:rsidRPr="00BA4FB2">
              <w:rPr>
                <w:sz w:val="21"/>
                <w:szCs w:val="21"/>
              </w:rPr>
              <w:t>35.46</w:t>
            </w:r>
          </w:p>
        </w:tc>
        <w:tc>
          <w:tcPr>
            <w:tcW w:w="450" w:type="pct"/>
            <w:vAlign w:val="center"/>
          </w:tcPr>
          <w:p w:rsidR="008430F1" w:rsidRPr="00BA4FB2" w:rsidRDefault="008430F1" w:rsidP="008430F1">
            <w:pPr>
              <w:widowControl/>
              <w:adjustRightInd w:val="0"/>
              <w:snapToGrid w:val="0"/>
              <w:spacing w:line="240" w:lineRule="auto"/>
              <w:ind w:firstLineChars="0" w:firstLine="0"/>
              <w:jc w:val="center"/>
              <w:rPr>
                <w:kern w:val="0"/>
                <w:sz w:val="21"/>
                <w:szCs w:val="21"/>
              </w:rPr>
            </w:pPr>
            <w:r w:rsidRPr="00BA4FB2">
              <w:rPr>
                <w:kern w:val="0"/>
                <w:sz w:val="21"/>
                <w:szCs w:val="21"/>
              </w:rPr>
              <w:t>洛川县盘曲河村</w:t>
            </w:r>
          </w:p>
          <w:p w:rsidR="008430F1" w:rsidRPr="00BA4FB2" w:rsidRDefault="008430F1" w:rsidP="008430F1">
            <w:pPr>
              <w:widowControl/>
              <w:adjustRightInd w:val="0"/>
              <w:snapToGrid w:val="0"/>
              <w:spacing w:line="240" w:lineRule="auto"/>
              <w:ind w:firstLineChars="0" w:firstLine="0"/>
              <w:jc w:val="center"/>
              <w:rPr>
                <w:sz w:val="21"/>
                <w:szCs w:val="21"/>
              </w:rPr>
            </w:pPr>
            <w:r w:rsidRPr="00BA4FB2">
              <w:rPr>
                <w:kern w:val="0"/>
                <w:sz w:val="21"/>
                <w:szCs w:val="21"/>
              </w:rPr>
              <w:t>王家峁沟</w:t>
            </w:r>
          </w:p>
        </w:tc>
        <w:tc>
          <w:tcPr>
            <w:tcW w:w="500" w:type="pct"/>
            <w:vAlign w:val="center"/>
          </w:tcPr>
          <w:p w:rsidR="008430F1" w:rsidRPr="00BA4FB2" w:rsidRDefault="008430F1" w:rsidP="008430F1">
            <w:pPr>
              <w:widowControl/>
              <w:adjustRightInd w:val="0"/>
              <w:snapToGrid w:val="0"/>
              <w:spacing w:line="240" w:lineRule="auto"/>
              <w:ind w:firstLineChars="0" w:firstLine="0"/>
              <w:jc w:val="center"/>
              <w:rPr>
                <w:sz w:val="21"/>
                <w:szCs w:val="21"/>
              </w:rPr>
            </w:pPr>
            <w:r w:rsidRPr="00BA4FB2">
              <w:rPr>
                <w:kern w:val="0"/>
                <w:sz w:val="21"/>
                <w:szCs w:val="21"/>
              </w:rPr>
              <w:t>3.80</w:t>
            </w:r>
          </w:p>
        </w:tc>
        <w:tc>
          <w:tcPr>
            <w:tcW w:w="350" w:type="pct"/>
            <w:vAlign w:val="center"/>
          </w:tcPr>
          <w:p w:rsidR="008430F1" w:rsidRPr="00BA4FB2" w:rsidRDefault="008430F1" w:rsidP="008430F1">
            <w:pPr>
              <w:widowControl/>
              <w:adjustRightInd w:val="0"/>
              <w:snapToGrid w:val="0"/>
              <w:spacing w:line="240" w:lineRule="auto"/>
              <w:ind w:firstLineChars="0" w:firstLine="0"/>
              <w:jc w:val="center"/>
              <w:rPr>
                <w:sz w:val="21"/>
                <w:szCs w:val="21"/>
              </w:rPr>
            </w:pPr>
            <w:r w:rsidRPr="00BA4FB2">
              <w:rPr>
                <w:rFonts w:hint="eastAsia"/>
                <w:sz w:val="21"/>
                <w:szCs w:val="21"/>
              </w:rPr>
              <w:t>1780</w:t>
            </w:r>
          </w:p>
        </w:tc>
        <w:tc>
          <w:tcPr>
            <w:tcW w:w="450" w:type="pct"/>
            <w:vAlign w:val="center"/>
          </w:tcPr>
          <w:p w:rsidR="008430F1" w:rsidRPr="00BA4FB2" w:rsidRDefault="008430F1" w:rsidP="008430F1">
            <w:pPr>
              <w:widowControl/>
              <w:adjustRightInd w:val="0"/>
              <w:snapToGrid w:val="0"/>
              <w:spacing w:line="240" w:lineRule="auto"/>
              <w:ind w:firstLineChars="0" w:firstLine="0"/>
              <w:jc w:val="center"/>
              <w:rPr>
                <w:sz w:val="21"/>
                <w:szCs w:val="21"/>
              </w:rPr>
            </w:pPr>
            <w:r w:rsidRPr="00BA4FB2">
              <w:rPr>
                <w:sz w:val="21"/>
                <w:szCs w:val="21"/>
              </w:rPr>
              <w:t>疏林地</w:t>
            </w:r>
          </w:p>
        </w:tc>
        <w:tc>
          <w:tcPr>
            <w:tcW w:w="450" w:type="pct"/>
            <w:vAlign w:val="center"/>
          </w:tcPr>
          <w:p w:rsidR="008430F1" w:rsidRPr="00BA4FB2" w:rsidRDefault="008430F1" w:rsidP="008430F1">
            <w:pPr>
              <w:widowControl/>
              <w:adjustRightInd w:val="0"/>
              <w:snapToGrid w:val="0"/>
              <w:spacing w:line="240" w:lineRule="auto"/>
              <w:ind w:firstLineChars="0" w:firstLine="0"/>
              <w:jc w:val="center"/>
              <w:rPr>
                <w:sz w:val="21"/>
                <w:szCs w:val="21"/>
              </w:rPr>
            </w:pPr>
            <w:r w:rsidRPr="00BA4FB2">
              <w:rPr>
                <w:kern w:val="0"/>
                <w:sz w:val="21"/>
                <w:szCs w:val="21"/>
              </w:rPr>
              <w:t>1.35</w:t>
            </w:r>
          </w:p>
        </w:tc>
        <w:tc>
          <w:tcPr>
            <w:tcW w:w="1150" w:type="pct"/>
            <w:shd w:val="clear" w:color="auto" w:fill="auto"/>
            <w:noWrap/>
            <w:vAlign w:val="center"/>
          </w:tcPr>
          <w:p w:rsidR="008430F1" w:rsidRPr="00BA4FB2" w:rsidRDefault="008430F1" w:rsidP="00FA794D">
            <w:pPr>
              <w:widowControl/>
              <w:adjustRightInd w:val="0"/>
              <w:snapToGrid w:val="0"/>
              <w:spacing w:line="240" w:lineRule="auto"/>
              <w:ind w:firstLineChars="0" w:firstLine="0"/>
              <w:rPr>
                <w:sz w:val="21"/>
                <w:szCs w:val="21"/>
              </w:rPr>
            </w:pPr>
            <w:r w:rsidRPr="00BA4FB2">
              <w:rPr>
                <w:sz w:val="21"/>
                <w:szCs w:val="21"/>
              </w:rPr>
              <w:t>占地类型主要为疏林地，不侵占河道，</w:t>
            </w:r>
            <w:r w:rsidRPr="00BA4FB2">
              <w:rPr>
                <w:rFonts w:hint="eastAsia"/>
                <w:sz w:val="21"/>
                <w:szCs w:val="21"/>
              </w:rPr>
              <w:t>弃</w:t>
            </w:r>
            <w:r w:rsidRPr="00BA4FB2">
              <w:rPr>
                <w:sz w:val="21"/>
                <w:szCs w:val="21"/>
              </w:rPr>
              <w:t>渣场</w:t>
            </w:r>
            <w:r w:rsidRPr="00BA4FB2">
              <w:rPr>
                <w:rFonts w:hint="eastAsia"/>
                <w:sz w:val="21"/>
                <w:szCs w:val="21"/>
              </w:rPr>
              <w:t>易于防护且挡土墙下方</w:t>
            </w:r>
            <w:r w:rsidRPr="00BA4FB2">
              <w:rPr>
                <w:sz w:val="21"/>
                <w:szCs w:val="21"/>
              </w:rPr>
              <w:t>无</w:t>
            </w:r>
            <w:r w:rsidRPr="00BA4FB2">
              <w:rPr>
                <w:rFonts w:hint="eastAsia"/>
                <w:sz w:val="21"/>
                <w:szCs w:val="21"/>
              </w:rPr>
              <w:t>公共设施、工业企业、居民点等敏感点；施工结束后易恢复地表植被，</w:t>
            </w:r>
            <w:r w:rsidRPr="00BA4FB2">
              <w:rPr>
                <w:sz w:val="21"/>
                <w:szCs w:val="21"/>
              </w:rPr>
              <w:t>因此</w:t>
            </w:r>
            <w:r w:rsidRPr="00BA4FB2">
              <w:rPr>
                <w:rFonts w:hint="eastAsia"/>
                <w:sz w:val="21"/>
                <w:szCs w:val="21"/>
              </w:rPr>
              <w:t>弃</w:t>
            </w:r>
            <w:r w:rsidRPr="00BA4FB2">
              <w:rPr>
                <w:sz w:val="21"/>
                <w:szCs w:val="21"/>
              </w:rPr>
              <w:t>渣场选址较为合理</w:t>
            </w:r>
          </w:p>
        </w:tc>
        <w:tc>
          <w:tcPr>
            <w:tcW w:w="912" w:type="pct"/>
            <w:vAlign w:val="center"/>
          </w:tcPr>
          <w:p w:rsidR="008430F1" w:rsidRPr="00BA4FB2" w:rsidRDefault="00FA794D" w:rsidP="00FA794D">
            <w:pPr>
              <w:adjustRightInd w:val="0"/>
              <w:snapToGrid w:val="0"/>
              <w:spacing w:line="240" w:lineRule="auto"/>
              <w:ind w:firstLineChars="0" w:firstLine="0"/>
              <w:rPr>
                <w:kern w:val="0"/>
                <w:sz w:val="21"/>
                <w:szCs w:val="21"/>
                <w:lang w:val="zh-CN"/>
              </w:rPr>
            </w:pPr>
            <w:r w:rsidRPr="00BA4FB2">
              <w:rPr>
                <w:kern w:val="0"/>
                <w:sz w:val="21"/>
                <w:szCs w:val="21"/>
                <w:lang w:val="zh-CN"/>
              </w:rPr>
              <w:t>剥离表土保存</w:t>
            </w:r>
            <w:r w:rsidRPr="00BA4FB2">
              <w:rPr>
                <w:rFonts w:hint="eastAsia"/>
                <w:kern w:val="0"/>
                <w:sz w:val="21"/>
                <w:szCs w:val="21"/>
                <w:lang w:val="zh-CN"/>
              </w:rPr>
              <w:t>、</w:t>
            </w:r>
            <w:r w:rsidRPr="00BA4FB2">
              <w:rPr>
                <w:kern w:val="0"/>
                <w:sz w:val="21"/>
                <w:szCs w:val="21"/>
                <w:lang w:val="zh-CN"/>
              </w:rPr>
              <w:t>土地整治</w:t>
            </w:r>
            <w:r w:rsidRPr="00BA4FB2">
              <w:rPr>
                <w:rFonts w:hint="eastAsia"/>
                <w:kern w:val="0"/>
                <w:sz w:val="21"/>
                <w:szCs w:val="21"/>
                <w:lang w:val="zh-CN"/>
              </w:rPr>
              <w:t>、</w:t>
            </w:r>
            <w:r w:rsidRPr="00BA4FB2">
              <w:rPr>
                <w:kern w:val="0"/>
                <w:sz w:val="21"/>
                <w:szCs w:val="21"/>
                <w:lang w:val="zh-CN"/>
              </w:rPr>
              <w:t>拦挡措施</w:t>
            </w:r>
            <w:r w:rsidRPr="00BA4FB2">
              <w:rPr>
                <w:rFonts w:hint="eastAsia"/>
                <w:kern w:val="0"/>
                <w:sz w:val="21"/>
                <w:szCs w:val="21"/>
                <w:lang w:val="zh-CN"/>
              </w:rPr>
              <w:t>、排水措施、防止临时堆放的表土剥离产生新的水土流失的临时措施，以及紫穗槐和沙柏交叉种植的植被恢复措施</w:t>
            </w:r>
          </w:p>
        </w:tc>
      </w:tr>
      <w:tr w:rsidR="00BA4FB2" w:rsidRPr="00BA4FB2" w:rsidTr="00FA794D">
        <w:trPr>
          <w:trHeight w:val="735"/>
          <w:jc w:val="center"/>
        </w:trPr>
        <w:tc>
          <w:tcPr>
            <w:tcW w:w="138" w:type="pct"/>
            <w:vAlign w:val="center"/>
          </w:tcPr>
          <w:p w:rsidR="00FA794D" w:rsidRPr="00BA4FB2" w:rsidRDefault="00FA794D" w:rsidP="008430F1">
            <w:pPr>
              <w:widowControl/>
              <w:adjustRightInd w:val="0"/>
              <w:snapToGrid w:val="0"/>
              <w:spacing w:line="240" w:lineRule="auto"/>
              <w:ind w:firstLineChars="0" w:firstLine="0"/>
              <w:jc w:val="center"/>
              <w:rPr>
                <w:sz w:val="21"/>
                <w:szCs w:val="21"/>
              </w:rPr>
            </w:pPr>
            <w:r w:rsidRPr="00BA4FB2">
              <w:rPr>
                <w:rFonts w:hint="eastAsia"/>
                <w:sz w:val="21"/>
                <w:szCs w:val="21"/>
              </w:rPr>
              <w:t>2</w:t>
            </w:r>
          </w:p>
        </w:tc>
        <w:tc>
          <w:tcPr>
            <w:tcW w:w="200" w:type="pct"/>
            <w:vAlign w:val="center"/>
          </w:tcPr>
          <w:p w:rsidR="00FA794D" w:rsidRPr="00BA4FB2" w:rsidRDefault="00FA794D" w:rsidP="008430F1">
            <w:pPr>
              <w:widowControl/>
              <w:adjustRightInd w:val="0"/>
              <w:snapToGrid w:val="0"/>
              <w:spacing w:line="240" w:lineRule="auto"/>
              <w:ind w:firstLineChars="0" w:firstLine="0"/>
              <w:jc w:val="center"/>
              <w:rPr>
                <w:sz w:val="21"/>
                <w:szCs w:val="21"/>
              </w:rPr>
            </w:pPr>
            <w:r w:rsidRPr="00BA4FB2">
              <w:rPr>
                <w:kern w:val="0"/>
                <w:sz w:val="21"/>
                <w:szCs w:val="21"/>
              </w:rPr>
              <w:t>2#</w:t>
            </w:r>
          </w:p>
        </w:tc>
        <w:tc>
          <w:tcPr>
            <w:tcW w:w="400" w:type="pct"/>
            <w:shd w:val="clear" w:color="auto" w:fill="auto"/>
            <w:vAlign w:val="center"/>
          </w:tcPr>
          <w:p w:rsidR="00FA794D" w:rsidRPr="00BA4FB2" w:rsidRDefault="00FA794D" w:rsidP="008430F1">
            <w:pPr>
              <w:widowControl/>
              <w:adjustRightInd w:val="0"/>
              <w:snapToGrid w:val="0"/>
              <w:spacing w:line="240" w:lineRule="auto"/>
              <w:ind w:firstLineChars="0" w:firstLine="0"/>
              <w:jc w:val="center"/>
              <w:rPr>
                <w:sz w:val="21"/>
                <w:szCs w:val="21"/>
              </w:rPr>
            </w:pPr>
            <w:r w:rsidRPr="00BA4FB2">
              <w:rPr>
                <w:sz w:val="21"/>
                <w:szCs w:val="21"/>
              </w:rPr>
              <w:t>E</w:t>
            </w:r>
            <w:r w:rsidRPr="00BA4FB2">
              <w:rPr>
                <w:sz w:val="21"/>
                <w:szCs w:val="21"/>
              </w:rPr>
              <w:t>：</w:t>
            </w:r>
            <w:r w:rsidRPr="00BA4FB2">
              <w:rPr>
                <w:sz w:val="21"/>
                <w:szCs w:val="21"/>
              </w:rPr>
              <w:t>109.66</w:t>
            </w:r>
          </w:p>
          <w:p w:rsidR="00FA794D" w:rsidRPr="00BA4FB2" w:rsidRDefault="00FA794D" w:rsidP="008430F1">
            <w:pPr>
              <w:widowControl/>
              <w:adjustRightInd w:val="0"/>
              <w:snapToGrid w:val="0"/>
              <w:spacing w:line="240" w:lineRule="auto"/>
              <w:ind w:firstLineChars="0" w:firstLine="0"/>
              <w:jc w:val="center"/>
              <w:rPr>
                <w:sz w:val="21"/>
                <w:szCs w:val="21"/>
              </w:rPr>
            </w:pPr>
            <w:r w:rsidRPr="00BA4FB2">
              <w:rPr>
                <w:sz w:val="21"/>
                <w:szCs w:val="21"/>
              </w:rPr>
              <w:t>N</w:t>
            </w:r>
            <w:r w:rsidRPr="00BA4FB2">
              <w:rPr>
                <w:sz w:val="21"/>
                <w:szCs w:val="21"/>
              </w:rPr>
              <w:t>：</w:t>
            </w:r>
            <w:r w:rsidRPr="00BA4FB2">
              <w:rPr>
                <w:sz w:val="21"/>
                <w:szCs w:val="21"/>
              </w:rPr>
              <w:t>35.44</w:t>
            </w:r>
          </w:p>
        </w:tc>
        <w:tc>
          <w:tcPr>
            <w:tcW w:w="450" w:type="pct"/>
            <w:vAlign w:val="center"/>
          </w:tcPr>
          <w:p w:rsidR="00FA794D" w:rsidRPr="00BA4FB2" w:rsidRDefault="00FA794D" w:rsidP="008430F1">
            <w:pPr>
              <w:widowControl/>
              <w:adjustRightInd w:val="0"/>
              <w:snapToGrid w:val="0"/>
              <w:spacing w:line="240" w:lineRule="auto"/>
              <w:ind w:firstLineChars="0" w:firstLine="0"/>
              <w:jc w:val="center"/>
              <w:rPr>
                <w:kern w:val="0"/>
                <w:sz w:val="21"/>
                <w:szCs w:val="21"/>
              </w:rPr>
            </w:pPr>
            <w:r w:rsidRPr="00BA4FB2">
              <w:rPr>
                <w:kern w:val="0"/>
                <w:sz w:val="21"/>
                <w:szCs w:val="21"/>
              </w:rPr>
              <w:t>洛川县吕家山村</w:t>
            </w:r>
          </w:p>
          <w:p w:rsidR="00FA794D" w:rsidRPr="00BA4FB2" w:rsidRDefault="00FA794D" w:rsidP="008430F1">
            <w:pPr>
              <w:widowControl/>
              <w:adjustRightInd w:val="0"/>
              <w:snapToGrid w:val="0"/>
              <w:spacing w:line="240" w:lineRule="auto"/>
              <w:ind w:firstLineChars="0" w:firstLine="0"/>
              <w:jc w:val="center"/>
              <w:rPr>
                <w:sz w:val="21"/>
                <w:szCs w:val="21"/>
              </w:rPr>
            </w:pPr>
            <w:r w:rsidRPr="00BA4FB2">
              <w:rPr>
                <w:kern w:val="0"/>
                <w:sz w:val="21"/>
                <w:szCs w:val="21"/>
              </w:rPr>
              <w:t>吕家山沟</w:t>
            </w:r>
          </w:p>
        </w:tc>
        <w:tc>
          <w:tcPr>
            <w:tcW w:w="500" w:type="pct"/>
            <w:vAlign w:val="center"/>
          </w:tcPr>
          <w:p w:rsidR="00FA794D" w:rsidRPr="00BA4FB2" w:rsidRDefault="00FA794D" w:rsidP="008430F1">
            <w:pPr>
              <w:widowControl/>
              <w:adjustRightInd w:val="0"/>
              <w:snapToGrid w:val="0"/>
              <w:spacing w:line="240" w:lineRule="auto"/>
              <w:ind w:firstLineChars="0" w:firstLine="0"/>
              <w:jc w:val="center"/>
              <w:rPr>
                <w:sz w:val="21"/>
                <w:szCs w:val="21"/>
              </w:rPr>
            </w:pPr>
            <w:r w:rsidRPr="00BA4FB2">
              <w:rPr>
                <w:kern w:val="0"/>
                <w:sz w:val="21"/>
                <w:szCs w:val="21"/>
              </w:rPr>
              <w:t>3.28</w:t>
            </w:r>
          </w:p>
        </w:tc>
        <w:tc>
          <w:tcPr>
            <w:tcW w:w="350" w:type="pct"/>
            <w:vAlign w:val="center"/>
          </w:tcPr>
          <w:p w:rsidR="00FA794D" w:rsidRPr="00BA4FB2" w:rsidRDefault="00FA794D" w:rsidP="008430F1">
            <w:pPr>
              <w:widowControl/>
              <w:adjustRightInd w:val="0"/>
              <w:snapToGrid w:val="0"/>
              <w:spacing w:line="240" w:lineRule="auto"/>
              <w:ind w:firstLineChars="0" w:firstLine="0"/>
              <w:jc w:val="center"/>
              <w:rPr>
                <w:sz w:val="21"/>
                <w:szCs w:val="21"/>
              </w:rPr>
            </w:pPr>
            <w:r w:rsidRPr="00BA4FB2">
              <w:rPr>
                <w:rFonts w:hint="eastAsia"/>
                <w:sz w:val="21"/>
                <w:szCs w:val="21"/>
              </w:rPr>
              <w:t>2400</w:t>
            </w:r>
          </w:p>
        </w:tc>
        <w:tc>
          <w:tcPr>
            <w:tcW w:w="450" w:type="pct"/>
            <w:vAlign w:val="center"/>
          </w:tcPr>
          <w:p w:rsidR="00FA794D" w:rsidRPr="00BA4FB2" w:rsidRDefault="00FA794D" w:rsidP="008430F1">
            <w:pPr>
              <w:widowControl/>
              <w:adjustRightInd w:val="0"/>
              <w:snapToGrid w:val="0"/>
              <w:spacing w:line="240" w:lineRule="auto"/>
              <w:ind w:firstLineChars="0" w:firstLine="0"/>
              <w:jc w:val="center"/>
              <w:rPr>
                <w:sz w:val="21"/>
                <w:szCs w:val="21"/>
              </w:rPr>
            </w:pPr>
            <w:r w:rsidRPr="00BA4FB2">
              <w:rPr>
                <w:rFonts w:hint="eastAsia"/>
                <w:sz w:val="21"/>
                <w:szCs w:val="21"/>
              </w:rPr>
              <w:t>荒地</w:t>
            </w:r>
          </w:p>
        </w:tc>
        <w:tc>
          <w:tcPr>
            <w:tcW w:w="450" w:type="pct"/>
            <w:vAlign w:val="center"/>
          </w:tcPr>
          <w:p w:rsidR="00FA794D" w:rsidRPr="00BA4FB2" w:rsidRDefault="00FA794D" w:rsidP="008430F1">
            <w:pPr>
              <w:widowControl/>
              <w:adjustRightInd w:val="0"/>
              <w:snapToGrid w:val="0"/>
              <w:spacing w:line="240" w:lineRule="auto"/>
              <w:ind w:firstLineChars="0" w:firstLine="0"/>
              <w:jc w:val="center"/>
              <w:rPr>
                <w:sz w:val="21"/>
                <w:szCs w:val="21"/>
              </w:rPr>
            </w:pPr>
            <w:r w:rsidRPr="00BA4FB2">
              <w:rPr>
                <w:kern w:val="0"/>
                <w:sz w:val="21"/>
                <w:szCs w:val="21"/>
              </w:rPr>
              <w:t>1.29</w:t>
            </w:r>
          </w:p>
        </w:tc>
        <w:tc>
          <w:tcPr>
            <w:tcW w:w="1150" w:type="pct"/>
            <w:shd w:val="clear" w:color="auto" w:fill="auto"/>
            <w:noWrap/>
            <w:vAlign w:val="center"/>
          </w:tcPr>
          <w:p w:rsidR="00FA794D" w:rsidRPr="00BA4FB2" w:rsidRDefault="00FA794D" w:rsidP="00FA794D">
            <w:pPr>
              <w:widowControl/>
              <w:adjustRightInd w:val="0"/>
              <w:snapToGrid w:val="0"/>
              <w:spacing w:line="240" w:lineRule="auto"/>
              <w:ind w:firstLineChars="0" w:firstLine="0"/>
              <w:rPr>
                <w:sz w:val="21"/>
                <w:szCs w:val="21"/>
              </w:rPr>
            </w:pPr>
            <w:r w:rsidRPr="00BA4FB2">
              <w:rPr>
                <w:sz w:val="21"/>
                <w:szCs w:val="21"/>
              </w:rPr>
              <w:t>占地类型主要为</w:t>
            </w:r>
            <w:r w:rsidRPr="00BA4FB2">
              <w:rPr>
                <w:rFonts w:hint="eastAsia"/>
                <w:sz w:val="21"/>
                <w:szCs w:val="21"/>
              </w:rPr>
              <w:t>荒地</w:t>
            </w:r>
            <w:r w:rsidRPr="00BA4FB2">
              <w:rPr>
                <w:sz w:val="21"/>
                <w:szCs w:val="21"/>
              </w:rPr>
              <w:t>，不侵占河道，</w:t>
            </w:r>
            <w:r w:rsidRPr="00BA4FB2">
              <w:rPr>
                <w:rFonts w:hint="eastAsia"/>
                <w:sz w:val="21"/>
                <w:szCs w:val="21"/>
              </w:rPr>
              <w:t>弃</w:t>
            </w:r>
            <w:r w:rsidRPr="00BA4FB2">
              <w:rPr>
                <w:sz w:val="21"/>
                <w:szCs w:val="21"/>
              </w:rPr>
              <w:t>渣场</w:t>
            </w:r>
            <w:r w:rsidRPr="00BA4FB2">
              <w:rPr>
                <w:rFonts w:hint="eastAsia"/>
                <w:sz w:val="21"/>
                <w:szCs w:val="21"/>
              </w:rPr>
              <w:t>易于防护且挡土墙下方</w:t>
            </w:r>
            <w:r w:rsidRPr="00BA4FB2">
              <w:rPr>
                <w:sz w:val="21"/>
                <w:szCs w:val="21"/>
              </w:rPr>
              <w:t>无</w:t>
            </w:r>
            <w:r w:rsidRPr="00BA4FB2">
              <w:rPr>
                <w:rFonts w:hint="eastAsia"/>
                <w:sz w:val="21"/>
                <w:szCs w:val="21"/>
              </w:rPr>
              <w:t>公共设施、工业企业、居民点等敏感点；施工结束后易生态恢复，</w:t>
            </w:r>
            <w:r w:rsidRPr="00BA4FB2">
              <w:rPr>
                <w:sz w:val="21"/>
                <w:szCs w:val="21"/>
              </w:rPr>
              <w:t>因此</w:t>
            </w:r>
            <w:r w:rsidRPr="00BA4FB2">
              <w:rPr>
                <w:rFonts w:hint="eastAsia"/>
                <w:sz w:val="21"/>
                <w:szCs w:val="21"/>
              </w:rPr>
              <w:t>弃</w:t>
            </w:r>
            <w:r w:rsidRPr="00BA4FB2">
              <w:rPr>
                <w:sz w:val="21"/>
                <w:szCs w:val="21"/>
              </w:rPr>
              <w:t>渣场选址较为合理</w:t>
            </w:r>
          </w:p>
        </w:tc>
        <w:tc>
          <w:tcPr>
            <w:tcW w:w="912" w:type="pct"/>
            <w:vAlign w:val="center"/>
          </w:tcPr>
          <w:p w:rsidR="00FA794D" w:rsidRPr="00BA4FB2" w:rsidRDefault="00FA794D" w:rsidP="008430F1">
            <w:pPr>
              <w:widowControl/>
              <w:adjustRightInd w:val="0"/>
              <w:snapToGrid w:val="0"/>
              <w:spacing w:line="240" w:lineRule="auto"/>
              <w:ind w:firstLineChars="0" w:firstLine="0"/>
              <w:jc w:val="center"/>
              <w:rPr>
                <w:sz w:val="21"/>
                <w:szCs w:val="21"/>
              </w:rPr>
            </w:pPr>
            <w:r w:rsidRPr="00BA4FB2">
              <w:rPr>
                <w:kern w:val="0"/>
                <w:sz w:val="21"/>
                <w:szCs w:val="21"/>
                <w:lang w:val="zh-CN"/>
              </w:rPr>
              <w:t>剥离表土保存</w:t>
            </w:r>
            <w:r w:rsidRPr="00BA4FB2">
              <w:rPr>
                <w:rFonts w:hint="eastAsia"/>
                <w:kern w:val="0"/>
                <w:sz w:val="21"/>
                <w:szCs w:val="21"/>
                <w:lang w:val="zh-CN"/>
              </w:rPr>
              <w:t>、</w:t>
            </w:r>
            <w:r w:rsidRPr="00BA4FB2">
              <w:rPr>
                <w:kern w:val="0"/>
                <w:sz w:val="21"/>
                <w:szCs w:val="21"/>
                <w:lang w:val="zh-CN"/>
              </w:rPr>
              <w:t>土地整治</w:t>
            </w:r>
            <w:r w:rsidRPr="00BA4FB2">
              <w:rPr>
                <w:rFonts w:hint="eastAsia"/>
                <w:kern w:val="0"/>
                <w:sz w:val="21"/>
                <w:szCs w:val="21"/>
                <w:lang w:val="zh-CN"/>
              </w:rPr>
              <w:t>、</w:t>
            </w:r>
            <w:r w:rsidRPr="00BA4FB2">
              <w:rPr>
                <w:kern w:val="0"/>
                <w:sz w:val="21"/>
                <w:szCs w:val="21"/>
                <w:lang w:val="zh-CN"/>
              </w:rPr>
              <w:t>拦挡措施</w:t>
            </w:r>
            <w:r w:rsidRPr="00BA4FB2">
              <w:rPr>
                <w:rFonts w:hint="eastAsia"/>
                <w:kern w:val="0"/>
                <w:sz w:val="21"/>
                <w:szCs w:val="21"/>
                <w:lang w:val="zh-CN"/>
              </w:rPr>
              <w:t>、排水措施、防止临时堆放的表土剥离产生新的水土流失的临时措施，以及紫穗槐和沙柏交叉种植的植被恢复措施</w:t>
            </w:r>
          </w:p>
        </w:tc>
      </w:tr>
      <w:tr w:rsidR="00BA4FB2" w:rsidRPr="00BA4FB2" w:rsidTr="00FA794D">
        <w:trPr>
          <w:jc w:val="center"/>
        </w:trPr>
        <w:tc>
          <w:tcPr>
            <w:tcW w:w="138" w:type="pct"/>
            <w:vAlign w:val="center"/>
          </w:tcPr>
          <w:p w:rsidR="00FA794D" w:rsidRPr="00BA4FB2" w:rsidRDefault="00FA794D" w:rsidP="008430F1">
            <w:pPr>
              <w:widowControl/>
              <w:adjustRightInd w:val="0"/>
              <w:snapToGrid w:val="0"/>
              <w:spacing w:line="240" w:lineRule="auto"/>
              <w:ind w:firstLineChars="0" w:firstLine="0"/>
              <w:jc w:val="center"/>
              <w:rPr>
                <w:sz w:val="21"/>
                <w:szCs w:val="21"/>
              </w:rPr>
            </w:pPr>
            <w:r w:rsidRPr="00BA4FB2">
              <w:rPr>
                <w:rFonts w:hint="eastAsia"/>
                <w:sz w:val="21"/>
                <w:szCs w:val="21"/>
              </w:rPr>
              <w:t>3</w:t>
            </w:r>
          </w:p>
        </w:tc>
        <w:tc>
          <w:tcPr>
            <w:tcW w:w="200" w:type="pct"/>
            <w:vAlign w:val="center"/>
          </w:tcPr>
          <w:p w:rsidR="00FA794D" w:rsidRPr="00BA4FB2" w:rsidRDefault="00FA794D" w:rsidP="008430F1">
            <w:pPr>
              <w:widowControl/>
              <w:adjustRightInd w:val="0"/>
              <w:snapToGrid w:val="0"/>
              <w:spacing w:line="240" w:lineRule="auto"/>
              <w:ind w:firstLineChars="0" w:firstLine="0"/>
              <w:jc w:val="center"/>
              <w:rPr>
                <w:sz w:val="21"/>
                <w:szCs w:val="21"/>
              </w:rPr>
            </w:pPr>
            <w:r w:rsidRPr="00BA4FB2">
              <w:rPr>
                <w:kern w:val="0"/>
                <w:sz w:val="21"/>
                <w:szCs w:val="21"/>
              </w:rPr>
              <w:t>3#</w:t>
            </w:r>
          </w:p>
        </w:tc>
        <w:tc>
          <w:tcPr>
            <w:tcW w:w="400" w:type="pct"/>
            <w:shd w:val="clear" w:color="auto" w:fill="auto"/>
            <w:vAlign w:val="center"/>
          </w:tcPr>
          <w:p w:rsidR="00FA794D" w:rsidRPr="00BA4FB2" w:rsidRDefault="00FA794D" w:rsidP="008430F1">
            <w:pPr>
              <w:widowControl/>
              <w:adjustRightInd w:val="0"/>
              <w:snapToGrid w:val="0"/>
              <w:spacing w:line="240" w:lineRule="auto"/>
              <w:ind w:firstLineChars="0" w:firstLine="0"/>
              <w:jc w:val="center"/>
              <w:rPr>
                <w:sz w:val="21"/>
                <w:szCs w:val="21"/>
              </w:rPr>
            </w:pPr>
            <w:r w:rsidRPr="00BA4FB2">
              <w:rPr>
                <w:sz w:val="21"/>
                <w:szCs w:val="21"/>
              </w:rPr>
              <w:t>E</w:t>
            </w:r>
            <w:r w:rsidRPr="00BA4FB2">
              <w:rPr>
                <w:sz w:val="21"/>
                <w:szCs w:val="21"/>
              </w:rPr>
              <w:t>：</w:t>
            </w:r>
            <w:r w:rsidRPr="00BA4FB2">
              <w:rPr>
                <w:sz w:val="21"/>
                <w:szCs w:val="21"/>
              </w:rPr>
              <w:t>109.67</w:t>
            </w:r>
          </w:p>
          <w:p w:rsidR="00FA794D" w:rsidRPr="00BA4FB2" w:rsidRDefault="00FA794D" w:rsidP="008430F1">
            <w:pPr>
              <w:widowControl/>
              <w:adjustRightInd w:val="0"/>
              <w:snapToGrid w:val="0"/>
              <w:spacing w:line="240" w:lineRule="auto"/>
              <w:ind w:firstLineChars="0" w:firstLine="0"/>
              <w:jc w:val="center"/>
              <w:rPr>
                <w:sz w:val="21"/>
                <w:szCs w:val="21"/>
              </w:rPr>
            </w:pPr>
            <w:r w:rsidRPr="00BA4FB2">
              <w:rPr>
                <w:sz w:val="21"/>
                <w:szCs w:val="21"/>
              </w:rPr>
              <w:t>N</w:t>
            </w:r>
            <w:r w:rsidRPr="00BA4FB2">
              <w:rPr>
                <w:sz w:val="21"/>
                <w:szCs w:val="21"/>
              </w:rPr>
              <w:t>：</w:t>
            </w:r>
            <w:r w:rsidRPr="00BA4FB2">
              <w:rPr>
                <w:sz w:val="21"/>
                <w:szCs w:val="21"/>
              </w:rPr>
              <w:t>35.41</w:t>
            </w:r>
          </w:p>
        </w:tc>
        <w:tc>
          <w:tcPr>
            <w:tcW w:w="450" w:type="pct"/>
            <w:vAlign w:val="center"/>
          </w:tcPr>
          <w:p w:rsidR="00FA794D" w:rsidRPr="00BA4FB2" w:rsidRDefault="00FA794D" w:rsidP="008430F1">
            <w:pPr>
              <w:widowControl/>
              <w:adjustRightInd w:val="0"/>
              <w:snapToGrid w:val="0"/>
              <w:spacing w:line="240" w:lineRule="auto"/>
              <w:ind w:firstLineChars="0" w:firstLine="0"/>
              <w:jc w:val="center"/>
              <w:rPr>
                <w:kern w:val="0"/>
                <w:sz w:val="21"/>
                <w:szCs w:val="21"/>
              </w:rPr>
            </w:pPr>
            <w:r w:rsidRPr="00BA4FB2">
              <w:rPr>
                <w:kern w:val="0"/>
                <w:sz w:val="21"/>
                <w:szCs w:val="21"/>
              </w:rPr>
              <w:t>白水县东坡里洼东沟</w:t>
            </w:r>
          </w:p>
        </w:tc>
        <w:tc>
          <w:tcPr>
            <w:tcW w:w="500" w:type="pct"/>
            <w:vAlign w:val="center"/>
          </w:tcPr>
          <w:p w:rsidR="00FA794D" w:rsidRPr="00BA4FB2" w:rsidRDefault="00FA794D" w:rsidP="008430F1">
            <w:pPr>
              <w:widowControl/>
              <w:adjustRightInd w:val="0"/>
              <w:snapToGrid w:val="0"/>
              <w:spacing w:line="240" w:lineRule="auto"/>
              <w:ind w:firstLineChars="0" w:firstLine="0"/>
              <w:jc w:val="center"/>
              <w:rPr>
                <w:sz w:val="21"/>
                <w:szCs w:val="21"/>
              </w:rPr>
            </w:pPr>
            <w:r w:rsidRPr="00BA4FB2">
              <w:rPr>
                <w:kern w:val="0"/>
                <w:sz w:val="21"/>
                <w:szCs w:val="21"/>
              </w:rPr>
              <w:t>4.12</w:t>
            </w:r>
          </w:p>
        </w:tc>
        <w:tc>
          <w:tcPr>
            <w:tcW w:w="350" w:type="pct"/>
            <w:vAlign w:val="center"/>
          </w:tcPr>
          <w:p w:rsidR="00FA794D" w:rsidRPr="00BA4FB2" w:rsidRDefault="00FA794D" w:rsidP="008430F1">
            <w:pPr>
              <w:widowControl/>
              <w:adjustRightInd w:val="0"/>
              <w:snapToGrid w:val="0"/>
              <w:spacing w:line="240" w:lineRule="auto"/>
              <w:ind w:firstLineChars="0" w:firstLine="0"/>
              <w:jc w:val="center"/>
              <w:rPr>
                <w:sz w:val="21"/>
                <w:szCs w:val="21"/>
              </w:rPr>
            </w:pPr>
            <w:r w:rsidRPr="00BA4FB2">
              <w:rPr>
                <w:rFonts w:hint="eastAsia"/>
                <w:sz w:val="21"/>
                <w:szCs w:val="21"/>
              </w:rPr>
              <w:t>270</w:t>
            </w:r>
          </w:p>
        </w:tc>
        <w:tc>
          <w:tcPr>
            <w:tcW w:w="450" w:type="pct"/>
            <w:vAlign w:val="center"/>
          </w:tcPr>
          <w:p w:rsidR="00FA794D" w:rsidRPr="00BA4FB2" w:rsidRDefault="00FA794D" w:rsidP="008430F1">
            <w:pPr>
              <w:widowControl/>
              <w:adjustRightInd w:val="0"/>
              <w:snapToGrid w:val="0"/>
              <w:spacing w:line="240" w:lineRule="auto"/>
              <w:ind w:firstLineChars="0" w:firstLine="0"/>
              <w:jc w:val="center"/>
              <w:rPr>
                <w:sz w:val="21"/>
                <w:szCs w:val="21"/>
              </w:rPr>
            </w:pPr>
            <w:r w:rsidRPr="00BA4FB2">
              <w:rPr>
                <w:sz w:val="21"/>
                <w:szCs w:val="21"/>
              </w:rPr>
              <w:t>疏林地</w:t>
            </w:r>
          </w:p>
        </w:tc>
        <w:tc>
          <w:tcPr>
            <w:tcW w:w="450" w:type="pct"/>
            <w:vAlign w:val="center"/>
          </w:tcPr>
          <w:p w:rsidR="00FA794D" w:rsidRPr="00BA4FB2" w:rsidRDefault="00FA794D" w:rsidP="008430F1">
            <w:pPr>
              <w:widowControl/>
              <w:adjustRightInd w:val="0"/>
              <w:snapToGrid w:val="0"/>
              <w:spacing w:line="240" w:lineRule="auto"/>
              <w:ind w:firstLineChars="0" w:firstLine="0"/>
              <w:jc w:val="center"/>
              <w:rPr>
                <w:sz w:val="21"/>
                <w:szCs w:val="21"/>
              </w:rPr>
            </w:pPr>
            <w:r w:rsidRPr="00BA4FB2">
              <w:rPr>
                <w:kern w:val="0"/>
                <w:sz w:val="21"/>
                <w:szCs w:val="21"/>
              </w:rPr>
              <w:t>1.59</w:t>
            </w:r>
          </w:p>
        </w:tc>
        <w:tc>
          <w:tcPr>
            <w:tcW w:w="1150" w:type="pct"/>
            <w:shd w:val="clear" w:color="auto" w:fill="auto"/>
            <w:noWrap/>
            <w:vAlign w:val="center"/>
          </w:tcPr>
          <w:p w:rsidR="00FA794D" w:rsidRPr="00BA4FB2" w:rsidRDefault="00FA794D" w:rsidP="00FA794D">
            <w:pPr>
              <w:widowControl/>
              <w:adjustRightInd w:val="0"/>
              <w:snapToGrid w:val="0"/>
              <w:spacing w:line="240" w:lineRule="auto"/>
              <w:ind w:firstLineChars="0" w:firstLine="0"/>
              <w:rPr>
                <w:sz w:val="21"/>
                <w:szCs w:val="21"/>
              </w:rPr>
            </w:pPr>
            <w:r w:rsidRPr="00BA4FB2">
              <w:rPr>
                <w:sz w:val="21"/>
                <w:szCs w:val="21"/>
              </w:rPr>
              <w:t>占地类型主要为疏林地，不侵占河道，</w:t>
            </w:r>
            <w:r w:rsidRPr="00BA4FB2">
              <w:rPr>
                <w:rFonts w:hint="eastAsia"/>
                <w:sz w:val="21"/>
                <w:szCs w:val="21"/>
              </w:rPr>
              <w:t>弃</w:t>
            </w:r>
            <w:r w:rsidRPr="00BA4FB2">
              <w:rPr>
                <w:sz w:val="21"/>
                <w:szCs w:val="21"/>
              </w:rPr>
              <w:t>渣场</w:t>
            </w:r>
            <w:r w:rsidRPr="00BA4FB2">
              <w:rPr>
                <w:rFonts w:hint="eastAsia"/>
                <w:sz w:val="21"/>
                <w:szCs w:val="21"/>
              </w:rPr>
              <w:t>易于防护且挡土墙下方</w:t>
            </w:r>
            <w:r w:rsidRPr="00BA4FB2">
              <w:rPr>
                <w:sz w:val="21"/>
                <w:szCs w:val="21"/>
              </w:rPr>
              <w:t>无</w:t>
            </w:r>
            <w:r w:rsidRPr="00BA4FB2">
              <w:rPr>
                <w:rFonts w:hint="eastAsia"/>
                <w:sz w:val="21"/>
                <w:szCs w:val="21"/>
              </w:rPr>
              <w:t>公共设施、工业企业、居民点等敏感点；施工结束后易恢复地表植被，</w:t>
            </w:r>
            <w:r w:rsidRPr="00BA4FB2">
              <w:rPr>
                <w:sz w:val="21"/>
                <w:szCs w:val="21"/>
              </w:rPr>
              <w:t>因此</w:t>
            </w:r>
            <w:r w:rsidRPr="00BA4FB2">
              <w:rPr>
                <w:rFonts w:hint="eastAsia"/>
                <w:sz w:val="21"/>
                <w:szCs w:val="21"/>
              </w:rPr>
              <w:t>弃</w:t>
            </w:r>
            <w:r w:rsidRPr="00BA4FB2">
              <w:rPr>
                <w:sz w:val="21"/>
                <w:szCs w:val="21"/>
              </w:rPr>
              <w:t>渣场选址较为合理</w:t>
            </w:r>
          </w:p>
        </w:tc>
        <w:tc>
          <w:tcPr>
            <w:tcW w:w="912" w:type="pct"/>
            <w:vAlign w:val="center"/>
          </w:tcPr>
          <w:p w:rsidR="00FA794D" w:rsidRPr="00BA4FB2" w:rsidRDefault="00FA794D" w:rsidP="008430F1">
            <w:pPr>
              <w:widowControl/>
              <w:adjustRightInd w:val="0"/>
              <w:snapToGrid w:val="0"/>
              <w:spacing w:line="240" w:lineRule="auto"/>
              <w:ind w:firstLineChars="0" w:firstLine="0"/>
              <w:jc w:val="center"/>
              <w:rPr>
                <w:sz w:val="21"/>
                <w:szCs w:val="21"/>
              </w:rPr>
            </w:pPr>
            <w:r w:rsidRPr="00BA4FB2">
              <w:rPr>
                <w:kern w:val="0"/>
                <w:sz w:val="21"/>
                <w:szCs w:val="21"/>
                <w:lang w:val="zh-CN"/>
              </w:rPr>
              <w:t>剥离表土保存</w:t>
            </w:r>
            <w:r w:rsidRPr="00BA4FB2">
              <w:rPr>
                <w:rFonts w:hint="eastAsia"/>
                <w:kern w:val="0"/>
                <w:sz w:val="21"/>
                <w:szCs w:val="21"/>
                <w:lang w:val="zh-CN"/>
              </w:rPr>
              <w:t>、</w:t>
            </w:r>
            <w:r w:rsidRPr="00BA4FB2">
              <w:rPr>
                <w:kern w:val="0"/>
                <w:sz w:val="21"/>
                <w:szCs w:val="21"/>
                <w:lang w:val="zh-CN"/>
              </w:rPr>
              <w:t>土地整治</w:t>
            </w:r>
            <w:r w:rsidRPr="00BA4FB2">
              <w:rPr>
                <w:rFonts w:hint="eastAsia"/>
                <w:kern w:val="0"/>
                <w:sz w:val="21"/>
                <w:szCs w:val="21"/>
                <w:lang w:val="zh-CN"/>
              </w:rPr>
              <w:t>、</w:t>
            </w:r>
            <w:r w:rsidRPr="00BA4FB2">
              <w:rPr>
                <w:kern w:val="0"/>
                <w:sz w:val="21"/>
                <w:szCs w:val="21"/>
                <w:lang w:val="zh-CN"/>
              </w:rPr>
              <w:t>拦挡措施</w:t>
            </w:r>
            <w:r w:rsidRPr="00BA4FB2">
              <w:rPr>
                <w:rFonts w:hint="eastAsia"/>
                <w:kern w:val="0"/>
                <w:sz w:val="21"/>
                <w:szCs w:val="21"/>
                <w:lang w:val="zh-CN"/>
              </w:rPr>
              <w:t>、排水措施、防止临时堆放的表土剥离产生新的水土流失的临时措施，以及紫穗槐和沙柏交叉种植的植被恢复措施</w:t>
            </w:r>
          </w:p>
        </w:tc>
      </w:tr>
      <w:tr w:rsidR="00BA4FB2" w:rsidRPr="00BA4FB2" w:rsidTr="00FA794D">
        <w:trPr>
          <w:jc w:val="center"/>
        </w:trPr>
        <w:tc>
          <w:tcPr>
            <w:tcW w:w="138" w:type="pct"/>
            <w:vAlign w:val="center"/>
          </w:tcPr>
          <w:p w:rsidR="00FA794D" w:rsidRPr="00BA4FB2" w:rsidRDefault="00FA794D" w:rsidP="008430F1">
            <w:pPr>
              <w:widowControl/>
              <w:adjustRightInd w:val="0"/>
              <w:snapToGrid w:val="0"/>
              <w:spacing w:line="240" w:lineRule="auto"/>
              <w:ind w:firstLineChars="0" w:firstLine="0"/>
              <w:jc w:val="center"/>
              <w:rPr>
                <w:sz w:val="21"/>
                <w:szCs w:val="21"/>
              </w:rPr>
            </w:pPr>
            <w:r w:rsidRPr="00BA4FB2">
              <w:rPr>
                <w:rFonts w:hint="eastAsia"/>
                <w:sz w:val="21"/>
                <w:szCs w:val="21"/>
              </w:rPr>
              <w:t>4</w:t>
            </w:r>
          </w:p>
        </w:tc>
        <w:tc>
          <w:tcPr>
            <w:tcW w:w="200" w:type="pct"/>
            <w:vAlign w:val="center"/>
          </w:tcPr>
          <w:p w:rsidR="00FA794D" w:rsidRPr="00BA4FB2" w:rsidRDefault="00FA794D" w:rsidP="008430F1">
            <w:pPr>
              <w:widowControl/>
              <w:adjustRightInd w:val="0"/>
              <w:snapToGrid w:val="0"/>
              <w:spacing w:line="240" w:lineRule="auto"/>
              <w:ind w:firstLineChars="0" w:firstLine="0"/>
              <w:jc w:val="center"/>
              <w:rPr>
                <w:sz w:val="21"/>
                <w:szCs w:val="21"/>
              </w:rPr>
            </w:pPr>
            <w:r w:rsidRPr="00BA4FB2">
              <w:rPr>
                <w:kern w:val="0"/>
                <w:sz w:val="21"/>
                <w:szCs w:val="21"/>
              </w:rPr>
              <w:t>4#</w:t>
            </w:r>
          </w:p>
        </w:tc>
        <w:tc>
          <w:tcPr>
            <w:tcW w:w="400" w:type="pct"/>
            <w:shd w:val="clear" w:color="auto" w:fill="auto"/>
            <w:vAlign w:val="center"/>
          </w:tcPr>
          <w:p w:rsidR="00FA794D" w:rsidRPr="00BA4FB2" w:rsidRDefault="00FA794D" w:rsidP="008430F1">
            <w:pPr>
              <w:widowControl/>
              <w:adjustRightInd w:val="0"/>
              <w:snapToGrid w:val="0"/>
              <w:spacing w:line="240" w:lineRule="auto"/>
              <w:ind w:firstLineChars="0" w:firstLine="0"/>
              <w:jc w:val="center"/>
              <w:rPr>
                <w:sz w:val="21"/>
                <w:szCs w:val="21"/>
              </w:rPr>
            </w:pPr>
            <w:r w:rsidRPr="00BA4FB2">
              <w:rPr>
                <w:sz w:val="21"/>
                <w:szCs w:val="21"/>
              </w:rPr>
              <w:t>E</w:t>
            </w:r>
            <w:r w:rsidRPr="00BA4FB2">
              <w:rPr>
                <w:sz w:val="21"/>
                <w:szCs w:val="21"/>
              </w:rPr>
              <w:t>：</w:t>
            </w:r>
            <w:r w:rsidRPr="00BA4FB2">
              <w:rPr>
                <w:sz w:val="21"/>
                <w:szCs w:val="21"/>
              </w:rPr>
              <w:t>109.67</w:t>
            </w:r>
          </w:p>
          <w:p w:rsidR="00FA794D" w:rsidRPr="00BA4FB2" w:rsidRDefault="00FA794D" w:rsidP="008430F1">
            <w:pPr>
              <w:widowControl/>
              <w:adjustRightInd w:val="0"/>
              <w:snapToGrid w:val="0"/>
              <w:spacing w:line="240" w:lineRule="auto"/>
              <w:ind w:firstLineChars="0" w:firstLine="0"/>
              <w:jc w:val="center"/>
              <w:rPr>
                <w:sz w:val="21"/>
                <w:szCs w:val="21"/>
              </w:rPr>
            </w:pPr>
            <w:r w:rsidRPr="00BA4FB2">
              <w:rPr>
                <w:sz w:val="21"/>
                <w:szCs w:val="21"/>
              </w:rPr>
              <w:t>N</w:t>
            </w:r>
            <w:r w:rsidRPr="00BA4FB2">
              <w:rPr>
                <w:sz w:val="21"/>
                <w:szCs w:val="21"/>
              </w:rPr>
              <w:t>：</w:t>
            </w:r>
            <w:r w:rsidRPr="00BA4FB2">
              <w:rPr>
                <w:sz w:val="21"/>
                <w:szCs w:val="21"/>
              </w:rPr>
              <w:t>35.41</w:t>
            </w:r>
          </w:p>
        </w:tc>
        <w:tc>
          <w:tcPr>
            <w:tcW w:w="450" w:type="pct"/>
            <w:vAlign w:val="center"/>
          </w:tcPr>
          <w:p w:rsidR="00FA794D" w:rsidRPr="00BA4FB2" w:rsidRDefault="00FA794D" w:rsidP="008430F1">
            <w:pPr>
              <w:widowControl/>
              <w:adjustRightInd w:val="0"/>
              <w:snapToGrid w:val="0"/>
              <w:spacing w:line="240" w:lineRule="auto"/>
              <w:ind w:firstLineChars="0" w:firstLine="0"/>
              <w:jc w:val="center"/>
              <w:rPr>
                <w:kern w:val="0"/>
                <w:sz w:val="21"/>
                <w:szCs w:val="21"/>
              </w:rPr>
            </w:pPr>
            <w:r w:rsidRPr="00BA4FB2">
              <w:rPr>
                <w:kern w:val="0"/>
                <w:sz w:val="21"/>
                <w:szCs w:val="21"/>
              </w:rPr>
              <w:t>白水县里洼村东沟</w:t>
            </w:r>
          </w:p>
        </w:tc>
        <w:tc>
          <w:tcPr>
            <w:tcW w:w="500" w:type="pct"/>
            <w:vAlign w:val="center"/>
          </w:tcPr>
          <w:p w:rsidR="00FA794D" w:rsidRPr="00BA4FB2" w:rsidRDefault="00FA794D" w:rsidP="008430F1">
            <w:pPr>
              <w:widowControl/>
              <w:adjustRightInd w:val="0"/>
              <w:snapToGrid w:val="0"/>
              <w:spacing w:line="240" w:lineRule="auto"/>
              <w:ind w:firstLineChars="0" w:firstLine="0"/>
              <w:jc w:val="center"/>
              <w:rPr>
                <w:sz w:val="21"/>
                <w:szCs w:val="21"/>
              </w:rPr>
            </w:pPr>
            <w:r w:rsidRPr="00BA4FB2">
              <w:rPr>
                <w:kern w:val="0"/>
                <w:sz w:val="21"/>
                <w:szCs w:val="21"/>
              </w:rPr>
              <w:t>4.26</w:t>
            </w:r>
          </w:p>
        </w:tc>
        <w:tc>
          <w:tcPr>
            <w:tcW w:w="350" w:type="pct"/>
            <w:vAlign w:val="center"/>
          </w:tcPr>
          <w:p w:rsidR="00FA794D" w:rsidRPr="00BA4FB2" w:rsidRDefault="00FA794D" w:rsidP="008430F1">
            <w:pPr>
              <w:widowControl/>
              <w:adjustRightInd w:val="0"/>
              <w:snapToGrid w:val="0"/>
              <w:spacing w:line="240" w:lineRule="auto"/>
              <w:ind w:firstLineChars="0" w:firstLine="0"/>
              <w:jc w:val="center"/>
              <w:rPr>
                <w:sz w:val="21"/>
                <w:szCs w:val="21"/>
              </w:rPr>
            </w:pPr>
            <w:r w:rsidRPr="00BA4FB2">
              <w:rPr>
                <w:rFonts w:hint="eastAsia"/>
                <w:sz w:val="21"/>
                <w:szCs w:val="21"/>
              </w:rPr>
              <w:t>200</w:t>
            </w:r>
          </w:p>
        </w:tc>
        <w:tc>
          <w:tcPr>
            <w:tcW w:w="450" w:type="pct"/>
            <w:vAlign w:val="center"/>
          </w:tcPr>
          <w:p w:rsidR="00FA794D" w:rsidRPr="00BA4FB2" w:rsidRDefault="00FA794D" w:rsidP="008430F1">
            <w:pPr>
              <w:widowControl/>
              <w:adjustRightInd w:val="0"/>
              <w:snapToGrid w:val="0"/>
              <w:spacing w:line="240" w:lineRule="auto"/>
              <w:ind w:firstLineChars="0" w:firstLine="0"/>
              <w:jc w:val="center"/>
              <w:rPr>
                <w:sz w:val="21"/>
                <w:szCs w:val="21"/>
              </w:rPr>
            </w:pPr>
            <w:r w:rsidRPr="00BA4FB2">
              <w:rPr>
                <w:rFonts w:hint="eastAsia"/>
                <w:sz w:val="21"/>
                <w:szCs w:val="21"/>
              </w:rPr>
              <w:t>荒地</w:t>
            </w:r>
          </w:p>
        </w:tc>
        <w:tc>
          <w:tcPr>
            <w:tcW w:w="450" w:type="pct"/>
            <w:vAlign w:val="center"/>
          </w:tcPr>
          <w:p w:rsidR="00FA794D" w:rsidRPr="00BA4FB2" w:rsidRDefault="00FA794D" w:rsidP="008430F1">
            <w:pPr>
              <w:widowControl/>
              <w:adjustRightInd w:val="0"/>
              <w:snapToGrid w:val="0"/>
              <w:spacing w:line="240" w:lineRule="auto"/>
              <w:ind w:firstLineChars="0" w:firstLine="0"/>
              <w:jc w:val="center"/>
              <w:rPr>
                <w:sz w:val="21"/>
                <w:szCs w:val="21"/>
              </w:rPr>
            </w:pPr>
            <w:r w:rsidRPr="00BA4FB2">
              <w:rPr>
                <w:rFonts w:hint="eastAsia"/>
                <w:sz w:val="21"/>
                <w:szCs w:val="21"/>
              </w:rPr>
              <w:t>1.67</w:t>
            </w:r>
          </w:p>
        </w:tc>
        <w:tc>
          <w:tcPr>
            <w:tcW w:w="1150" w:type="pct"/>
            <w:shd w:val="clear" w:color="auto" w:fill="auto"/>
            <w:noWrap/>
            <w:vAlign w:val="center"/>
          </w:tcPr>
          <w:p w:rsidR="00FA794D" w:rsidRPr="00BA4FB2" w:rsidRDefault="00FA794D" w:rsidP="00FA794D">
            <w:pPr>
              <w:widowControl/>
              <w:adjustRightInd w:val="0"/>
              <w:snapToGrid w:val="0"/>
              <w:spacing w:line="240" w:lineRule="auto"/>
              <w:ind w:firstLineChars="0" w:firstLine="0"/>
              <w:rPr>
                <w:sz w:val="21"/>
                <w:szCs w:val="21"/>
              </w:rPr>
            </w:pPr>
            <w:r w:rsidRPr="00BA4FB2">
              <w:rPr>
                <w:sz w:val="21"/>
                <w:szCs w:val="21"/>
              </w:rPr>
              <w:t>占地类型主要为</w:t>
            </w:r>
            <w:r w:rsidRPr="00BA4FB2">
              <w:rPr>
                <w:rFonts w:hint="eastAsia"/>
                <w:sz w:val="21"/>
                <w:szCs w:val="21"/>
              </w:rPr>
              <w:t>荒地</w:t>
            </w:r>
            <w:r w:rsidRPr="00BA4FB2">
              <w:rPr>
                <w:sz w:val="21"/>
                <w:szCs w:val="21"/>
              </w:rPr>
              <w:t>，不侵占河道，</w:t>
            </w:r>
            <w:r w:rsidRPr="00BA4FB2">
              <w:rPr>
                <w:rFonts w:hint="eastAsia"/>
                <w:sz w:val="21"/>
                <w:szCs w:val="21"/>
              </w:rPr>
              <w:t>弃</w:t>
            </w:r>
            <w:r w:rsidRPr="00BA4FB2">
              <w:rPr>
                <w:sz w:val="21"/>
                <w:szCs w:val="21"/>
              </w:rPr>
              <w:t>渣场</w:t>
            </w:r>
            <w:r w:rsidRPr="00BA4FB2">
              <w:rPr>
                <w:rFonts w:hint="eastAsia"/>
                <w:sz w:val="21"/>
                <w:szCs w:val="21"/>
              </w:rPr>
              <w:t>易于防护且挡土墙下方</w:t>
            </w:r>
            <w:r w:rsidRPr="00BA4FB2">
              <w:rPr>
                <w:sz w:val="21"/>
                <w:szCs w:val="21"/>
              </w:rPr>
              <w:t>无</w:t>
            </w:r>
            <w:r w:rsidRPr="00BA4FB2">
              <w:rPr>
                <w:rFonts w:hint="eastAsia"/>
                <w:sz w:val="21"/>
                <w:szCs w:val="21"/>
              </w:rPr>
              <w:t>公共设施、工业企业、居民点等敏感点；施工结束后易生态恢复，</w:t>
            </w:r>
            <w:r w:rsidRPr="00BA4FB2">
              <w:rPr>
                <w:sz w:val="21"/>
                <w:szCs w:val="21"/>
              </w:rPr>
              <w:t>因此</w:t>
            </w:r>
            <w:r w:rsidRPr="00BA4FB2">
              <w:rPr>
                <w:rFonts w:hint="eastAsia"/>
                <w:sz w:val="21"/>
                <w:szCs w:val="21"/>
              </w:rPr>
              <w:t>弃</w:t>
            </w:r>
            <w:r w:rsidRPr="00BA4FB2">
              <w:rPr>
                <w:sz w:val="21"/>
                <w:szCs w:val="21"/>
              </w:rPr>
              <w:t>渣场选址较为合理</w:t>
            </w:r>
          </w:p>
        </w:tc>
        <w:tc>
          <w:tcPr>
            <w:tcW w:w="912" w:type="pct"/>
            <w:vAlign w:val="center"/>
          </w:tcPr>
          <w:p w:rsidR="00FA794D" w:rsidRPr="00BA4FB2" w:rsidRDefault="00FA794D" w:rsidP="008430F1">
            <w:pPr>
              <w:widowControl/>
              <w:adjustRightInd w:val="0"/>
              <w:snapToGrid w:val="0"/>
              <w:spacing w:line="240" w:lineRule="auto"/>
              <w:ind w:firstLineChars="0" w:firstLine="0"/>
              <w:jc w:val="center"/>
              <w:rPr>
                <w:sz w:val="21"/>
                <w:szCs w:val="21"/>
              </w:rPr>
            </w:pPr>
            <w:r w:rsidRPr="00BA4FB2">
              <w:rPr>
                <w:kern w:val="0"/>
                <w:sz w:val="21"/>
                <w:szCs w:val="21"/>
                <w:lang w:val="zh-CN"/>
              </w:rPr>
              <w:t>剥离表土保存</w:t>
            </w:r>
            <w:r w:rsidRPr="00BA4FB2">
              <w:rPr>
                <w:rFonts w:hint="eastAsia"/>
                <w:kern w:val="0"/>
                <w:sz w:val="21"/>
                <w:szCs w:val="21"/>
                <w:lang w:val="zh-CN"/>
              </w:rPr>
              <w:t>、</w:t>
            </w:r>
            <w:r w:rsidRPr="00BA4FB2">
              <w:rPr>
                <w:kern w:val="0"/>
                <w:sz w:val="21"/>
                <w:szCs w:val="21"/>
                <w:lang w:val="zh-CN"/>
              </w:rPr>
              <w:t>土地整治</w:t>
            </w:r>
            <w:r w:rsidRPr="00BA4FB2">
              <w:rPr>
                <w:rFonts w:hint="eastAsia"/>
                <w:kern w:val="0"/>
                <w:sz w:val="21"/>
                <w:szCs w:val="21"/>
                <w:lang w:val="zh-CN"/>
              </w:rPr>
              <w:t>、</w:t>
            </w:r>
            <w:r w:rsidRPr="00BA4FB2">
              <w:rPr>
                <w:kern w:val="0"/>
                <w:sz w:val="21"/>
                <w:szCs w:val="21"/>
                <w:lang w:val="zh-CN"/>
              </w:rPr>
              <w:t>拦挡措施</w:t>
            </w:r>
            <w:r w:rsidRPr="00BA4FB2">
              <w:rPr>
                <w:rFonts w:hint="eastAsia"/>
                <w:kern w:val="0"/>
                <w:sz w:val="21"/>
                <w:szCs w:val="21"/>
                <w:lang w:val="zh-CN"/>
              </w:rPr>
              <w:t>、排水措施、防止临时堆放的表土剥离产生新的水土流失的临时措施，以及紫穗槐和沙柏交叉种植的植被恢复措施</w:t>
            </w:r>
          </w:p>
        </w:tc>
      </w:tr>
    </w:tbl>
    <w:p w:rsidR="00AF5E31" w:rsidRPr="00BA4FB2" w:rsidRDefault="00AF5E31" w:rsidP="00AF5E31">
      <w:pPr>
        <w:adjustRightInd w:val="0"/>
        <w:snapToGrid w:val="0"/>
        <w:ind w:firstLineChars="0" w:firstLine="0"/>
        <w:sectPr w:rsidR="00AF5E31" w:rsidRPr="00BA4FB2" w:rsidSect="00AF5E31">
          <w:pgSz w:w="16840" w:h="11900" w:orient="landscape"/>
          <w:pgMar w:top="1800" w:right="1440" w:bottom="1800" w:left="1440" w:header="851" w:footer="992" w:gutter="0"/>
          <w:cols w:space="425"/>
          <w:docGrid w:type="lines" w:linePitch="423"/>
        </w:sectPr>
      </w:pPr>
    </w:p>
    <w:p w:rsidR="00987C21" w:rsidRPr="00BA4FB2" w:rsidRDefault="00987C21" w:rsidP="00404AAA">
      <w:pPr>
        <w:pStyle w:val="3"/>
        <w:adjustRightInd w:val="0"/>
        <w:snapToGrid w:val="0"/>
        <w:spacing w:line="276" w:lineRule="auto"/>
        <w:ind w:firstLineChars="0" w:firstLine="0"/>
        <w:rPr>
          <w:sz w:val="30"/>
          <w:szCs w:val="30"/>
        </w:rPr>
      </w:pPr>
      <w:r w:rsidRPr="00BA4FB2">
        <w:rPr>
          <w:sz w:val="30"/>
          <w:szCs w:val="30"/>
        </w:rPr>
        <w:lastRenderedPageBreak/>
        <w:t>2.</w:t>
      </w:r>
      <w:r w:rsidR="00800203" w:rsidRPr="00BA4FB2">
        <w:rPr>
          <w:rFonts w:hint="eastAsia"/>
          <w:sz w:val="30"/>
          <w:szCs w:val="30"/>
        </w:rPr>
        <w:t>4</w:t>
      </w:r>
      <w:r w:rsidRPr="00BA4FB2">
        <w:rPr>
          <w:sz w:val="30"/>
          <w:szCs w:val="30"/>
        </w:rPr>
        <w:t xml:space="preserve">.2 </w:t>
      </w:r>
      <w:r w:rsidRPr="00BA4FB2">
        <w:rPr>
          <w:sz w:val="30"/>
          <w:szCs w:val="30"/>
        </w:rPr>
        <w:t>环境影响因素分析</w:t>
      </w:r>
    </w:p>
    <w:p w:rsidR="00987C21" w:rsidRPr="00BA4FB2" w:rsidRDefault="00987C21" w:rsidP="00404AAA">
      <w:pPr>
        <w:pStyle w:val="4"/>
        <w:adjustRightInd w:val="0"/>
        <w:snapToGrid w:val="0"/>
        <w:ind w:firstLineChars="0" w:firstLine="0"/>
        <w:rPr>
          <w:rFonts w:ascii="Times New Roman" w:eastAsia="宋体" w:hAnsi="Times New Roman" w:cs="Times New Roman"/>
        </w:rPr>
      </w:pPr>
      <w:r w:rsidRPr="00BA4FB2">
        <w:rPr>
          <w:rFonts w:ascii="Times New Roman" w:eastAsia="宋体" w:hAnsi="Times New Roman" w:cs="Times New Roman"/>
        </w:rPr>
        <w:t>2.</w:t>
      </w:r>
      <w:r w:rsidR="00800203" w:rsidRPr="00BA4FB2">
        <w:rPr>
          <w:rFonts w:ascii="Times New Roman" w:eastAsia="宋体" w:hAnsi="Times New Roman" w:cs="Times New Roman" w:hint="eastAsia"/>
        </w:rPr>
        <w:t>4</w:t>
      </w:r>
      <w:r w:rsidRPr="00BA4FB2">
        <w:rPr>
          <w:rFonts w:ascii="Times New Roman" w:eastAsia="宋体" w:hAnsi="Times New Roman" w:cs="Times New Roman"/>
        </w:rPr>
        <w:t xml:space="preserve">.2.1 </w:t>
      </w:r>
      <w:r w:rsidRPr="00BA4FB2">
        <w:rPr>
          <w:rFonts w:ascii="Times New Roman" w:eastAsia="宋体" w:hAnsi="Times New Roman" w:cs="Times New Roman"/>
        </w:rPr>
        <w:t>施工期环境影响因素分析</w:t>
      </w:r>
    </w:p>
    <w:p w:rsidR="00987C21" w:rsidRPr="00BA4FB2" w:rsidRDefault="00987C21" w:rsidP="00404AAA">
      <w:pPr>
        <w:adjustRightInd w:val="0"/>
        <w:snapToGrid w:val="0"/>
        <w:ind w:firstLine="480"/>
      </w:pPr>
      <w:r w:rsidRPr="00BA4FB2">
        <w:t>（</w:t>
      </w:r>
      <w:r w:rsidRPr="00BA4FB2">
        <w:t>1</w:t>
      </w:r>
      <w:r w:rsidRPr="00BA4FB2">
        <w:t>）施工期产生的施工废水、生活污水排放，</w:t>
      </w:r>
      <w:r w:rsidR="00051BF5" w:rsidRPr="00BA4FB2">
        <w:t>水闸、连通渠道</w:t>
      </w:r>
      <w:r w:rsidRPr="00BA4FB2">
        <w:t>等施工以及施工导流产生的</w:t>
      </w:r>
      <w:r w:rsidR="00875E3C" w:rsidRPr="00BA4FB2">
        <w:t>含泥沙废水</w:t>
      </w:r>
      <w:r w:rsidRPr="00BA4FB2">
        <w:t>对水环境、生态环境会产生影响。</w:t>
      </w:r>
    </w:p>
    <w:p w:rsidR="00987C21" w:rsidRPr="00BA4FB2" w:rsidRDefault="00987C21" w:rsidP="00404AAA">
      <w:pPr>
        <w:adjustRightInd w:val="0"/>
        <w:snapToGrid w:val="0"/>
        <w:ind w:firstLine="480"/>
      </w:pPr>
      <w:r w:rsidRPr="00BA4FB2">
        <w:t>（</w:t>
      </w:r>
      <w:r w:rsidR="00051BF5" w:rsidRPr="00BA4FB2">
        <w:t>2</w:t>
      </w:r>
      <w:r w:rsidRPr="00BA4FB2">
        <w:t>）各</w:t>
      </w:r>
      <w:r w:rsidR="009278BD" w:rsidRPr="00BA4FB2">
        <w:t>施工营地</w:t>
      </w:r>
      <w:r w:rsidRPr="00BA4FB2">
        <w:t>的施工机械、施工运输车辆以及</w:t>
      </w:r>
      <w:r w:rsidR="00051BF5" w:rsidRPr="00BA4FB2">
        <w:t>引水</w:t>
      </w:r>
      <w:r w:rsidRPr="00BA4FB2">
        <w:t>隧洞爆破对周边声环境可能产生影响。</w:t>
      </w:r>
    </w:p>
    <w:p w:rsidR="00987C21" w:rsidRPr="00BA4FB2" w:rsidRDefault="00987C21" w:rsidP="00404AAA">
      <w:pPr>
        <w:adjustRightInd w:val="0"/>
        <w:snapToGrid w:val="0"/>
        <w:ind w:firstLine="480"/>
      </w:pPr>
      <w:r w:rsidRPr="00BA4FB2">
        <w:t>（</w:t>
      </w:r>
      <w:r w:rsidR="000751C4" w:rsidRPr="00BA4FB2">
        <w:t>3</w:t>
      </w:r>
      <w:r w:rsidRPr="00BA4FB2">
        <w:t>）</w:t>
      </w:r>
      <w:r w:rsidR="009278BD" w:rsidRPr="00BA4FB2">
        <w:t>施工营地</w:t>
      </w:r>
      <w:r w:rsidRPr="00BA4FB2">
        <w:t>及运输途中的扬尘、汽车尾气、施工扬尘、食堂油烟对大气环境的影响。</w:t>
      </w:r>
    </w:p>
    <w:p w:rsidR="00987C21" w:rsidRPr="00BA4FB2" w:rsidRDefault="00987C21" w:rsidP="00404AAA">
      <w:pPr>
        <w:adjustRightInd w:val="0"/>
        <w:snapToGrid w:val="0"/>
        <w:ind w:firstLine="480"/>
      </w:pPr>
      <w:r w:rsidRPr="00BA4FB2">
        <w:t>（</w:t>
      </w:r>
      <w:r w:rsidR="000751C4" w:rsidRPr="00BA4FB2">
        <w:t>4</w:t>
      </w:r>
      <w:r w:rsidRPr="00BA4FB2">
        <w:t>）工程施工期地表开挖和施工道路修建损坏了植被同时引起新的水土流失，施工产生的弃渣处置不当可能产生土流失。</w:t>
      </w:r>
    </w:p>
    <w:p w:rsidR="003A1C4E" w:rsidRPr="00BA4FB2" w:rsidRDefault="003A1C4E" w:rsidP="00404AAA">
      <w:pPr>
        <w:adjustRightInd w:val="0"/>
        <w:snapToGrid w:val="0"/>
        <w:ind w:firstLine="480"/>
      </w:pPr>
      <w:r w:rsidRPr="00BA4FB2">
        <w:t>（</w:t>
      </w:r>
      <w:r w:rsidR="000751C4" w:rsidRPr="00BA4FB2">
        <w:t>5</w:t>
      </w:r>
      <w:r w:rsidRPr="00BA4FB2">
        <w:t>）涵洞施工对</w:t>
      </w:r>
      <w:r w:rsidR="000751C4" w:rsidRPr="00BA4FB2">
        <w:t>所占</w:t>
      </w:r>
      <w:r w:rsidRPr="00BA4FB2">
        <w:t>果园产生影响。</w:t>
      </w:r>
    </w:p>
    <w:p w:rsidR="00987C21" w:rsidRPr="00BA4FB2" w:rsidRDefault="00987C21" w:rsidP="00404AAA">
      <w:pPr>
        <w:adjustRightInd w:val="0"/>
        <w:snapToGrid w:val="0"/>
        <w:ind w:firstLine="480"/>
      </w:pPr>
      <w:r w:rsidRPr="00BA4FB2">
        <w:t>（</w:t>
      </w:r>
      <w:r w:rsidR="000751C4" w:rsidRPr="00BA4FB2">
        <w:t>6</w:t>
      </w:r>
      <w:r w:rsidRPr="00BA4FB2">
        <w:t>）</w:t>
      </w:r>
      <w:r w:rsidR="000751C4" w:rsidRPr="00BA4FB2">
        <w:t>工程</w:t>
      </w:r>
      <w:r w:rsidRPr="00BA4FB2">
        <w:t>施工对当地景观产生影响。</w:t>
      </w:r>
    </w:p>
    <w:p w:rsidR="00CD3938" w:rsidRPr="00BA4FB2" w:rsidRDefault="00CD3938" w:rsidP="00404AAA">
      <w:pPr>
        <w:pStyle w:val="4"/>
        <w:adjustRightInd w:val="0"/>
        <w:snapToGrid w:val="0"/>
        <w:ind w:firstLineChars="0" w:firstLine="0"/>
        <w:rPr>
          <w:rFonts w:ascii="Times New Roman" w:eastAsia="宋体" w:hAnsi="Times New Roman" w:cs="Times New Roman"/>
        </w:rPr>
      </w:pPr>
      <w:r w:rsidRPr="00BA4FB2">
        <w:rPr>
          <w:rFonts w:ascii="Times New Roman" w:eastAsia="宋体" w:hAnsi="Times New Roman" w:cs="Times New Roman"/>
        </w:rPr>
        <w:t>2.</w:t>
      </w:r>
      <w:r w:rsidR="00800203" w:rsidRPr="00BA4FB2">
        <w:rPr>
          <w:rFonts w:ascii="Times New Roman" w:eastAsia="宋体" w:hAnsi="Times New Roman" w:cs="Times New Roman" w:hint="eastAsia"/>
        </w:rPr>
        <w:t>4</w:t>
      </w:r>
      <w:r w:rsidRPr="00BA4FB2">
        <w:rPr>
          <w:rFonts w:ascii="Times New Roman" w:eastAsia="宋体" w:hAnsi="Times New Roman" w:cs="Times New Roman"/>
        </w:rPr>
        <w:t xml:space="preserve">.2.2 </w:t>
      </w:r>
      <w:r w:rsidR="00B63F1A" w:rsidRPr="00BA4FB2">
        <w:rPr>
          <w:rFonts w:ascii="Times New Roman" w:eastAsia="宋体" w:hAnsi="Times New Roman" w:cs="Times New Roman"/>
        </w:rPr>
        <w:t>运行期</w:t>
      </w:r>
      <w:r w:rsidRPr="00BA4FB2">
        <w:rPr>
          <w:rFonts w:ascii="Times New Roman" w:eastAsia="宋体" w:hAnsi="Times New Roman" w:cs="Times New Roman"/>
        </w:rPr>
        <w:t>环境影响因素分析</w:t>
      </w:r>
    </w:p>
    <w:p w:rsidR="00CD3938" w:rsidRPr="00BA4FB2" w:rsidRDefault="00A27EC7" w:rsidP="00404AAA">
      <w:pPr>
        <w:adjustRightInd w:val="0"/>
        <w:snapToGrid w:val="0"/>
        <w:ind w:firstLine="480"/>
      </w:pPr>
      <w:r w:rsidRPr="00BA4FB2">
        <w:t>（</w:t>
      </w:r>
      <w:r w:rsidRPr="00BA4FB2">
        <w:t>1</w:t>
      </w:r>
      <w:r w:rsidRPr="00BA4FB2">
        <w:t>）</w:t>
      </w:r>
      <w:r w:rsidR="00CD3938" w:rsidRPr="00BA4FB2">
        <w:t>工程建成后，引水区和受水区水文情势将发生变化。</w:t>
      </w:r>
    </w:p>
    <w:p w:rsidR="00CD3938" w:rsidRPr="00BA4FB2" w:rsidRDefault="00A27EC7" w:rsidP="00404AAA">
      <w:pPr>
        <w:adjustRightInd w:val="0"/>
        <w:snapToGrid w:val="0"/>
        <w:ind w:firstLine="480"/>
      </w:pPr>
      <w:r w:rsidRPr="00BA4FB2">
        <w:t>（</w:t>
      </w:r>
      <w:r w:rsidRPr="00BA4FB2">
        <w:t>2</w:t>
      </w:r>
      <w:r w:rsidRPr="00BA4FB2">
        <w:t>）</w:t>
      </w:r>
      <w:r w:rsidR="00CD3938" w:rsidRPr="00BA4FB2">
        <w:t>水文情势变化将对</w:t>
      </w:r>
      <w:r w:rsidRPr="00BA4FB2">
        <w:t>五一</w:t>
      </w:r>
      <w:r w:rsidR="00CD3938" w:rsidRPr="00BA4FB2">
        <w:t>水库及下游河道水环境产生影响。</w:t>
      </w:r>
    </w:p>
    <w:p w:rsidR="00CD3938" w:rsidRPr="00BA4FB2" w:rsidRDefault="00A27EC7" w:rsidP="00404AAA">
      <w:pPr>
        <w:adjustRightInd w:val="0"/>
        <w:snapToGrid w:val="0"/>
        <w:ind w:firstLine="480"/>
      </w:pPr>
      <w:r w:rsidRPr="00BA4FB2">
        <w:t>（</w:t>
      </w:r>
      <w:r w:rsidRPr="00BA4FB2">
        <w:t>3</w:t>
      </w:r>
      <w:r w:rsidRPr="00BA4FB2">
        <w:t>）</w:t>
      </w:r>
      <w:r w:rsidR="00CD3938" w:rsidRPr="00BA4FB2">
        <w:t>工程引水引起水文情势、水环境的变化会对水生生态</w:t>
      </w:r>
      <w:r w:rsidR="008D17F1" w:rsidRPr="00BA4FB2">
        <w:t>环境</w:t>
      </w:r>
      <w:r w:rsidR="00CD3938" w:rsidRPr="00BA4FB2">
        <w:t>产生影响。</w:t>
      </w:r>
    </w:p>
    <w:p w:rsidR="00CD3938" w:rsidRPr="00BA4FB2" w:rsidRDefault="00A27EC7" w:rsidP="00404AAA">
      <w:pPr>
        <w:adjustRightInd w:val="0"/>
        <w:snapToGrid w:val="0"/>
        <w:ind w:firstLine="480"/>
      </w:pPr>
      <w:r w:rsidRPr="00BA4FB2">
        <w:t>（</w:t>
      </w:r>
      <w:r w:rsidRPr="00BA4FB2">
        <w:t>4</w:t>
      </w:r>
      <w:r w:rsidRPr="00BA4FB2">
        <w:t>）</w:t>
      </w:r>
      <w:r w:rsidR="00CD3938" w:rsidRPr="00BA4FB2">
        <w:t>工程运行管理人员办公活动对环境会产生一定影响。</w:t>
      </w:r>
    </w:p>
    <w:p w:rsidR="00987C21" w:rsidRPr="00BA4FB2" w:rsidRDefault="00A27EC7" w:rsidP="00404AAA">
      <w:pPr>
        <w:adjustRightInd w:val="0"/>
        <w:snapToGrid w:val="0"/>
        <w:ind w:firstLine="480"/>
      </w:pPr>
      <w:r w:rsidRPr="00BA4FB2">
        <w:t>（</w:t>
      </w:r>
      <w:r w:rsidRPr="00BA4FB2">
        <w:t>5</w:t>
      </w:r>
      <w:r w:rsidRPr="00BA4FB2">
        <w:t>）</w:t>
      </w:r>
      <w:r w:rsidR="00CD3938" w:rsidRPr="00BA4FB2">
        <w:t>工程实施后，可发挥水资源的优化配置、保障饮用水供水安全等效益，具有一定的社会环境影响。</w:t>
      </w:r>
    </w:p>
    <w:p w:rsidR="00A27EC7" w:rsidRPr="00BA4FB2" w:rsidRDefault="00B63F1A" w:rsidP="00404AAA">
      <w:pPr>
        <w:adjustRightInd w:val="0"/>
        <w:snapToGrid w:val="0"/>
        <w:ind w:firstLine="480"/>
      </w:pPr>
      <w:r w:rsidRPr="00BA4FB2">
        <w:t>本工程施工期和运行期对环境的影响因素分析详见表</w:t>
      </w:r>
      <w:r w:rsidRPr="00BA4FB2">
        <w:t>2.</w:t>
      </w:r>
      <w:r w:rsidR="00800203" w:rsidRPr="00BA4FB2">
        <w:rPr>
          <w:rFonts w:hint="eastAsia"/>
        </w:rPr>
        <w:t>4</w:t>
      </w:r>
      <w:r w:rsidRPr="00BA4FB2">
        <w:t>.2-1</w:t>
      </w:r>
      <w:r w:rsidRPr="00BA4FB2">
        <w:t>。</w:t>
      </w:r>
    </w:p>
    <w:p w:rsidR="00BD3792" w:rsidRPr="00BA4FB2" w:rsidRDefault="00BD3792" w:rsidP="00404AAA">
      <w:pPr>
        <w:adjustRightInd w:val="0"/>
        <w:snapToGrid w:val="0"/>
        <w:ind w:firstLine="480"/>
      </w:pPr>
    </w:p>
    <w:p w:rsidR="00BD3792" w:rsidRPr="00BA4FB2" w:rsidRDefault="00BD3792" w:rsidP="00404AAA">
      <w:pPr>
        <w:adjustRightInd w:val="0"/>
        <w:snapToGrid w:val="0"/>
        <w:ind w:firstLine="480"/>
      </w:pPr>
    </w:p>
    <w:p w:rsidR="00BD3792" w:rsidRPr="00BA4FB2" w:rsidRDefault="00BD3792" w:rsidP="00404AAA">
      <w:pPr>
        <w:adjustRightInd w:val="0"/>
        <w:snapToGrid w:val="0"/>
        <w:ind w:firstLine="480"/>
      </w:pPr>
    </w:p>
    <w:p w:rsidR="00BD3792" w:rsidRPr="00BA4FB2" w:rsidRDefault="00BD3792" w:rsidP="00404AAA">
      <w:pPr>
        <w:adjustRightInd w:val="0"/>
        <w:snapToGrid w:val="0"/>
        <w:ind w:firstLine="480"/>
      </w:pPr>
    </w:p>
    <w:p w:rsidR="00BD3792" w:rsidRPr="00BA4FB2" w:rsidRDefault="00BD3792" w:rsidP="00404AAA">
      <w:pPr>
        <w:adjustRightInd w:val="0"/>
        <w:snapToGrid w:val="0"/>
        <w:ind w:firstLine="480"/>
      </w:pPr>
    </w:p>
    <w:p w:rsidR="00BD3792" w:rsidRPr="00BA4FB2" w:rsidRDefault="00BD3792" w:rsidP="00404AAA">
      <w:pPr>
        <w:adjustRightInd w:val="0"/>
        <w:snapToGrid w:val="0"/>
        <w:ind w:firstLine="480"/>
      </w:pPr>
    </w:p>
    <w:p w:rsidR="00A27EC7" w:rsidRPr="00BA4FB2" w:rsidRDefault="00B63F1A" w:rsidP="00404AAA">
      <w:pPr>
        <w:adjustRightInd w:val="0"/>
        <w:snapToGrid w:val="0"/>
        <w:spacing w:line="240" w:lineRule="auto"/>
        <w:ind w:firstLineChars="0" w:firstLine="0"/>
        <w:jc w:val="center"/>
        <w:rPr>
          <w:b/>
          <w:sz w:val="21"/>
          <w:szCs w:val="21"/>
        </w:rPr>
      </w:pPr>
      <w:r w:rsidRPr="00BA4FB2">
        <w:rPr>
          <w:b/>
          <w:sz w:val="21"/>
          <w:szCs w:val="21"/>
        </w:rPr>
        <w:lastRenderedPageBreak/>
        <w:t>表</w:t>
      </w:r>
      <w:r w:rsidRPr="00BA4FB2">
        <w:rPr>
          <w:b/>
          <w:sz w:val="21"/>
          <w:szCs w:val="21"/>
        </w:rPr>
        <w:t>2.</w:t>
      </w:r>
      <w:r w:rsidR="00800203" w:rsidRPr="00BA4FB2">
        <w:rPr>
          <w:rFonts w:hint="eastAsia"/>
          <w:b/>
          <w:sz w:val="21"/>
          <w:szCs w:val="21"/>
        </w:rPr>
        <w:t>4</w:t>
      </w:r>
      <w:r w:rsidRPr="00BA4FB2">
        <w:rPr>
          <w:b/>
          <w:sz w:val="21"/>
          <w:szCs w:val="21"/>
        </w:rPr>
        <w:t xml:space="preserve">.2-1 </w:t>
      </w:r>
      <w:r w:rsidRPr="00BA4FB2">
        <w:rPr>
          <w:b/>
          <w:sz w:val="21"/>
          <w:szCs w:val="21"/>
        </w:rPr>
        <w:t>环境影响因素分析一览表</w:t>
      </w:r>
    </w:p>
    <w:tbl>
      <w:tblPr>
        <w:tblW w:w="8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434"/>
        <w:gridCol w:w="3402"/>
        <w:gridCol w:w="3779"/>
      </w:tblGrid>
      <w:tr w:rsidR="00BA4FB2" w:rsidRPr="00BA4FB2" w:rsidTr="00FF05DE">
        <w:trPr>
          <w:trHeight w:val="110"/>
          <w:jc w:val="center"/>
        </w:trPr>
        <w:tc>
          <w:tcPr>
            <w:tcW w:w="1434" w:type="dxa"/>
            <w:vAlign w:val="center"/>
          </w:tcPr>
          <w:p w:rsidR="00CD3938" w:rsidRPr="00BA4FB2" w:rsidRDefault="00CD3938"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工程</w:t>
            </w:r>
            <w:r w:rsidR="00B63F1A" w:rsidRPr="00BA4FB2">
              <w:rPr>
                <w:kern w:val="0"/>
                <w:sz w:val="21"/>
                <w:szCs w:val="21"/>
              </w:rPr>
              <w:t>阶段</w:t>
            </w:r>
          </w:p>
        </w:tc>
        <w:tc>
          <w:tcPr>
            <w:tcW w:w="3402" w:type="dxa"/>
            <w:vAlign w:val="center"/>
          </w:tcPr>
          <w:p w:rsidR="00CD3938" w:rsidRPr="00BA4FB2" w:rsidRDefault="00CD3938"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可能产生的环境影响</w:t>
            </w:r>
          </w:p>
        </w:tc>
        <w:tc>
          <w:tcPr>
            <w:tcW w:w="3779" w:type="dxa"/>
            <w:vAlign w:val="center"/>
          </w:tcPr>
          <w:p w:rsidR="00CD3938" w:rsidRPr="00BA4FB2" w:rsidRDefault="00CD3938"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影响因素</w:t>
            </w:r>
          </w:p>
        </w:tc>
      </w:tr>
      <w:tr w:rsidR="00BA4FB2" w:rsidRPr="00BA4FB2" w:rsidTr="00FF05DE">
        <w:trPr>
          <w:trHeight w:val="413"/>
          <w:jc w:val="center"/>
        </w:trPr>
        <w:tc>
          <w:tcPr>
            <w:tcW w:w="1434" w:type="dxa"/>
            <w:vMerge w:val="restart"/>
            <w:vAlign w:val="center"/>
          </w:tcPr>
          <w:p w:rsidR="001C6541" w:rsidRPr="00BA4FB2" w:rsidRDefault="001C6541"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施工期</w:t>
            </w:r>
          </w:p>
        </w:tc>
        <w:tc>
          <w:tcPr>
            <w:tcW w:w="3402" w:type="dxa"/>
            <w:vAlign w:val="center"/>
          </w:tcPr>
          <w:p w:rsidR="001C6541" w:rsidRPr="00BA4FB2" w:rsidRDefault="001C6541"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施工生产、生活废水</w:t>
            </w:r>
          </w:p>
        </w:tc>
        <w:tc>
          <w:tcPr>
            <w:tcW w:w="3779" w:type="dxa"/>
            <w:vMerge w:val="restart"/>
            <w:vAlign w:val="center"/>
          </w:tcPr>
          <w:p w:rsidR="00FF05DE" w:rsidRPr="00BA4FB2" w:rsidRDefault="001C6541"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水环境、生态环境、</w:t>
            </w:r>
          </w:p>
          <w:p w:rsidR="001C6541" w:rsidRPr="00BA4FB2" w:rsidRDefault="001C6541"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交通运输、景观旅游</w:t>
            </w:r>
          </w:p>
        </w:tc>
      </w:tr>
      <w:tr w:rsidR="00BA4FB2" w:rsidRPr="00BA4FB2" w:rsidTr="00FF05DE">
        <w:trPr>
          <w:trHeight w:val="110"/>
          <w:jc w:val="center"/>
        </w:trPr>
        <w:tc>
          <w:tcPr>
            <w:tcW w:w="1434" w:type="dxa"/>
            <w:vMerge/>
            <w:vAlign w:val="center"/>
          </w:tcPr>
          <w:p w:rsidR="001C6541" w:rsidRPr="00BA4FB2" w:rsidRDefault="001C6541" w:rsidP="00404AAA">
            <w:pPr>
              <w:autoSpaceDE w:val="0"/>
              <w:autoSpaceDN w:val="0"/>
              <w:adjustRightInd w:val="0"/>
              <w:snapToGrid w:val="0"/>
              <w:spacing w:line="240" w:lineRule="auto"/>
              <w:ind w:firstLineChars="0" w:firstLine="0"/>
              <w:jc w:val="center"/>
              <w:rPr>
                <w:kern w:val="0"/>
                <w:sz w:val="21"/>
                <w:szCs w:val="21"/>
              </w:rPr>
            </w:pPr>
          </w:p>
        </w:tc>
        <w:tc>
          <w:tcPr>
            <w:tcW w:w="3402" w:type="dxa"/>
            <w:vAlign w:val="center"/>
          </w:tcPr>
          <w:p w:rsidR="001C6541" w:rsidRPr="00BA4FB2" w:rsidRDefault="00B63F1A"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引水隧涵</w:t>
            </w:r>
            <w:r w:rsidR="001C6541" w:rsidRPr="00BA4FB2">
              <w:rPr>
                <w:kern w:val="0"/>
                <w:sz w:val="21"/>
                <w:szCs w:val="21"/>
              </w:rPr>
              <w:t>、导流工程等施工</w:t>
            </w:r>
          </w:p>
        </w:tc>
        <w:tc>
          <w:tcPr>
            <w:tcW w:w="3779" w:type="dxa"/>
            <w:vMerge/>
            <w:vAlign w:val="center"/>
          </w:tcPr>
          <w:p w:rsidR="001C6541" w:rsidRPr="00BA4FB2" w:rsidRDefault="001C6541" w:rsidP="00404AAA">
            <w:pPr>
              <w:autoSpaceDE w:val="0"/>
              <w:autoSpaceDN w:val="0"/>
              <w:adjustRightInd w:val="0"/>
              <w:snapToGrid w:val="0"/>
              <w:spacing w:line="240" w:lineRule="auto"/>
              <w:ind w:firstLineChars="0" w:firstLine="0"/>
              <w:jc w:val="center"/>
              <w:rPr>
                <w:kern w:val="0"/>
                <w:sz w:val="21"/>
                <w:szCs w:val="21"/>
              </w:rPr>
            </w:pPr>
          </w:p>
        </w:tc>
      </w:tr>
      <w:tr w:rsidR="00BA4FB2" w:rsidRPr="00BA4FB2" w:rsidTr="00FF05DE">
        <w:trPr>
          <w:trHeight w:val="110"/>
          <w:jc w:val="center"/>
        </w:trPr>
        <w:tc>
          <w:tcPr>
            <w:tcW w:w="1434" w:type="dxa"/>
            <w:vMerge/>
            <w:vAlign w:val="center"/>
          </w:tcPr>
          <w:p w:rsidR="001C6541" w:rsidRPr="00BA4FB2" w:rsidRDefault="001C6541" w:rsidP="00404AAA">
            <w:pPr>
              <w:autoSpaceDE w:val="0"/>
              <w:autoSpaceDN w:val="0"/>
              <w:adjustRightInd w:val="0"/>
              <w:snapToGrid w:val="0"/>
              <w:spacing w:line="240" w:lineRule="auto"/>
              <w:ind w:firstLineChars="0" w:firstLine="0"/>
              <w:jc w:val="center"/>
              <w:rPr>
                <w:kern w:val="0"/>
                <w:sz w:val="21"/>
                <w:szCs w:val="21"/>
              </w:rPr>
            </w:pPr>
          </w:p>
        </w:tc>
        <w:tc>
          <w:tcPr>
            <w:tcW w:w="3402" w:type="dxa"/>
            <w:vAlign w:val="center"/>
          </w:tcPr>
          <w:p w:rsidR="001C6541" w:rsidRPr="00BA4FB2" w:rsidRDefault="001C6541"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施工机械、车辆噪声、隧洞爆破</w:t>
            </w:r>
          </w:p>
        </w:tc>
        <w:tc>
          <w:tcPr>
            <w:tcW w:w="3779" w:type="dxa"/>
            <w:vAlign w:val="center"/>
          </w:tcPr>
          <w:p w:rsidR="001C6541" w:rsidRPr="00BA4FB2" w:rsidRDefault="001C6541"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声环境、振动</w:t>
            </w:r>
          </w:p>
        </w:tc>
      </w:tr>
      <w:tr w:rsidR="00BA4FB2" w:rsidRPr="00BA4FB2" w:rsidTr="00310241">
        <w:trPr>
          <w:trHeight w:val="110"/>
          <w:jc w:val="center"/>
        </w:trPr>
        <w:tc>
          <w:tcPr>
            <w:tcW w:w="1434" w:type="dxa"/>
            <w:vMerge/>
            <w:vAlign w:val="center"/>
          </w:tcPr>
          <w:p w:rsidR="001C6541" w:rsidRPr="00BA4FB2" w:rsidRDefault="001C6541" w:rsidP="00404AAA">
            <w:pPr>
              <w:autoSpaceDE w:val="0"/>
              <w:autoSpaceDN w:val="0"/>
              <w:adjustRightInd w:val="0"/>
              <w:snapToGrid w:val="0"/>
              <w:spacing w:line="240" w:lineRule="auto"/>
              <w:ind w:firstLineChars="0" w:firstLine="0"/>
              <w:jc w:val="center"/>
              <w:rPr>
                <w:kern w:val="0"/>
                <w:sz w:val="21"/>
                <w:szCs w:val="21"/>
              </w:rPr>
            </w:pPr>
          </w:p>
        </w:tc>
        <w:tc>
          <w:tcPr>
            <w:tcW w:w="3402" w:type="dxa"/>
            <w:vAlign w:val="center"/>
          </w:tcPr>
          <w:p w:rsidR="001C6541" w:rsidRPr="00BA4FB2" w:rsidRDefault="001C6541" w:rsidP="00404AAA">
            <w:pPr>
              <w:autoSpaceDE w:val="0"/>
              <w:autoSpaceDN w:val="0"/>
              <w:adjustRightInd w:val="0"/>
              <w:snapToGrid w:val="0"/>
              <w:spacing w:line="240" w:lineRule="auto"/>
              <w:ind w:firstLineChars="0" w:firstLine="0"/>
              <w:rPr>
                <w:kern w:val="0"/>
                <w:sz w:val="21"/>
                <w:szCs w:val="21"/>
              </w:rPr>
            </w:pPr>
            <w:r w:rsidRPr="00BA4FB2">
              <w:rPr>
                <w:kern w:val="0"/>
                <w:sz w:val="21"/>
                <w:szCs w:val="21"/>
              </w:rPr>
              <w:t>施工作业</w:t>
            </w:r>
            <w:r w:rsidR="00310241" w:rsidRPr="00BA4FB2">
              <w:rPr>
                <w:kern w:val="0"/>
                <w:sz w:val="21"/>
                <w:szCs w:val="21"/>
              </w:rPr>
              <w:t>扬尘</w:t>
            </w:r>
            <w:r w:rsidRPr="00BA4FB2">
              <w:rPr>
                <w:kern w:val="0"/>
                <w:sz w:val="21"/>
                <w:szCs w:val="21"/>
              </w:rPr>
              <w:t>、运输</w:t>
            </w:r>
            <w:r w:rsidR="00310241" w:rsidRPr="00BA4FB2">
              <w:rPr>
                <w:kern w:val="0"/>
                <w:sz w:val="21"/>
                <w:szCs w:val="21"/>
              </w:rPr>
              <w:t>车辆扬尘及尾气</w:t>
            </w:r>
            <w:r w:rsidRPr="00BA4FB2">
              <w:rPr>
                <w:kern w:val="0"/>
                <w:sz w:val="21"/>
                <w:szCs w:val="21"/>
              </w:rPr>
              <w:t>、</w:t>
            </w:r>
            <w:r w:rsidR="00310241" w:rsidRPr="00BA4FB2">
              <w:rPr>
                <w:kern w:val="0"/>
                <w:sz w:val="21"/>
                <w:szCs w:val="21"/>
              </w:rPr>
              <w:t>施工营地混凝土拌合站废气、食堂油烟</w:t>
            </w:r>
          </w:p>
        </w:tc>
        <w:tc>
          <w:tcPr>
            <w:tcW w:w="3779" w:type="dxa"/>
            <w:vAlign w:val="center"/>
          </w:tcPr>
          <w:p w:rsidR="001C6541" w:rsidRPr="00BA4FB2" w:rsidRDefault="00310241"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大气</w:t>
            </w:r>
            <w:r w:rsidR="001C6541" w:rsidRPr="00BA4FB2">
              <w:rPr>
                <w:kern w:val="0"/>
                <w:sz w:val="21"/>
                <w:szCs w:val="21"/>
              </w:rPr>
              <w:t>环境</w:t>
            </w:r>
          </w:p>
        </w:tc>
      </w:tr>
      <w:tr w:rsidR="00BA4FB2" w:rsidRPr="00BA4FB2" w:rsidTr="00FF05DE">
        <w:trPr>
          <w:trHeight w:val="184"/>
          <w:jc w:val="center"/>
        </w:trPr>
        <w:tc>
          <w:tcPr>
            <w:tcW w:w="1434" w:type="dxa"/>
            <w:vMerge/>
            <w:vAlign w:val="center"/>
          </w:tcPr>
          <w:p w:rsidR="001C6541" w:rsidRPr="00BA4FB2" w:rsidRDefault="001C6541" w:rsidP="00404AAA">
            <w:pPr>
              <w:autoSpaceDE w:val="0"/>
              <w:autoSpaceDN w:val="0"/>
              <w:adjustRightInd w:val="0"/>
              <w:snapToGrid w:val="0"/>
              <w:spacing w:line="240" w:lineRule="auto"/>
              <w:ind w:firstLineChars="0" w:firstLine="0"/>
              <w:jc w:val="center"/>
              <w:rPr>
                <w:kern w:val="0"/>
                <w:sz w:val="21"/>
                <w:szCs w:val="21"/>
              </w:rPr>
            </w:pPr>
          </w:p>
        </w:tc>
        <w:tc>
          <w:tcPr>
            <w:tcW w:w="3402" w:type="dxa"/>
            <w:vAlign w:val="center"/>
          </w:tcPr>
          <w:p w:rsidR="001C6541" w:rsidRPr="00BA4FB2" w:rsidRDefault="001C6541"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地表扰动、植被破坏</w:t>
            </w:r>
          </w:p>
        </w:tc>
        <w:tc>
          <w:tcPr>
            <w:tcW w:w="3779" w:type="dxa"/>
            <w:vMerge w:val="restart"/>
            <w:vAlign w:val="center"/>
          </w:tcPr>
          <w:p w:rsidR="001C6541" w:rsidRPr="00BA4FB2" w:rsidRDefault="00FF05DE"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植被</w:t>
            </w:r>
            <w:r w:rsidR="001C6541" w:rsidRPr="00BA4FB2">
              <w:rPr>
                <w:kern w:val="0"/>
                <w:sz w:val="21"/>
                <w:szCs w:val="21"/>
              </w:rPr>
              <w:t>、水土流失、土壤</w:t>
            </w:r>
          </w:p>
        </w:tc>
      </w:tr>
      <w:tr w:rsidR="00BA4FB2" w:rsidRPr="00BA4FB2" w:rsidTr="00FF05DE">
        <w:trPr>
          <w:trHeight w:val="110"/>
          <w:jc w:val="center"/>
        </w:trPr>
        <w:tc>
          <w:tcPr>
            <w:tcW w:w="1434" w:type="dxa"/>
            <w:vMerge/>
            <w:vAlign w:val="center"/>
          </w:tcPr>
          <w:p w:rsidR="001C6541" w:rsidRPr="00BA4FB2" w:rsidRDefault="001C6541" w:rsidP="00404AAA">
            <w:pPr>
              <w:autoSpaceDE w:val="0"/>
              <w:autoSpaceDN w:val="0"/>
              <w:adjustRightInd w:val="0"/>
              <w:snapToGrid w:val="0"/>
              <w:spacing w:line="240" w:lineRule="auto"/>
              <w:ind w:firstLineChars="0" w:firstLine="0"/>
              <w:jc w:val="center"/>
              <w:rPr>
                <w:kern w:val="0"/>
                <w:sz w:val="21"/>
                <w:szCs w:val="21"/>
              </w:rPr>
            </w:pPr>
          </w:p>
        </w:tc>
        <w:tc>
          <w:tcPr>
            <w:tcW w:w="3402" w:type="dxa"/>
            <w:vAlign w:val="center"/>
          </w:tcPr>
          <w:p w:rsidR="001C6541" w:rsidRPr="00BA4FB2" w:rsidRDefault="001C6541"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弃渣</w:t>
            </w:r>
          </w:p>
        </w:tc>
        <w:tc>
          <w:tcPr>
            <w:tcW w:w="3779" w:type="dxa"/>
            <w:vMerge/>
            <w:vAlign w:val="center"/>
          </w:tcPr>
          <w:p w:rsidR="001C6541" w:rsidRPr="00BA4FB2" w:rsidRDefault="001C6541" w:rsidP="00404AAA">
            <w:pPr>
              <w:autoSpaceDE w:val="0"/>
              <w:autoSpaceDN w:val="0"/>
              <w:adjustRightInd w:val="0"/>
              <w:snapToGrid w:val="0"/>
              <w:spacing w:line="240" w:lineRule="auto"/>
              <w:ind w:firstLineChars="0" w:firstLine="0"/>
              <w:jc w:val="center"/>
              <w:rPr>
                <w:kern w:val="0"/>
                <w:sz w:val="21"/>
                <w:szCs w:val="21"/>
              </w:rPr>
            </w:pPr>
          </w:p>
        </w:tc>
      </w:tr>
      <w:tr w:rsidR="00BA4FB2" w:rsidRPr="00BA4FB2" w:rsidTr="00FF05DE">
        <w:trPr>
          <w:trHeight w:val="576"/>
          <w:jc w:val="center"/>
        </w:trPr>
        <w:tc>
          <w:tcPr>
            <w:tcW w:w="1434" w:type="dxa"/>
            <w:vMerge w:val="restart"/>
            <w:vAlign w:val="center"/>
          </w:tcPr>
          <w:p w:rsidR="001C6541" w:rsidRPr="00BA4FB2" w:rsidRDefault="001C6541"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营运期</w:t>
            </w:r>
          </w:p>
        </w:tc>
        <w:tc>
          <w:tcPr>
            <w:tcW w:w="3402" w:type="dxa"/>
            <w:vMerge w:val="restart"/>
            <w:vAlign w:val="center"/>
          </w:tcPr>
          <w:p w:rsidR="00310241" w:rsidRPr="00BA4FB2" w:rsidRDefault="00B63F1A"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引水隧涵、水闸、连通渠道</w:t>
            </w:r>
          </w:p>
          <w:p w:rsidR="001C6541" w:rsidRPr="00BA4FB2" w:rsidRDefault="00B63F1A"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等工程</w:t>
            </w:r>
            <w:r w:rsidR="00310241" w:rsidRPr="00BA4FB2">
              <w:rPr>
                <w:kern w:val="0"/>
                <w:sz w:val="21"/>
                <w:szCs w:val="21"/>
              </w:rPr>
              <w:t>运行阶段</w:t>
            </w:r>
          </w:p>
        </w:tc>
        <w:tc>
          <w:tcPr>
            <w:tcW w:w="3779" w:type="dxa"/>
            <w:vAlign w:val="center"/>
          </w:tcPr>
          <w:p w:rsidR="001C6541" w:rsidRPr="00BA4FB2" w:rsidRDefault="001C6541"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供水</w:t>
            </w:r>
            <w:r w:rsidR="00B63F1A" w:rsidRPr="00BA4FB2">
              <w:rPr>
                <w:kern w:val="0"/>
                <w:sz w:val="21"/>
                <w:szCs w:val="21"/>
              </w:rPr>
              <w:t>区</w:t>
            </w:r>
            <w:r w:rsidRPr="00BA4FB2">
              <w:rPr>
                <w:kern w:val="0"/>
                <w:sz w:val="21"/>
                <w:szCs w:val="21"/>
              </w:rPr>
              <w:t>、受水区水文情势</w:t>
            </w:r>
          </w:p>
        </w:tc>
      </w:tr>
      <w:tr w:rsidR="00BA4FB2" w:rsidRPr="00BA4FB2" w:rsidTr="00FF05DE">
        <w:trPr>
          <w:trHeight w:val="110"/>
          <w:jc w:val="center"/>
        </w:trPr>
        <w:tc>
          <w:tcPr>
            <w:tcW w:w="1434" w:type="dxa"/>
            <w:vMerge/>
            <w:vAlign w:val="center"/>
          </w:tcPr>
          <w:p w:rsidR="001C6541" w:rsidRPr="00BA4FB2" w:rsidRDefault="001C6541" w:rsidP="00404AAA">
            <w:pPr>
              <w:autoSpaceDE w:val="0"/>
              <w:autoSpaceDN w:val="0"/>
              <w:adjustRightInd w:val="0"/>
              <w:snapToGrid w:val="0"/>
              <w:spacing w:line="240" w:lineRule="auto"/>
              <w:ind w:firstLineChars="0" w:firstLine="0"/>
              <w:jc w:val="center"/>
              <w:rPr>
                <w:kern w:val="0"/>
                <w:sz w:val="21"/>
                <w:szCs w:val="21"/>
              </w:rPr>
            </w:pPr>
          </w:p>
        </w:tc>
        <w:tc>
          <w:tcPr>
            <w:tcW w:w="3402" w:type="dxa"/>
            <w:vMerge/>
            <w:vAlign w:val="center"/>
          </w:tcPr>
          <w:p w:rsidR="001C6541" w:rsidRPr="00BA4FB2" w:rsidRDefault="001C6541" w:rsidP="00404AAA">
            <w:pPr>
              <w:autoSpaceDE w:val="0"/>
              <w:autoSpaceDN w:val="0"/>
              <w:adjustRightInd w:val="0"/>
              <w:snapToGrid w:val="0"/>
              <w:spacing w:line="240" w:lineRule="auto"/>
              <w:ind w:firstLineChars="0" w:firstLine="0"/>
              <w:jc w:val="center"/>
              <w:rPr>
                <w:kern w:val="0"/>
                <w:sz w:val="21"/>
                <w:szCs w:val="21"/>
              </w:rPr>
            </w:pPr>
          </w:p>
        </w:tc>
        <w:tc>
          <w:tcPr>
            <w:tcW w:w="3779" w:type="dxa"/>
            <w:vAlign w:val="center"/>
          </w:tcPr>
          <w:p w:rsidR="001C6541" w:rsidRPr="00BA4FB2" w:rsidRDefault="00B63F1A"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石堡川水库</w:t>
            </w:r>
            <w:r w:rsidR="001C6541" w:rsidRPr="00BA4FB2">
              <w:rPr>
                <w:kern w:val="0"/>
                <w:sz w:val="21"/>
                <w:szCs w:val="21"/>
              </w:rPr>
              <w:t>及下游流域的水环境</w:t>
            </w:r>
          </w:p>
        </w:tc>
      </w:tr>
      <w:tr w:rsidR="00BA4FB2" w:rsidRPr="00BA4FB2" w:rsidTr="00FF05DE">
        <w:trPr>
          <w:trHeight w:val="110"/>
          <w:jc w:val="center"/>
        </w:trPr>
        <w:tc>
          <w:tcPr>
            <w:tcW w:w="1434" w:type="dxa"/>
            <w:vMerge/>
            <w:vAlign w:val="center"/>
          </w:tcPr>
          <w:p w:rsidR="001C6541" w:rsidRPr="00BA4FB2" w:rsidRDefault="001C6541" w:rsidP="00404AAA">
            <w:pPr>
              <w:autoSpaceDE w:val="0"/>
              <w:autoSpaceDN w:val="0"/>
              <w:adjustRightInd w:val="0"/>
              <w:snapToGrid w:val="0"/>
              <w:spacing w:line="240" w:lineRule="auto"/>
              <w:ind w:firstLineChars="0" w:firstLine="0"/>
              <w:jc w:val="center"/>
              <w:rPr>
                <w:kern w:val="0"/>
                <w:sz w:val="21"/>
                <w:szCs w:val="21"/>
              </w:rPr>
            </w:pPr>
          </w:p>
        </w:tc>
        <w:tc>
          <w:tcPr>
            <w:tcW w:w="3402" w:type="dxa"/>
            <w:vMerge/>
            <w:vAlign w:val="center"/>
          </w:tcPr>
          <w:p w:rsidR="001C6541" w:rsidRPr="00BA4FB2" w:rsidRDefault="001C6541" w:rsidP="00404AAA">
            <w:pPr>
              <w:autoSpaceDE w:val="0"/>
              <w:autoSpaceDN w:val="0"/>
              <w:adjustRightInd w:val="0"/>
              <w:snapToGrid w:val="0"/>
              <w:spacing w:line="240" w:lineRule="auto"/>
              <w:ind w:firstLineChars="0" w:firstLine="0"/>
              <w:jc w:val="center"/>
              <w:rPr>
                <w:kern w:val="0"/>
                <w:sz w:val="21"/>
                <w:szCs w:val="21"/>
              </w:rPr>
            </w:pPr>
          </w:p>
        </w:tc>
        <w:tc>
          <w:tcPr>
            <w:tcW w:w="3779" w:type="dxa"/>
            <w:vAlign w:val="center"/>
          </w:tcPr>
          <w:p w:rsidR="001C6541" w:rsidRPr="00BA4FB2" w:rsidRDefault="001C6541"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水生生态环境</w:t>
            </w:r>
          </w:p>
        </w:tc>
      </w:tr>
      <w:tr w:rsidR="00BA4FB2" w:rsidRPr="00BA4FB2" w:rsidTr="00FF05DE">
        <w:trPr>
          <w:trHeight w:val="110"/>
          <w:jc w:val="center"/>
        </w:trPr>
        <w:tc>
          <w:tcPr>
            <w:tcW w:w="1434" w:type="dxa"/>
            <w:vMerge/>
            <w:vAlign w:val="center"/>
          </w:tcPr>
          <w:p w:rsidR="001C6541" w:rsidRPr="00BA4FB2" w:rsidRDefault="001C6541" w:rsidP="00404AAA">
            <w:pPr>
              <w:autoSpaceDE w:val="0"/>
              <w:autoSpaceDN w:val="0"/>
              <w:adjustRightInd w:val="0"/>
              <w:snapToGrid w:val="0"/>
              <w:spacing w:line="240" w:lineRule="auto"/>
              <w:ind w:firstLineChars="0" w:firstLine="0"/>
              <w:jc w:val="center"/>
              <w:rPr>
                <w:kern w:val="0"/>
                <w:sz w:val="21"/>
                <w:szCs w:val="21"/>
              </w:rPr>
            </w:pPr>
          </w:p>
        </w:tc>
        <w:tc>
          <w:tcPr>
            <w:tcW w:w="3402" w:type="dxa"/>
            <w:vMerge/>
            <w:vAlign w:val="center"/>
          </w:tcPr>
          <w:p w:rsidR="001C6541" w:rsidRPr="00BA4FB2" w:rsidRDefault="001C6541" w:rsidP="00404AAA">
            <w:pPr>
              <w:autoSpaceDE w:val="0"/>
              <w:autoSpaceDN w:val="0"/>
              <w:adjustRightInd w:val="0"/>
              <w:snapToGrid w:val="0"/>
              <w:spacing w:line="240" w:lineRule="auto"/>
              <w:ind w:firstLineChars="0" w:firstLine="0"/>
              <w:jc w:val="center"/>
              <w:rPr>
                <w:kern w:val="0"/>
                <w:sz w:val="21"/>
                <w:szCs w:val="21"/>
              </w:rPr>
            </w:pPr>
          </w:p>
        </w:tc>
        <w:tc>
          <w:tcPr>
            <w:tcW w:w="3779" w:type="dxa"/>
            <w:vAlign w:val="center"/>
          </w:tcPr>
          <w:p w:rsidR="001C6541" w:rsidRPr="00BA4FB2" w:rsidRDefault="001C6541"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陆</w:t>
            </w:r>
            <w:r w:rsidR="00B63F1A" w:rsidRPr="00BA4FB2">
              <w:rPr>
                <w:kern w:val="0"/>
                <w:sz w:val="21"/>
                <w:szCs w:val="21"/>
              </w:rPr>
              <w:t>生生态环境</w:t>
            </w:r>
          </w:p>
        </w:tc>
      </w:tr>
      <w:tr w:rsidR="00BA4FB2" w:rsidRPr="00BA4FB2" w:rsidTr="00FF05DE">
        <w:trPr>
          <w:trHeight w:val="110"/>
          <w:jc w:val="center"/>
        </w:trPr>
        <w:tc>
          <w:tcPr>
            <w:tcW w:w="1434" w:type="dxa"/>
            <w:vMerge/>
            <w:vAlign w:val="center"/>
          </w:tcPr>
          <w:p w:rsidR="001C6541" w:rsidRPr="00BA4FB2" w:rsidRDefault="001C6541" w:rsidP="00404AAA">
            <w:pPr>
              <w:autoSpaceDE w:val="0"/>
              <w:autoSpaceDN w:val="0"/>
              <w:adjustRightInd w:val="0"/>
              <w:snapToGrid w:val="0"/>
              <w:spacing w:line="240" w:lineRule="auto"/>
              <w:ind w:firstLineChars="0" w:firstLine="0"/>
              <w:jc w:val="center"/>
              <w:rPr>
                <w:kern w:val="0"/>
                <w:sz w:val="21"/>
                <w:szCs w:val="21"/>
              </w:rPr>
            </w:pPr>
          </w:p>
        </w:tc>
        <w:tc>
          <w:tcPr>
            <w:tcW w:w="3402" w:type="dxa"/>
            <w:vMerge/>
            <w:vAlign w:val="center"/>
          </w:tcPr>
          <w:p w:rsidR="001C6541" w:rsidRPr="00BA4FB2" w:rsidRDefault="001C6541" w:rsidP="00404AAA">
            <w:pPr>
              <w:autoSpaceDE w:val="0"/>
              <w:autoSpaceDN w:val="0"/>
              <w:adjustRightInd w:val="0"/>
              <w:snapToGrid w:val="0"/>
              <w:spacing w:line="240" w:lineRule="auto"/>
              <w:ind w:firstLineChars="0" w:firstLine="0"/>
              <w:jc w:val="center"/>
              <w:rPr>
                <w:kern w:val="0"/>
                <w:sz w:val="21"/>
                <w:szCs w:val="21"/>
              </w:rPr>
            </w:pPr>
          </w:p>
        </w:tc>
        <w:tc>
          <w:tcPr>
            <w:tcW w:w="3779" w:type="dxa"/>
            <w:vAlign w:val="center"/>
          </w:tcPr>
          <w:p w:rsidR="001C6541" w:rsidRPr="00BA4FB2" w:rsidRDefault="001C6541"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景观旅游、社会经济</w:t>
            </w:r>
          </w:p>
        </w:tc>
      </w:tr>
      <w:tr w:rsidR="00BA4FB2" w:rsidRPr="00BA4FB2" w:rsidTr="00FF05DE">
        <w:trPr>
          <w:trHeight w:val="110"/>
          <w:jc w:val="center"/>
        </w:trPr>
        <w:tc>
          <w:tcPr>
            <w:tcW w:w="1434" w:type="dxa"/>
            <w:vMerge/>
            <w:vAlign w:val="center"/>
          </w:tcPr>
          <w:p w:rsidR="001C6541" w:rsidRPr="00BA4FB2" w:rsidRDefault="001C6541" w:rsidP="00404AAA">
            <w:pPr>
              <w:autoSpaceDE w:val="0"/>
              <w:autoSpaceDN w:val="0"/>
              <w:adjustRightInd w:val="0"/>
              <w:snapToGrid w:val="0"/>
              <w:spacing w:line="240" w:lineRule="auto"/>
              <w:ind w:firstLineChars="0" w:firstLine="0"/>
              <w:jc w:val="center"/>
              <w:rPr>
                <w:kern w:val="0"/>
                <w:sz w:val="21"/>
                <w:szCs w:val="21"/>
              </w:rPr>
            </w:pPr>
          </w:p>
        </w:tc>
        <w:tc>
          <w:tcPr>
            <w:tcW w:w="3402" w:type="dxa"/>
            <w:vAlign w:val="center"/>
          </w:tcPr>
          <w:p w:rsidR="001C6541" w:rsidRPr="00BA4FB2" w:rsidRDefault="001C6541"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工程运行管理人员办公活动</w:t>
            </w:r>
          </w:p>
        </w:tc>
        <w:tc>
          <w:tcPr>
            <w:tcW w:w="3779" w:type="dxa"/>
            <w:vAlign w:val="center"/>
          </w:tcPr>
          <w:p w:rsidR="001C6541" w:rsidRPr="00BA4FB2" w:rsidRDefault="001C6541"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水环境、固废、大气</w:t>
            </w:r>
          </w:p>
        </w:tc>
      </w:tr>
    </w:tbl>
    <w:p w:rsidR="001C6541" w:rsidRPr="00BA4FB2" w:rsidRDefault="001C6541" w:rsidP="00404AAA">
      <w:pPr>
        <w:pStyle w:val="3"/>
        <w:adjustRightInd w:val="0"/>
        <w:snapToGrid w:val="0"/>
        <w:spacing w:line="276" w:lineRule="auto"/>
        <w:ind w:firstLineChars="0" w:firstLine="0"/>
        <w:rPr>
          <w:sz w:val="30"/>
          <w:szCs w:val="30"/>
        </w:rPr>
      </w:pPr>
      <w:r w:rsidRPr="00BA4FB2">
        <w:rPr>
          <w:sz w:val="30"/>
          <w:szCs w:val="30"/>
        </w:rPr>
        <w:t>2.</w:t>
      </w:r>
      <w:r w:rsidR="00800203" w:rsidRPr="00BA4FB2">
        <w:rPr>
          <w:rFonts w:hint="eastAsia"/>
          <w:sz w:val="30"/>
          <w:szCs w:val="30"/>
        </w:rPr>
        <w:t>4</w:t>
      </w:r>
      <w:r w:rsidRPr="00BA4FB2">
        <w:rPr>
          <w:sz w:val="30"/>
          <w:szCs w:val="30"/>
        </w:rPr>
        <w:t xml:space="preserve">.3 </w:t>
      </w:r>
      <w:r w:rsidRPr="00BA4FB2">
        <w:rPr>
          <w:sz w:val="30"/>
          <w:szCs w:val="30"/>
        </w:rPr>
        <w:t>污染源强分析</w:t>
      </w:r>
      <w:r w:rsidRPr="00BA4FB2">
        <w:rPr>
          <w:sz w:val="30"/>
          <w:szCs w:val="30"/>
        </w:rPr>
        <w:t xml:space="preserve"> </w:t>
      </w:r>
    </w:p>
    <w:p w:rsidR="00CD3938" w:rsidRPr="00BA4FB2" w:rsidRDefault="001C6541" w:rsidP="00404AAA">
      <w:pPr>
        <w:pStyle w:val="4"/>
        <w:adjustRightInd w:val="0"/>
        <w:snapToGrid w:val="0"/>
        <w:ind w:firstLineChars="0" w:firstLine="0"/>
        <w:rPr>
          <w:rFonts w:ascii="Times New Roman" w:eastAsia="宋体" w:hAnsi="Times New Roman" w:cs="Times New Roman"/>
        </w:rPr>
      </w:pPr>
      <w:r w:rsidRPr="00BA4FB2">
        <w:rPr>
          <w:rFonts w:ascii="Times New Roman" w:eastAsia="宋体" w:hAnsi="Times New Roman" w:cs="Times New Roman"/>
        </w:rPr>
        <w:t>2.</w:t>
      </w:r>
      <w:r w:rsidR="00800203" w:rsidRPr="00BA4FB2">
        <w:rPr>
          <w:rFonts w:ascii="Times New Roman" w:eastAsia="宋体" w:hAnsi="Times New Roman" w:cs="Times New Roman" w:hint="eastAsia"/>
        </w:rPr>
        <w:t>4</w:t>
      </w:r>
      <w:r w:rsidRPr="00BA4FB2">
        <w:rPr>
          <w:rFonts w:ascii="Times New Roman" w:eastAsia="宋体" w:hAnsi="Times New Roman" w:cs="Times New Roman"/>
        </w:rPr>
        <w:t xml:space="preserve">.3.1 </w:t>
      </w:r>
      <w:r w:rsidRPr="00BA4FB2">
        <w:rPr>
          <w:rFonts w:ascii="Times New Roman" w:eastAsia="宋体" w:hAnsi="Times New Roman" w:cs="Times New Roman"/>
        </w:rPr>
        <w:t>施工期污染源强分析</w:t>
      </w:r>
    </w:p>
    <w:p w:rsidR="0040156B" w:rsidRPr="00BA4FB2" w:rsidRDefault="0040156B" w:rsidP="00404AAA">
      <w:pPr>
        <w:adjustRightInd w:val="0"/>
        <w:snapToGrid w:val="0"/>
        <w:ind w:firstLine="480"/>
      </w:pPr>
      <w:r w:rsidRPr="00BA4FB2">
        <w:t>本工程施工期主要污染包括</w:t>
      </w:r>
      <w:r w:rsidR="00A55EE0" w:rsidRPr="00BA4FB2">
        <w:t>施工</w:t>
      </w:r>
      <w:r w:rsidRPr="00BA4FB2">
        <w:t>废水、废气与粉尘、噪声与振动、施工</w:t>
      </w:r>
      <w:r w:rsidR="00310241" w:rsidRPr="00BA4FB2">
        <w:t>人员</w:t>
      </w:r>
      <w:r w:rsidRPr="00BA4FB2">
        <w:t>生活固体废弃物、工程弃渣及水土流失、土壤、生态、交通以及经济等方面。</w:t>
      </w:r>
    </w:p>
    <w:p w:rsidR="001C6541" w:rsidRPr="00BA4FB2" w:rsidRDefault="001C6541" w:rsidP="001D3B6D">
      <w:pPr>
        <w:ind w:firstLine="482"/>
        <w:rPr>
          <w:b/>
        </w:rPr>
      </w:pPr>
      <w:r w:rsidRPr="00BA4FB2">
        <w:rPr>
          <w:b/>
        </w:rPr>
        <w:t>（</w:t>
      </w:r>
      <w:r w:rsidRPr="00BA4FB2">
        <w:rPr>
          <w:b/>
        </w:rPr>
        <w:t>1</w:t>
      </w:r>
      <w:r w:rsidRPr="00BA4FB2">
        <w:rPr>
          <w:b/>
        </w:rPr>
        <w:t>）</w:t>
      </w:r>
      <w:r w:rsidR="00A20D7B" w:rsidRPr="00BA4FB2">
        <w:rPr>
          <w:b/>
        </w:rPr>
        <w:t>施工</w:t>
      </w:r>
      <w:r w:rsidRPr="00BA4FB2">
        <w:rPr>
          <w:b/>
        </w:rPr>
        <w:t>废水</w:t>
      </w:r>
    </w:p>
    <w:p w:rsidR="001C6541" w:rsidRPr="00BA4FB2" w:rsidRDefault="00A20D7B" w:rsidP="00404AAA">
      <w:pPr>
        <w:adjustRightInd w:val="0"/>
        <w:snapToGrid w:val="0"/>
        <w:ind w:firstLine="480"/>
      </w:pPr>
      <w:r w:rsidRPr="00BA4FB2">
        <w:t>施工</w:t>
      </w:r>
      <w:r w:rsidR="00A55EE0" w:rsidRPr="00BA4FB2">
        <w:t>废水主要包括</w:t>
      </w:r>
      <w:r w:rsidR="00B63F1A" w:rsidRPr="00BA4FB2">
        <w:t>引水隧涵、水闸、连通渠道</w:t>
      </w:r>
      <w:r w:rsidR="001C6541" w:rsidRPr="00BA4FB2">
        <w:t>施工</w:t>
      </w:r>
      <w:r w:rsidR="00A55EE0" w:rsidRPr="00BA4FB2">
        <w:t>过程中的</w:t>
      </w:r>
      <w:r w:rsidR="001C6541" w:rsidRPr="00BA4FB2">
        <w:t>生产废水、施工机械、汽车冲洗、维修废水</w:t>
      </w:r>
      <w:r w:rsidRPr="00BA4FB2">
        <w:t>、施工生活</w:t>
      </w:r>
      <w:r w:rsidR="00A55EE0" w:rsidRPr="00BA4FB2">
        <w:t>污水</w:t>
      </w:r>
      <w:r w:rsidR="001C6541" w:rsidRPr="00BA4FB2">
        <w:t>等</w:t>
      </w:r>
      <w:r w:rsidRPr="00BA4FB2">
        <w:t>。施工过程中产生的废水包括施工</w:t>
      </w:r>
      <w:r w:rsidR="00A55EE0" w:rsidRPr="00BA4FB2">
        <w:t>营地</w:t>
      </w:r>
      <w:r w:rsidRPr="00BA4FB2">
        <w:t>生产废水，汽车、机械设备维修冲洗废水和隧洞施工废水，</w:t>
      </w:r>
      <w:r w:rsidR="001C6541" w:rsidRPr="00BA4FB2">
        <w:t>其主要污染因子为</w:t>
      </w:r>
      <w:r w:rsidR="001C6541" w:rsidRPr="00BA4FB2">
        <w:t>SS</w:t>
      </w:r>
      <w:r w:rsidR="001C6541" w:rsidRPr="00BA4FB2">
        <w:t>和石油类。由于本工程沿线均为山区，采用商品砼运输成本大，因此采用现场拌和生产，有砼拌和冲洗废水。</w:t>
      </w:r>
      <w:r w:rsidR="00A55EE0" w:rsidRPr="00BA4FB2">
        <w:t>因此</w:t>
      </w:r>
      <w:r w:rsidRPr="00BA4FB2">
        <w:t>砼</w:t>
      </w:r>
      <w:r w:rsidR="001C6541" w:rsidRPr="00BA4FB2">
        <w:t>生产废水</w:t>
      </w:r>
      <w:r w:rsidRPr="00BA4FB2">
        <w:t>，汽车和机械设备维修冲洗废水</w:t>
      </w:r>
      <w:r w:rsidR="001C6541" w:rsidRPr="00BA4FB2">
        <w:t>和生活污水产生于</w:t>
      </w:r>
      <w:r w:rsidR="00FF05DE" w:rsidRPr="00BA4FB2">
        <w:t>4</w:t>
      </w:r>
      <w:r w:rsidR="001C6541" w:rsidRPr="00BA4FB2">
        <w:t>个</w:t>
      </w:r>
      <w:r w:rsidR="009278BD" w:rsidRPr="00BA4FB2">
        <w:t>施工营地</w:t>
      </w:r>
      <w:r w:rsidR="001C6541" w:rsidRPr="00BA4FB2">
        <w:t>中</w:t>
      </w:r>
      <w:r w:rsidR="00A55EE0" w:rsidRPr="00BA4FB2">
        <w:t>，隧洞施工废水产生于施工作业区</w:t>
      </w:r>
      <w:r w:rsidR="001C6541" w:rsidRPr="00BA4FB2">
        <w:t>。</w:t>
      </w:r>
    </w:p>
    <w:p w:rsidR="001C6541" w:rsidRPr="00BA4FB2" w:rsidRDefault="001C6541" w:rsidP="00404AAA">
      <w:pPr>
        <w:adjustRightInd w:val="0"/>
        <w:snapToGrid w:val="0"/>
        <w:ind w:firstLine="480"/>
      </w:pPr>
      <w:r w:rsidRPr="00BA4FB2">
        <w:rPr>
          <w:rFonts w:ascii="宋体" w:hAnsi="宋体" w:cs="宋体" w:hint="eastAsia"/>
        </w:rPr>
        <w:t>①</w:t>
      </w:r>
      <w:r w:rsidRPr="00BA4FB2">
        <w:t xml:space="preserve"> </w:t>
      </w:r>
      <w:r w:rsidRPr="00BA4FB2">
        <w:t>砼生产废水</w:t>
      </w:r>
    </w:p>
    <w:p w:rsidR="001C6541" w:rsidRPr="00BA4FB2" w:rsidRDefault="001C6541" w:rsidP="00404AAA">
      <w:pPr>
        <w:adjustRightInd w:val="0"/>
        <w:snapToGrid w:val="0"/>
        <w:ind w:firstLine="480"/>
      </w:pPr>
      <w:r w:rsidRPr="00BA4FB2">
        <w:t>根据施工强度，砼浇筑高峰强度为</w:t>
      </w:r>
      <w:r w:rsidRPr="00BA4FB2">
        <w:t>0.</w:t>
      </w:r>
      <w:r w:rsidR="0039304E" w:rsidRPr="00BA4FB2">
        <w:t>12</w:t>
      </w:r>
      <w:r w:rsidRPr="00BA4FB2">
        <w:t>万</w:t>
      </w:r>
      <w:r w:rsidRPr="00BA4FB2">
        <w:t>m³/</w:t>
      </w:r>
      <w:r w:rsidRPr="00BA4FB2">
        <w:t>月</w:t>
      </w:r>
      <w:r w:rsidR="00A20D7B" w:rsidRPr="00BA4FB2">
        <w:t>，按照施工方案</w:t>
      </w:r>
      <w:r w:rsidRPr="00BA4FB2">
        <w:t>在各主要</w:t>
      </w:r>
      <w:r w:rsidR="009278BD" w:rsidRPr="00BA4FB2">
        <w:t>施工营地</w:t>
      </w:r>
      <w:r w:rsidRPr="00BA4FB2">
        <w:t>（</w:t>
      </w:r>
      <w:r w:rsidR="00FF05DE" w:rsidRPr="00BA4FB2">
        <w:t>进口、</w:t>
      </w:r>
      <w:r w:rsidRPr="00BA4FB2">
        <w:t>出口、</w:t>
      </w:r>
      <w:r w:rsidR="0039304E" w:rsidRPr="00BA4FB2">
        <w:t>1#</w:t>
      </w:r>
      <w:r w:rsidR="0039304E" w:rsidRPr="00BA4FB2">
        <w:t>、</w:t>
      </w:r>
      <w:r w:rsidR="0039304E" w:rsidRPr="00BA4FB2">
        <w:t>2#</w:t>
      </w:r>
      <w:r w:rsidRPr="00BA4FB2">
        <w:t>支洞口）设置</w:t>
      </w:r>
      <w:r w:rsidRPr="00BA4FB2">
        <w:t>0.</w:t>
      </w:r>
      <w:r w:rsidR="0039304E" w:rsidRPr="00BA4FB2">
        <w:t>8</w:t>
      </w:r>
      <w:r w:rsidRPr="00BA4FB2">
        <w:t>m³</w:t>
      </w:r>
      <w:r w:rsidR="00657EBE" w:rsidRPr="00BA4FB2">
        <w:t>混凝土拌合站</w:t>
      </w:r>
      <w:r w:rsidRPr="00BA4FB2">
        <w:t>。</w:t>
      </w:r>
    </w:p>
    <w:p w:rsidR="001C6541" w:rsidRPr="00BA4FB2" w:rsidRDefault="001C6541" w:rsidP="00404AAA">
      <w:pPr>
        <w:adjustRightInd w:val="0"/>
        <w:snapToGrid w:val="0"/>
        <w:ind w:firstLine="480"/>
      </w:pPr>
      <w:r w:rsidRPr="00BA4FB2">
        <w:t>砼生产废水主要产生于砼搅拌。本工程混凝土所用骨料及砂均</w:t>
      </w:r>
      <w:r w:rsidR="00A20D7B" w:rsidRPr="00BA4FB2">
        <w:t>外购成品原料</w:t>
      </w:r>
      <w:r w:rsidRPr="00BA4FB2">
        <w:t>，生产过程中因喷水除尘、</w:t>
      </w:r>
      <w:r w:rsidR="00A20D7B" w:rsidRPr="00BA4FB2">
        <w:t>设备</w:t>
      </w:r>
      <w:r w:rsidRPr="00BA4FB2">
        <w:t>冲洗</w:t>
      </w:r>
      <w:r w:rsidR="00A20D7B" w:rsidRPr="00BA4FB2">
        <w:t>、砼搅拌生产</w:t>
      </w:r>
      <w:r w:rsidRPr="00BA4FB2">
        <w:t>等会产生废水，</w:t>
      </w:r>
      <w:r w:rsidR="00A20D7B" w:rsidRPr="00BA4FB2">
        <w:t>通常</w:t>
      </w:r>
      <w:r w:rsidRPr="00BA4FB2">
        <w:t>生产</w:t>
      </w:r>
      <w:r w:rsidRPr="00BA4FB2">
        <w:t>1m</w:t>
      </w:r>
      <w:r w:rsidRPr="00BA4FB2">
        <w:rPr>
          <w:vertAlign w:val="superscript"/>
        </w:rPr>
        <w:t>3</w:t>
      </w:r>
      <w:r w:rsidRPr="00BA4FB2">
        <w:lastRenderedPageBreak/>
        <w:t>砼</w:t>
      </w:r>
      <w:r w:rsidR="00A20D7B" w:rsidRPr="00BA4FB2">
        <w:t>总</w:t>
      </w:r>
      <w:r w:rsidRPr="00BA4FB2">
        <w:t>需用水</w:t>
      </w:r>
      <w:r w:rsidRPr="00BA4FB2">
        <w:t>2.7t</w:t>
      </w:r>
      <w:r w:rsidRPr="00BA4FB2">
        <w:t>，</w:t>
      </w:r>
      <w:r w:rsidR="001166CC" w:rsidRPr="00BA4FB2">
        <w:t>本项目混凝土总消耗量</w:t>
      </w:r>
      <w:r w:rsidR="001166CC" w:rsidRPr="00BA4FB2">
        <w:t>3.4</w:t>
      </w:r>
      <w:r w:rsidR="001166CC" w:rsidRPr="00BA4FB2">
        <w:t>万</w:t>
      </w:r>
      <w:r w:rsidR="001166CC" w:rsidRPr="00BA4FB2">
        <w:t>m</w:t>
      </w:r>
      <w:r w:rsidR="001166CC" w:rsidRPr="00BA4FB2">
        <w:rPr>
          <w:vertAlign w:val="superscript"/>
        </w:rPr>
        <w:t>3</w:t>
      </w:r>
      <w:r w:rsidR="001166CC" w:rsidRPr="00BA4FB2">
        <w:t>，因此砼搅拌生产总用水量</w:t>
      </w:r>
      <w:r w:rsidR="001166CC" w:rsidRPr="00BA4FB2">
        <w:t>9.15</w:t>
      </w:r>
      <w:r w:rsidR="001166CC" w:rsidRPr="00BA4FB2">
        <w:t>万</w:t>
      </w:r>
      <w:r w:rsidR="001166CC" w:rsidRPr="00BA4FB2">
        <w:t>m</w:t>
      </w:r>
      <w:r w:rsidR="001166CC" w:rsidRPr="00BA4FB2">
        <w:rPr>
          <w:vertAlign w:val="superscript"/>
        </w:rPr>
        <w:t>3</w:t>
      </w:r>
      <w:r w:rsidR="001166CC" w:rsidRPr="00BA4FB2">
        <w:t>。</w:t>
      </w:r>
      <w:r w:rsidRPr="00BA4FB2">
        <w:t>除部分消耗于生产过程中外，其余约</w:t>
      </w:r>
      <w:r w:rsidRPr="00BA4FB2">
        <w:t>60%</w:t>
      </w:r>
      <w:r w:rsidRPr="00BA4FB2">
        <w:t>成为废水排放</w:t>
      </w:r>
      <w:r w:rsidR="00A20D7B" w:rsidRPr="00BA4FB2">
        <w:t>。</w:t>
      </w:r>
      <w:r w:rsidRPr="00BA4FB2">
        <w:t>本工程砼拌和作业总废水量约为</w:t>
      </w:r>
      <w:r w:rsidR="00293DCE" w:rsidRPr="00BA4FB2">
        <w:t>5.49</w:t>
      </w:r>
      <w:r w:rsidRPr="00BA4FB2">
        <w:t>万</w:t>
      </w:r>
      <w:r w:rsidRPr="00BA4FB2">
        <w:t>m</w:t>
      </w:r>
      <w:r w:rsidRPr="00BA4FB2">
        <w:rPr>
          <w:vertAlign w:val="superscript"/>
        </w:rPr>
        <w:t>3</w:t>
      </w:r>
      <w:r w:rsidRPr="00BA4FB2">
        <w:t>，</w:t>
      </w:r>
      <w:r w:rsidR="008C7D21" w:rsidRPr="00BA4FB2">
        <w:t>施工</w:t>
      </w:r>
      <w:r w:rsidRPr="00BA4FB2">
        <w:t>高峰期砼拌和废水量约</w:t>
      </w:r>
      <w:r w:rsidR="00293DCE" w:rsidRPr="00BA4FB2">
        <w:t>98</w:t>
      </w:r>
      <w:r w:rsidRPr="00BA4FB2">
        <w:t>m</w:t>
      </w:r>
      <w:r w:rsidRPr="00BA4FB2">
        <w:rPr>
          <w:vertAlign w:val="superscript"/>
        </w:rPr>
        <w:t>3</w:t>
      </w:r>
      <w:r w:rsidRPr="00BA4FB2">
        <w:t>/d</w:t>
      </w:r>
      <w:r w:rsidRPr="00BA4FB2">
        <w:t>（每月施工日按</w:t>
      </w:r>
      <w:r w:rsidRPr="00BA4FB2">
        <w:t>20</w:t>
      </w:r>
      <w:r w:rsidRPr="00BA4FB2">
        <w:t>天计）</w:t>
      </w:r>
      <w:r w:rsidR="005225A5" w:rsidRPr="00BA4FB2">
        <w:t>。本环评要求</w:t>
      </w:r>
      <w:r w:rsidR="003356D0" w:rsidRPr="00BA4FB2">
        <w:rPr>
          <w:rFonts w:hint="eastAsia"/>
        </w:rPr>
        <w:t>：</w:t>
      </w:r>
      <w:r w:rsidR="00FA78FA" w:rsidRPr="00BA4FB2">
        <w:t>各施工营地</w:t>
      </w:r>
      <w:r w:rsidR="005225A5" w:rsidRPr="00BA4FB2">
        <w:t>设置沉砂池，</w:t>
      </w:r>
      <w:r w:rsidR="00F41D8F" w:rsidRPr="00BA4FB2">
        <w:t>砼生产废水经处理</w:t>
      </w:r>
      <w:r w:rsidR="005225A5" w:rsidRPr="00BA4FB2">
        <w:t>后回用于施工生产或场地洒水抑尘</w:t>
      </w:r>
      <w:r w:rsidR="00FA78FA" w:rsidRPr="00BA4FB2">
        <w:t>，不外排</w:t>
      </w:r>
      <w:r w:rsidR="005225A5" w:rsidRPr="00BA4FB2">
        <w:t>。</w:t>
      </w:r>
      <w:r w:rsidR="00AB1D8C" w:rsidRPr="00BA4FB2">
        <w:t>各施工营地</w:t>
      </w:r>
      <w:r w:rsidR="00110B33" w:rsidRPr="00BA4FB2">
        <w:t>砼生产废水</w:t>
      </w:r>
      <w:r w:rsidRPr="00BA4FB2">
        <w:t>的分布及处置去向情况详见表</w:t>
      </w:r>
      <w:r w:rsidRPr="00BA4FB2">
        <w:t>2.</w:t>
      </w:r>
      <w:r w:rsidR="00800203" w:rsidRPr="00BA4FB2">
        <w:rPr>
          <w:rFonts w:hint="eastAsia"/>
        </w:rPr>
        <w:t>4</w:t>
      </w:r>
      <w:r w:rsidR="00EE2237" w:rsidRPr="00BA4FB2">
        <w:t>.3</w:t>
      </w:r>
      <w:r w:rsidRPr="00BA4FB2">
        <w:t>-</w:t>
      </w:r>
      <w:r w:rsidR="00EE2237" w:rsidRPr="00BA4FB2">
        <w:t>1</w:t>
      </w:r>
      <w:r w:rsidRPr="00BA4FB2">
        <w:t>。</w:t>
      </w:r>
    </w:p>
    <w:p w:rsidR="001C6541" w:rsidRPr="00BA4FB2" w:rsidRDefault="001C6541" w:rsidP="00404AAA">
      <w:pPr>
        <w:adjustRightInd w:val="0"/>
        <w:snapToGrid w:val="0"/>
        <w:ind w:firstLine="480"/>
      </w:pPr>
      <w:r w:rsidRPr="00BA4FB2">
        <w:rPr>
          <w:rFonts w:ascii="宋体" w:hAnsi="宋体" w:cs="宋体" w:hint="eastAsia"/>
        </w:rPr>
        <w:t>②</w:t>
      </w:r>
      <w:r w:rsidRPr="00BA4FB2">
        <w:t xml:space="preserve"> </w:t>
      </w:r>
      <w:r w:rsidRPr="00BA4FB2">
        <w:t>汽车、机械设备维修冲洗废水</w:t>
      </w:r>
    </w:p>
    <w:p w:rsidR="001C6541" w:rsidRPr="00BA4FB2" w:rsidRDefault="001C6541" w:rsidP="00404AAA">
      <w:pPr>
        <w:adjustRightInd w:val="0"/>
        <w:snapToGrid w:val="0"/>
        <w:ind w:firstLine="480"/>
      </w:pPr>
      <w:r w:rsidRPr="00BA4FB2">
        <w:t>汽车、机械设备维修冲洗废水主要来自汽车、机械设备维修、保养排出的废水和汽车、机械设备的清洗水</w:t>
      </w:r>
      <w:r w:rsidR="001166CC" w:rsidRPr="00BA4FB2">
        <w:t>，主要污染物为</w:t>
      </w:r>
      <w:r w:rsidR="001166CC" w:rsidRPr="00BA4FB2">
        <w:t>SS</w:t>
      </w:r>
      <w:r w:rsidR="001166CC" w:rsidRPr="00BA4FB2">
        <w:t>和石油类</w:t>
      </w:r>
      <w:r w:rsidRPr="00BA4FB2">
        <w:t>。</w:t>
      </w:r>
    </w:p>
    <w:p w:rsidR="001C6541" w:rsidRPr="00BA4FB2" w:rsidRDefault="00110B33" w:rsidP="00404AAA">
      <w:pPr>
        <w:adjustRightInd w:val="0"/>
        <w:snapToGrid w:val="0"/>
        <w:ind w:firstLine="480"/>
      </w:pPr>
      <w:r w:rsidRPr="00BA4FB2">
        <w:t>根据设计施工组织</w:t>
      </w:r>
      <w:r w:rsidR="005C437A" w:rsidRPr="00BA4FB2">
        <w:t>与《社会区域类环境影响评价》（环境保护部环境工程评估中心编）用水定额进行估算，</w:t>
      </w:r>
      <w:r w:rsidRPr="00BA4FB2">
        <w:t>4</w:t>
      </w:r>
      <w:r w:rsidRPr="00BA4FB2">
        <w:t>个施工营地在</w:t>
      </w:r>
      <w:r w:rsidR="008C7D21" w:rsidRPr="00BA4FB2">
        <w:t>施工高峰期运输车辆</w:t>
      </w:r>
      <w:r w:rsidR="004701C0" w:rsidRPr="00BA4FB2">
        <w:t>共</w:t>
      </w:r>
      <w:r w:rsidRPr="00BA4FB2">
        <w:t>约</w:t>
      </w:r>
      <w:r w:rsidR="005C437A" w:rsidRPr="00BA4FB2">
        <w:t>72</w:t>
      </w:r>
      <w:r w:rsidRPr="00BA4FB2">
        <w:t>辆（</w:t>
      </w:r>
      <w:r w:rsidR="005C437A" w:rsidRPr="00BA4FB2">
        <w:t>用水定额</w:t>
      </w:r>
      <w:r w:rsidRPr="00BA4FB2">
        <w:t>0.</w:t>
      </w:r>
      <w:r w:rsidR="005C437A" w:rsidRPr="00BA4FB2">
        <w:t>2</w:t>
      </w:r>
      <w:r w:rsidRPr="00BA4FB2">
        <w:t>m</w:t>
      </w:r>
      <w:r w:rsidRPr="00BA4FB2">
        <w:rPr>
          <w:vertAlign w:val="superscript"/>
        </w:rPr>
        <w:t>3</w:t>
      </w:r>
      <w:r w:rsidRPr="00BA4FB2">
        <w:t>/</w:t>
      </w:r>
      <w:r w:rsidR="005C437A" w:rsidRPr="00BA4FB2">
        <w:t>（</w:t>
      </w:r>
      <w:r w:rsidRPr="00BA4FB2">
        <w:t>辆</w:t>
      </w:r>
      <w:r w:rsidR="005C437A" w:rsidRPr="00BA4FB2">
        <w:t>·</w:t>
      </w:r>
      <w:r w:rsidR="005C437A" w:rsidRPr="00BA4FB2">
        <w:t>次</w:t>
      </w:r>
      <w:r w:rsidRPr="00BA4FB2">
        <w:t>）</w:t>
      </w:r>
      <w:r w:rsidR="005C437A" w:rsidRPr="00BA4FB2">
        <w:t>）</w:t>
      </w:r>
      <w:r w:rsidR="001C6541" w:rsidRPr="00BA4FB2">
        <w:t>、</w:t>
      </w:r>
      <w:r w:rsidR="004701C0" w:rsidRPr="00BA4FB2">
        <w:t>冲洗维护的</w:t>
      </w:r>
      <w:r w:rsidR="001C6541" w:rsidRPr="00BA4FB2">
        <w:t>机械</w:t>
      </w:r>
      <w:r w:rsidRPr="00BA4FB2">
        <w:t>设备</w:t>
      </w:r>
      <w:r w:rsidR="004701C0" w:rsidRPr="00BA4FB2">
        <w:t>共</w:t>
      </w:r>
      <w:r w:rsidRPr="00BA4FB2">
        <w:t>约</w:t>
      </w:r>
      <w:r w:rsidR="005C437A" w:rsidRPr="00BA4FB2">
        <w:t>20</w:t>
      </w:r>
      <w:r w:rsidRPr="00BA4FB2">
        <w:t>台（用水</w:t>
      </w:r>
      <w:r w:rsidR="005C437A" w:rsidRPr="00BA4FB2">
        <w:t>定额</w:t>
      </w:r>
      <w:r w:rsidR="004701C0" w:rsidRPr="00BA4FB2">
        <w:t>0.</w:t>
      </w:r>
      <w:r w:rsidR="005C437A" w:rsidRPr="00BA4FB2">
        <w:t>26</w:t>
      </w:r>
      <w:r w:rsidRPr="00BA4FB2">
        <w:t>m</w:t>
      </w:r>
      <w:r w:rsidRPr="00BA4FB2">
        <w:rPr>
          <w:vertAlign w:val="superscript"/>
        </w:rPr>
        <w:t>3</w:t>
      </w:r>
      <w:r w:rsidRPr="00BA4FB2">
        <w:t>/</w:t>
      </w:r>
      <w:r w:rsidRPr="00BA4FB2">
        <w:t>台），其</w:t>
      </w:r>
      <w:r w:rsidR="001C6541" w:rsidRPr="00BA4FB2">
        <w:t>冲洗、维护废水排放量约</w:t>
      </w:r>
      <w:r w:rsidR="00FF05DE" w:rsidRPr="00BA4FB2">
        <w:t>19.5</w:t>
      </w:r>
      <w:r w:rsidR="001C6541" w:rsidRPr="00BA4FB2">
        <w:t>m</w:t>
      </w:r>
      <w:r w:rsidR="001C6541" w:rsidRPr="00BA4FB2">
        <w:rPr>
          <w:vertAlign w:val="superscript"/>
        </w:rPr>
        <w:t>3</w:t>
      </w:r>
      <w:r w:rsidR="001C6541" w:rsidRPr="00BA4FB2">
        <w:t>/d</w:t>
      </w:r>
      <w:r w:rsidR="008C7D21" w:rsidRPr="00BA4FB2">
        <w:t>。</w:t>
      </w:r>
      <w:r w:rsidR="004701C0" w:rsidRPr="00BA4FB2">
        <w:t>维修冲洗废水中</w:t>
      </w:r>
      <w:r w:rsidR="008C7D21" w:rsidRPr="00BA4FB2">
        <w:t>主要污染物浓度</w:t>
      </w:r>
      <w:r w:rsidR="004701C0" w:rsidRPr="00BA4FB2">
        <w:t>分别</w:t>
      </w:r>
      <w:r w:rsidR="008C7D21" w:rsidRPr="00BA4FB2">
        <w:t>为石油类</w:t>
      </w:r>
      <w:r w:rsidR="004701C0" w:rsidRPr="00BA4FB2">
        <w:t>：</w:t>
      </w:r>
      <w:r w:rsidR="008C7D21" w:rsidRPr="00BA4FB2">
        <w:t>100mg/L</w:t>
      </w:r>
      <w:r w:rsidR="005C437A" w:rsidRPr="00BA4FB2">
        <w:t>，</w:t>
      </w:r>
      <w:r w:rsidR="008C7D21" w:rsidRPr="00BA4FB2">
        <w:t>SS</w:t>
      </w:r>
      <w:r w:rsidR="004701C0" w:rsidRPr="00BA4FB2">
        <w:t>：</w:t>
      </w:r>
      <w:r w:rsidR="008C7D21" w:rsidRPr="00BA4FB2">
        <w:t>500mg/L</w:t>
      </w:r>
      <w:r w:rsidR="008C7D21" w:rsidRPr="00BA4FB2">
        <w:t>。其主要污染物产生量为：</w:t>
      </w:r>
      <w:r w:rsidR="001C6541" w:rsidRPr="00BA4FB2">
        <w:t>石油类</w:t>
      </w:r>
      <w:r w:rsidR="00FF05DE" w:rsidRPr="00BA4FB2">
        <w:t>1.95</w:t>
      </w:r>
      <w:r w:rsidR="001C6541" w:rsidRPr="00BA4FB2">
        <w:t>kg/d</w:t>
      </w:r>
      <w:r w:rsidR="001C6541" w:rsidRPr="00BA4FB2">
        <w:t>，</w:t>
      </w:r>
      <w:r w:rsidR="001C6541" w:rsidRPr="00BA4FB2">
        <w:t>SS</w:t>
      </w:r>
      <w:r w:rsidR="001C6541" w:rsidRPr="00BA4FB2">
        <w:t>约</w:t>
      </w:r>
      <w:r w:rsidR="00FF05DE" w:rsidRPr="00BA4FB2">
        <w:t>9.75</w:t>
      </w:r>
      <w:r w:rsidR="001C6541" w:rsidRPr="00BA4FB2">
        <w:t>kg/d</w:t>
      </w:r>
      <w:r w:rsidR="001C6541" w:rsidRPr="00BA4FB2">
        <w:t>。</w:t>
      </w:r>
      <w:r w:rsidR="008C7D21" w:rsidRPr="00BA4FB2">
        <w:t>本环评要求</w:t>
      </w:r>
      <w:r w:rsidR="003356D0" w:rsidRPr="00BA4FB2">
        <w:rPr>
          <w:rFonts w:hint="eastAsia"/>
        </w:rPr>
        <w:t>：</w:t>
      </w:r>
      <w:r w:rsidR="00FA78FA" w:rsidRPr="00BA4FB2">
        <w:t>各施工营地</w:t>
      </w:r>
      <w:r w:rsidR="000D3ED4" w:rsidRPr="00BA4FB2">
        <w:t>设置</w:t>
      </w:r>
      <w:r w:rsidR="00F87BC0" w:rsidRPr="00BA4FB2">
        <w:t>隔油沉砂池</w:t>
      </w:r>
      <w:r w:rsidR="000D3ED4" w:rsidRPr="00BA4FB2">
        <w:t>，</w:t>
      </w:r>
      <w:r w:rsidR="00FA78FA" w:rsidRPr="00BA4FB2">
        <w:t>汽车、机械设备维修冲洗废水处理</w:t>
      </w:r>
      <w:r w:rsidR="000D3ED4" w:rsidRPr="00BA4FB2">
        <w:t>后回用于冲洗以及施工营地洒水抑尘</w:t>
      </w:r>
      <w:r w:rsidR="00FA78FA" w:rsidRPr="00BA4FB2">
        <w:t>，不外排</w:t>
      </w:r>
      <w:r w:rsidR="000D3ED4" w:rsidRPr="00BA4FB2">
        <w:t>。</w:t>
      </w:r>
      <w:r w:rsidR="00AB1D8C" w:rsidRPr="00BA4FB2">
        <w:t>各施工营地</w:t>
      </w:r>
      <w:r w:rsidRPr="00BA4FB2">
        <w:t>设备冲洗维修废水</w:t>
      </w:r>
      <w:r w:rsidR="001C6541" w:rsidRPr="00BA4FB2">
        <w:t>的分布及处置去向情况详见</w:t>
      </w:r>
      <w:r w:rsidR="00EE2237" w:rsidRPr="00BA4FB2">
        <w:t>表</w:t>
      </w:r>
      <w:r w:rsidR="00EE2237" w:rsidRPr="00BA4FB2">
        <w:t>2.</w:t>
      </w:r>
      <w:r w:rsidR="001D3B6D" w:rsidRPr="00BA4FB2">
        <w:rPr>
          <w:rFonts w:hint="eastAsia"/>
        </w:rPr>
        <w:t>3</w:t>
      </w:r>
      <w:r w:rsidR="00EE2237" w:rsidRPr="00BA4FB2">
        <w:t>.3-1</w:t>
      </w:r>
      <w:r w:rsidR="001C6541" w:rsidRPr="00BA4FB2">
        <w:t>。</w:t>
      </w:r>
    </w:p>
    <w:p w:rsidR="001C6541" w:rsidRPr="00BA4FB2" w:rsidRDefault="001C6541" w:rsidP="00404AAA">
      <w:pPr>
        <w:adjustRightInd w:val="0"/>
        <w:snapToGrid w:val="0"/>
        <w:ind w:firstLine="480"/>
      </w:pPr>
      <w:r w:rsidRPr="00BA4FB2">
        <w:rPr>
          <w:rFonts w:ascii="宋体" w:hAnsi="宋体" w:cs="宋体" w:hint="eastAsia"/>
        </w:rPr>
        <w:t>③</w:t>
      </w:r>
      <w:r w:rsidRPr="00BA4FB2">
        <w:t xml:space="preserve"> </w:t>
      </w:r>
      <w:r w:rsidRPr="00BA4FB2">
        <w:t>施工生活污水</w:t>
      </w:r>
    </w:p>
    <w:p w:rsidR="001C6541" w:rsidRPr="00BA4FB2" w:rsidRDefault="001C6541" w:rsidP="00404AAA">
      <w:pPr>
        <w:adjustRightInd w:val="0"/>
        <w:snapToGrid w:val="0"/>
        <w:ind w:firstLine="480"/>
      </w:pPr>
      <w:r w:rsidRPr="00BA4FB2">
        <w:t>生活污水主要为施工人员日常的盥洗</w:t>
      </w:r>
      <w:r w:rsidR="006C13C8" w:rsidRPr="00BA4FB2">
        <w:rPr>
          <w:rFonts w:hint="eastAsia"/>
        </w:rPr>
        <w:t>废水</w:t>
      </w:r>
      <w:r w:rsidRPr="00BA4FB2">
        <w:t>、</w:t>
      </w:r>
      <w:r w:rsidR="006C13C8" w:rsidRPr="00BA4FB2">
        <w:rPr>
          <w:rFonts w:hint="eastAsia"/>
        </w:rPr>
        <w:t>厕所冲洗水</w:t>
      </w:r>
      <w:r w:rsidRPr="00BA4FB2">
        <w:t>、食堂用水，其主要污染因子为</w:t>
      </w:r>
      <w:r w:rsidRPr="00BA4FB2">
        <w:t>COD</w:t>
      </w:r>
      <w:r w:rsidRPr="00BA4FB2">
        <w:rPr>
          <w:vertAlign w:val="subscript"/>
        </w:rPr>
        <w:t>Cr</w:t>
      </w:r>
      <w:r w:rsidRPr="00BA4FB2">
        <w:t>、</w:t>
      </w:r>
      <w:r w:rsidRPr="00BA4FB2">
        <w:t>BOD</w:t>
      </w:r>
      <w:r w:rsidRPr="00BA4FB2">
        <w:rPr>
          <w:vertAlign w:val="subscript"/>
        </w:rPr>
        <w:t>5</w:t>
      </w:r>
      <w:r w:rsidRPr="00BA4FB2">
        <w:t>、</w:t>
      </w:r>
      <w:r w:rsidRPr="00BA4FB2">
        <w:t>NH</w:t>
      </w:r>
      <w:r w:rsidRPr="00BA4FB2">
        <w:rPr>
          <w:vertAlign w:val="subscript"/>
        </w:rPr>
        <w:t>3</w:t>
      </w:r>
      <w:r w:rsidRPr="00BA4FB2">
        <w:t>-N</w:t>
      </w:r>
      <w:r w:rsidR="00110B33" w:rsidRPr="00BA4FB2">
        <w:t>、动植物油</w:t>
      </w:r>
      <w:r w:rsidRPr="00BA4FB2">
        <w:t>等。</w:t>
      </w:r>
    </w:p>
    <w:p w:rsidR="00EE2237" w:rsidRPr="00BA4FB2" w:rsidRDefault="001C6541" w:rsidP="00404AAA">
      <w:pPr>
        <w:adjustRightInd w:val="0"/>
        <w:snapToGrid w:val="0"/>
        <w:ind w:firstLine="480"/>
      </w:pPr>
      <w:r w:rsidRPr="00BA4FB2">
        <w:t>根据</w:t>
      </w:r>
      <w:r w:rsidR="00FF05DE" w:rsidRPr="00BA4FB2">
        <w:t>设计</w:t>
      </w:r>
      <w:r w:rsidRPr="00BA4FB2">
        <w:t>施工组织估算，</w:t>
      </w:r>
      <w:r w:rsidR="00EE2237" w:rsidRPr="00BA4FB2">
        <w:t>本工程施工总工日数约</w:t>
      </w:r>
      <w:r w:rsidR="00293DCE" w:rsidRPr="00BA4FB2">
        <w:t>75</w:t>
      </w:r>
      <w:r w:rsidR="00EE2237" w:rsidRPr="00BA4FB2">
        <w:t>万工</w:t>
      </w:r>
      <w:r w:rsidR="00293DCE" w:rsidRPr="00BA4FB2">
        <w:t>，</w:t>
      </w:r>
      <w:r w:rsidR="00EE2237" w:rsidRPr="00BA4FB2">
        <w:t>劳动力高峰出工人数约</w:t>
      </w:r>
      <w:r w:rsidR="00293DCE" w:rsidRPr="00BA4FB2">
        <w:t>620</w:t>
      </w:r>
      <w:r w:rsidR="00EE2237" w:rsidRPr="00BA4FB2">
        <w:t>人</w:t>
      </w:r>
      <w:r w:rsidR="00EE2237" w:rsidRPr="00BA4FB2">
        <w:t>/d</w:t>
      </w:r>
      <w:r w:rsidR="00EE2237" w:rsidRPr="00BA4FB2">
        <w:t>，平均出工人数</w:t>
      </w:r>
      <w:r w:rsidR="00293DCE" w:rsidRPr="00BA4FB2">
        <w:t>550</w:t>
      </w:r>
      <w:r w:rsidR="00EE2237" w:rsidRPr="00BA4FB2">
        <w:t>人</w:t>
      </w:r>
      <w:r w:rsidR="00EE2237" w:rsidRPr="00BA4FB2">
        <w:t>/d</w:t>
      </w:r>
      <w:r w:rsidR="00EE2237" w:rsidRPr="00BA4FB2">
        <w:t>。</w:t>
      </w:r>
    </w:p>
    <w:p w:rsidR="00BF7F83" w:rsidRPr="00BA4FB2" w:rsidRDefault="00BF7F83" w:rsidP="00404AAA">
      <w:pPr>
        <w:adjustRightInd w:val="0"/>
        <w:snapToGrid w:val="0"/>
        <w:ind w:firstLine="480"/>
      </w:pPr>
      <w:r w:rsidRPr="00BA4FB2">
        <w:t>施工人员生活用水量约</w:t>
      </w:r>
      <w:r w:rsidRPr="00BA4FB2">
        <w:t>100L/</w:t>
      </w:r>
      <w:r w:rsidRPr="00BA4FB2">
        <w:t>人</w:t>
      </w:r>
      <w:r w:rsidRPr="00BA4FB2">
        <w:t>∙d</w:t>
      </w:r>
      <w:r w:rsidRPr="00BA4FB2">
        <w:t>，废水产生量按</w:t>
      </w:r>
      <w:r w:rsidRPr="00BA4FB2">
        <w:t>85%</w:t>
      </w:r>
      <w:r w:rsidRPr="00BA4FB2">
        <w:t>计，则施工期生活废水总量为</w:t>
      </w:r>
      <w:r w:rsidRPr="00BA4FB2">
        <w:t>6.38</w:t>
      </w:r>
      <w:r w:rsidRPr="00BA4FB2">
        <w:t>万</w:t>
      </w:r>
      <w:r w:rsidRPr="00BA4FB2">
        <w:t>t</w:t>
      </w:r>
      <w:r w:rsidRPr="00BA4FB2">
        <w:t>，高峰期</w:t>
      </w:r>
      <w:r w:rsidRPr="00BA4FB2">
        <w:t>52.7t/d</w:t>
      </w:r>
      <w:r w:rsidRPr="00BA4FB2">
        <w:t>。生活污水中主要的污染物浓度分别为</w:t>
      </w:r>
      <w:r w:rsidRPr="00BA4FB2">
        <w:t>COD</w:t>
      </w:r>
      <w:r w:rsidRPr="00BA4FB2">
        <w:rPr>
          <w:vertAlign w:val="subscript"/>
        </w:rPr>
        <w:t>Cr</w:t>
      </w:r>
      <w:r w:rsidRPr="00BA4FB2">
        <w:t>：</w:t>
      </w:r>
      <w:r w:rsidRPr="00BA4FB2">
        <w:t>300mg/L</w:t>
      </w:r>
      <w:r w:rsidRPr="00BA4FB2">
        <w:t>，</w:t>
      </w:r>
      <w:r w:rsidRPr="00BA4FB2">
        <w:t>BOD</w:t>
      </w:r>
      <w:r w:rsidRPr="00BA4FB2">
        <w:rPr>
          <w:vertAlign w:val="subscript"/>
        </w:rPr>
        <w:t>5</w:t>
      </w:r>
      <w:r w:rsidRPr="00BA4FB2">
        <w:t>：</w:t>
      </w:r>
      <w:r w:rsidRPr="00BA4FB2">
        <w:t>200mg/L</w:t>
      </w:r>
      <w:r w:rsidRPr="00BA4FB2">
        <w:t>，</w:t>
      </w:r>
      <w:r w:rsidRPr="00BA4FB2">
        <w:t>NH</w:t>
      </w:r>
      <w:r w:rsidRPr="00BA4FB2">
        <w:rPr>
          <w:vertAlign w:val="subscript"/>
        </w:rPr>
        <w:t>3</w:t>
      </w:r>
      <w:r w:rsidRPr="00BA4FB2">
        <w:t>-N</w:t>
      </w:r>
      <w:r w:rsidRPr="00BA4FB2">
        <w:t>：</w:t>
      </w:r>
      <w:r w:rsidRPr="00BA4FB2">
        <w:t>30mg/L</w:t>
      </w:r>
      <w:r w:rsidRPr="00BA4FB2">
        <w:t>，动植物油：</w:t>
      </w:r>
      <w:r w:rsidRPr="00BA4FB2">
        <w:t>20mg/L</w:t>
      </w:r>
      <w:r w:rsidRPr="00BA4FB2">
        <w:rPr>
          <w:rFonts w:hint="eastAsia"/>
        </w:rPr>
        <w:t>。</w:t>
      </w:r>
    </w:p>
    <w:p w:rsidR="00BF7F83" w:rsidRPr="00BA4FB2" w:rsidRDefault="00BF7F83" w:rsidP="00BF7F83">
      <w:pPr>
        <w:adjustRightInd w:val="0"/>
        <w:snapToGrid w:val="0"/>
        <w:ind w:firstLine="480"/>
        <w:rPr>
          <w:bCs/>
          <w:lang w:bidi="zh-CN"/>
        </w:rPr>
      </w:pPr>
      <w:r w:rsidRPr="00BA4FB2">
        <w:rPr>
          <w:bCs/>
          <w:lang w:bidi="zh-CN"/>
        </w:rPr>
        <w:t>施工营地的污水排放量按下式计算：</w:t>
      </w:r>
    </w:p>
    <w:p w:rsidR="00BF7F83" w:rsidRPr="00BA4FB2" w:rsidRDefault="00BF7F83" w:rsidP="00BF7F83">
      <w:pPr>
        <w:adjustRightInd w:val="0"/>
        <w:snapToGrid w:val="0"/>
        <w:ind w:firstLine="480"/>
        <w:jc w:val="center"/>
        <w:rPr>
          <w:bCs/>
          <w:lang w:bidi="zh-CN"/>
        </w:rPr>
      </w:pPr>
      <w:r w:rsidRPr="00BA4FB2">
        <w:rPr>
          <w:bCs/>
          <w:lang w:bidi="zh-CN"/>
        </w:rPr>
        <w:t>Q</w:t>
      </w:r>
      <w:r w:rsidRPr="00BA4FB2">
        <w:rPr>
          <w:bCs/>
          <w:vertAlign w:val="subscript"/>
          <w:lang w:bidi="zh-CN"/>
        </w:rPr>
        <w:t>s</w:t>
      </w:r>
      <w:r w:rsidRPr="00BA4FB2">
        <w:rPr>
          <w:bCs/>
          <w:lang w:bidi="zh-CN"/>
        </w:rPr>
        <w:t>=</w:t>
      </w:r>
      <w:r w:rsidRPr="00BA4FB2">
        <w:rPr>
          <w:bCs/>
          <w:lang w:bidi="zh-CN"/>
        </w:rPr>
        <w:t>（</w:t>
      </w:r>
      <w:r w:rsidRPr="00BA4FB2">
        <w:rPr>
          <w:bCs/>
          <w:lang w:bidi="zh-CN"/>
        </w:rPr>
        <w:t>K×q</w:t>
      </w:r>
      <w:r w:rsidRPr="00BA4FB2">
        <w:rPr>
          <w:bCs/>
          <w:vertAlign w:val="subscript"/>
          <w:lang w:bidi="zh-CN"/>
        </w:rPr>
        <w:t>i</w:t>
      </w:r>
      <w:r w:rsidRPr="00BA4FB2">
        <w:rPr>
          <w:bCs/>
          <w:lang w:bidi="zh-CN"/>
        </w:rPr>
        <w:t>×V</w:t>
      </w:r>
      <w:r w:rsidRPr="00BA4FB2">
        <w:rPr>
          <w:bCs/>
          <w:vertAlign w:val="subscript"/>
          <w:lang w:bidi="zh-CN"/>
        </w:rPr>
        <w:t>i</w:t>
      </w:r>
      <w:r w:rsidRPr="00BA4FB2">
        <w:rPr>
          <w:bCs/>
          <w:lang w:bidi="zh-CN"/>
        </w:rPr>
        <w:t>）</w:t>
      </w:r>
      <w:r w:rsidRPr="00BA4FB2">
        <w:rPr>
          <w:bCs/>
          <w:lang w:bidi="zh-CN"/>
        </w:rPr>
        <w:t>/1000</w:t>
      </w:r>
    </w:p>
    <w:p w:rsidR="00BF7F83" w:rsidRPr="00BA4FB2" w:rsidRDefault="00BF7F83" w:rsidP="00BF7F83">
      <w:pPr>
        <w:adjustRightInd w:val="0"/>
        <w:snapToGrid w:val="0"/>
        <w:ind w:firstLine="480"/>
        <w:rPr>
          <w:bCs/>
          <w:lang w:bidi="zh-CN"/>
        </w:rPr>
      </w:pPr>
      <w:r w:rsidRPr="00BA4FB2">
        <w:rPr>
          <w:bCs/>
          <w:lang w:bidi="zh-CN"/>
        </w:rPr>
        <w:t>式中：</w:t>
      </w:r>
      <w:r w:rsidRPr="00BA4FB2">
        <w:rPr>
          <w:bCs/>
          <w:lang w:bidi="zh-CN"/>
        </w:rPr>
        <w:t>Qs ——</w:t>
      </w:r>
      <w:r w:rsidRPr="00BA4FB2">
        <w:rPr>
          <w:bCs/>
          <w:lang w:bidi="zh-CN"/>
        </w:rPr>
        <w:t>生活污水排放量，</w:t>
      </w:r>
      <w:r w:rsidRPr="00BA4FB2">
        <w:rPr>
          <w:bCs/>
          <w:lang w:bidi="zh-CN"/>
        </w:rPr>
        <w:t>t/d</w:t>
      </w:r>
      <w:r w:rsidRPr="00BA4FB2">
        <w:rPr>
          <w:bCs/>
          <w:lang w:bidi="zh-CN"/>
        </w:rPr>
        <w:t>；</w:t>
      </w:r>
    </w:p>
    <w:p w:rsidR="00BF7F83" w:rsidRPr="00BA4FB2" w:rsidRDefault="00BF7F83" w:rsidP="00BF7F83">
      <w:pPr>
        <w:adjustRightInd w:val="0"/>
        <w:snapToGrid w:val="0"/>
        <w:ind w:firstLineChars="500" w:firstLine="1200"/>
        <w:rPr>
          <w:bCs/>
          <w:lang w:bidi="zh-CN"/>
        </w:rPr>
      </w:pPr>
      <w:r w:rsidRPr="00BA4FB2">
        <w:rPr>
          <w:bCs/>
          <w:lang w:bidi="zh-CN"/>
        </w:rPr>
        <w:t>K ——</w:t>
      </w:r>
      <w:r w:rsidRPr="00BA4FB2">
        <w:rPr>
          <w:bCs/>
          <w:lang w:bidi="zh-CN"/>
        </w:rPr>
        <w:t>生活污水排放系数，一般为</w:t>
      </w:r>
      <w:r w:rsidRPr="00BA4FB2">
        <w:rPr>
          <w:bCs/>
          <w:lang w:bidi="zh-CN"/>
        </w:rPr>
        <w:t>0.6</w:t>
      </w:r>
      <w:r w:rsidRPr="00BA4FB2">
        <w:rPr>
          <w:bCs/>
          <w:lang w:bidi="zh-CN"/>
        </w:rPr>
        <w:t>～</w:t>
      </w:r>
      <w:r w:rsidRPr="00BA4FB2">
        <w:rPr>
          <w:bCs/>
          <w:lang w:bidi="zh-CN"/>
        </w:rPr>
        <w:t>0.9</w:t>
      </w:r>
      <w:r w:rsidRPr="00BA4FB2">
        <w:rPr>
          <w:bCs/>
          <w:lang w:bidi="zh-CN"/>
        </w:rPr>
        <w:t>，本项目取</w:t>
      </w:r>
      <w:r w:rsidRPr="00BA4FB2">
        <w:rPr>
          <w:bCs/>
          <w:lang w:bidi="zh-CN"/>
        </w:rPr>
        <w:t>0.8</w:t>
      </w:r>
      <w:r w:rsidRPr="00BA4FB2">
        <w:rPr>
          <w:rFonts w:hint="eastAsia"/>
          <w:bCs/>
          <w:lang w:bidi="zh-CN"/>
        </w:rPr>
        <w:t>5</w:t>
      </w:r>
      <w:r w:rsidRPr="00BA4FB2">
        <w:rPr>
          <w:bCs/>
          <w:lang w:bidi="zh-CN"/>
        </w:rPr>
        <w:t>；</w:t>
      </w:r>
    </w:p>
    <w:p w:rsidR="00BF7F83" w:rsidRPr="00BA4FB2" w:rsidRDefault="00BF7F83" w:rsidP="00BF7F83">
      <w:pPr>
        <w:adjustRightInd w:val="0"/>
        <w:snapToGrid w:val="0"/>
        <w:ind w:firstLineChars="500" w:firstLine="1200"/>
        <w:rPr>
          <w:bCs/>
          <w:lang w:bidi="zh-CN"/>
        </w:rPr>
      </w:pPr>
      <w:r w:rsidRPr="00BA4FB2">
        <w:rPr>
          <w:bCs/>
          <w:lang w:bidi="zh-CN"/>
        </w:rPr>
        <w:lastRenderedPageBreak/>
        <w:t>qi——</w:t>
      </w:r>
      <w:r w:rsidRPr="00BA4FB2">
        <w:rPr>
          <w:bCs/>
          <w:lang w:bidi="zh-CN"/>
        </w:rPr>
        <w:t>每人每天用水定额，</w:t>
      </w:r>
      <w:r w:rsidRPr="00BA4FB2">
        <w:rPr>
          <w:bCs/>
          <w:lang w:bidi="zh-CN"/>
        </w:rPr>
        <w:t>L/</w:t>
      </w:r>
      <w:r w:rsidRPr="00BA4FB2">
        <w:rPr>
          <w:bCs/>
          <w:lang w:bidi="zh-CN"/>
        </w:rPr>
        <w:t>（人</w:t>
      </w:r>
      <w:r w:rsidRPr="00BA4FB2">
        <w:rPr>
          <w:bCs/>
          <w:lang w:bidi="zh-CN"/>
        </w:rPr>
        <w:t>·d</w:t>
      </w:r>
      <w:r w:rsidRPr="00BA4FB2">
        <w:rPr>
          <w:bCs/>
          <w:lang w:bidi="zh-CN"/>
        </w:rPr>
        <w:t>）；取</w:t>
      </w:r>
      <w:r w:rsidRPr="00BA4FB2">
        <w:rPr>
          <w:bCs/>
          <w:lang w:bidi="zh-CN"/>
        </w:rPr>
        <w:t>qi=</w:t>
      </w:r>
      <w:r w:rsidRPr="00BA4FB2">
        <w:rPr>
          <w:rFonts w:hint="eastAsia"/>
          <w:bCs/>
          <w:lang w:bidi="zh-CN"/>
        </w:rPr>
        <w:t>100</w:t>
      </w:r>
      <w:r w:rsidRPr="00BA4FB2">
        <w:rPr>
          <w:bCs/>
          <w:lang w:bidi="zh-CN"/>
        </w:rPr>
        <w:t>；</w:t>
      </w:r>
    </w:p>
    <w:p w:rsidR="00BF7F83" w:rsidRPr="00BA4FB2" w:rsidRDefault="00BF7F83" w:rsidP="00BF7F83">
      <w:pPr>
        <w:adjustRightInd w:val="0"/>
        <w:snapToGrid w:val="0"/>
        <w:ind w:firstLineChars="500" w:firstLine="1200"/>
        <w:rPr>
          <w:bCs/>
          <w:lang w:bidi="zh-CN"/>
        </w:rPr>
      </w:pPr>
      <w:r w:rsidRPr="00BA4FB2">
        <w:rPr>
          <w:bCs/>
          <w:lang w:bidi="zh-CN"/>
        </w:rPr>
        <w:t>Vi——</w:t>
      </w:r>
      <w:r w:rsidRPr="00BA4FB2">
        <w:rPr>
          <w:bCs/>
          <w:lang w:bidi="zh-CN"/>
        </w:rPr>
        <w:t>工区人数（人）；</w:t>
      </w:r>
    </w:p>
    <w:p w:rsidR="001C6541" w:rsidRPr="00BA4FB2" w:rsidRDefault="00BF7F83" w:rsidP="00404AAA">
      <w:pPr>
        <w:adjustRightInd w:val="0"/>
        <w:snapToGrid w:val="0"/>
        <w:ind w:firstLine="480"/>
      </w:pPr>
      <w:r w:rsidRPr="00BA4FB2">
        <w:rPr>
          <w:rFonts w:hint="eastAsia"/>
        </w:rPr>
        <w:t>经计算，</w:t>
      </w:r>
      <w:r w:rsidR="001C6541" w:rsidRPr="00BA4FB2">
        <w:t>施工生活废水中污染物排放总量为</w:t>
      </w:r>
      <w:r w:rsidR="001C6541" w:rsidRPr="00BA4FB2">
        <w:t>COD</w:t>
      </w:r>
      <w:r w:rsidR="001C6541" w:rsidRPr="00BA4FB2">
        <w:rPr>
          <w:vertAlign w:val="subscript"/>
        </w:rPr>
        <w:t>Cr</w:t>
      </w:r>
      <w:r w:rsidR="001C6541" w:rsidRPr="00BA4FB2">
        <w:t>：</w:t>
      </w:r>
      <w:r w:rsidR="00FB4B7D" w:rsidRPr="00BA4FB2">
        <w:t>19.14</w:t>
      </w:r>
      <w:r w:rsidR="001C6541" w:rsidRPr="00BA4FB2">
        <w:t>t</w:t>
      </w:r>
      <w:r w:rsidR="001C6541" w:rsidRPr="00BA4FB2">
        <w:t>，</w:t>
      </w:r>
      <w:r w:rsidR="001C6541" w:rsidRPr="00BA4FB2">
        <w:t>BOD</w:t>
      </w:r>
      <w:r w:rsidR="001C6541" w:rsidRPr="00BA4FB2">
        <w:rPr>
          <w:vertAlign w:val="subscript"/>
        </w:rPr>
        <w:t>5</w:t>
      </w:r>
      <w:r w:rsidR="001C6541" w:rsidRPr="00BA4FB2">
        <w:t>：</w:t>
      </w:r>
      <w:r w:rsidR="00FB4B7D" w:rsidRPr="00BA4FB2">
        <w:t>12.76</w:t>
      </w:r>
      <w:r w:rsidR="001C6541" w:rsidRPr="00BA4FB2">
        <w:t>t</w:t>
      </w:r>
      <w:r w:rsidR="001C6541" w:rsidRPr="00BA4FB2">
        <w:t>，</w:t>
      </w:r>
      <w:r w:rsidR="001C6541" w:rsidRPr="00BA4FB2">
        <w:t>NH</w:t>
      </w:r>
      <w:r w:rsidR="001C6541" w:rsidRPr="00BA4FB2">
        <w:rPr>
          <w:vertAlign w:val="subscript"/>
        </w:rPr>
        <w:t>3</w:t>
      </w:r>
      <w:r w:rsidR="001C6541" w:rsidRPr="00BA4FB2">
        <w:t>-N</w:t>
      </w:r>
      <w:r w:rsidR="001C6541" w:rsidRPr="00BA4FB2">
        <w:t>：</w:t>
      </w:r>
      <w:r w:rsidR="00FB4B7D" w:rsidRPr="00BA4FB2">
        <w:t>1.91</w:t>
      </w:r>
      <w:r w:rsidR="001C6541" w:rsidRPr="00BA4FB2">
        <w:t>t</w:t>
      </w:r>
      <w:r w:rsidR="001C6541" w:rsidRPr="00BA4FB2">
        <w:t>，</w:t>
      </w:r>
      <w:r w:rsidR="005C437A" w:rsidRPr="00BA4FB2">
        <w:t>动植物油：</w:t>
      </w:r>
      <w:r w:rsidR="00AB1D8C" w:rsidRPr="00BA4FB2">
        <w:t>1.28</w:t>
      </w:r>
      <w:r w:rsidR="005C437A" w:rsidRPr="00BA4FB2">
        <w:t>t</w:t>
      </w:r>
      <w:r w:rsidR="00A55BC5" w:rsidRPr="00BA4FB2">
        <w:rPr>
          <w:rFonts w:hint="eastAsia"/>
        </w:rPr>
        <w:t>；</w:t>
      </w:r>
      <w:r w:rsidR="001C6541" w:rsidRPr="00BA4FB2">
        <w:t>高峰期为</w:t>
      </w:r>
      <w:r w:rsidR="001C6541" w:rsidRPr="00BA4FB2">
        <w:t>COD</w:t>
      </w:r>
      <w:r w:rsidR="001C6541" w:rsidRPr="00BA4FB2">
        <w:rPr>
          <w:vertAlign w:val="subscript"/>
        </w:rPr>
        <w:t>Cr</w:t>
      </w:r>
      <w:r w:rsidR="001C6541" w:rsidRPr="00BA4FB2">
        <w:t>：</w:t>
      </w:r>
      <w:r w:rsidR="00FB4B7D" w:rsidRPr="00BA4FB2">
        <w:t>15.81</w:t>
      </w:r>
      <w:r w:rsidR="001C6541" w:rsidRPr="00BA4FB2">
        <w:t>kg/d</w:t>
      </w:r>
      <w:r w:rsidR="001C6541" w:rsidRPr="00BA4FB2">
        <w:t>，</w:t>
      </w:r>
      <w:r w:rsidR="001C6541" w:rsidRPr="00BA4FB2">
        <w:t>BOD</w:t>
      </w:r>
      <w:r w:rsidR="001C6541" w:rsidRPr="00BA4FB2">
        <w:rPr>
          <w:vertAlign w:val="subscript"/>
        </w:rPr>
        <w:t>5</w:t>
      </w:r>
      <w:r w:rsidR="001C6541" w:rsidRPr="00BA4FB2">
        <w:t>：</w:t>
      </w:r>
      <w:r w:rsidR="00FB4B7D" w:rsidRPr="00BA4FB2">
        <w:t>10.54</w:t>
      </w:r>
      <w:r w:rsidR="001C6541" w:rsidRPr="00BA4FB2">
        <w:t>kg/d</w:t>
      </w:r>
      <w:r w:rsidR="001C6541" w:rsidRPr="00BA4FB2">
        <w:t>，</w:t>
      </w:r>
      <w:r w:rsidR="001C6541" w:rsidRPr="00BA4FB2">
        <w:t>NH</w:t>
      </w:r>
      <w:r w:rsidR="001C6541" w:rsidRPr="00BA4FB2">
        <w:rPr>
          <w:vertAlign w:val="subscript"/>
        </w:rPr>
        <w:t>3</w:t>
      </w:r>
      <w:r w:rsidR="001C6541" w:rsidRPr="00BA4FB2">
        <w:t>-N</w:t>
      </w:r>
      <w:r w:rsidR="001C6541" w:rsidRPr="00BA4FB2">
        <w:t>：</w:t>
      </w:r>
      <w:r w:rsidR="00FB4B7D" w:rsidRPr="00BA4FB2">
        <w:t>1.58</w:t>
      </w:r>
      <w:r w:rsidR="001C6541" w:rsidRPr="00BA4FB2">
        <w:t>kg/d</w:t>
      </w:r>
      <w:r w:rsidR="005C437A" w:rsidRPr="00BA4FB2">
        <w:t>，动植物油：</w:t>
      </w:r>
      <w:r w:rsidR="00AB1D8C" w:rsidRPr="00BA4FB2">
        <w:t>1.05</w:t>
      </w:r>
      <w:r w:rsidR="005C437A" w:rsidRPr="00BA4FB2">
        <w:t>kg/d</w:t>
      </w:r>
      <w:r w:rsidR="001C6541" w:rsidRPr="00BA4FB2">
        <w:t>。</w:t>
      </w:r>
      <w:r w:rsidR="00FA78FA" w:rsidRPr="00BA4FB2">
        <w:t>本环评要求</w:t>
      </w:r>
      <w:r w:rsidR="003356D0" w:rsidRPr="00BA4FB2">
        <w:rPr>
          <w:rFonts w:hint="eastAsia"/>
        </w:rPr>
        <w:t>：</w:t>
      </w:r>
      <w:r w:rsidR="00FA78FA" w:rsidRPr="00BA4FB2">
        <w:t>各施工营地设置</w:t>
      </w:r>
      <w:r w:rsidR="0051355C" w:rsidRPr="00BA4FB2">
        <w:rPr>
          <w:rFonts w:hint="eastAsia"/>
        </w:rPr>
        <w:t>双瓮漏斗式环保厕所，由当地农民定期清理后用作农肥</w:t>
      </w:r>
      <w:r w:rsidR="00FA78FA" w:rsidRPr="00BA4FB2">
        <w:t>。</w:t>
      </w:r>
      <w:r w:rsidR="00EE2237" w:rsidRPr="00BA4FB2">
        <w:t>施工生活污水在</w:t>
      </w:r>
      <w:r w:rsidR="00AB1D8C" w:rsidRPr="00BA4FB2">
        <w:t>各施工营地</w:t>
      </w:r>
      <w:r w:rsidR="001C6541" w:rsidRPr="00BA4FB2">
        <w:t>的分布及处置去向情况详见</w:t>
      </w:r>
      <w:r w:rsidR="00EE2237" w:rsidRPr="00BA4FB2">
        <w:t>表</w:t>
      </w:r>
      <w:r w:rsidR="00EE2237" w:rsidRPr="00BA4FB2">
        <w:t>2.</w:t>
      </w:r>
      <w:r w:rsidR="00800203" w:rsidRPr="00BA4FB2">
        <w:rPr>
          <w:rFonts w:hint="eastAsia"/>
        </w:rPr>
        <w:t>4</w:t>
      </w:r>
      <w:r w:rsidR="00EE2237" w:rsidRPr="00BA4FB2">
        <w:t>.3-1</w:t>
      </w:r>
      <w:r w:rsidR="00A546D4" w:rsidRPr="00BA4FB2">
        <w:rPr>
          <w:rFonts w:hint="eastAsia"/>
        </w:rPr>
        <w:t>~2</w:t>
      </w:r>
      <w:r w:rsidR="001C6541" w:rsidRPr="00BA4FB2">
        <w:t>。</w:t>
      </w:r>
    </w:p>
    <w:p w:rsidR="00B934BB" w:rsidRPr="00BA4FB2" w:rsidRDefault="00B934BB" w:rsidP="00FA10B3">
      <w:pPr>
        <w:adjustRightInd w:val="0"/>
        <w:snapToGrid w:val="0"/>
        <w:spacing w:beforeLines="50" w:line="240" w:lineRule="auto"/>
        <w:ind w:firstLineChars="0" w:firstLine="0"/>
        <w:jc w:val="center"/>
        <w:rPr>
          <w:b/>
          <w:sz w:val="21"/>
          <w:szCs w:val="21"/>
        </w:rPr>
      </w:pPr>
      <w:r w:rsidRPr="00BA4FB2">
        <w:rPr>
          <w:b/>
          <w:sz w:val="21"/>
          <w:szCs w:val="21"/>
        </w:rPr>
        <w:t>表</w:t>
      </w:r>
      <w:r w:rsidRPr="00BA4FB2">
        <w:rPr>
          <w:b/>
          <w:sz w:val="21"/>
          <w:szCs w:val="21"/>
        </w:rPr>
        <w:t>2.</w:t>
      </w:r>
      <w:r w:rsidR="00800203" w:rsidRPr="00BA4FB2">
        <w:rPr>
          <w:rFonts w:hint="eastAsia"/>
          <w:b/>
          <w:sz w:val="21"/>
          <w:szCs w:val="21"/>
        </w:rPr>
        <w:t>4</w:t>
      </w:r>
      <w:r w:rsidRPr="00BA4FB2">
        <w:rPr>
          <w:b/>
          <w:sz w:val="21"/>
          <w:szCs w:val="21"/>
        </w:rPr>
        <w:t>.3-</w:t>
      </w:r>
      <w:r w:rsidRPr="00BA4FB2">
        <w:rPr>
          <w:rFonts w:hint="eastAsia"/>
          <w:b/>
          <w:sz w:val="21"/>
          <w:szCs w:val="21"/>
        </w:rPr>
        <w:t>1</w:t>
      </w:r>
      <w:r w:rsidRPr="00BA4FB2">
        <w:rPr>
          <w:b/>
          <w:sz w:val="21"/>
          <w:szCs w:val="21"/>
        </w:rPr>
        <w:t xml:space="preserve"> </w:t>
      </w:r>
      <w:r w:rsidRPr="00BA4FB2">
        <w:rPr>
          <w:b/>
          <w:sz w:val="21"/>
          <w:szCs w:val="21"/>
        </w:rPr>
        <w:t>各施工营地</w:t>
      </w:r>
      <w:r w:rsidRPr="00BA4FB2">
        <w:rPr>
          <w:rFonts w:hint="eastAsia"/>
          <w:b/>
          <w:sz w:val="21"/>
          <w:szCs w:val="21"/>
        </w:rPr>
        <w:t>生活污水处理措施</w:t>
      </w:r>
      <w:r w:rsidRPr="00BA4FB2">
        <w:rPr>
          <w:b/>
          <w:sz w:val="21"/>
          <w:szCs w:val="21"/>
        </w:rPr>
        <w:t>一览表</w:t>
      </w:r>
    </w:p>
    <w:tbl>
      <w:tblPr>
        <w:tblStyle w:val="a6"/>
        <w:tblW w:w="5000" w:type="pct"/>
        <w:tblLook w:val="04A0"/>
      </w:tblPr>
      <w:tblGrid>
        <w:gridCol w:w="817"/>
        <w:gridCol w:w="1276"/>
        <w:gridCol w:w="2126"/>
        <w:gridCol w:w="4297"/>
      </w:tblGrid>
      <w:tr w:rsidR="00BA4FB2" w:rsidRPr="00BA4FB2" w:rsidTr="00521748">
        <w:tc>
          <w:tcPr>
            <w:tcW w:w="480" w:type="pct"/>
            <w:vAlign w:val="center"/>
          </w:tcPr>
          <w:p w:rsidR="00B934BB" w:rsidRPr="00BA4FB2" w:rsidRDefault="00B934BB" w:rsidP="00521748">
            <w:pPr>
              <w:adjustRightInd w:val="0"/>
              <w:snapToGrid w:val="0"/>
              <w:spacing w:line="240" w:lineRule="auto"/>
              <w:ind w:firstLineChars="0" w:firstLine="0"/>
              <w:jc w:val="center"/>
              <w:rPr>
                <w:rFonts w:ascii="宋体" w:hAnsi="宋体" w:cs="宋体"/>
                <w:sz w:val="21"/>
                <w:szCs w:val="21"/>
              </w:rPr>
            </w:pPr>
            <w:r w:rsidRPr="00BA4FB2">
              <w:rPr>
                <w:kern w:val="0"/>
                <w:sz w:val="21"/>
                <w:szCs w:val="21"/>
              </w:rPr>
              <w:t>序号</w:t>
            </w:r>
          </w:p>
        </w:tc>
        <w:tc>
          <w:tcPr>
            <w:tcW w:w="749" w:type="pct"/>
            <w:vAlign w:val="center"/>
          </w:tcPr>
          <w:p w:rsidR="00B934BB" w:rsidRPr="00BA4FB2" w:rsidRDefault="00B934BB" w:rsidP="00521748">
            <w:pPr>
              <w:adjustRightInd w:val="0"/>
              <w:snapToGrid w:val="0"/>
              <w:spacing w:line="240" w:lineRule="auto"/>
              <w:ind w:firstLineChars="0" w:firstLine="0"/>
              <w:jc w:val="center"/>
              <w:rPr>
                <w:rFonts w:ascii="宋体" w:hAnsi="宋体" w:cs="宋体"/>
                <w:sz w:val="21"/>
                <w:szCs w:val="21"/>
              </w:rPr>
            </w:pPr>
            <w:r w:rsidRPr="00BA4FB2">
              <w:rPr>
                <w:kern w:val="0"/>
                <w:sz w:val="21"/>
                <w:szCs w:val="21"/>
              </w:rPr>
              <w:t>施工营地</w:t>
            </w:r>
          </w:p>
        </w:tc>
        <w:tc>
          <w:tcPr>
            <w:tcW w:w="1248" w:type="pct"/>
            <w:vAlign w:val="center"/>
          </w:tcPr>
          <w:p w:rsidR="00B934BB" w:rsidRPr="00BA4FB2" w:rsidRDefault="00B934BB" w:rsidP="00521748">
            <w:pPr>
              <w:adjustRightInd w:val="0"/>
              <w:snapToGrid w:val="0"/>
              <w:spacing w:line="240" w:lineRule="auto"/>
              <w:ind w:firstLineChars="0" w:firstLine="0"/>
              <w:jc w:val="center"/>
              <w:rPr>
                <w:rFonts w:ascii="宋体" w:hAnsi="宋体" w:cs="宋体"/>
                <w:sz w:val="21"/>
                <w:szCs w:val="21"/>
              </w:rPr>
            </w:pPr>
            <w:r w:rsidRPr="00BA4FB2">
              <w:rPr>
                <w:kern w:val="0"/>
                <w:sz w:val="21"/>
                <w:szCs w:val="21"/>
              </w:rPr>
              <w:t>施工营地位置</w:t>
            </w:r>
          </w:p>
        </w:tc>
        <w:tc>
          <w:tcPr>
            <w:tcW w:w="2523" w:type="pct"/>
            <w:vAlign w:val="center"/>
          </w:tcPr>
          <w:p w:rsidR="00B934BB" w:rsidRPr="00BA4FB2" w:rsidRDefault="00B934BB" w:rsidP="00521748">
            <w:pPr>
              <w:adjustRightInd w:val="0"/>
              <w:snapToGrid w:val="0"/>
              <w:spacing w:line="240" w:lineRule="auto"/>
              <w:ind w:firstLineChars="0" w:firstLine="0"/>
              <w:jc w:val="center"/>
              <w:rPr>
                <w:rFonts w:ascii="宋体" w:hAnsi="宋体" w:cs="宋体"/>
                <w:sz w:val="21"/>
                <w:szCs w:val="21"/>
              </w:rPr>
            </w:pPr>
            <w:r w:rsidRPr="00BA4FB2">
              <w:rPr>
                <w:rFonts w:ascii="宋体" w:hAnsi="宋体" w:cs="宋体" w:hint="eastAsia"/>
                <w:sz w:val="21"/>
                <w:szCs w:val="21"/>
              </w:rPr>
              <w:t>施工生活污水处理措施</w:t>
            </w:r>
          </w:p>
        </w:tc>
      </w:tr>
      <w:tr w:rsidR="00BA4FB2" w:rsidRPr="00BA4FB2" w:rsidTr="00521748">
        <w:tc>
          <w:tcPr>
            <w:tcW w:w="480" w:type="pct"/>
            <w:vAlign w:val="center"/>
          </w:tcPr>
          <w:p w:rsidR="00B934BB" w:rsidRPr="00BA4FB2" w:rsidRDefault="00B934BB" w:rsidP="00521748">
            <w:pPr>
              <w:adjustRightInd w:val="0"/>
              <w:snapToGrid w:val="0"/>
              <w:spacing w:line="240" w:lineRule="auto"/>
              <w:ind w:firstLineChars="0" w:firstLine="0"/>
              <w:jc w:val="center"/>
              <w:rPr>
                <w:rFonts w:ascii="宋体" w:hAnsi="宋体" w:cs="宋体"/>
                <w:sz w:val="21"/>
                <w:szCs w:val="21"/>
              </w:rPr>
            </w:pPr>
            <w:r w:rsidRPr="00BA4FB2">
              <w:rPr>
                <w:kern w:val="0"/>
                <w:sz w:val="21"/>
                <w:szCs w:val="21"/>
              </w:rPr>
              <w:t>1</w:t>
            </w:r>
          </w:p>
        </w:tc>
        <w:tc>
          <w:tcPr>
            <w:tcW w:w="749" w:type="pct"/>
            <w:vAlign w:val="center"/>
          </w:tcPr>
          <w:p w:rsidR="00B934BB" w:rsidRPr="00BA4FB2" w:rsidRDefault="00B934BB" w:rsidP="00521748">
            <w:pPr>
              <w:adjustRightInd w:val="0"/>
              <w:snapToGrid w:val="0"/>
              <w:spacing w:line="240" w:lineRule="auto"/>
              <w:ind w:firstLineChars="0" w:firstLine="0"/>
              <w:jc w:val="center"/>
              <w:rPr>
                <w:rFonts w:ascii="宋体" w:hAnsi="宋体" w:cs="宋体"/>
                <w:sz w:val="21"/>
                <w:szCs w:val="21"/>
              </w:rPr>
            </w:pPr>
            <w:r w:rsidRPr="00BA4FB2">
              <w:rPr>
                <w:kern w:val="0"/>
                <w:sz w:val="21"/>
                <w:szCs w:val="21"/>
              </w:rPr>
              <w:t>隧洞进口</w:t>
            </w:r>
          </w:p>
        </w:tc>
        <w:tc>
          <w:tcPr>
            <w:tcW w:w="1248" w:type="pct"/>
            <w:vAlign w:val="center"/>
          </w:tcPr>
          <w:p w:rsidR="00B934BB" w:rsidRPr="00BA4FB2" w:rsidRDefault="00B934BB" w:rsidP="00521748">
            <w:pPr>
              <w:adjustRightInd w:val="0"/>
              <w:snapToGrid w:val="0"/>
              <w:spacing w:line="240" w:lineRule="auto"/>
              <w:ind w:firstLineChars="0" w:firstLine="0"/>
              <w:jc w:val="center"/>
              <w:rPr>
                <w:rFonts w:ascii="宋体" w:hAnsi="宋体" w:cs="宋体"/>
                <w:sz w:val="21"/>
                <w:szCs w:val="21"/>
              </w:rPr>
            </w:pPr>
            <w:r w:rsidRPr="00BA4FB2">
              <w:rPr>
                <w:sz w:val="21"/>
                <w:szCs w:val="21"/>
              </w:rPr>
              <w:t>黄龙县下高家塬村</w:t>
            </w:r>
          </w:p>
        </w:tc>
        <w:tc>
          <w:tcPr>
            <w:tcW w:w="2523" w:type="pct"/>
            <w:vAlign w:val="center"/>
          </w:tcPr>
          <w:p w:rsidR="0051355C" w:rsidRPr="00BA4FB2" w:rsidRDefault="0051355C" w:rsidP="00521748">
            <w:pPr>
              <w:adjustRightInd w:val="0"/>
              <w:snapToGrid w:val="0"/>
              <w:spacing w:line="240" w:lineRule="auto"/>
              <w:ind w:firstLineChars="0" w:firstLine="0"/>
              <w:jc w:val="center"/>
              <w:rPr>
                <w:sz w:val="21"/>
                <w:szCs w:val="21"/>
              </w:rPr>
            </w:pPr>
            <w:r w:rsidRPr="00BA4FB2">
              <w:rPr>
                <w:sz w:val="21"/>
                <w:szCs w:val="21"/>
              </w:rPr>
              <w:t>设置</w:t>
            </w:r>
            <w:r w:rsidRPr="00BA4FB2">
              <w:rPr>
                <w:rFonts w:hint="eastAsia"/>
                <w:sz w:val="21"/>
                <w:szCs w:val="21"/>
              </w:rPr>
              <w:t>双瓮漏斗式环保厕所，</w:t>
            </w:r>
          </w:p>
          <w:p w:rsidR="00B934BB" w:rsidRPr="00BA4FB2" w:rsidRDefault="0051355C" w:rsidP="00521748">
            <w:pPr>
              <w:adjustRightInd w:val="0"/>
              <w:snapToGrid w:val="0"/>
              <w:spacing w:line="240" w:lineRule="auto"/>
              <w:ind w:firstLineChars="0" w:firstLine="0"/>
              <w:jc w:val="center"/>
              <w:rPr>
                <w:rFonts w:ascii="宋体" w:hAnsi="宋体" w:cs="宋体"/>
                <w:sz w:val="21"/>
                <w:szCs w:val="21"/>
              </w:rPr>
            </w:pPr>
            <w:r w:rsidRPr="00BA4FB2">
              <w:rPr>
                <w:rFonts w:hint="eastAsia"/>
                <w:sz w:val="21"/>
                <w:szCs w:val="21"/>
              </w:rPr>
              <w:t>由当地农民定期清理后用作农肥</w:t>
            </w:r>
          </w:p>
        </w:tc>
      </w:tr>
      <w:tr w:rsidR="00BA4FB2" w:rsidRPr="00BA4FB2" w:rsidTr="00521748">
        <w:tc>
          <w:tcPr>
            <w:tcW w:w="480" w:type="pct"/>
            <w:vAlign w:val="center"/>
          </w:tcPr>
          <w:p w:rsidR="00B934BB" w:rsidRPr="00BA4FB2" w:rsidRDefault="00B934BB" w:rsidP="00521748">
            <w:pPr>
              <w:adjustRightInd w:val="0"/>
              <w:snapToGrid w:val="0"/>
              <w:spacing w:line="240" w:lineRule="auto"/>
              <w:ind w:firstLineChars="0" w:firstLine="0"/>
              <w:jc w:val="center"/>
              <w:rPr>
                <w:rFonts w:ascii="宋体" w:hAnsi="宋体" w:cs="宋体"/>
                <w:sz w:val="21"/>
                <w:szCs w:val="21"/>
              </w:rPr>
            </w:pPr>
            <w:r w:rsidRPr="00BA4FB2">
              <w:rPr>
                <w:kern w:val="0"/>
                <w:sz w:val="21"/>
                <w:szCs w:val="21"/>
              </w:rPr>
              <w:t>2</w:t>
            </w:r>
          </w:p>
        </w:tc>
        <w:tc>
          <w:tcPr>
            <w:tcW w:w="749" w:type="pct"/>
            <w:vAlign w:val="center"/>
          </w:tcPr>
          <w:p w:rsidR="00B934BB" w:rsidRPr="00BA4FB2" w:rsidRDefault="00B934BB" w:rsidP="00521748">
            <w:pPr>
              <w:adjustRightInd w:val="0"/>
              <w:snapToGrid w:val="0"/>
              <w:spacing w:line="240" w:lineRule="auto"/>
              <w:ind w:firstLineChars="0" w:firstLine="0"/>
              <w:jc w:val="center"/>
              <w:rPr>
                <w:rFonts w:ascii="宋体" w:hAnsi="宋体" w:cs="宋体"/>
                <w:sz w:val="21"/>
                <w:szCs w:val="21"/>
              </w:rPr>
            </w:pPr>
            <w:r w:rsidRPr="00BA4FB2">
              <w:rPr>
                <w:kern w:val="0"/>
                <w:sz w:val="21"/>
                <w:szCs w:val="21"/>
              </w:rPr>
              <w:t>1#</w:t>
            </w:r>
            <w:r w:rsidRPr="00BA4FB2">
              <w:rPr>
                <w:kern w:val="0"/>
                <w:sz w:val="21"/>
                <w:szCs w:val="21"/>
              </w:rPr>
              <w:t>支洞</w:t>
            </w:r>
          </w:p>
        </w:tc>
        <w:tc>
          <w:tcPr>
            <w:tcW w:w="1248" w:type="pct"/>
            <w:vAlign w:val="center"/>
          </w:tcPr>
          <w:p w:rsidR="00B934BB" w:rsidRPr="00BA4FB2" w:rsidRDefault="00B934BB" w:rsidP="00521748">
            <w:pPr>
              <w:adjustRightInd w:val="0"/>
              <w:snapToGrid w:val="0"/>
              <w:spacing w:line="240" w:lineRule="auto"/>
              <w:ind w:firstLineChars="0" w:firstLine="0"/>
              <w:jc w:val="center"/>
              <w:rPr>
                <w:rFonts w:ascii="宋体" w:hAnsi="宋体" w:cs="宋体"/>
                <w:sz w:val="21"/>
                <w:szCs w:val="21"/>
              </w:rPr>
            </w:pPr>
            <w:r w:rsidRPr="00BA4FB2">
              <w:rPr>
                <w:sz w:val="21"/>
                <w:szCs w:val="21"/>
              </w:rPr>
              <w:t>洛川</w:t>
            </w:r>
            <w:r w:rsidRPr="00BA4FB2">
              <w:rPr>
                <w:rFonts w:hint="eastAsia"/>
                <w:sz w:val="21"/>
                <w:szCs w:val="21"/>
              </w:rPr>
              <w:t>县</w:t>
            </w:r>
            <w:r w:rsidRPr="00BA4FB2">
              <w:rPr>
                <w:sz w:val="21"/>
                <w:szCs w:val="21"/>
              </w:rPr>
              <w:t>石头镇坪湖村</w:t>
            </w:r>
          </w:p>
        </w:tc>
        <w:tc>
          <w:tcPr>
            <w:tcW w:w="2523" w:type="pct"/>
            <w:vAlign w:val="center"/>
          </w:tcPr>
          <w:p w:rsidR="0051355C" w:rsidRPr="00BA4FB2" w:rsidRDefault="0051355C" w:rsidP="0051355C">
            <w:pPr>
              <w:adjustRightInd w:val="0"/>
              <w:snapToGrid w:val="0"/>
              <w:spacing w:line="240" w:lineRule="auto"/>
              <w:ind w:firstLineChars="0" w:firstLine="0"/>
              <w:jc w:val="center"/>
              <w:rPr>
                <w:sz w:val="21"/>
                <w:szCs w:val="21"/>
              </w:rPr>
            </w:pPr>
            <w:r w:rsidRPr="00BA4FB2">
              <w:rPr>
                <w:sz w:val="21"/>
                <w:szCs w:val="21"/>
              </w:rPr>
              <w:t>设置</w:t>
            </w:r>
            <w:r w:rsidRPr="00BA4FB2">
              <w:rPr>
                <w:rFonts w:hint="eastAsia"/>
                <w:sz w:val="21"/>
                <w:szCs w:val="21"/>
              </w:rPr>
              <w:t>双瓮漏斗式环保厕所，</w:t>
            </w:r>
          </w:p>
          <w:p w:rsidR="00B934BB" w:rsidRPr="00BA4FB2" w:rsidRDefault="0051355C" w:rsidP="0051355C">
            <w:pPr>
              <w:adjustRightInd w:val="0"/>
              <w:snapToGrid w:val="0"/>
              <w:spacing w:line="240" w:lineRule="auto"/>
              <w:ind w:firstLineChars="0" w:firstLine="0"/>
              <w:jc w:val="center"/>
              <w:rPr>
                <w:rFonts w:ascii="宋体" w:hAnsi="宋体" w:cs="宋体"/>
                <w:sz w:val="21"/>
                <w:szCs w:val="21"/>
              </w:rPr>
            </w:pPr>
            <w:r w:rsidRPr="00BA4FB2">
              <w:rPr>
                <w:rFonts w:hint="eastAsia"/>
                <w:sz w:val="21"/>
                <w:szCs w:val="21"/>
              </w:rPr>
              <w:t>由当地农民定期清理后用作农肥</w:t>
            </w:r>
          </w:p>
        </w:tc>
      </w:tr>
      <w:tr w:rsidR="00BA4FB2" w:rsidRPr="00BA4FB2" w:rsidTr="00521748">
        <w:tc>
          <w:tcPr>
            <w:tcW w:w="480" w:type="pct"/>
            <w:vAlign w:val="center"/>
          </w:tcPr>
          <w:p w:rsidR="00B934BB" w:rsidRPr="00BA4FB2" w:rsidRDefault="00B934BB" w:rsidP="00521748">
            <w:pPr>
              <w:adjustRightInd w:val="0"/>
              <w:snapToGrid w:val="0"/>
              <w:spacing w:line="240" w:lineRule="auto"/>
              <w:ind w:firstLineChars="0" w:firstLine="0"/>
              <w:jc w:val="center"/>
              <w:rPr>
                <w:rFonts w:ascii="宋体" w:hAnsi="宋体" w:cs="宋体"/>
                <w:sz w:val="21"/>
                <w:szCs w:val="21"/>
              </w:rPr>
            </w:pPr>
            <w:r w:rsidRPr="00BA4FB2">
              <w:rPr>
                <w:kern w:val="0"/>
                <w:sz w:val="21"/>
                <w:szCs w:val="21"/>
              </w:rPr>
              <w:t>3</w:t>
            </w:r>
          </w:p>
        </w:tc>
        <w:tc>
          <w:tcPr>
            <w:tcW w:w="749" w:type="pct"/>
            <w:vAlign w:val="center"/>
          </w:tcPr>
          <w:p w:rsidR="00B934BB" w:rsidRPr="00BA4FB2" w:rsidRDefault="00B934BB" w:rsidP="00521748">
            <w:pPr>
              <w:adjustRightInd w:val="0"/>
              <w:snapToGrid w:val="0"/>
              <w:spacing w:line="240" w:lineRule="auto"/>
              <w:ind w:firstLineChars="0" w:firstLine="0"/>
              <w:jc w:val="center"/>
              <w:rPr>
                <w:rFonts w:ascii="宋体" w:hAnsi="宋体" w:cs="宋体"/>
                <w:sz w:val="21"/>
                <w:szCs w:val="21"/>
              </w:rPr>
            </w:pPr>
            <w:r w:rsidRPr="00BA4FB2">
              <w:rPr>
                <w:kern w:val="0"/>
                <w:sz w:val="21"/>
                <w:szCs w:val="21"/>
              </w:rPr>
              <w:t>2#</w:t>
            </w:r>
            <w:r w:rsidRPr="00BA4FB2">
              <w:rPr>
                <w:kern w:val="0"/>
                <w:sz w:val="21"/>
                <w:szCs w:val="21"/>
              </w:rPr>
              <w:t>支洞</w:t>
            </w:r>
          </w:p>
        </w:tc>
        <w:tc>
          <w:tcPr>
            <w:tcW w:w="1248" w:type="pct"/>
            <w:vAlign w:val="center"/>
          </w:tcPr>
          <w:p w:rsidR="00B934BB" w:rsidRPr="00BA4FB2" w:rsidRDefault="00B934BB" w:rsidP="00521748">
            <w:pPr>
              <w:adjustRightInd w:val="0"/>
              <w:snapToGrid w:val="0"/>
              <w:spacing w:line="240" w:lineRule="auto"/>
              <w:ind w:firstLineChars="0" w:firstLine="0"/>
              <w:jc w:val="center"/>
              <w:rPr>
                <w:rFonts w:ascii="宋体" w:hAnsi="宋体" w:cs="宋体"/>
                <w:sz w:val="21"/>
                <w:szCs w:val="21"/>
              </w:rPr>
            </w:pPr>
            <w:r w:rsidRPr="00BA4FB2">
              <w:rPr>
                <w:sz w:val="21"/>
                <w:szCs w:val="21"/>
              </w:rPr>
              <w:t>白水县东坡里洼村</w:t>
            </w:r>
          </w:p>
        </w:tc>
        <w:tc>
          <w:tcPr>
            <w:tcW w:w="2523" w:type="pct"/>
            <w:vAlign w:val="center"/>
          </w:tcPr>
          <w:p w:rsidR="0051355C" w:rsidRPr="00BA4FB2" w:rsidRDefault="0051355C" w:rsidP="0051355C">
            <w:pPr>
              <w:adjustRightInd w:val="0"/>
              <w:snapToGrid w:val="0"/>
              <w:spacing w:line="240" w:lineRule="auto"/>
              <w:ind w:firstLineChars="0" w:firstLine="0"/>
              <w:jc w:val="center"/>
              <w:rPr>
                <w:sz w:val="21"/>
                <w:szCs w:val="21"/>
              </w:rPr>
            </w:pPr>
            <w:r w:rsidRPr="00BA4FB2">
              <w:rPr>
                <w:sz w:val="21"/>
                <w:szCs w:val="21"/>
              </w:rPr>
              <w:t>设置</w:t>
            </w:r>
            <w:r w:rsidRPr="00BA4FB2">
              <w:rPr>
                <w:rFonts w:hint="eastAsia"/>
                <w:sz w:val="21"/>
                <w:szCs w:val="21"/>
              </w:rPr>
              <w:t>双瓮漏斗式环保厕所，</w:t>
            </w:r>
          </w:p>
          <w:p w:rsidR="00B934BB" w:rsidRPr="00BA4FB2" w:rsidRDefault="0051355C" w:rsidP="0051355C">
            <w:pPr>
              <w:adjustRightInd w:val="0"/>
              <w:snapToGrid w:val="0"/>
              <w:spacing w:line="240" w:lineRule="auto"/>
              <w:ind w:firstLineChars="0" w:firstLine="0"/>
              <w:jc w:val="center"/>
              <w:rPr>
                <w:rFonts w:ascii="宋体" w:hAnsi="宋体" w:cs="宋体"/>
                <w:sz w:val="21"/>
                <w:szCs w:val="21"/>
              </w:rPr>
            </w:pPr>
            <w:r w:rsidRPr="00BA4FB2">
              <w:rPr>
                <w:rFonts w:hint="eastAsia"/>
                <w:sz w:val="21"/>
                <w:szCs w:val="21"/>
              </w:rPr>
              <w:t>由当地农民定期清理后用作农肥</w:t>
            </w:r>
          </w:p>
        </w:tc>
      </w:tr>
      <w:tr w:rsidR="00BA4FB2" w:rsidRPr="00BA4FB2" w:rsidTr="00521748">
        <w:tc>
          <w:tcPr>
            <w:tcW w:w="480" w:type="pct"/>
            <w:vAlign w:val="center"/>
          </w:tcPr>
          <w:p w:rsidR="00B934BB" w:rsidRPr="00BA4FB2" w:rsidRDefault="00B934BB" w:rsidP="00521748">
            <w:pPr>
              <w:adjustRightInd w:val="0"/>
              <w:snapToGrid w:val="0"/>
              <w:spacing w:line="240" w:lineRule="auto"/>
              <w:ind w:firstLineChars="0" w:firstLine="0"/>
              <w:jc w:val="center"/>
              <w:rPr>
                <w:rFonts w:ascii="宋体" w:hAnsi="宋体" w:cs="宋体"/>
                <w:sz w:val="21"/>
                <w:szCs w:val="21"/>
              </w:rPr>
            </w:pPr>
            <w:r w:rsidRPr="00BA4FB2">
              <w:rPr>
                <w:kern w:val="0"/>
                <w:sz w:val="21"/>
                <w:szCs w:val="21"/>
              </w:rPr>
              <w:t>4</w:t>
            </w:r>
          </w:p>
        </w:tc>
        <w:tc>
          <w:tcPr>
            <w:tcW w:w="749" w:type="pct"/>
            <w:vAlign w:val="center"/>
          </w:tcPr>
          <w:p w:rsidR="00B934BB" w:rsidRPr="00BA4FB2" w:rsidRDefault="00B934BB" w:rsidP="00521748">
            <w:pPr>
              <w:adjustRightInd w:val="0"/>
              <w:snapToGrid w:val="0"/>
              <w:spacing w:line="240" w:lineRule="auto"/>
              <w:ind w:firstLineChars="0" w:firstLine="0"/>
              <w:jc w:val="center"/>
              <w:rPr>
                <w:rFonts w:ascii="宋体" w:hAnsi="宋体" w:cs="宋体"/>
                <w:sz w:val="21"/>
                <w:szCs w:val="21"/>
              </w:rPr>
            </w:pPr>
            <w:r w:rsidRPr="00BA4FB2">
              <w:rPr>
                <w:kern w:val="0"/>
                <w:sz w:val="21"/>
                <w:szCs w:val="21"/>
              </w:rPr>
              <w:t>隧洞出口</w:t>
            </w:r>
          </w:p>
        </w:tc>
        <w:tc>
          <w:tcPr>
            <w:tcW w:w="1248" w:type="pct"/>
            <w:vAlign w:val="center"/>
          </w:tcPr>
          <w:p w:rsidR="00B934BB" w:rsidRPr="00BA4FB2" w:rsidRDefault="00B934BB" w:rsidP="00521748">
            <w:pPr>
              <w:adjustRightInd w:val="0"/>
              <w:snapToGrid w:val="0"/>
              <w:spacing w:line="240" w:lineRule="auto"/>
              <w:ind w:firstLineChars="0" w:firstLine="0"/>
              <w:jc w:val="center"/>
              <w:rPr>
                <w:rFonts w:ascii="宋体" w:hAnsi="宋体" w:cs="宋体"/>
                <w:sz w:val="21"/>
                <w:szCs w:val="21"/>
              </w:rPr>
            </w:pPr>
            <w:r w:rsidRPr="00BA4FB2">
              <w:rPr>
                <w:sz w:val="21"/>
                <w:szCs w:val="21"/>
              </w:rPr>
              <w:t>白水县北彭衙</w:t>
            </w:r>
          </w:p>
        </w:tc>
        <w:tc>
          <w:tcPr>
            <w:tcW w:w="2523" w:type="pct"/>
            <w:vAlign w:val="center"/>
          </w:tcPr>
          <w:p w:rsidR="0051355C" w:rsidRPr="00BA4FB2" w:rsidRDefault="0051355C" w:rsidP="0051355C">
            <w:pPr>
              <w:adjustRightInd w:val="0"/>
              <w:snapToGrid w:val="0"/>
              <w:spacing w:line="240" w:lineRule="auto"/>
              <w:ind w:firstLineChars="0" w:firstLine="0"/>
              <w:jc w:val="center"/>
              <w:rPr>
                <w:sz w:val="21"/>
                <w:szCs w:val="21"/>
              </w:rPr>
            </w:pPr>
            <w:r w:rsidRPr="00BA4FB2">
              <w:rPr>
                <w:sz w:val="21"/>
                <w:szCs w:val="21"/>
              </w:rPr>
              <w:t>设置</w:t>
            </w:r>
            <w:r w:rsidRPr="00BA4FB2">
              <w:rPr>
                <w:rFonts w:hint="eastAsia"/>
                <w:sz w:val="21"/>
                <w:szCs w:val="21"/>
              </w:rPr>
              <w:t>双瓮漏斗式环保厕所，</w:t>
            </w:r>
          </w:p>
          <w:p w:rsidR="00B934BB" w:rsidRPr="00BA4FB2" w:rsidRDefault="0051355C" w:rsidP="0051355C">
            <w:pPr>
              <w:adjustRightInd w:val="0"/>
              <w:snapToGrid w:val="0"/>
              <w:spacing w:line="240" w:lineRule="auto"/>
              <w:ind w:firstLineChars="0" w:firstLine="0"/>
              <w:jc w:val="center"/>
              <w:rPr>
                <w:rFonts w:ascii="宋体" w:hAnsi="宋体" w:cs="宋体"/>
                <w:sz w:val="21"/>
                <w:szCs w:val="21"/>
              </w:rPr>
            </w:pPr>
            <w:r w:rsidRPr="00BA4FB2">
              <w:rPr>
                <w:rFonts w:hint="eastAsia"/>
                <w:sz w:val="21"/>
                <w:szCs w:val="21"/>
              </w:rPr>
              <w:t>由当地农民定期清理后用作农肥</w:t>
            </w:r>
          </w:p>
        </w:tc>
      </w:tr>
    </w:tbl>
    <w:p w:rsidR="00591097" w:rsidRPr="00BA4FB2" w:rsidRDefault="00591097" w:rsidP="00FA10B3">
      <w:pPr>
        <w:adjustRightInd w:val="0"/>
        <w:snapToGrid w:val="0"/>
        <w:spacing w:beforeLines="50" w:line="240" w:lineRule="auto"/>
        <w:ind w:firstLineChars="0" w:firstLine="0"/>
        <w:jc w:val="center"/>
        <w:rPr>
          <w:b/>
          <w:sz w:val="21"/>
          <w:szCs w:val="21"/>
        </w:rPr>
      </w:pPr>
      <w:r w:rsidRPr="00BA4FB2">
        <w:rPr>
          <w:b/>
          <w:sz w:val="21"/>
          <w:szCs w:val="21"/>
        </w:rPr>
        <w:t>表</w:t>
      </w:r>
      <w:r w:rsidRPr="00BA4FB2">
        <w:rPr>
          <w:b/>
          <w:sz w:val="21"/>
          <w:szCs w:val="21"/>
        </w:rPr>
        <w:t>2.</w:t>
      </w:r>
      <w:r w:rsidR="00800203" w:rsidRPr="00BA4FB2">
        <w:rPr>
          <w:rFonts w:hint="eastAsia"/>
          <w:b/>
          <w:sz w:val="21"/>
          <w:szCs w:val="21"/>
        </w:rPr>
        <w:t>4</w:t>
      </w:r>
      <w:r w:rsidRPr="00BA4FB2">
        <w:rPr>
          <w:b/>
          <w:sz w:val="21"/>
          <w:szCs w:val="21"/>
        </w:rPr>
        <w:t>.3-</w:t>
      </w:r>
      <w:r w:rsidR="00B934BB" w:rsidRPr="00BA4FB2">
        <w:rPr>
          <w:rFonts w:hint="eastAsia"/>
          <w:b/>
          <w:sz w:val="21"/>
          <w:szCs w:val="21"/>
        </w:rPr>
        <w:t>2</w:t>
      </w:r>
      <w:r w:rsidRPr="00BA4FB2">
        <w:rPr>
          <w:b/>
          <w:sz w:val="21"/>
          <w:szCs w:val="21"/>
        </w:rPr>
        <w:t xml:space="preserve"> </w:t>
      </w:r>
      <w:r w:rsidR="00AB1D8C" w:rsidRPr="00BA4FB2">
        <w:rPr>
          <w:b/>
          <w:sz w:val="21"/>
          <w:szCs w:val="21"/>
        </w:rPr>
        <w:t>各施工营地废水产生及排放情况</w:t>
      </w:r>
      <w:r w:rsidRPr="00BA4FB2">
        <w:rPr>
          <w:b/>
          <w:sz w:val="21"/>
          <w:szCs w:val="21"/>
        </w:rPr>
        <w:t>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56"/>
        <w:gridCol w:w="1141"/>
        <w:gridCol w:w="1191"/>
        <w:gridCol w:w="1335"/>
        <w:gridCol w:w="1659"/>
        <w:gridCol w:w="1715"/>
        <w:gridCol w:w="1019"/>
      </w:tblGrid>
      <w:tr w:rsidR="00BA4FB2" w:rsidRPr="00BA4FB2" w:rsidTr="003356D0">
        <w:trPr>
          <w:trHeight w:val="259"/>
        </w:trPr>
        <w:tc>
          <w:tcPr>
            <w:tcW w:w="268" w:type="pct"/>
            <w:vAlign w:val="center"/>
          </w:tcPr>
          <w:p w:rsidR="00591097" w:rsidRPr="00BA4FB2" w:rsidRDefault="00591097"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序号</w:t>
            </w:r>
          </w:p>
        </w:tc>
        <w:tc>
          <w:tcPr>
            <w:tcW w:w="670" w:type="pct"/>
            <w:vAlign w:val="center"/>
          </w:tcPr>
          <w:p w:rsidR="00591097" w:rsidRPr="00BA4FB2" w:rsidRDefault="009278BD"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施工营地</w:t>
            </w:r>
            <w:r w:rsidR="00591097" w:rsidRPr="00BA4FB2">
              <w:rPr>
                <w:kern w:val="0"/>
                <w:sz w:val="21"/>
                <w:szCs w:val="21"/>
              </w:rPr>
              <w:t>名称</w:t>
            </w:r>
          </w:p>
        </w:tc>
        <w:tc>
          <w:tcPr>
            <w:tcW w:w="699" w:type="pct"/>
            <w:vAlign w:val="center"/>
          </w:tcPr>
          <w:p w:rsidR="00591097" w:rsidRPr="00BA4FB2" w:rsidRDefault="009278BD"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施工营地</w:t>
            </w:r>
            <w:r w:rsidR="00591097" w:rsidRPr="00BA4FB2">
              <w:rPr>
                <w:kern w:val="0"/>
                <w:sz w:val="21"/>
                <w:szCs w:val="21"/>
              </w:rPr>
              <w:t>位置</w:t>
            </w:r>
          </w:p>
        </w:tc>
        <w:tc>
          <w:tcPr>
            <w:tcW w:w="784" w:type="pct"/>
            <w:vAlign w:val="center"/>
          </w:tcPr>
          <w:p w:rsidR="00591097" w:rsidRPr="00BA4FB2" w:rsidRDefault="00591097"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砼加工废水</w:t>
            </w:r>
            <w:r w:rsidRPr="00BA4FB2">
              <w:rPr>
                <w:kern w:val="0"/>
                <w:sz w:val="21"/>
                <w:szCs w:val="21"/>
              </w:rPr>
              <w:t>(m</w:t>
            </w:r>
            <w:r w:rsidRPr="00BA4FB2">
              <w:rPr>
                <w:kern w:val="0"/>
                <w:sz w:val="21"/>
                <w:szCs w:val="21"/>
                <w:vertAlign w:val="superscript"/>
              </w:rPr>
              <w:t>3</w:t>
            </w:r>
            <w:r w:rsidRPr="00BA4FB2">
              <w:rPr>
                <w:kern w:val="0"/>
                <w:sz w:val="21"/>
                <w:szCs w:val="21"/>
              </w:rPr>
              <w:t>/d)</w:t>
            </w:r>
          </w:p>
        </w:tc>
        <w:tc>
          <w:tcPr>
            <w:tcW w:w="974" w:type="pct"/>
            <w:vAlign w:val="center"/>
          </w:tcPr>
          <w:p w:rsidR="00591097" w:rsidRPr="00BA4FB2" w:rsidRDefault="00591097"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机械冲洗废水</w:t>
            </w:r>
            <w:r w:rsidRPr="00BA4FB2">
              <w:rPr>
                <w:kern w:val="0"/>
                <w:sz w:val="21"/>
                <w:szCs w:val="21"/>
              </w:rPr>
              <w:t>(m</w:t>
            </w:r>
            <w:r w:rsidRPr="00BA4FB2">
              <w:rPr>
                <w:kern w:val="0"/>
                <w:sz w:val="21"/>
                <w:szCs w:val="21"/>
                <w:vertAlign w:val="superscript"/>
              </w:rPr>
              <w:t>3</w:t>
            </w:r>
            <w:r w:rsidRPr="00BA4FB2">
              <w:rPr>
                <w:kern w:val="0"/>
                <w:sz w:val="21"/>
                <w:szCs w:val="21"/>
              </w:rPr>
              <w:t>/d)</w:t>
            </w:r>
          </w:p>
        </w:tc>
        <w:tc>
          <w:tcPr>
            <w:tcW w:w="1007" w:type="pct"/>
            <w:vAlign w:val="center"/>
          </w:tcPr>
          <w:p w:rsidR="00591097" w:rsidRPr="00BA4FB2" w:rsidRDefault="00591097"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施工生活污水</w:t>
            </w:r>
            <w:r w:rsidRPr="00BA4FB2">
              <w:rPr>
                <w:kern w:val="0"/>
                <w:sz w:val="21"/>
                <w:szCs w:val="21"/>
              </w:rPr>
              <w:t>(m</w:t>
            </w:r>
            <w:r w:rsidRPr="00BA4FB2">
              <w:rPr>
                <w:kern w:val="0"/>
                <w:sz w:val="21"/>
                <w:szCs w:val="21"/>
                <w:vertAlign w:val="superscript"/>
              </w:rPr>
              <w:t>3</w:t>
            </w:r>
            <w:r w:rsidRPr="00BA4FB2">
              <w:rPr>
                <w:kern w:val="0"/>
                <w:sz w:val="21"/>
                <w:szCs w:val="21"/>
              </w:rPr>
              <w:t>/d)</w:t>
            </w:r>
          </w:p>
        </w:tc>
        <w:tc>
          <w:tcPr>
            <w:tcW w:w="598" w:type="pct"/>
            <w:vAlign w:val="center"/>
          </w:tcPr>
          <w:p w:rsidR="00591097" w:rsidRPr="00BA4FB2" w:rsidRDefault="00591097"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合计</w:t>
            </w:r>
          </w:p>
          <w:p w:rsidR="00591097" w:rsidRPr="00BA4FB2" w:rsidRDefault="00591097"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(m</w:t>
            </w:r>
            <w:r w:rsidRPr="00BA4FB2">
              <w:rPr>
                <w:kern w:val="0"/>
                <w:sz w:val="21"/>
                <w:szCs w:val="21"/>
                <w:vertAlign w:val="superscript"/>
              </w:rPr>
              <w:t>3</w:t>
            </w:r>
            <w:r w:rsidRPr="00BA4FB2">
              <w:rPr>
                <w:kern w:val="0"/>
                <w:sz w:val="21"/>
                <w:szCs w:val="21"/>
              </w:rPr>
              <w:t>/d)</w:t>
            </w:r>
          </w:p>
        </w:tc>
      </w:tr>
      <w:tr w:rsidR="00BA4FB2" w:rsidRPr="00BA4FB2" w:rsidTr="003356D0">
        <w:trPr>
          <w:trHeight w:val="116"/>
        </w:trPr>
        <w:tc>
          <w:tcPr>
            <w:tcW w:w="268" w:type="pct"/>
            <w:vAlign w:val="center"/>
          </w:tcPr>
          <w:p w:rsidR="00591097" w:rsidRPr="00BA4FB2" w:rsidRDefault="00591097"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1</w:t>
            </w:r>
          </w:p>
        </w:tc>
        <w:tc>
          <w:tcPr>
            <w:tcW w:w="670" w:type="pct"/>
            <w:vAlign w:val="center"/>
          </w:tcPr>
          <w:p w:rsidR="00591097" w:rsidRPr="00BA4FB2" w:rsidRDefault="00591097"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隧洞进口</w:t>
            </w:r>
          </w:p>
        </w:tc>
        <w:tc>
          <w:tcPr>
            <w:tcW w:w="699" w:type="pct"/>
            <w:vAlign w:val="center"/>
          </w:tcPr>
          <w:p w:rsidR="00591097" w:rsidRPr="00BA4FB2" w:rsidRDefault="00591097" w:rsidP="00404AAA">
            <w:pPr>
              <w:autoSpaceDE w:val="0"/>
              <w:autoSpaceDN w:val="0"/>
              <w:adjustRightInd w:val="0"/>
              <w:snapToGrid w:val="0"/>
              <w:spacing w:line="240" w:lineRule="auto"/>
              <w:ind w:firstLineChars="0" w:firstLine="0"/>
              <w:jc w:val="center"/>
              <w:rPr>
                <w:sz w:val="21"/>
                <w:szCs w:val="21"/>
              </w:rPr>
            </w:pPr>
            <w:r w:rsidRPr="00BA4FB2">
              <w:rPr>
                <w:sz w:val="21"/>
                <w:szCs w:val="21"/>
              </w:rPr>
              <w:t>黄龙县下高家塬村</w:t>
            </w:r>
          </w:p>
        </w:tc>
        <w:tc>
          <w:tcPr>
            <w:tcW w:w="784" w:type="pct"/>
            <w:vAlign w:val="center"/>
          </w:tcPr>
          <w:p w:rsidR="00591097" w:rsidRPr="00BA4FB2" w:rsidRDefault="00591097" w:rsidP="00404AAA">
            <w:pPr>
              <w:autoSpaceDE w:val="0"/>
              <w:autoSpaceDN w:val="0"/>
              <w:adjustRightInd w:val="0"/>
              <w:snapToGrid w:val="0"/>
              <w:spacing w:line="240" w:lineRule="auto"/>
              <w:ind w:firstLineChars="0" w:firstLine="0"/>
              <w:jc w:val="center"/>
              <w:rPr>
                <w:kern w:val="0"/>
                <w:sz w:val="21"/>
                <w:szCs w:val="21"/>
              </w:rPr>
            </w:pPr>
            <w:r w:rsidRPr="00BA4FB2">
              <w:rPr>
                <w:sz w:val="21"/>
                <w:szCs w:val="21"/>
              </w:rPr>
              <w:t>27</w:t>
            </w:r>
          </w:p>
        </w:tc>
        <w:tc>
          <w:tcPr>
            <w:tcW w:w="974" w:type="pct"/>
            <w:vAlign w:val="center"/>
          </w:tcPr>
          <w:p w:rsidR="00591097" w:rsidRPr="00BA4FB2" w:rsidRDefault="00591097" w:rsidP="00404AAA">
            <w:pPr>
              <w:autoSpaceDE w:val="0"/>
              <w:autoSpaceDN w:val="0"/>
              <w:adjustRightInd w:val="0"/>
              <w:snapToGrid w:val="0"/>
              <w:spacing w:line="240" w:lineRule="auto"/>
              <w:ind w:firstLineChars="0" w:firstLine="0"/>
              <w:jc w:val="center"/>
              <w:rPr>
                <w:kern w:val="0"/>
                <w:sz w:val="21"/>
                <w:szCs w:val="21"/>
              </w:rPr>
            </w:pPr>
            <w:r w:rsidRPr="00BA4FB2">
              <w:rPr>
                <w:sz w:val="21"/>
                <w:szCs w:val="21"/>
              </w:rPr>
              <w:t>4.4</w:t>
            </w:r>
          </w:p>
        </w:tc>
        <w:tc>
          <w:tcPr>
            <w:tcW w:w="1007" w:type="pct"/>
            <w:vAlign w:val="center"/>
          </w:tcPr>
          <w:p w:rsidR="00591097" w:rsidRPr="00BA4FB2" w:rsidRDefault="00591097" w:rsidP="00404AAA">
            <w:pPr>
              <w:autoSpaceDE w:val="0"/>
              <w:autoSpaceDN w:val="0"/>
              <w:adjustRightInd w:val="0"/>
              <w:snapToGrid w:val="0"/>
              <w:spacing w:line="240" w:lineRule="auto"/>
              <w:ind w:firstLineChars="0" w:firstLine="0"/>
              <w:jc w:val="center"/>
              <w:rPr>
                <w:kern w:val="0"/>
                <w:sz w:val="21"/>
                <w:szCs w:val="21"/>
              </w:rPr>
            </w:pPr>
            <w:r w:rsidRPr="00BA4FB2">
              <w:rPr>
                <w:sz w:val="21"/>
                <w:szCs w:val="21"/>
              </w:rPr>
              <w:t>12</w:t>
            </w:r>
          </w:p>
        </w:tc>
        <w:tc>
          <w:tcPr>
            <w:tcW w:w="598" w:type="pct"/>
            <w:vAlign w:val="center"/>
          </w:tcPr>
          <w:p w:rsidR="00591097" w:rsidRPr="00BA4FB2" w:rsidRDefault="00591097" w:rsidP="00404AAA">
            <w:pPr>
              <w:autoSpaceDE w:val="0"/>
              <w:autoSpaceDN w:val="0"/>
              <w:adjustRightInd w:val="0"/>
              <w:snapToGrid w:val="0"/>
              <w:spacing w:line="240" w:lineRule="auto"/>
              <w:ind w:firstLineChars="0" w:firstLine="0"/>
              <w:jc w:val="center"/>
              <w:rPr>
                <w:kern w:val="0"/>
                <w:sz w:val="21"/>
                <w:szCs w:val="21"/>
              </w:rPr>
            </w:pPr>
            <w:r w:rsidRPr="00BA4FB2">
              <w:rPr>
                <w:sz w:val="21"/>
                <w:szCs w:val="21"/>
              </w:rPr>
              <w:t>43.4</w:t>
            </w:r>
          </w:p>
        </w:tc>
      </w:tr>
      <w:tr w:rsidR="00BA4FB2" w:rsidRPr="00BA4FB2" w:rsidTr="003356D0">
        <w:trPr>
          <w:trHeight w:val="115"/>
        </w:trPr>
        <w:tc>
          <w:tcPr>
            <w:tcW w:w="268" w:type="pct"/>
            <w:vAlign w:val="center"/>
          </w:tcPr>
          <w:p w:rsidR="00591097" w:rsidRPr="00BA4FB2" w:rsidRDefault="00591097"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2</w:t>
            </w:r>
          </w:p>
        </w:tc>
        <w:tc>
          <w:tcPr>
            <w:tcW w:w="670" w:type="pct"/>
            <w:vAlign w:val="center"/>
          </w:tcPr>
          <w:p w:rsidR="00591097" w:rsidRPr="00BA4FB2" w:rsidRDefault="00591097"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1#</w:t>
            </w:r>
            <w:r w:rsidRPr="00BA4FB2">
              <w:rPr>
                <w:kern w:val="0"/>
                <w:sz w:val="21"/>
                <w:szCs w:val="21"/>
              </w:rPr>
              <w:t>支洞</w:t>
            </w:r>
          </w:p>
        </w:tc>
        <w:tc>
          <w:tcPr>
            <w:tcW w:w="699" w:type="pct"/>
            <w:vAlign w:val="center"/>
          </w:tcPr>
          <w:p w:rsidR="00591097" w:rsidRPr="00BA4FB2" w:rsidRDefault="00591097" w:rsidP="00404AAA">
            <w:pPr>
              <w:autoSpaceDE w:val="0"/>
              <w:autoSpaceDN w:val="0"/>
              <w:adjustRightInd w:val="0"/>
              <w:snapToGrid w:val="0"/>
              <w:spacing w:line="240" w:lineRule="auto"/>
              <w:ind w:firstLineChars="0" w:firstLine="0"/>
              <w:jc w:val="center"/>
              <w:rPr>
                <w:sz w:val="21"/>
                <w:szCs w:val="21"/>
              </w:rPr>
            </w:pPr>
            <w:r w:rsidRPr="00BA4FB2">
              <w:rPr>
                <w:sz w:val="21"/>
                <w:szCs w:val="21"/>
              </w:rPr>
              <w:t>洛川</w:t>
            </w:r>
            <w:r w:rsidR="00A546D4" w:rsidRPr="00BA4FB2">
              <w:rPr>
                <w:rFonts w:hint="eastAsia"/>
                <w:sz w:val="21"/>
                <w:szCs w:val="21"/>
              </w:rPr>
              <w:t>县</w:t>
            </w:r>
            <w:r w:rsidRPr="00BA4FB2">
              <w:rPr>
                <w:sz w:val="21"/>
                <w:szCs w:val="21"/>
              </w:rPr>
              <w:t>石头镇坪湖村</w:t>
            </w:r>
          </w:p>
        </w:tc>
        <w:tc>
          <w:tcPr>
            <w:tcW w:w="784" w:type="pct"/>
            <w:vAlign w:val="center"/>
          </w:tcPr>
          <w:p w:rsidR="00591097" w:rsidRPr="00BA4FB2" w:rsidRDefault="00591097" w:rsidP="00404AAA">
            <w:pPr>
              <w:autoSpaceDE w:val="0"/>
              <w:autoSpaceDN w:val="0"/>
              <w:adjustRightInd w:val="0"/>
              <w:snapToGrid w:val="0"/>
              <w:spacing w:line="240" w:lineRule="auto"/>
              <w:ind w:firstLineChars="0" w:firstLine="0"/>
              <w:jc w:val="center"/>
              <w:rPr>
                <w:kern w:val="0"/>
                <w:sz w:val="21"/>
                <w:szCs w:val="21"/>
              </w:rPr>
            </w:pPr>
            <w:r w:rsidRPr="00BA4FB2">
              <w:rPr>
                <w:sz w:val="21"/>
                <w:szCs w:val="21"/>
              </w:rPr>
              <w:t>30</w:t>
            </w:r>
          </w:p>
        </w:tc>
        <w:tc>
          <w:tcPr>
            <w:tcW w:w="974" w:type="pct"/>
            <w:vAlign w:val="center"/>
          </w:tcPr>
          <w:p w:rsidR="00591097" w:rsidRPr="00BA4FB2" w:rsidRDefault="00591097" w:rsidP="00404AAA">
            <w:pPr>
              <w:autoSpaceDE w:val="0"/>
              <w:autoSpaceDN w:val="0"/>
              <w:adjustRightInd w:val="0"/>
              <w:snapToGrid w:val="0"/>
              <w:spacing w:line="240" w:lineRule="auto"/>
              <w:ind w:firstLineChars="0" w:firstLine="0"/>
              <w:jc w:val="center"/>
              <w:rPr>
                <w:kern w:val="0"/>
                <w:sz w:val="21"/>
                <w:szCs w:val="21"/>
              </w:rPr>
            </w:pPr>
            <w:r w:rsidRPr="00BA4FB2">
              <w:rPr>
                <w:sz w:val="21"/>
                <w:szCs w:val="21"/>
              </w:rPr>
              <w:t>5.3</w:t>
            </w:r>
          </w:p>
        </w:tc>
        <w:tc>
          <w:tcPr>
            <w:tcW w:w="1007" w:type="pct"/>
            <w:vAlign w:val="center"/>
          </w:tcPr>
          <w:p w:rsidR="00591097" w:rsidRPr="00BA4FB2" w:rsidRDefault="00591097" w:rsidP="00404AAA">
            <w:pPr>
              <w:autoSpaceDE w:val="0"/>
              <w:autoSpaceDN w:val="0"/>
              <w:adjustRightInd w:val="0"/>
              <w:snapToGrid w:val="0"/>
              <w:spacing w:line="240" w:lineRule="auto"/>
              <w:ind w:firstLineChars="0" w:firstLine="0"/>
              <w:jc w:val="center"/>
              <w:rPr>
                <w:kern w:val="0"/>
                <w:sz w:val="21"/>
                <w:szCs w:val="21"/>
              </w:rPr>
            </w:pPr>
            <w:r w:rsidRPr="00BA4FB2">
              <w:rPr>
                <w:sz w:val="21"/>
                <w:szCs w:val="21"/>
              </w:rPr>
              <w:t>14.7</w:t>
            </w:r>
          </w:p>
        </w:tc>
        <w:tc>
          <w:tcPr>
            <w:tcW w:w="598" w:type="pct"/>
            <w:vAlign w:val="center"/>
          </w:tcPr>
          <w:p w:rsidR="00591097" w:rsidRPr="00BA4FB2" w:rsidRDefault="00591097" w:rsidP="00404AAA">
            <w:pPr>
              <w:autoSpaceDE w:val="0"/>
              <w:autoSpaceDN w:val="0"/>
              <w:adjustRightInd w:val="0"/>
              <w:snapToGrid w:val="0"/>
              <w:spacing w:line="240" w:lineRule="auto"/>
              <w:ind w:firstLineChars="0" w:firstLine="0"/>
              <w:jc w:val="center"/>
              <w:rPr>
                <w:kern w:val="0"/>
                <w:sz w:val="21"/>
                <w:szCs w:val="21"/>
              </w:rPr>
            </w:pPr>
            <w:r w:rsidRPr="00BA4FB2">
              <w:rPr>
                <w:sz w:val="21"/>
                <w:szCs w:val="21"/>
              </w:rPr>
              <w:t>50</w:t>
            </w:r>
          </w:p>
        </w:tc>
      </w:tr>
      <w:tr w:rsidR="00BA4FB2" w:rsidRPr="00BA4FB2" w:rsidTr="003356D0">
        <w:trPr>
          <w:trHeight w:val="116"/>
        </w:trPr>
        <w:tc>
          <w:tcPr>
            <w:tcW w:w="268" w:type="pct"/>
            <w:vAlign w:val="center"/>
          </w:tcPr>
          <w:p w:rsidR="00591097" w:rsidRPr="00BA4FB2" w:rsidRDefault="00591097"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3</w:t>
            </w:r>
          </w:p>
        </w:tc>
        <w:tc>
          <w:tcPr>
            <w:tcW w:w="670" w:type="pct"/>
            <w:vAlign w:val="center"/>
          </w:tcPr>
          <w:p w:rsidR="00591097" w:rsidRPr="00BA4FB2" w:rsidRDefault="00591097"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2#</w:t>
            </w:r>
            <w:r w:rsidRPr="00BA4FB2">
              <w:rPr>
                <w:kern w:val="0"/>
                <w:sz w:val="21"/>
                <w:szCs w:val="21"/>
              </w:rPr>
              <w:t>支洞</w:t>
            </w:r>
          </w:p>
        </w:tc>
        <w:tc>
          <w:tcPr>
            <w:tcW w:w="699" w:type="pct"/>
            <w:vAlign w:val="center"/>
          </w:tcPr>
          <w:p w:rsidR="00591097" w:rsidRPr="00BA4FB2" w:rsidRDefault="00591097" w:rsidP="00404AAA">
            <w:pPr>
              <w:autoSpaceDE w:val="0"/>
              <w:autoSpaceDN w:val="0"/>
              <w:adjustRightInd w:val="0"/>
              <w:snapToGrid w:val="0"/>
              <w:spacing w:line="240" w:lineRule="auto"/>
              <w:ind w:firstLineChars="0" w:firstLine="0"/>
              <w:jc w:val="center"/>
              <w:rPr>
                <w:sz w:val="21"/>
                <w:szCs w:val="21"/>
              </w:rPr>
            </w:pPr>
            <w:r w:rsidRPr="00BA4FB2">
              <w:rPr>
                <w:sz w:val="21"/>
                <w:szCs w:val="21"/>
              </w:rPr>
              <w:t>白水县东坡里洼村</w:t>
            </w:r>
          </w:p>
        </w:tc>
        <w:tc>
          <w:tcPr>
            <w:tcW w:w="784" w:type="pct"/>
            <w:vAlign w:val="center"/>
          </w:tcPr>
          <w:p w:rsidR="00591097" w:rsidRPr="00BA4FB2" w:rsidRDefault="00591097" w:rsidP="00404AAA">
            <w:pPr>
              <w:autoSpaceDE w:val="0"/>
              <w:autoSpaceDN w:val="0"/>
              <w:adjustRightInd w:val="0"/>
              <w:snapToGrid w:val="0"/>
              <w:spacing w:line="240" w:lineRule="auto"/>
              <w:ind w:firstLineChars="0" w:firstLine="0"/>
              <w:jc w:val="center"/>
              <w:rPr>
                <w:kern w:val="0"/>
                <w:sz w:val="21"/>
                <w:szCs w:val="21"/>
              </w:rPr>
            </w:pPr>
            <w:r w:rsidRPr="00BA4FB2">
              <w:rPr>
                <w:sz w:val="21"/>
                <w:szCs w:val="21"/>
              </w:rPr>
              <w:t>18</w:t>
            </w:r>
          </w:p>
        </w:tc>
        <w:tc>
          <w:tcPr>
            <w:tcW w:w="974" w:type="pct"/>
            <w:vAlign w:val="center"/>
          </w:tcPr>
          <w:p w:rsidR="00591097" w:rsidRPr="00BA4FB2" w:rsidRDefault="00591097" w:rsidP="00404AAA">
            <w:pPr>
              <w:autoSpaceDE w:val="0"/>
              <w:autoSpaceDN w:val="0"/>
              <w:adjustRightInd w:val="0"/>
              <w:snapToGrid w:val="0"/>
              <w:spacing w:line="240" w:lineRule="auto"/>
              <w:ind w:firstLineChars="0" w:firstLine="0"/>
              <w:jc w:val="center"/>
              <w:rPr>
                <w:kern w:val="0"/>
                <w:sz w:val="21"/>
                <w:szCs w:val="21"/>
              </w:rPr>
            </w:pPr>
            <w:r w:rsidRPr="00BA4FB2">
              <w:rPr>
                <w:sz w:val="21"/>
                <w:szCs w:val="21"/>
              </w:rPr>
              <w:t>4.9</w:t>
            </w:r>
          </w:p>
        </w:tc>
        <w:tc>
          <w:tcPr>
            <w:tcW w:w="1007" w:type="pct"/>
            <w:vAlign w:val="center"/>
          </w:tcPr>
          <w:p w:rsidR="00591097" w:rsidRPr="00BA4FB2" w:rsidRDefault="00591097" w:rsidP="00404AAA">
            <w:pPr>
              <w:autoSpaceDE w:val="0"/>
              <w:autoSpaceDN w:val="0"/>
              <w:adjustRightInd w:val="0"/>
              <w:snapToGrid w:val="0"/>
              <w:spacing w:line="240" w:lineRule="auto"/>
              <w:ind w:firstLineChars="0" w:firstLine="0"/>
              <w:jc w:val="center"/>
              <w:rPr>
                <w:kern w:val="0"/>
                <w:sz w:val="21"/>
                <w:szCs w:val="21"/>
              </w:rPr>
            </w:pPr>
            <w:r w:rsidRPr="00BA4FB2">
              <w:rPr>
                <w:sz w:val="21"/>
                <w:szCs w:val="21"/>
              </w:rPr>
              <w:t>11</w:t>
            </w:r>
          </w:p>
        </w:tc>
        <w:tc>
          <w:tcPr>
            <w:tcW w:w="598" w:type="pct"/>
            <w:vAlign w:val="center"/>
          </w:tcPr>
          <w:p w:rsidR="00591097" w:rsidRPr="00BA4FB2" w:rsidRDefault="00591097" w:rsidP="00404AAA">
            <w:pPr>
              <w:autoSpaceDE w:val="0"/>
              <w:autoSpaceDN w:val="0"/>
              <w:adjustRightInd w:val="0"/>
              <w:snapToGrid w:val="0"/>
              <w:spacing w:line="240" w:lineRule="auto"/>
              <w:ind w:firstLineChars="0" w:firstLine="0"/>
              <w:jc w:val="center"/>
              <w:rPr>
                <w:kern w:val="0"/>
                <w:sz w:val="21"/>
                <w:szCs w:val="21"/>
              </w:rPr>
            </w:pPr>
            <w:r w:rsidRPr="00BA4FB2">
              <w:rPr>
                <w:sz w:val="21"/>
                <w:szCs w:val="21"/>
              </w:rPr>
              <w:t>33.9</w:t>
            </w:r>
          </w:p>
        </w:tc>
      </w:tr>
      <w:tr w:rsidR="00BA4FB2" w:rsidRPr="00BA4FB2" w:rsidTr="003356D0">
        <w:trPr>
          <w:trHeight w:val="116"/>
        </w:trPr>
        <w:tc>
          <w:tcPr>
            <w:tcW w:w="268" w:type="pct"/>
            <w:vAlign w:val="center"/>
          </w:tcPr>
          <w:p w:rsidR="00591097" w:rsidRPr="00BA4FB2" w:rsidRDefault="00591097"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4</w:t>
            </w:r>
          </w:p>
        </w:tc>
        <w:tc>
          <w:tcPr>
            <w:tcW w:w="670" w:type="pct"/>
            <w:vAlign w:val="center"/>
          </w:tcPr>
          <w:p w:rsidR="00591097" w:rsidRPr="00BA4FB2" w:rsidRDefault="00591097"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隧洞出口</w:t>
            </w:r>
          </w:p>
        </w:tc>
        <w:tc>
          <w:tcPr>
            <w:tcW w:w="699" w:type="pct"/>
            <w:vAlign w:val="center"/>
          </w:tcPr>
          <w:p w:rsidR="00591097" w:rsidRPr="00BA4FB2" w:rsidRDefault="00591097" w:rsidP="00404AAA">
            <w:pPr>
              <w:autoSpaceDE w:val="0"/>
              <w:autoSpaceDN w:val="0"/>
              <w:adjustRightInd w:val="0"/>
              <w:snapToGrid w:val="0"/>
              <w:spacing w:line="240" w:lineRule="auto"/>
              <w:ind w:firstLineChars="0" w:firstLine="0"/>
              <w:jc w:val="center"/>
              <w:rPr>
                <w:sz w:val="21"/>
                <w:szCs w:val="21"/>
              </w:rPr>
            </w:pPr>
            <w:r w:rsidRPr="00BA4FB2">
              <w:rPr>
                <w:sz w:val="21"/>
                <w:szCs w:val="21"/>
              </w:rPr>
              <w:t>白水县北彭衙</w:t>
            </w:r>
          </w:p>
        </w:tc>
        <w:tc>
          <w:tcPr>
            <w:tcW w:w="784" w:type="pct"/>
            <w:vAlign w:val="center"/>
          </w:tcPr>
          <w:p w:rsidR="00591097" w:rsidRPr="00BA4FB2" w:rsidRDefault="00591097" w:rsidP="00404AAA">
            <w:pPr>
              <w:autoSpaceDE w:val="0"/>
              <w:autoSpaceDN w:val="0"/>
              <w:adjustRightInd w:val="0"/>
              <w:snapToGrid w:val="0"/>
              <w:spacing w:line="240" w:lineRule="auto"/>
              <w:ind w:firstLineChars="0" w:firstLine="0"/>
              <w:jc w:val="center"/>
              <w:rPr>
                <w:kern w:val="0"/>
                <w:sz w:val="21"/>
                <w:szCs w:val="21"/>
              </w:rPr>
            </w:pPr>
            <w:r w:rsidRPr="00BA4FB2">
              <w:rPr>
                <w:sz w:val="21"/>
                <w:szCs w:val="21"/>
              </w:rPr>
              <w:t>23</w:t>
            </w:r>
          </w:p>
        </w:tc>
        <w:tc>
          <w:tcPr>
            <w:tcW w:w="974" w:type="pct"/>
            <w:vAlign w:val="center"/>
          </w:tcPr>
          <w:p w:rsidR="00591097" w:rsidRPr="00BA4FB2" w:rsidRDefault="00591097" w:rsidP="00404AAA">
            <w:pPr>
              <w:autoSpaceDE w:val="0"/>
              <w:autoSpaceDN w:val="0"/>
              <w:adjustRightInd w:val="0"/>
              <w:snapToGrid w:val="0"/>
              <w:spacing w:line="240" w:lineRule="auto"/>
              <w:ind w:firstLineChars="0" w:firstLine="0"/>
              <w:jc w:val="center"/>
              <w:rPr>
                <w:kern w:val="0"/>
                <w:sz w:val="21"/>
                <w:szCs w:val="21"/>
              </w:rPr>
            </w:pPr>
            <w:r w:rsidRPr="00BA4FB2">
              <w:rPr>
                <w:sz w:val="21"/>
                <w:szCs w:val="21"/>
              </w:rPr>
              <w:t>4.9</w:t>
            </w:r>
          </w:p>
        </w:tc>
        <w:tc>
          <w:tcPr>
            <w:tcW w:w="1007" w:type="pct"/>
            <w:vAlign w:val="center"/>
          </w:tcPr>
          <w:p w:rsidR="00591097" w:rsidRPr="00BA4FB2" w:rsidRDefault="00591097" w:rsidP="00404AAA">
            <w:pPr>
              <w:autoSpaceDE w:val="0"/>
              <w:autoSpaceDN w:val="0"/>
              <w:adjustRightInd w:val="0"/>
              <w:snapToGrid w:val="0"/>
              <w:spacing w:line="240" w:lineRule="auto"/>
              <w:ind w:firstLineChars="0" w:firstLine="0"/>
              <w:jc w:val="center"/>
              <w:rPr>
                <w:kern w:val="0"/>
                <w:sz w:val="21"/>
                <w:szCs w:val="21"/>
              </w:rPr>
            </w:pPr>
            <w:r w:rsidRPr="00BA4FB2">
              <w:rPr>
                <w:sz w:val="21"/>
                <w:szCs w:val="21"/>
              </w:rPr>
              <w:t>15</w:t>
            </w:r>
          </w:p>
        </w:tc>
        <w:tc>
          <w:tcPr>
            <w:tcW w:w="598" w:type="pct"/>
            <w:vAlign w:val="center"/>
          </w:tcPr>
          <w:p w:rsidR="00591097" w:rsidRPr="00BA4FB2" w:rsidRDefault="00591097" w:rsidP="00404AAA">
            <w:pPr>
              <w:autoSpaceDE w:val="0"/>
              <w:autoSpaceDN w:val="0"/>
              <w:adjustRightInd w:val="0"/>
              <w:snapToGrid w:val="0"/>
              <w:spacing w:line="240" w:lineRule="auto"/>
              <w:ind w:firstLineChars="0" w:firstLine="0"/>
              <w:jc w:val="center"/>
              <w:rPr>
                <w:kern w:val="0"/>
                <w:sz w:val="21"/>
                <w:szCs w:val="21"/>
              </w:rPr>
            </w:pPr>
            <w:r w:rsidRPr="00BA4FB2">
              <w:rPr>
                <w:sz w:val="21"/>
                <w:szCs w:val="21"/>
              </w:rPr>
              <w:t>42.9</w:t>
            </w:r>
          </w:p>
        </w:tc>
      </w:tr>
      <w:tr w:rsidR="00BA4FB2" w:rsidRPr="00BA4FB2" w:rsidTr="003356D0">
        <w:trPr>
          <w:trHeight w:val="116"/>
        </w:trPr>
        <w:tc>
          <w:tcPr>
            <w:tcW w:w="938" w:type="pct"/>
            <w:gridSpan w:val="2"/>
            <w:vAlign w:val="center"/>
          </w:tcPr>
          <w:p w:rsidR="00591097" w:rsidRPr="00BA4FB2" w:rsidRDefault="00591097"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小</w:t>
            </w:r>
            <w:r w:rsidRPr="00BA4FB2">
              <w:rPr>
                <w:kern w:val="0"/>
                <w:sz w:val="21"/>
                <w:szCs w:val="21"/>
              </w:rPr>
              <w:t xml:space="preserve"> </w:t>
            </w:r>
            <w:r w:rsidRPr="00BA4FB2">
              <w:rPr>
                <w:kern w:val="0"/>
                <w:sz w:val="21"/>
                <w:szCs w:val="21"/>
              </w:rPr>
              <w:t>计</w:t>
            </w:r>
          </w:p>
        </w:tc>
        <w:tc>
          <w:tcPr>
            <w:tcW w:w="699" w:type="pct"/>
            <w:vAlign w:val="center"/>
          </w:tcPr>
          <w:p w:rsidR="00591097" w:rsidRPr="00BA4FB2" w:rsidRDefault="00591097" w:rsidP="00404AAA">
            <w:pPr>
              <w:autoSpaceDE w:val="0"/>
              <w:autoSpaceDN w:val="0"/>
              <w:adjustRightInd w:val="0"/>
              <w:snapToGrid w:val="0"/>
              <w:spacing w:line="240" w:lineRule="auto"/>
              <w:ind w:firstLineChars="0" w:firstLine="0"/>
              <w:jc w:val="center"/>
              <w:rPr>
                <w:sz w:val="21"/>
                <w:szCs w:val="21"/>
              </w:rPr>
            </w:pPr>
            <w:r w:rsidRPr="00BA4FB2">
              <w:rPr>
                <w:sz w:val="21"/>
                <w:szCs w:val="21"/>
              </w:rPr>
              <w:t>/</w:t>
            </w:r>
          </w:p>
        </w:tc>
        <w:tc>
          <w:tcPr>
            <w:tcW w:w="784" w:type="pct"/>
            <w:vAlign w:val="center"/>
          </w:tcPr>
          <w:p w:rsidR="00591097" w:rsidRPr="00BA4FB2" w:rsidRDefault="00591097" w:rsidP="00404AAA">
            <w:pPr>
              <w:autoSpaceDE w:val="0"/>
              <w:autoSpaceDN w:val="0"/>
              <w:adjustRightInd w:val="0"/>
              <w:snapToGrid w:val="0"/>
              <w:spacing w:line="240" w:lineRule="auto"/>
              <w:ind w:firstLineChars="0" w:firstLine="0"/>
              <w:jc w:val="center"/>
              <w:rPr>
                <w:kern w:val="0"/>
                <w:sz w:val="21"/>
                <w:szCs w:val="21"/>
              </w:rPr>
            </w:pPr>
            <w:r w:rsidRPr="00BA4FB2">
              <w:rPr>
                <w:sz w:val="21"/>
                <w:szCs w:val="21"/>
              </w:rPr>
              <w:t>98</w:t>
            </w:r>
          </w:p>
        </w:tc>
        <w:tc>
          <w:tcPr>
            <w:tcW w:w="974" w:type="pct"/>
          </w:tcPr>
          <w:p w:rsidR="00591097" w:rsidRPr="00BA4FB2" w:rsidRDefault="00591097" w:rsidP="00404AAA">
            <w:pPr>
              <w:autoSpaceDE w:val="0"/>
              <w:autoSpaceDN w:val="0"/>
              <w:adjustRightInd w:val="0"/>
              <w:snapToGrid w:val="0"/>
              <w:spacing w:line="240" w:lineRule="auto"/>
              <w:ind w:firstLineChars="0" w:firstLine="0"/>
              <w:jc w:val="center"/>
              <w:rPr>
                <w:kern w:val="0"/>
                <w:sz w:val="21"/>
                <w:szCs w:val="21"/>
              </w:rPr>
            </w:pPr>
            <w:r w:rsidRPr="00BA4FB2">
              <w:rPr>
                <w:sz w:val="21"/>
                <w:szCs w:val="21"/>
              </w:rPr>
              <w:t>19.5</w:t>
            </w:r>
          </w:p>
        </w:tc>
        <w:tc>
          <w:tcPr>
            <w:tcW w:w="1007" w:type="pct"/>
          </w:tcPr>
          <w:p w:rsidR="00591097" w:rsidRPr="00BA4FB2" w:rsidRDefault="00591097" w:rsidP="00404AAA">
            <w:pPr>
              <w:autoSpaceDE w:val="0"/>
              <w:autoSpaceDN w:val="0"/>
              <w:adjustRightInd w:val="0"/>
              <w:snapToGrid w:val="0"/>
              <w:spacing w:line="240" w:lineRule="auto"/>
              <w:ind w:firstLineChars="0" w:firstLine="0"/>
              <w:jc w:val="center"/>
              <w:rPr>
                <w:kern w:val="0"/>
                <w:sz w:val="21"/>
                <w:szCs w:val="21"/>
              </w:rPr>
            </w:pPr>
            <w:r w:rsidRPr="00BA4FB2">
              <w:rPr>
                <w:sz w:val="21"/>
                <w:szCs w:val="21"/>
              </w:rPr>
              <w:t>52.7</w:t>
            </w:r>
          </w:p>
        </w:tc>
        <w:tc>
          <w:tcPr>
            <w:tcW w:w="598" w:type="pct"/>
          </w:tcPr>
          <w:p w:rsidR="00591097" w:rsidRPr="00BA4FB2" w:rsidRDefault="00591097"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170.2</w:t>
            </w:r>
          </w:p>
        </w:tc>
      </w:tr>
      <w:tr w:rsidR="00BA4FB2" w:rsidRPr="00BA4FB2" w:rsidTr="003356D0">
        <w:trPr>
          <w:trHeight w:val="116"/>
        </w:trPr>
        <w:tc>
          <w:tcPr>
            <w:tcW w:w="1637" w:type="pct"/>
            <w:gridSpan w:val="3"/>
            <w:vAlign w:val="center"/>
          </w:tcPr>
          <w:p w:rsidR="00F7370B" w:rsidRPr="00BA4FB2" w:rsidRDefault="00F7370B" w:rsidP="00404AAA">
            <w:pPr>
              <w:autoSpaceDE w:val="0"/>
              <w:autoSpaceDN w:val="0"/>
              <w:adjustRightInd w:val="0"/>
              <w:snapToGrid w:val="0"/>
              <w:spacing w:line="240" w:lineRule="auto"/>
              <w:ind w:firstLineChars="0" w:firstLine="0"/>
              <w:jc w:val="center"/>
              <w:rPr>
                <w:sz w:val="21"/>
                <w:szCs w:val="21"/>
              </w:rPr>
            </w:pPr>
            <w:r w:rsidRPr="00BA4FB2">
              <w:rPr>
                <w:sz w:val="21"/>
                <w:szCs w:val="21"/>
              </w:rPr>
              <w:t>主要污染物及浓度（</w:t>
            </w:r>
            <w:r w:rsidRPr="00BA4FB2">
              <w:rPr>
                <w:sz w:val="21"/>
                <w:szCs w:val="21"/>
              </w:rPr>
              <w:t>mg/L</w:t>
            </w:r>
            <w:r w:rsidRPr="00BA4FB2">
              <w:rPr>
                <w:sz w:val="21"/>
                <w:szCs w:val="21"/>
              </w:rPr>
              <w:t>）</w:t>
            </w:r>
          </w:p>
        </w:tc>
        <w:tc>
          <w:tcPr>
            <w:tcW w:w="784" w:type="pct"/>
            <w:vAlign w:val="center"/>
          </w:tcPr>
          <w:p w:rsidR="00F7370B" w:rsidRPr="00BA4FB2" w:rsidRDefault="00F7370B" w:rsidP="00404AAA">
            <w:pPr>
              <w:autoSpaceDE w:val="0"/>
              <w:autoSpaceDN w:val="0"/>
              <w:adjustRightInd w:val="0"/>
              <w:snapToGrid w:val="0"/>
              <w:spacing w:line="240" w:lineRule="auto"/>
              <w:ind w:firstLineChars="0" w:firstLine="0"/>
              <w:jc w:val="center"/>
              <w:rPr>
                <w:sz w:val="21"/>
                <w:szCs w:val="21"/>
              </w:rPr>
            </w:pPr>
            <w:r w:rsidRPr="00BA4FB2">
              <w:rPr>
                <w:sz w:val="21"/>
                <w:szCs w:val="21"/>
              </w:rPr>
              <w:t>SS</w:t>
            </w:r>
            <w:r w:rsidRPr="00BA4FB2">
              <w:rPr>
                <w:sz w:val="21"/>
                <w:szCs w:val="21"/>
              </w:rPr>
              <w:t>：</w:t>
            </w:r>
            <w:r w:rsidRPr="00BA4FB2">
              <w:rPr>
                <w:sz w:val="21"/>
                <w:szCs w:val="21"/>
              </w:rPr>
              <w:t>22500</w:t>
            </w:r>
          </w:p>
        </w:tc>
        <w:tc>
          <w:tcPr>
            <w:tcW w:w="974" w:type="pct"/>
            <w:vAlign w:val="center"/>
          </w:tcPr>
          <w:p w:rsidR="00F7370B" w:rsidRPr="00BA4FB2" w:rsidRDefault="00F7370B" w:rsidP="00A55BC5">
            <w:pPr>
              <w:autoSpaceDE w:val="0"/>
              <w:autoSpaceDN w:val="0"/>
              <w:adjustRightInd w:val="0"/>
              <w:snapToGrid w:val="0"/>
              <w:spacing w:line="240" w:lineRule="auto"/>
              <w:ind w:firstLineChars="0" w:firstLine="0"/>
              <w:jc w:val="center"/>
              <w:rPr>
                <w:sz w:val="21"/>
                <w:szCs w:val="21"/>
              </w:rPr>
            </w:pPr>
            <w:r w:rsidRPr="00BA4FB2">
              <w:rPr>
                <w:sz w:val="21"/>
                <w:szCs w:val="21"/>
              </w:rPr>
              <w:t>SS</w:t>
            </w:r>
            <w:r w:rsidRPr="00BA4FB2">
              <w:rPr>
                <w:sz w:val="21"/>
                <w:szCs w:val="21"/>
              </w:rPr>
              <w:t>：</w:t>
            </w:r>
            <w:r w:rsidRPr="00BA4FB2">
              <w:rPr>
                <w:sz w:val="21"/>
                <w:szCs w:val="21"/>
              </w:rPr>
              <w:t>500</w:t>
            </w:r>
          </w:p>
          <w:p w:rsidR="00F7370B" w:rsidRPr="00BA4FB2" w:rsidRDefault="00F7370B" w:rsidP="00A55BC5">
            <w:pPr>
              <w:autoSpaceDE w:val="0"/>
              <w:autoSpaceDN w:val="0"/>
              <w:adjustRightInd w:val="0"/>
              <w:snapToGrid w:val="0"/>
              <w:spacing w:line="240" w:lineRule="auto"/>
              <w:ind w:firstLineChars="0" w:firstLine="0"/>
              <w:jc w:val="center"/>
              <w:rPr>
                <w:sz w:val="21"/>
                <w:szCs w:val="21"/>
              </w:rPr>
            </w:pPr>
            <w:r w:rsidRPr="00BA4FB2">
              <w:rPr>
                <w:sz w:val="21"/>
                <w:szCs w:val="21"/>
              </w:rPr>
              <w:t>石油类：</w:t>
            </w:r>
            <w:r w:rsidRPr="00BA4FB2">
              <w:rPr>
                <w:sz w:val="21"/>
                <w:szCs w:val="21"/>
              </w:rPr>
              <w:t>100</w:t>
            </w:r>
          </w:p>
        </w:tc>
        <w:tc>
          <w:tcPr>
            <w:tcW w:w="1007" w:type="pct"/>
            <w:vAlign w:val="center"/>
          </w:tcPr>
          <w:p w:rsidR="00F7370B" w:rsidRPr="00BA4FB2" w:rsidRDefault="00F7370B" w:rsidP="00A55BC5">
            <w:pPr>
              <w:autoSpaceDE w:val="0"/>
              <w:autoSpaceDN w:val="0"/>
              <w:adjustRightInd w:val="0"/>
              <w:snapToGrid w:val="0"/>
              <w:spacing w:line="240" w:lineRule="auto"/>
              <w:ind w:firstLineChars="0" w:firstLine="0"/>
              <w:rPr>
                <w:sz w:val="21"/>
                <w:szCs w:val="21"/>
              </w:rPr>
            </w:pPr>
            <w:r w:rsidRPr="00BA4FB2">
              <w:rPr>
                <w:sz w:val="21"/>
                <w:szCs w:val="21"/>
              </w:rPr>
              <w:t>COD</w:t>
            </w:r>
            <w:r w:rsidRPr="00BA4FB2">
              <w:rPr>
                <w:sz w:val="21"/>
                <w:szCs w:val="21"/>
                <w:vertAlign w:val="subscript"/>
              </w:rPr>
              <w:t>Cr</w:t>
            </w:r>
            <w:r w:rsidRPr="00BA4FB2">
              <w:rPr>
                <w:sz w:val="21"/>
                <w:szCs w:val="21"/>
              </w:rPr>
              <w:t>：</w:t>
            </w:r>
            <w:r w:rsidRPr="00BA4FB2">
              <w:rPr>
                <w:sz w:val="21"/>
                <w:szCs w:val="21"/>
              </w:rPr>
              <w:t>300</w:t>
            </w:r>
          </w:p>
          <w:p w:rsidR="00F7370B" w:rsidRPr="00BA4FB2" w:rsidRDefault="00F7370B" w:rsidP="00A55BC5">
            <w:pPr>
              <w:autoSpaceDE w:val="0"/>
              <w:autoSpaceDN w:val="0"/>
              <w:adjustRightInd w:val="0"/>
              <w:snapToGrid w:val="0"/>
              <w:spacing w:line="240" w:lineRule="auto"/>
              <w:ind w:firstLineChars="0" w:firstLine="0"/>
              <w:rPr>
                <w:sz w:val="21"/>
                <w:szCs w:val="21"/>
              </w:rPr>
            </w:pPr>
            <w:r w:rsidRPr="00BA4FB2">
              <w:rPr>
                <w:sz w:val="21"/>
                <w:szCs w:val="21"/>
              </w:rPr>
              <w:t>BOD5</w:t>
            </w:r>
            <w:r w:rsidRPr="00BA4FB2">
              <w:rPr>
                <w:sz w:val="21"/>
                <w:szCs w:val="21"/>
              </w:rPr>
              <w:t>：</w:t>
            </w:r>
            <w:r w:rsidRPr="00BA4FB2">
              <w:rPr>
                <w:sz w:val="21"/>
                <w:szCs w:val="21"/>
              </w:rPr>
              <w:t>200</w:t>
            </w:r>
          </w:p>
          <w:p w:rsidR="00F7370B" w:rsidRPr="00BA4FB2" w:rsidRDefault="00F7370B" w:rsidP="00A55BC5">
            <w:pPr>
              <w:autoSpaceDE w:val="0"/>
              <w:autoSpaceDN w:val="0"/>
              <w:adjustRightInd w:val="0"/>
              <w:snapToGrid w:val="0"/>
              <w:spacing w:line="240" w:lineRule="auto"/>
              <w:ind w:firstLineChars="0" w:firstLine="0"/>
              <w:rPr>
                <w:sz w:val="21"/>
                <w:szCs w:val="21"/>
              </w:rPr>
            </w:pPr>
            <w:r w:rsidRPr="00BA4FB2">
              <w:rPr>
                <w:sz w:val="21"/>
                <w:szCs w:val="21"/>
              </w:rPr>
              <w:t>NH</w:t>
            </w:r>
            <w:r w:rsidRPr="00BA4FB2">
              <w:rPr>
                <w:sz w:val="21"/>
                <w:szCs w:val="21"/>
                <w:vertAlign w:val="subscript"/>
              </w:rPr>
              <w:t>3</w:t>
            </w:r>
            <w:r w:rsidRPr="00BA4FB2">
              <w:rPr>
                <w:sz w:val="21"/>
                <w:szCs w:val="21"/>
              </w:rPr>
              <w:t>-N</w:t>
            </w:r>
            <w:r w:rsidRPr="00BA4FB2">
              <w:rPr>
                <w:sz w:val="21"/>
                <w:szCs w:val="21"/>
              </w:rPr>
              <w:t>：</w:t>
            </w:r>
            <w:r w:rsidRPr="00BA4FB2">
              <w:rPr>
                <w:sz w:val="21"/>
                <w:szCs w:val="21"/>
              </w:rPr>
              <w:t>30</w:t>
            </w:r>
          </w:p>
          <w:p w:rsidR="00F7370B" w:rsidRPr="00BA4FB2" w:rsidRDefault="00F7370B" w:rsidP="00A55BC5">
            <w:pPr>
              <w:autoSpaceDE w:val="0"/>
              <w:autoSpaceDN w:val="0"/>
              <w:adjustRightInd w:val="0"/>
              <w:snapToGrid w:val="0"/>
              <w:spacing w:line="240" w:lineRule="auto"/>
              <w:ind w:firstLineChars="0" w:firstLine="0"/>
              <w:rPr>
                <w:sz w:val="21"/>
                <w:szCs w:val="21"/>
              </w:rPr>
            </w:pPr>
            <w:r w:rsidRPr="00BA4FB2">
              <w:rPr>
                <w:sz w:val="21"/>
                <w:szCs w:val="21"/>
              </w:rPr>
              <w:t>动植物油：</w:t>
            </w:r>
            <w:r w:rsidRPr="00BA4FB2">
              <w:rPr>
                <w:sz w:val="21"/>
                <w:szCs w:val="21"/>
              </w:rPr>
              <w:t>20</w:t>
            </w:r>
          </w:p>
        </w:tc>
        <w:tc>
          <w:tcPr>
            <w:tcW w:w="598" w:type="pct"/>
            <w:vAlign w:val="center"/>
          </w:tcPr>
          <w:p w:rsidR="00F7370B" w:rsidRPr="00BA4FB2" w:rsidRDefault="00F7370B" w:rsidP="00A55BC5">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w:t>
            </w:r>
          </w:p>
        </w:tc>
      </w:tr>
      <w:tr w:rsidR="003356D0" w:rsidRPr="00BA4FB2" w:rsidTr="00402072">
        <w:trPr>
          <w:trHeight w:val="824"/>
        </w:trPr>
        <w:tc>
          <w:tcPr>
            <w:tcW w:w="1637" w:type="pct"/>
            <w:gridSpan w:val="3"/>
            <w:vAlign w:val="center"/>
          </w:tcPr>
          <w:p w:rsidR="003356D0" w:rsidRPr="00BA4FB2" w:rsidRDefault="003356D0" w:rsidP="003356D0">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处置去向</w:t>
            </w:r>
          </w:p>
        </w:tc>
        <w:tc>
          <w:tcPr>
            <w:tcW w:w="784" w:type="pct"/>
            <w:vAlign w:val="center"/>
          </w:tcPr>
          <w:p w:rsidR="003356D0" w:rsidRPr="00BA4FB2" w:rsidRDefault="003356D0" w:rsidP="003A56C4">
            <w:pPr>
              <w:autoSpaceDE w:val="0"/>
              <w:autoSpaceDN w:val="0"/>
              <w:adjustRightInd w:val="0"/>
              <w:snapToGrid w:val="0"/>
              <w:spacing w:line="240" w:lineRule="auto"/>
              <w:ind w:firstLineChars="0" w:firstLine="0"/>
              <w:rPr>
                <w:kern w:val="0"/>
                <w:sz w:val="21"/>
                <w:szCs w:val="21"/>
              </w:rPr>
            </w:pPr>
            <w:r w:rsidRPr="00BA4FB2">
              <w:rPr>
                <w:kern w:val="0"/>
                <w:sz w:val="21"/>
                <w:szCs w:val="21"/>
              </w:rPr>
              <w:t>设置</w:t>
            </w:r>
            <w:r w:rsidR="003A56C4" w:rsidRPr="00BA4FB2">
              <w:rPr>
                <w:rFonts w:hint="eastAsia"/>
                <w:kern w:val="0"/>
                <w:sz w:val="21"/>
                <w:szCs w:val="21"/>
              </w:rPr>
              <w:t>平流</w:t>
            </w:r>
            <w:r w:rsidRPr="00BA4FB2">
              <w:rPr>
                <w:kern w:val="0"/>
                <w:sz w:val="21"/>
                <w:szCs w:val="21"/>
              </w:rPr>
              <w:t>沉砂池，处理后回用于施工生产或场地洒水抑尘</w:t>
            </w:r>
          </w:p>
        </w:tc>
        <w:tc>
          <w:tcPr>
            <w:tcW w:w="974" w:type="pct"/>
            <w:vAlign w:val="center"/>
          </w:tcPr>
          <w:p w:rsidR="003356D0" w:rsidRPr="00BA4FB2" w:rsidRDefault="003356D0" w:rsidP="003A56C4">
            <w:pPr>
              <w:autoSpaceDE w:val="0"/>
              <w:autoSpaceDN w:val="0"/>
              <w:adjustRightInd w:val="0"/>
              <w:snapToGrid w:val="0"/>
              <w:spacing w:line="240" w:lineRule="auto"/>
              <w:ind w:firstLineChars="0" w:firstLine="0"/>
              <w:rPr>
                <w:kern w:val="0"/>
                <w:sz w:val="21"/>
                <w:szCs w:val="21"/>
              </w:rPr>
            </w:pPr>
            <w:r w:rsidRPr="00BA4FB2">
              <w:rPr>
                <w:kern w:val="0"/>
                <w:sz w:val="21"/>
                <w:szCs w:val="21"/>
              </w:rPr>
              <w:t>设置隔油沉砂池，处理后回用于冲洗以及施工营地洒水抑尘</w:t>
            </w:r>
          </w:p>
        </w:tc>
        <w:tc>
          <w:tcPr>
            <w:tcW w:w="1007" w:type="pct"/>
            <w:vAlign w:val="center"/>
          </w:tcPr>
          <w:p w:rsidR="003356D0" w:rsidRPr="00BA4FB2" w:rsidRDefault="00402072" w:rsidP="00402072">
            <w:pPr>
              <w:autoSpaceDE w:val="0"/>
              <w:autoSpaceDN w:val="0"/>
              <w:adjustRightInd w:val="0"/>
              <w:snapToGrid w:val="0"/>
              <w:spacing w:line="240" w:lineRule="auto"/>
              <w:ind w:firstLineChars="0" w:firstLine="0"/>
              <w:rPr>
                <w:kern w:val="0"/>
                <w:sz w:val="21"/>
                <w:szCs w:val="21"/>
              </w:rPr>
            </w:pPr>
            <w:r w:rsidRPr="00BA4FB2">
              <w:rPr>
                <w:rFonts w:hint="eastAsia"/>
                <w:kern w:val="0"/>
                <w:sz w:val="21"/>
                <w:szCs w:val="21"/>
              </w:rPr>
              <w:t>双瓮漏斗式环保厕所，由当地农民定期清理后用作农肥</w:t>
            </w:r>
          </w:p>
        </w:tc>
        <w:tc>
          <w:tcPr>
            <w:tcW w:w="598" w:type="pct"/>
            <w:vAlign w:val="center"/>
          </w:tcPr>
          <w:p w:rsidR="003356D0" w:rsidRPr="00BA4FB2" w:rsidRDefault="003356D0"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处理达标后综合利用</w:t>
            </w:r>
          </w:p>
        </w:tc>
      </w:tr>
    </w:tbl>
    <w:p w:rsidR="00A546D4" w:rsidRPr="00BA4FB2" w:rsidRDefault="00A546D4" w:rsidP="00404AAA">
      <w:pPr>
        <w:adjustRightInd w:val="0"/>
        <w:snapToGrid w:val="0"/>
        <w:ind w:firstLine="480"/>
        <w:rPr>
          <w:rFonts w:ascii="宋体" w:hAnsi="宋体" w:cs="宋体"/>
        </w:rPr>
      </w:pPr>
    </w:p>
    <w:p w:rsidR="001C6541" w:rsidRPr="00BA4FB2" w:rsidRDefault="0040156B" w:rsidP="00404AAA">
      <w:pPr>
        <w:adjustRightInd w:val="0"/>
        <w:snapToGrid w:val="0"/>
        <w:ind w:firstLine="480"/>
      </w:pPr>
      <w:r w:rsidRPr="00BA4FB2">
        <w:rPr>
          <w:rFonts w:ascii="宋体" w:hAnsi="宋体" w:cs="宋体" w:hint="eastAsia"/>
        </w:rPr>
        <w:t>④</w:t>
      </w:r>
      <w:r w:rsidR="001C6541" w:rsidRPr="00BA4FB2">
        <w:t xml:space="preserve"> </w:t>
      </w:r>
      <w:r w:rsidR="001C6541" w:rsidRPr="00BA4FB2">
        <w:t>隧洞施工废水</w:t>
      </w:r>
    </w:p>
    <w:p w:rsidR="001C6541" w:rsidRPr="00BA4FB2" w:rsidRDefault="001C6541" w:rsidP="00404AAA">
      <w:pPr>
        <w:adjustRightInd w:val="0"/>
        <w:snapToGrid w:val="0"/>
        <w:ind w:firstLine="480"/>
      </w:pPr>
      <w:r w:rsidRPr="00BA4FB2">
        <w:lastRenderedPageBreak/>
        <w:t>隧洞施工废水：主要为隧洞穿越不良地质单元时产生的涌水、施工机械维护产生的废水、喷射混凝土和注浆产生的废水，主要污染物是</w:t>
      </w:r>
      <w:r w:rsidRPr="00BA4FB2">
        <w:t>SS</w:t>
      </w:r>
      <w:r w:rsidRPr="00BA4FB2">
        <w:t>、石油类和</w:t>
      </w:r>
      <w:r w:rsidRPr="00BA4FB2">
        <w:t>pH</w:t>
      </w:r>
      <w:r w:rsidRPr="00BA4FB2">
        <w:t>。隧洞施工废水主要和施工强度和沿线地质情况有关，水量较难估算，产生情况详细分析如下：</w:t>
      </w:r>
    </w:p>
    <w:p w:rsidR="001C6541" w:rsidRPr="00BA4FB2" w:rsidRDefault="0040156B" w:rsidP="00404AAA">
      <w:pPr>
        <w:adjustRightInd w:val="0"/>
        <w:snapToGrid w:val="0"/>
        <w:ind w:firstLine="480"/>
      </w:pPr>
      <w:r w:rsidRPr="00BA4FB2">
        <w:rPr>
          <w:rFonts w:ascii="宋体" w:hAnsi="宋体" w:cs="宋体" w:hint="eastAsia"/>
        </w:rPr>
        <w:t>Ⅰ</w:t>
      </w:r>
      <w:r w:rsidR="001C6541" w:rsidRPr="00BA4FB2">
        <w:t>隧洞涌水</w:t>
      </w:r>
    </w:p>
    <w:p w:rsidR="001C6541" w:rsidRPr="00BA4FB2" w:rsidRDefault="001C6541" w:rsidP="00404AAA">
      <w:pPr>
        <w:adjustRightInd w:val="0"/>
        <w:snapToGrid w:val="0"/>
        <w:ind w:firstLine="480"/>
      </w:pPr>
      <w:r w:rsidRPr="00BA4FB2">
        <w:t>隧洞施工在穿越山体过程中存在断层、暗河等不良地质单元的可能，此时围岩孔隙中的地下水（孔隙水水源、裂隙水水源）</w:t>
      </w:r>
      <w:r w:rsidR="00A43489" w:rsidRPr="00BA4FB2">
        <w:t>以及</w:t>
      </w:r>
      <w:r w:rsidR="00FB52FB" w:rsidRPr="00BA4FB2">
        <w:t>上部的</w:t>
      </w:r>
      <w:r w:rsidRPr="00BA4FB2">
        <w:t>地表水水源，在压力作用下涌出，称为涌水。量大、势猛，突发的涌水称为突水。</w:t>
      </w:r>
    </w:p>
    <w:p w:rsidR="001C6541" w:rsidRPr="00BA4FB2" w:rsidRDefault="001C6541" w:rsidP="00404AAA">
      <w:pPr>
        <w:adjustRightInd w:val="0"/>
        <w:snapToGrid w:val="0"/>
        <w:ind w:firstLine="480"/>
      </w:pPr>
      <w:r w:rsidRPr="00BA4FB2">
        <w:t>隧洞涌水量与沿线的工程地质条件和水文地质条件有关。由于本工程隧洞沿线地质条件的复杂性和不确定性，该水量难以定量估算，且水量随时间会有衰减。考虑输水隧洞沿线的地质条件，绝大部分的地下水为</w:t>
      </w:r>
      <w:r w:rsidR="005A03F0" w:rsidRPr="00BA4FB2">
        <w:t>孔隙潜水</w:t>
      </w:r>
      <w:r w:rsidRPr="00BA4FB2">
        <w:t>，施工初期涌水量较大时，将表现为</w:t>
      </w:r>
      <w:r w:rsidR="005A03F0" w:rsidRPr="00BA4FB2">
        <w:t>涌水</w:t>
      </w:r>
      <w:r w:rsidRPr="00BA4FB2">
        <w:t>，随着时间的推移，涌水量不断衰减，最后仅为滴水或渗水。</w:t>
      </w:r>
    </w:p>
    <w:p w:rsidR="005A03F0" w:rsidRPr="00BA4FB2" w:rsidRDefault="005A03F0" w:rsidP="00404AAA">
      <w:pPr>
        <w:adjustRightInd w:val="0"/>
        <w:snapToGrid w:val="0"/>
        <w:ind w:firstLine="480"/>
      </w:pPr>
      <w:r w:rsidRPr="00BA4FB2">
        <w:t>根据现场调查与</w:t>
      </w:r>
      <w:r w:rsidR="00E86DEF" w:rsidRPr="00BA4FB2">
        <w:t>《渭南市石堡川水库引石济澄连通工程隧洞工程地质勘察报告（可研阶段）》（西安中勘工程有限公司，</w:t>
      </w:r>
      <w:r w:rsidR="00E86DEF" w:rsidRPr="00BA4FB2">
        <w:t>2017</w:t>
      </w:r>
      <w:r w:rsidR="00E86DEF" w:rsidRPr="00BA4FB2">
        <w:t>年</w:t>
      </w:r>
      <w:r w:rsidR="00E86DEF" w:rsidRPr="00BA4FB2">
        <w:t>3</w:t>
      </w:r>
      <w:r w:rsidR="00E86DEF" w:rsidRPr="00BA4FB2">
        <w:t>月）</w:t>
      </w:r>
      <w:r w:rsidRPr="00BA4FB2">
        <w:t>，整条洞线穿越了</w:t>
      </w:r>
      <w:r w:rsidRPr="00BA4FB2">
        <w:t>3</w:t>
      </w:r>
      <w:r w:rsidRPr="00BA4FB2">
        <w:t>条较大沟谷，其中聿津河有常年流水</w:t>
      </w:r>
      <w:r w:rsidR="00990A5B" w:rsidRPr="00BA4FB2">
        <w:t>。隧洞沿线地下水类型可分为第四系孔隙潜水及基岩裂隙水。其中第四系孔隙潜水含水层岩性为黄土状土，基岩裂隙水为三叠系基岩裂隙潜水，分布不均匀。</w:t>
      </w:r>
      <w:r w:rsidR="00820003" w:rsidRPr="00BA4FB2">
        <w:rPr>
          <w:rFonts w:hint="eastAsia"/>
        </w:rPr>
        <w:t>ZK</w:t>
      </w:r>
      <w:r w:rsidR="006A5C5B" w:rsidRPr="00BA4FB2">
        <w:t>2</w:t>
      </w:r>
      <w:r w:rsidR="006A5C5B" w:rsidRPr="00BA4FB2">
        <w:t>钻孔揭露，地下水埋深</w:t>
      </w:r>
      <w:r w:rsidR="006A5C5B" w:rsidRPr="00BA4FB2">
        <w:t>9.80m</w:t>
      </w:r>
      <w:r w:rsidR="006A5C5B" w:rsidRPr="00BA4FB2">
        <w:t>，对应水位高程为</w:t>
      </w:r>
      <w:r w:rsidR="006A5C5B" w:rsidRPr="00BA4FB2">
        <w:t>938.60m</w:t>
      </w:r>
      <w:r w:rsidR="00444344" w:rsidRPr="00BA4FB2">
        <w:t>。</w:t>
      </w:r>
      <w:r w:rsidR="00820003" w:rsidRPr="00BA4FB2">
        <w:rPr>
          <w:rFonts w:hint="eastAsia"/>
        </w:rPr>
        <w:t>ZK</w:t>
      </w:r>
      <w:r w:rsidR="00444344" w:rsidRPr="00BA4FB2">
        <w:t>2</w:t>
      </w:r>
      <w:r w:rsidR="00444344" w:rsidRPr="00BA4FB2">
        <w:t>钻孔位于洞线</w:t>
      </w:r>
      <w:r w:rsidR="00444344" w:rsidRPr="00BA4FB2">
        <w:t>1+100</w:t>
      </w:r>
      <w:r w:rsidR="00444344" w:rsidRPr="00BA4FB2">
        <w:t>处，其隧洞洞底位于地下水水位以上，通常情况下隧洞施工不会产生涌水。</w:t>
      </w:r>
    </w:p>
    <w:p w:rsidR="001C6541" w:rsidRPr="00BA4FB2" w:rsidRDefault="001C6541" w:rsidP="00404AAA">
      <w:pPr>
        <w:adjustRightInd w:val="0"/>
        <w:snapToGrid w:val="0"/>
        <w:ind w:firstLine="480"/>
      </w:pPr>
      <w:r w:rsidRPr="00BA4FB2">
        <w:t>由于涌水通常为地下水，</w:t>
      </w:r>
      <w:r w:rsidR="00444344" w:rsidRPr="00BA4FB2">
        <w:t>根据本次地下水环境质量现状监测结果显示</w:t>
      </w:r>
      <w:r w:rsidR="006A5C5B" w:rsidRPr="00BA4FB2">
        <w:t>隧洞</w:t>
      </w:r>
      <w:r w:rsidRPr="00BA4FB2">
        <w:t>沿线</w:t>
      </w:r>
      <w:r w:rsidR="00444344" w:rsidRPr="00BA4FB2">
        <w:t>居民井的地下水水质满足</w:t>
      </w:r>
      <w:r w:rsidR="00444344" w:rsidRPr="00BA4FB2">
        <w:rPr>
          <w:szCs w:val="24"/>
        </w:rPr>
        <w:t>《地下水质量标准》（</w:t>
      </w:r>
      <w:r w:rsidR="00444344" w:rsidRPr="00BA4FB2">
        <w:rPr>
          <w:szCs w:val="24"/>
        </w:rPr>
        <w:t>GB/T14848-2017</w:t>
      </w:r>
      <w:r w:rsidR="00444344" w:rsidRPr="00BA4FB2">
        <w:rPr>
          <w:szCs w:val="24"/>
        </w:rPr>
        <w:t>）</w:t>
      </w:r>
      <w:r w:rsidR="00444344" w:rsidRPr="00BA4FB2">
        <w:rPr>
          <w:rFonts w:ascii="宋体" w:hAnsi="宋体" w:cs="宋体" w:hint="eastAsia"/>
          <w:szCs w:val="24"/>
        </w:rPr>
        <w:t>Ⅲ</w:t>
      </w:r>
      <w:r w:rsidR="00444344" w:rsidRPr="00BA4FB2">
        <w:rPr>
          <w:szCs w:val="24"/>
        </w:rPr>
        <w:t>类标准要求</w:t>
      </w:r>
      <w:r w:rsidR="00444344" w:rsidRPr="00BA4FB2">
        <w:t>，地下水水质良好。</w:t>
      </w:r>
      <w:r w:rsidR="00990A5B" w:rsidRPr="00BA4FB2">
        <w:t xml:space="preserve"> </w:t>
      </w:r>
    </w:p>
    <w:p w:rsidR="001C6541" w:rsidRPr="00BA4FB2" w:rsidRDefault="0040156B" w:rsidP="00404AAA">
      <w:pPr>
        <w:adjustRightInd w:val="0"/>
        <w:snapToGrid w:val="0"/>
        <w:ind w:firstLine="480"/>
      </w:pPr>
      <w:r w:rsidRPr="00BA4FB2">
        <w:rPr>
          <w:rFonts w:ascii="宋体" w:hAnsi="宋体" w:cs="宋体" w:hint="eastAsia"/>
        </w:rPr>
        <w:t>Ⅱ</w:t>
      </w:r>
      <w:r w:rsidRPr="00BA4FB2">
        <w:t xml:space="preserve"> </w:t>
      </w:r>
      <w:r w:rsidR="001C6541" w:rsidRPr="00BA4FB2">
        <w:t>施工机械维修废水</w:t>
      </w:r>
    </w:p>
    <w:p w:rsidR="001C6541" w:rsidRPr="00BA4FB2" w:rsidRDefault="001C6541" w:rsidP="00404AAA">
      <w:pPr>
        <w:adjustRightInd w:val="0"/>
        <w:snapToGrid w:val="0"/>
        <w:ind w:firstLine="480"/>
      </w:pPr>
      <w:r w:rsidRPr="00BA4FB2">
        <w:t>在隧洞施工中使用少量的施工机械设备，如液压凿岩台车、耙渣机、梭式矿车、砼喷射机等，使用过程中，施工机械由于工况及维护等因素，燃料油、润滑油、液压油等油脂泄漏情况时有发生。隧洞施工现场通常伴随地下涌水，围岩渗水等现象，所以逸散或泄漏的各种机械油脂极易与这些废水混合排放。</w:t>
      </w:r>
    </w:p>
    <w:p w:rsidR="001C6541" w:rsidRPr="00BA4FB2" w:rsidRDefault="0040156B" w:rsidP="00404AAA">
      <w:pPr>
        <w:adjustRightInd w:val="0"/>
        <w:snapToGrid w:val="0"/>
        <w:ind w:firstLine="480"/>
      </w:pPr>
      <w:r w:rsidRPr="00BA4FB2">
        <w:rPr>
          <w:rFonts w:ascii="宋体" w:hAnsi="宋体" w:cs="宋体" w:hint="eastAsia"/>
        </w:rPr>
        <w:t>Ⅲ</w:t>
      </w:r>
      <w:r w:rsidRPr="00BA4FB2">
        <w:t xml:space="preserve"> </w:t>
      </w:r>
      <w:r w:rsidR="001C6541" w:rsidRPr="00BA4FB2">
        <w:t>喷射混凝土和注浆产生的废水</w:t>
      </w:r>
    </w:p>
    <w:p w:rsidR="001C6541" w:rsidRPr="00BA4FB2" w:rsidRDefault="001C6541" w:rsidP="00404AAA">
      <w:pPr>
        <w:adjustRightInd w:val="0"/>
        <w:snapToGrid w:val="0"/>
        <w:ind w:firstLine="480"/>
      </w:pPr>
      <w:r w:rsidRPr="00BA4FB2">
        <w:lastRenderedPageBreak/>
        <w:t>隧洞开挖后需要及时进行支护作业，稳定围岩，防止塌方、掉块等事故。在开挖山体涌水、渗水现象严重时，还需进行注浆堵水作业。喷射水泥是常用的岩面支护作业原料，注浆材料通常为水泥水玻璃溶液。在作业过程中，水泥砂浆、注浆的流失产生的废水表现为</w:t>
      </w:r>
      <w:r w:rsidRPr="00BA4FB2">
        <w:t>pH</w:t>
      </w:r>
      <w:r w:rsidRPr="00BA4FB2">
        <w:t>值异常，碱度升高。喷射混凝土及注浆液中往往还含有一定量的减水剂、凝固剂等化学物质，这些添加剂通常为高分子有机合成物，随废水排放也会造成一定污染。</w:t>
      </w:r>
    </w:p>
    <w:p w:rsidR="001C6541" w:rsidRPr="00BA4FB2" w:rsidRDefault="001C6541" w:rsidP="00404AAA">
      <w:pPr>
        <w:adjustRightInd w:val="0"/>
        <w:snapToGrid w:val="0"/>
        <w:ind w:firstLine="480"/>
      </w:pPr>
      <w:r w:rsidRPr="00BA4FB2">
        <w:t>综上，</w:t>
      </w:r>
      <w:r w:rsidR="009D7D66" w:rsidRPr="00BA4FB2">
        <w:rPr>
          <w:rFonts w:hint="eastAsia"/>
        </w:rPr>
        <w:t>本工程一般情况下不会产生涌水</w:t>
      </w:r>
      <w:r w:rsidRPr="00BA4FB2">
        <w:t>；施工机械维修废水、混凝土和注浆废水等水量较小，具有临时偶发性，主要污染物是</w:t>
      </w:r>
      <w:r w:rsidRPr="00BA4FB2">
        <w:t>SS</w:t>
      </w:r>
      <w:r w:rsidRPr="00BA4FB2">
        <w:t>、石油类和</w:t>
      </w:r>
      <w:r w:rsidRPr="00BA4FB2">
        <w:t>pH</w:t>
      </w:r>
      <w:r w:rsidR="009D7D66" w:rsidRPr="00BA4FB2">
        <w:rPr>
          <w:rFonts w:hint="eastAsia"/>
        </w:rPr>
        <w:t>，收集后</w:t>
      </w:r>
      <w:r w:rsidRPr="00BA4FB2">
        <w:t>通过混凝沉淀处理后回用于施工生产。</w:t>
      </w:r>
    </w:p>
    <w:p w:rsidR="006E5CC1" w:rsidRPr="00BA4FB2" w:rsidRDefault="0040156B" w:rsidP="001D3B6D">
      <w:pPr>
        <w:ind w:firstLine="482"/>
        <w:rPr>
          <w:b/>
        </w:rPr>
      </w:pPr>
      <w:r w:rsidRPr="00BA4FB2">
        <w:rPr>
          <w:b/>
        </w:rPr>
        <w:t>（</w:t>
      </w:r>
      <w:r w:rsidRPr="00BA4FB2">
        <w:rPr>
          <w:b/>
        </w:rPr>
        <w:t>2</w:t>
      </w:r>
      <w:r w:rsidRPr="00BA4FB2">
        <w:rPr>
          <w:b/>
        </w:rPr>
        <w:t>）</w:t>
      </w:r>
      <w:r w:rsidR="006E5CC1" w:rsidRPr="00BA4FB2">
        <w:rPr>
          <w:b/>
        </w:rPr>
        <w:t>废气、粉尘</w:t>
      </w:r>
    </w:p>
    <w:p w:rsidR="006E5CC1" w:rsidRPr="00BA4FB2" w:rsidRDefault="006E5CC1" w:rsidP="00404AAA">
      <w:pPr>
        <w:adjustRightInd w:val="0"/>
        <w:snapToGrid w:val="0"/>
        <w:ind w:firstLine="480"/>
      </w:pPr>
      <w:r w:rsidRPr="00BA4FB2">
        <w:t>在整个施工期，产生废气的作业有平整土地、打桩、开挖土方、隧洞爆破与开挖、燃油机械、材料运输、装卸等过程，以及施工车辆尾气、行驶道路扬尘等，主要污染因子为</w:t>
      </w:r>
      <w:r w:rsidRPr="00BA4FB2">
        <w:t>TSP</w:t>
      </w:r>
      <w:r w:rsidRPr="00BA4FB2">
        <w:t>、</w:t>
      </w:r>
      <w:r w:rsidRPr="00BA4FB2">
        <w:t>SO</w:t>
      </w:r>
      <w:r w:rsidRPr="00BA4FB2">
        <w:rPr>
          <w:vertAlign w:val="subscript"/>
        </w:rPr>
        <w:t>2</w:t>
      </w:r>
      <w:r w:rsidRPr="00BA4FB2">
        <w:t>、</w:t>
      </w:r>
      <w:r w:rsidRPr="00BA4FB2">
        <w:t>NOx</w:t>
      </w:r>
      <w:r w:rsidRPr="00BA4FB2">
        <w:t>、</w:t>
      </w:r>
      <w:r w:rsidRPr="00BA4FB2">
        <w:t>HC</w:t>
      </w:r>
      <w:r w:rsidRPr="00BA4FB2">
        <w:t>等。排放点主要集中在</w:t>
      </w:r>
      <w:r w:rsidR="009278BD" w:rsidRPr="00BA4FB2">
        <w:t>施工营地</w:t>
      </w:r>
      <w:r w:rsidRPr="00BA4FB2">
        <w:t>及交通道路两侧，主要以无组织的形式排放。</w:t>
      </w:r>
    </w:p>
    <w:p w:rsidR="00DA581D" w:rsidRPr="00BA4FB2" w:rsidRDefault="00DA581D" w:rsidP="00404AAA">
      <w:pPr>
        <w:adjustRightInd w:val="0"/>
        <w:snapToGrid w:val="0"/>
        <w:ind w:firstLine="480"/>
      </w:pPr>
      <w:r w:rsidRPr="00BA4FB2">
        <w:rPr>
          <w:rFonts w:hint="eastAsia"/>
        </w:rPr>
        <w:t>①</w:t>
      </w:r>
      <w:r w:rsidRPr="00BA4FB2">
        <w:rPr>
          <w:rFonts w:hint="eastAsia"/>
        </w:rPr>
        <w:t xml:space="preserve"> </w:t>
      </w:r>
      <w:r w:rsidRPr="00BA4FB2">
        <w:rPr>
          <w:rFonts w:hint="eastAsia"/>
        </w:rPr>
        <w:t>施工扬尘</w:t>
      </w:r>
    </w:p>
    <w:p w:rsidR="00DA581D" w:rsidRPr="00BA4FB2" w:rsidRDefault="00DA581D" w:rsidP="00DA581D">
      <w:pPr>
        <w:adjustRightInd w:val="0"/>
        <w:snapToGrid w:val="0"/>
        <w:ind w:firstLine="480"/>
      </w:pPr>
      <w:r w:rsidRPr="00BA4FB2">
        <w:rPr>
          <w:rFonts w:hint="eastAsia"/>
        </w:rPr>
        <w:t>项目施工期的空气污染主要是扬尘污染，包括拌合站在装卸、搅拌物料过程中产生扬尘；材料的运输、装卸过程中产生扬尘；施工营地建筑材料堆放期间由于风吹会引起的扬尘污染；施工场地作业如土石方开挖等过程产生的扬尘。尤其是在风速较大或装卸、汽车行驶速度较快的情况下，粉尘污染更为严重。</w:t>
      </w:r>
    </w:p>
    <w:p w:rsidR="00DA581D" w:rsidRPr="00BA4FB2" w:rsidRDefault="00DA581D" w:rsidP="00DA581D">
      <w:pPr>
        <w:adjustRightInd w:val="0"/>
        <w:snapToGrid w:val="0"/>
        <w:ind w:firstLine="480"/>
      </w:pPr>
      <w:r w:rsidRPr="00BA4FB2">
        <w:rPr>
          <w:rFonts w:hint="eastAsia"/>
        </w:rPr>
        <w:t>施工作业过程中，在大风天气产生的</w:t>
      </w:r>
      <w:r w:rsidRPr="00BA4FB2">
        <w:rPr>
          <w:rFonts w:hint="eastAsia"/>
        </w:rPr>
        <w:t>TSP</w:t>
      </w:r>
      <w:r w:rsidRPr="00BA4FB2">
        <w:rPr>
          <w:rFonts w:hint="eastAsia"/>
        </w:rPr>
        <w:t>和</w:t>
      </w:r>
      <w:r w:rsidRPr="00BA4FB2">
        <w:rPr>
          <w:rFonts w:hint="eastAsia"/>
        </w:rPr>
        <w:t>PM10</w:t>
      </w:r>
      <w:r w:rsidRPr="00BA4FB2">
        <w:rPr>
          <w:rFonts w:hint="eastAsia"/>
        </w:rPr>
        <w:t>排放尤为明显，排放情况见表</w:t>
      </w:r>
      <w:r w:rsidRPr="00BA4FB2">
        <w:rPr>
          <w:rFonts w:hint="eastAsia"/>
        </w:rPr>
        <w:t>2.</w:t>
      </w:r>
      <w:r w:rsidR="00800203" w:rsidRPr="00BA4FB2">
        <w:rPr>
          <w:rFonts w:hint="eastAsia"/>
        </w:rPr>
        <w:t>4</w:t>
      </w:r>
      <w:r w:rsidRPr="00BA4FB2">
        <w:rPr>
          <w:rFonts w:hint="eastAsia"/>
        </w:rPr>
        <w:t>.3-3</w:t>
      </w:r>
      <w:r w:rsidRPr="00BA4FB2">
        <w:rPr>
          <w:rFonts w:hint="eastAsia"/>
        </w:rPr>
        <w:t>。其它作业环节产生的</w:t>
      </w:r>
      <w:r w:rsidRPr="00BA4FB2">
        <w:rPr>
          <w:rFonts w:hint="eastAsia"/>
        </w:rPr>
        <w:t>TSP</w:t>
      </w:r>
      <w:r w:rsidRPr="00BA4FB2">
        <w:rPr>
          <w:rFonts w:hint="eastAsia"/>
        </w:rPr>
        <w:t>污染可控制在</w:t>
      </w:r>
      <w:r w:rsidRPr="00BA4FB2">
        <w:rPr>
          <w:rFonts w:hint="eastAsia"/>
        </w:rPr>
        <w:t>200m</w:t>
      </w:r>
      <w:r w:rsidRPr="00BA4FB2">
        <w:rPr>
          <w:rFonts w:hint="eastAsia"/>
        </w:rPr>
        <w:t>范围内，因此施工粉尘的影响范围为距污染源下风向</w:t>
      </w:r>
      <w:r w:rsidRPr="00BA4FB2">
        <w:rPr>
          <w:rFonts w:hint="eastAsia"/>
        </w:rPr>
        <w:t>200m</w:t>
      </w:r>
      <w:r w:rsidRPr="00BA4FB2">
        <w:rPr>
          <w:rFonts w:hint="eastAsia"/>
        </w:rPr>
        <w:t>的范围内。在大风天气下，砂石料和粉状物料堆存场所下风向环境空气中悬浮颗粒物浓度增加，从而对堆存场所下风向环境空气质量造成一定的影响。根据已有资料分析，在大风天气下砂石料和粉状物料起尘对下风向环境空气质量的影响范围约在</w:t>
      </w:r>
      <w:r w:rsidRPr="00BA4FB2">
        <w:rPr>
          <w:rFonts w:hint="eastAsia"/>
        </w:rPr>
        <w:t>300m</w:t>
      </w:r>
      <w:r w:rsidRPr="00BA4FB2">
        <w:rPr>
          <w:rFonts w:hint="eastAsia"/>
        </w:rPr>
        <w:t>内。</w:t>
      </w:r>
    </w:p>
    <w:p w:rsidR="00BD3792" w:rsidRPr="00BA4FB2" w:rsidRDefault="00BD3792" w:rsidP="00DA581D">
      <w:pPr>
        <w:adjustRightInd w:val="0"/>
        <w:snapToGrid w:val="0"/>
        <w:ind w:firstLine="480"/>
      </w:pPr>
    </w:p>
    <w:p w:rsidR="00BD3792" w:rsidRPr="00BA4FB2" w:rsidRDefault="00BD3792" w:rsidP="00DA581D">
      <w:pPr>
        <w:adjustRightInd w:val="0"/>
        <w:snapToGrid w:val="0"/>
        <w:ind w:firstLine="480"/>
      </w:pPr>
    </w:p>
    <w:p w:rsidR="00BD3792" w:rsidRPr="00BA4FB2" w:rsidRDefault="00BD3792" w:rsidP="00DA581D">
      <w:pPr>
        <w:adjustRightInd w:val="0"/>
        <w:snapToGrid w:val="0"/>
        <w:ind w:firstLine="480"/>
      </w:pPr>
    </w:p>
    <w:p w:rsidR="00BD3792" w:rsidRPr="00BA4FB2" w:rsidRDefault="00BD3792" w:rsidP="00DA581D">
      <w:pPr>
        <w:adjustRightInd w:val="0"/>
        <w:snapToGrid w:val="0"/>
        <w:ind w:firstLine="480"/>
      </w:pPr>
    </w:p>
    <w:p w:rsidR="00DA581D" w:rsidRPr="00BA4FB2" w:rsidRDefault="00DA581D" w:rsidP="00DA581D">
      <w:pPr>
        <w:pStyle w:val="11"/>
        <w:spacing w:beforeLines="0" w:afterLines="0" w:line="240" w:lineRule="auto"/>
        <w:ind w:firstLine="420"/>
        <w:rPr>
          <w:rFonts w:eastAsia="宋体"/>
          <w:sz w:val="21"/>
        </w:rPr>
      </w:pPr>
      <w:r w:rsidRPr="00BA4FB2">
        <w:rPr>
          <w:rFonts w:eastAsia="宋体"/>
          <w:sz w:val="21"/>
        </w:rPr>
        <w:lastRenderedPageBreak/>
        <w:t>表</w:t>
      </w:r>
      <w:r w:rsidRPr="00BA4FB2">
        <w:rPr>
          <w:rFonts w:eastAsia="宋体"/>
          <w:sz w:val="21"/>
        </w:rPr>
        <w:t>2.</w:t>
      </w:r>
      <w:r w:rsidR="00800203" w:rsidRPr="00BA4FB2">
        <w:rPr>
          <w:rFonts w:eastAsia="宋体" w:hint="eastAsia"/>
          <w:sz w:val="21"/>
        </w:rPr>
        <w:t>4</w:t>
      </w:r>
      <w:r w:rsidRPr="00BA4FB2">
        <w:rPr>
          <w:rFonts w:eastAsia="宋体" w:hint="eastAsia"/>
          <w:sz w:val="21"/>
        </w:rPr>
        <w:t>.</w:t>
      </w:r>
      <w:r w:rsidRPr="00BA4FB2">
        <w:rPr>
          <w:rFonts w:eastAsia="宋体"/>
          <w:sz w:val="21"/>
        </w:rPr>
        <w:t>3-</w:t>
      </w:r>
      <w:r w:rsidRPr="00BA4FB2">
        <w:rPr>
          <w:rFonts w:eastAsia="宋体" w:hint="eastAsia"/>
          <w:sz w:val="21"/>
        </w:rPr>
        <w:t>3</w:t>
      </w:r>
      <w:r w:rsidRPr="00BA4FB2">
        <w:rPr>
          <w:rFonts w:eastAsia="宋体"/>
          <w:sz w:val="21"/>
        </w:rPr>
        <w:t xml:space="preserve">  </w:t>
      </w:r>
      <w:r w:rsidRPr="00BA4FB2">
        <w:rPr>
          <w:rFonts w:eastAsia="宋体"/>
          <w:sz w:val="21"/>
        </w:rPr>
        <w:t>施工期空气污染源强（单位：</w:t>
      </w:r>
      <w:r w:rsidRPr="00BA4FB2">
        <w:rPr>
          <w:rFonts w:eastAsia="宋体"/>
          <w:sz w:val="21"/>
        </w:rPr>
        <w:t>mg/m</w:t>
      </w:r>
      <w:r w:rsidRPr="00BA4FB2">
        <w:rPr>
          <w:rFonts w:eastAsia="宋体"/>
          <w:sz w:val="21"/>
          <w:vertAlign w:val="superscript"/>
        </w:rPr>
        <w:t>3</w:t>
      </w:r>
      <w:r w:rsidRPr="00BA4FB2">
        <w:rPr>
          <w:rFonts w:eastAsia="宋体"/>
          <w:sz w:val="21"/>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54"/>
        <w:gridCol w:w="1429"/>
        <w:gridCol w:w="1262"/>
        <w:gridCol w:w="1420"/>
        <w:gridCol w:w="1422"/>
        <w:gridCol w:w="1529"/>
      </w:tblGrid>
      <w:tr w:rsidR="00BA4FB2" w:rsidRPr="00BA4FB2" w:rsidTr="00DA581D">
        <w:trPr>
          <w:trHeight w:val="20"/>
        </w:trPr>
        <w:tc>
          <w:tcPr>
            <w:tcW w:w="853" w:type="pct"/>
            <w:vMerge w:val="restart"/>
            <w:vAlign w:val="center"/>
          </w:tcPr>
          <w:p w:rsidR="00DA581D" w:rsidRPr="00BA4FB2" w:rsidRDefault="00DA581D" w:rsidP="00DA581D">
            <w:pPr>
              <w:adjustRightInd w:val="0"/>
              <w:snapToGrid w:val="0"/>
              <w:spacing w:line="240" w:lineRule="auto"/>
              <w:ind w:firstLineChars="0" w:firstLine="0"/>
              <w:jc w:val="center"/>
              <w:rPr>
                <w:sz w:val="21"/>
                <w:szCs w:val="21"/>
              </w:rPr>
            </w:pPr>
            <w:r w:rsidRPr="00BA4FB2">
              <w:rPr>
                <w:sz w:val="21"/>
                <w:szCs w:val="21"/>
              </w:rPr>
              <w:t>产生环节</w:t>
            </w:r>
          </w:p>
        </w:tc>
        <w:tc>
          <w:tcPr>
            <w:tcW w:w="839" w:type="pct"/>
            <w:vMerge w:val="restart"/>
            <w:vAlign w:val="center"/>
          </w:tcPr>
          <w:p w:rsidR="00DA581D" w:rsidRPr="00BA4FB2" w:rsidRDefault="00DA581D" w:rsidP="00DA581D">
            <w:pPr>
              <w:adjustRightInd w:val="0"/>
              <w:snapToGrid w:val="0"/>
              <w:spacing w:line="240" w:lineRule="auto"/>
              <w:ind w:firstLineChars="0" w:firstLine="0"/>
              <w:jc w:val="center"/>
              <w:rPr>
                <w:sz w:val="21"/>
                <w:szCs w:val="21"/>
              </w:rPr>
            </w:pPr>
            <w:r w:rsidRPr="00BA4FB2">
              <w:rPr>
                <w:sz w:val="21"/>
                <w:szCs w:val="21"/>
              </w:rPr>
              <w:t>污染物种类</w:t>
            </w:r>
          </w:p>
        </w:tc>
        <w:tc>
          <w:tcPr>
            <w:tcW w:w="3307" w:type="pct"/>
            <w:gridSpan w:val="4"/>
            <w:vAlign w:val="center"/>
          </w:tcPr>
          <w:p w:rsidR="00DA581D" w:rsidRPr="00BA4FB2" w:rsidRDefault="00DA581D" w:rsidP="00DA581D">
            <w:pPr>
              <w:adjustRightInd w:val="0"/>
              <w:snapToGrid w:val="0"/>
              <w:spacing w:line="240" w:lineRule="auto"/>
              <w:ind w:firstLineChars="0" w:firstLine="0"/>
              <w:jc w:val="center"/>
              <w:rPr>
                <w:sz w:val="21"/>
                <w:szCs w:val="21"/>
              </w:rPr>
            </w:pPr>
            <w:r w:rsidRPr="00BA4FB2">
              <w:rPr>
                <w:sz w:val="21"/>
                <w:szCs w:val="21"/>
              </w:rPr>
              <w:t>污染物浓度</w:t>
            </w:r>
          </w:p>
        </w:tc>
      </w:tr>
      <w:tr w:rsidR="00BA4FB2" w:rsidRPr="00BA4FB2" w:rsidTr="00DA581D">
        <w:trPr>
          <w:trHeight w:val="20"/>
        </w:trPr>
        <w:tc>
          <w:tcPr>
            <w:tcW w:w="853" w:type="pct"/>
            <w:vMerge/>
            <w:vAlign w:val="center"/>
          </w:tcPr>
          <w:p w:rsidR="00DA581D" w:rsidRPr="00BA4FB2" w:rsidRDefault="00DA581D" w:rsidP="00DA581D">
            <w:pPr>
              <w:adjustRightInd w:val="0"/>
              <w:snapToGrid w:val="0"/>
              <w:spacing w:line="240" w:lineRule="auto"/>
              <w:ind w:firstLineChars="0" w:firstLine="0"/>
              <w:jc w:val="center"/>
              <w:rPr>
                <w:sz w:val="21"/>
                <w:szCs w:val="21"/>
              </w:rPr>
            </w:pPr>
          </w:p>
        </w:tc>
        <w:tc>
          <w:tcPr>
            <w:tcW w:w="839" w:type="pct"/>
            <w:vMerge/>
            <w:vAlign w:val="center"/>
          </w:tcPr>
          <w:p w:rsidR="00DA581D" w:rsidRPr="00BA4FB2" w:rsidRDefault="00DA581D" w:rsidP="00DA581D">
            <w:pPr>
              <w:adjustRightInd w:val="0"/>
              <w:snapToGrid w:val="0"/>
              <w:spacing w:line="240" w:lineRule="auto"/>
              <w:ind w:firstLineChars="0" w:firstLine="0"/>
              <w:jc w:val="center"/>
              <w:rPr>
                <w:sz w:val="21"/>
                <w:szCs w:val="21"/>
              </w:rPr>
            </w:pPr>
          </w:p>
        </w:tc>
        <w:tc>
          <w:tcPr>
            <w:tcW w:w="741" w:type="pct"/>
            <w:vAlign w:val="center"/>
          </w:tcPr>
          <w:p w:rsidR="00DA581D" w:rsidRPr="00BA4FB2" w:rsidRDefault="00DA581D" w:rsidP="00DA581D">
            <w:pPr>
              <w:adjustRightInd w:val="0"/>
              <w:snapToGrid w:val="0"/>
              <w:spacing w:line="240" w:lineRule="auto"/>
              <w:ind w:firstLineChars="0" w:firstLine="0"/>
              <w:jc w:val="center"/>
              <w:rPr>
                <w:sz w:val="21"/>
                <w:szCs w:val="21"/>
              </w:rPr>
            </w:pPr>
            <w:r w:rsidRPr="00BA4FB2">
              <w:rPr>
                <w:sz w:val="21"/>
                <w:szCs w:val="21"/>
              </w:rPr>
              <w:t>下风向</w:t>
            </w:r>
            <w:r w:rsidRPr="00BA4FB2">
              <w:rPr>
                <w:sz w:val="21"/>
                <w:szCs w:val="21"/>
              </w:rPr>
              <w:t>50m</w:t>
            </w:r>
          </w:p>
        </w:tc>
        <w:tc>
          <w:tcPr>
            <w:tcW w:w="834" w:type="pct"/>
            <w:vAlign w:val="center"/>
          </w:tcPr>
          <w:p w:rsidR="00DA581D" w:rsidRPr="00BA4FB2" w:rsidRDefault="00DA581D" w:rsidP="00DA581D">
            <w:pPr>
              <w:adjustRightInd w:val="0"/>
              <w:snapToGrid w:val="0"/>
              <w:spacing w:line="240" w:lineRule="auto"/>
              <w:ind w:firstLineChars="0" w:firstLine="0"/>
              <w:jc w:val="center"/>
              <w:rPr>
                <w:sz w:val="21"/>
                <w:szCs w:val="21"/>
              </w:rPr>
            </w:pPr>
            <w:r w:rsidRPr="00BA4FB2">
              <w:rPr>
                <w:sz w:val="21"/>
                <w:szCs w:val="21"/>
              </w:rPr>
              <w:t>下风向</w:t>
            </w:r>
            <w:r w:rsidRPr="00BA4FB2">
              <w:rPr>
                <w:sz w:val="21"/>
                <w:szCs w:val="21"/>
              </w:rPr>
              <w:t>60m</w:t>
            </w:r>
          </w:p>
        </w:tc>
        <w:tc>
          <w:tcPr>
            <w:tcW w:w="835" w:type="pct"/>
            <w:vAlign w:val="center"/>
          </w:tcPr>
          <w:p w:rsidR="00DA581D" w:rsidRPr="00BA4FB2" w:rsidRDefault="00DA581D" w:rsidP="00DA581D">
            <w:pPr>
              <w:adjustRightInd w:val="0"/>
              <w:snapToGrid w:val="0"/>
              <w:spacing w:line="240" w:lineRule="auto"/>
              <w:ind w:firstLineChars="0" w:firstLine="0"/>
              <w:jc w:val="center"/>
              <w:rPr>
                <w:sz w:val="21"/>
                <w:szCs w:val="21"/>
              </w:rPr>
            </w:pPr>
            <w:r w:rsidRPr="00BA4FB2">
              <w:rPr>
                <w:sz w:val="21"/>
                <w:szCs w:val="21"/>
              </w:rPr>
              <w:t>下风向</w:t>
            </w:r>
            <w:r w:rsidRPr="00BA4FB2">
              <w:rPr>
                <w:sz w:val="21"/>
                <w:szCs w:val="21"/>
              </w:rPr>
              <w:t>100m</w:t>
            </w:r>
          </w:p>
        </w:tc>
        <w:tc>
          <w:tcPr>
            <w:tcW w:w="898" w:type="pct"/>
            <w:vAlign w:val="center"/>
          </w:tcPr>
          <w:p w:rsidR="00DA581D" w:rsidRPr="00BA4FB2" w:rsidRDefault="00DA581D" w:rsidP="00DA581D">
            <w:pPr>
              <w:adjustRightInd w:val="0"/>
              <w:snapToGrid w:val="0"/>
              <w:spacing w:line="240" w:lineRule="auto"/>
              <w:ind w:firstLineChars="0" w:firstLine="0"/>
              <w:jc w:val="center"/>
              <w:rPr>
                <w:sz w:val="21"/>
                <w:szCs w:val="21"/>
              </w:rPr>
            </w:pPr>
            <w:r w:rsidRPr="00BA4FB2">
              <w:rPr>
                <w:sz w:val="21"/>
                <w:szCs w:val="21"/>
              </w:rPr>
              <w:t>下风向</w:t>
            </w:r>
            <w:r w:rsidRPr="00BA4FB2">
              <w:rPr>
                <w:sz w:val="21"/>
                <w:szCs w:val="21"/>
              </w:rPr>
              <w:t>150m</w:t>
            </w:r>
          </w:p>
        </w:tc>
      </w:tr>
      <w:tr w:rsidR="00BA4FB2" w:rsidRPr="00BA4FB2" w:rsidTr="00DA581D">
        <w:trPr>
          <w:trHeight w:val="20"/>
        </w:trPr>
        <w:tc>
          <w:tcPr>
            <w:tcW w:w="853" w:type="pct"/>
            <w:vAlign w:val="center"/>
          </w:tcPr>
          <w:p w:rsidR="00DA581D" w:rsidRPr="00BA4FB2" w:rsidRDefault="00DA581D" w:rsidP="00DA581D">
            <w:pPr>
              <w:adjustRightInd w:val="0"/>
              <w:snapToGrid w:val="0"/>
              <w:spacing w:line="240" w:lineRule="auto"/>
              <w:ind w:firstLineChars="0" w:firstLine="0"/>
              <w:jc w:val="center"/>
              <w:rPr>
                <w:sz w:val="21"/>
                <w:szCs w:val="21"/>
              </w:rPr>
            </w:pPr>
            <w:r w:rsidRPr="00BA4FB2">
              <w:rPr>
                <w:sz w:val="21"/>
                <w:szCs w:val="21"/>
              </w:rPr>
              <w:t>施工车辆运输</w:t>
            </w:r>
          </w:p>
        </w:tc>
        <w:tc>
          <w:tcPr>
            <w:tcW w:w="839" w:type="pct"/>
            <w:vAlign w:val="center"/>
          </w:tcPr>
          <w:p w:rsidR="00DA581D" w:rsidRPr="00BA4FB2" w:rsidRDefault="00DA581D" w:rsidP="00DA581D">
            <w:pPr>
              <w:adjustRightInd w:val="0"/>
              <w:snapToGrid w:val="0"/>
              <w:spacing w:line="240" w:lineRule="auto"/>
              <w:ind w:firstLineChars="0" w:firstLine="0"/>
              <w:jc w:val="center"/>
              <w:rPr>
                <w:sz w:val="21"/>
                <w:szCs w:val="21"/>
              </w:rPr>
            </w:pPr>
            <w:r w:rsidRPr="00BA4FB2">
              <w:rPr>
                <w:sz w:val="21"/>
                <w:szCs w:val="21"/>
              </w:rPr>
              <w:t>PM</w:t>
            </w:r>
            <w:r w:rsidRPr="00BA4FB2">
              <w:rPr>
                <w:sz w:val="21"/>
                <w:szCs w:val="21"/>
                <w:vertAlign w:val="subscript"/>
              </w:rPr>
              <w:t>10</w:t>
            </w:r>
          </w:p>
        </w:tc>
        <w:tc>
          <w:tcPr>
            <w:tcW w:w="741" w:type="pct"/>
            <w:vAlign w:val="center"/>
          </w:tcPr>
          <w:p w:rsidR="00DA581D" w:rsidRPr="00BA4FB2" w:rsidRDefault="00DA581D" w:rsidP="00DA581D">
            <w:pPr>
              <w:adjustRightInd w:val="0"/>
              <w:snapToGrid w:val="0"/>
              <w:spacing w:line="240" w:lineRule="auto"/>
              <w:ind w:firstLineChars="0" w:firstLine="0"/>
              <w:jc w:val="center"/>
              <w:rPr>
                <w:sz w:val="21"/>
                <w:szCs w:val="21"/>
              </w:rPr>
            </w:pPr>
            <w:r w:rsidRPr="00BA4FB2">
              <w:rPr>
                <w:sz w:val="21"/>
                <w:szCs w:val="21"/>
              </w:rPr>
              <w:t>12</w:t>
            </w:r>
          </w:p>
        </w:tc>
        <w:tc>
          <w:tcPr>
            <w:tcW w:w="834" w:type="pct"/>
            <w:vAlign w:val="center"/>
          </w:tcPr>
          <w:p w:rsidR="00DA581D" w:rsidRPr="00BA4FB2" w:rsidRDefault="00DA581D" w:rsidP="00DA581D">
            <w:pPr>
              <w:adjustRightInd w:val="0"/>
              <w:snapToGrid w:val="0"/>
              <w:spacing w:line="240" w:lineRule="auto"/>
              <w:ind w:firstLineChars="0" w:firstLine="0"/>
              <w:jc w:val="center"/>
              <w:rPr>
                <w:sz w:val="21"/>
                <w:szCs w:val="21"/>
              </w:rPr>
            </w:pPr>
            <w:r w:rsidRPr="00BA4FB2">
              <w:rPr>
                <w:sz w:val="21"/>
                <w:szCs w:val="21"/>
              </w:rPr>
              <w:t>——</w:t>
            </w:r>
          </w:p>
        </w:tc>
        <w:tc>
          <w:tcPr>
            <w:tcW w:w="835" w:type="pct"/>
            <w:vAlign w:val="center"/>
          </w:tcPr>
          <w:p w:rsidR="00DA581D" w:rsidRPr="00BA4FB2" w:rsidRDefault="00DA581D" w:rsidP="00DA581D">
            <w:pPr>
              <w:adjustRightInd w:val="0"/>
              <w:snapToGrid w:val="0"/>
              <w:spacing w:line="240" w:lineRule="auto"/>
              <w:ind w:firstLineChars="0" w:firstLine="0"/>
              <w:jc w:val="center"/>
              <w:rPr>
                <w:sz w:val="21"/>
                <w:szCs w:val="21"/>
              </w:rPr>
            </w:pPr>
            <w:r w:rsidRPr="00BA4FB2">
              <w:rPr>
                <w:sz w:val="21"/>
                <w:szCs w:val="21"/>
              </w:rPr>
              <w:t>9.6</w:t>
            </w:r>
          </w:p>
        </w:tc>
        <w:tc>
          <w:tcPr>
            <w:tcW w:w="898" w:type="pct"/>
            <w:vAlign w:val="center"/>
          </w:tcPr>
          <w:p w:rsidR="00DA581D" w:rsidRPr="00BA4FB2" w:rsidRDefault="00DA581D" w:rsidP="00DA581D">
            <w:pPr>
              <w:adjustRightInd w:val="0"/>
              <w:snapToGrid w:val="0"/>
              <w:spacing w:line="240" w:lineRule="auto"/>
              <w:ind w:firstLineChars="0" w:firstLine="0"/>
              <w:jc w:val="center"/>
              <w:rPr>
                <w:sz w:val="21"/>
                <w:szCs w:val="21"/>
              </w:rPr>
            </w:pPr>
            <w:r w:rsidRPr="00BA4FB2">
              <w:rPr>
                <w:sz w:val="21"/>
                <w:szCs w:val="21"/>
              </w:rPr>
              <w:t>5.1</w:t>
            </w:r>
          </w:p>
        </w:tc>
      </w:tr>
      <w:tr w:rsidR="00BA4FB2" w:rsidRPr="00BA4FB2" w:rsidTr="00DA581D">
        <w:trPr>
          <w:trHeight w:val="20"/>
        </w:trPr>
        <w:tc>
          <w:tcPr>
            <w:tcW w:w="853" w:type="pct"/>
            <w:vAlign w:val="center"/>
          </w:tcPr>
          <w:p w:rsidR="00DA581D" w:rsidRPr="00BA4FB2" w:rsidRDefault="00DA581D" w:rsidP="00DA581D">
            <w:pPr>
              <w:adjustRightInd w:val="0"/>
              <w:snapToGrid w:val="0"/>
              <w:spacing w:line="240" w:lineRule="auto"/>
              <w:ind w:firstLineChars="0" w:firstLine="0"/>
              <w:jc w:val="center"/>
              <w:rPr>
                <w:sz w:val="21"/>
                <w:szCs w:val="21"/>
              </w:rPr>
            </w:pPr>
            <w:r w:rsidRPr="00BA4FB2">
              <w:rPr>
                <w:sz w:val="21"/>
                <w:szCs w:val="21"/>
              </w:rPr>
              <w:t>灰土拌合站</w:t>
            </w:r>
          </w:p>
        </w:tc>
        <w:tc>
          <w:tcPr>
            <w:tcW w:w="839" w:type="pct"/>
            <w:vAlign w:val="center"/>
          </w:tcPr>
          <w:p w:rsidR="00DA581D" w:rsidRPr="00BA4FB2" w:rsidRDefault="00DA581D" w:rsidP="00DA581D">
            <w:pPr>
              <w:adjustRightInd w:val="0"/>
              <w:snapToGrid w:val="0"/>
              <w:spacing w:line="240" w:lineRule="auto"/>
              <w:ind w:firstLineChars="0" w:firstLine="0"/>
              <w:jc w:val="center"/>
              <w:rPr>
                <w:sz w:val="21"/>
                <w:szCs w:val="21"/>
              </w:rPr>
            </w:pPr>
            <w:r w:rsidRPr="00BA4FB2">
              <w:rPr>
                <w:sz w:val="21"/>
                <w:szCs w:val="21"/>
              </w:rPr>
              <w:t>TSP</w:t>
            </w:r>
          </w:p>
        </w:tc>
        <w:tc>
          <w:tcPr>
            <w:tcW w:w="741" w:type="pct"/>
            <w:vAlign w:val="center"/>
          </w:tcPr>
          <w:p w:rsidR="00DA581D" w:rsidRPr="00BA4FB2" w:rsidRDefault="00DA581D" w:rsidP="00DA581D">
            <w:pPr>
              <w:adjustRightInd w:val="0"/>
              <w:snapToGrid w:val="0"/>
              <w:spacing w:line="240" w:lineRule="auto"/>
              <w:ind w:firstLineChars="0" w:firstLine="0"/>
              <w:jc w:val="center"/>
              <w:rPr>
                <w:sz w:val="21"/>
                <w:szCs w:val="21"/>
              </w:rPr>
            </w:pPr>
            <w:r w:rsidRPr="00BA4FB2">
              <w:rPr>
                <w:sz w:val="21"/>
                <w:szCs w:val="21"/>
              </w:rPr>
              <w:t>8.85</w:t>
            </w:r>
          </w:p>
        </w:tc>
        <w:tc>
          <w:tcPr>
            <w:tcW w:w="834" w:type="pct"/>
            <w:vAlign w:val="center"/>
          </w:tcPr>
          <w:p w:rsidR="00DA581D" w:rsidRPr="00BA4FB2" w:rsidRDefault="00DA581D" w:rsidP="00DA581D">
            <w:pPr>
              <w:adjustRightInd w:val="0"/>
              <w:snapToGrid w:val="0"/>
              <w:spacing w:line="240" w:lineRule="auto"/>
              <w:ind w:firstLineChars="0" w:firstLine="0"/>
              <w:jc w:val="center"/>
              <w:rPr>
                <w:sz w:val="21"/>
                <w:szCs w:val="21"/>
              </w:rPr>
            </w:pPr>
            <w:r w:rsidRPr="00BA4FB2">
              <w:rPr>
                <w:sz w:val="21"/>
                <w:szCs w:val="21"/>
              </w:rPr>
              <w:t>——</w:t>
            </w:r>
          </w:p>
        </w:tc>
        <w:tc>
          <w:tcPr>
            <w:tcW w:w="835" w:type="pct"/>
            <w:vAlign w:val="center"/>
          </w:tcPr>
          <w:p w:rsidR="00DA581D" w:rsidRPr="00BA4FB2" w:rsidRDefault="00DA581D" w:rsidP="00DA581D">
            <w:pPr>
              <w:adjustRightInd w:val="0"/>
              <w:snapToGrid w:val="0"/>
              <w:spacing w:line="240" w:lineRule="auto"/>
              <w:ind w:firstLineChars="0" w:firstLine="0"/>
              <w:jc w:val="center"/>
              <w:rPr>
                <w:sz w:val="21"/>
                <w:szCs w:val="21"/>
              </w:rPr>
            </w:pPr>
            <w:r w:rsidRPr="00BA4FB2">
              <w:rPr>
                <w:sz w:val="21"/>
                <w:szCs w:val="21"/>
              </w:rPr>
              <w:t>1.70</w:t>
            </w:r>
          </w:p>
        </w:tc>
        <w:tc>
          <w:tcPr>
            <w:tcW w:w="898" w:type="pct"/>
            <w:vAlign w:val="center"/>
          </w:tcPr>
          <w:p w:rsidR="00DA581D" w:rsidRPr="00BA4FB2" w:rsidRDefault="00DA581D" w:rsidP="00DA581D">
            <w:pPr>
              <w:adjustRightInd w:val="0"/>
              <w:snapToGrid w:val="0"/>
              <w:spacing w:line="240" w:lineRule="auto"/>
              <w:ind w:firstLineChars="0" w:firstLine="0"/>
              <w:jc w:val="center"/>
              <w:rPr>
                <w:sz w:val="21"/>
                <w:szCs w:val="21"/>
              </w:rPr>
            </w:pPr>
            <w:r w:rsidRPr="00BA4FB2">
              <w:rPr>
                <w:sz w:val="21"/>
                <w:szCs w:val="21"/>
              </w:rPr>
              <w:t>0.48</w:t>
            </w:r>
          </w:p>
        </w:tc>
      </w:tr>
    </w:tbl>
    <w:p w:rsidR="00DA581D" w:rsidRPr="00BA4FB2" w:rsidRDefault="00DA581D" w:rsidP="00FA10B3">
      <w:pPr>
        <w:adjustRightInd w:val="0"/>
        <w:snapToGrid w:val="0"/>
        <w:spacing w:beforeLines="50"/>
        <w:ind w:firstLine="480"/>
      </w:pPr>
      <w:r w:rsidRPr="00BA4FB2">
        <w:rPr>
          <w:rFonts w:hint="eastAsia"/>
        </w:rPr>
        <w:t>②</w:t>
      </w:r>
      <w:r w:rsidRPr="00BA4FB2">
        <w:rPr>
          <w:rFonts w:hint="eastAsia"/>
        </w:rPr>
        <w:t xml:space="preserve"> </w:t>
      </w:r>
      <w:r w:rsidRPr="00BA4FB2">
        <w:rPr>
          <w:rFonts w:hint="eastAsia"/>
        </w:rPr>
        <w:t>燃油尾气</w:t>
      </w:r>
    </w:p>
    <w:p w:rsidR="000829F0" w:rsidRPr="00BA4FB2" w:rsidRDefault="000829F0" w:rsidP="00404AAA">
      <w:pPr>
        <w:pStyle w:val="-ls"/>
        <w:adjustRightInd w:val="0"/>
        <w:snapToGrid w:val="0"/>
        <w:ind w:firstLine="480"/>
        <w:rPr>
          <w:rFonts w:ascii="Times New Roman" w:hAnsi="Times New Roman" w:cs="Times New Roman"/>
        </w:rPr>
      </w:pPr>
      <w:r w:rsidRPr="00BA4FB2">
        <w:rPr>
          <w:rFonts w:ascii="Times New Roman" w:hAnsi="Times New Roman" w:cs="Times New Roman"/>
        </w:rPr>
        <w:t>施工机械设备及车辆多为大动力柴油发动机，将排放一定量的燃油尾气，参照《环境影响评价工程师职业资格登记培训系列教材</w:t>
      </w:r>
      <w:r w:rsidRPr="00BA4FB2">
        <w:rPr>
          <w:rFonts w:ascii="Times New Roman" w:hAnsi="Times New Roman" w:cs="Times New Roman"/>
        </w:rPr>
        <w:t>—</w:t>
      </w:r>
      <w:r w:rsidRPr="00BA4FB2">
        <w:rPr>
          <w:rFonts w:ascii="Times New Roman" w:hAnsi="Times New Roman" w:cs="Times New Roman"/>
        </w:rPr>
        <w:t>社会区域》，柴油燃料主要污染物排放因子见表</w:t>
      </w:r>
      <w:r w:rsidRPr="00BA4FB2">
        <w:rPr>
          <w:rFonts w:ascii="Times New Roman" w:hAnsi="Times New Roman" w:cs="Times New Roman"/>
        </w:rPr>
        <w:t>2.</w:t>
      </w:r>
      <w:r w:rsidR="00800203" w:rsidRPr="00BA4FB2">
        <w:rPr>
          <w:rFonts w:ascii="Times New Roman" w:hAnsi="Times New Roman" w:cs="Times New Roman" w:hint="eastAsia"/>
        </w:rPr>
        <w:t>4</w:t>
      </w:r>
      <w:r w:rsidRPr="00BA4FB2">
        <w:rPr>
          <w:rFonts w:ascii="Times New Roman" w:hAnsi="Times New Roman" w:cs="Times New Roman"/>
        </w:rPr>
        <w:t>.3-</w:t>
      </w:r>
      <w:r w:rsidR="00B934BB" w:rsidRPr="00BA4FB2">
        <w:rPr>
          <w:rFonts w:ascii="Times New Roman" w:hAnsi="Times New Roman" w:cs="Times New Roman" w:hint="eastAsia"/>
        </w:rPr>
        <w:t>4</w:t>
      </w:r>
      <w:r w:rsidRPr="00BA4FB2">
        <w:rPr>
          <w:rFonts w:ascii="Times New Roman" w:hAnsi="Times New Roman" w:cs="Times New Roman"/>
        </w:rPr>
        <w:t>。</w:t>
      </w:r>
    </w:p>
    <w:p w:rsidR="000829F0" w:rsidRPr="00BA4FB2" w:rsidRDefault="000829F0" w:rsidP="00404AAA">
      <w:pPr>
        <w:adjustRightInd w:val="0"/>
        <w:snapToGrid w:val="0"/>
        <w:spacing w:line="240" w:lineRule="auto"/>
        <w:ind w:firstLineChars="0" w:firstLine="0"/>
        <w:jc w:val="center"/>
        <w:rPr>
          <w:b/>
          <w:sz w:val="21"/>
          <w:szCs w:val="21"/>
        </w:rPr>
      </w:pPr>
      <w:r w:rsidRPr="00BA4FB2">
        <w:rPr>
          <w:b/>
          <w:sz w:val="21"/>
          <w:szCs w:val="21"/>
        </w:rPr>
        <w:t>表</w:t>
      </w:r>
      <w:r w:rsidRPr="00BA4FB2">
        <w:rPr>
          <w:b/>
          <w:sz w:val="21"/>
          <w:szCs w:val="21"/>
        </w:rPr>
        <w:t xml:space="preserve"> 2.</w:t>
      </w:r>
      <w:r w:rsidR="00800203" w:rsidRPr="00BA4FB2">
        <w:rPr>
          <w:rFonts w:hint="eastAsia"/>
          <w:b/>
          <w:sz w:val="21"/>
          <w:szCs w:val="21"/>
        </w:rPr>
        <w:t>4</w:t>
      </w:r>
      <w:r w:rsidRPr="00BA4FB2">
        <w:rPr>
          <w:b/>
          <w:sz w:val="21"/>
          <w:szCs w:val="21"/>
        </w:rPr>
        <w:t>.3-</w:t>
      </w:r>
      <w:r w:rsidR="00B934BB" w:rsidRPr="00BA4FB2">
        <w:rPr>
          <w:rFonts w:hint="eastAsia"/>
          <w:b/>
          <w:sz w:val="21"/>
          <w:szCs w:val="21"/>
        </w:rPr>
        <w:t>4</w:t>
      </w:r>
      <w:r w:rsidRPr="00BA4FB2">
        <w:rPr>
          <w:b/>
          <w:sz w:val="21"/>
          <w:szCs w:val="21"/>
        </w:rPr>
        <w:t xml:space="preserve"> </w:t>
      </w:r>
      <w:r w:rsidRPr="00BA4FB2">
        <w:rPr>
          <w:b/>
          <w:sz w:val="21"/>
          <w:szCs w:val="21"/>
        </w:rPr>
        <w:t>柴油燃料主要污染物排放因子</w:t>
      </w:r>
    </w:p>
    <w:tbl>
      <w:tblPr>
        <w:tblW w:w="85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26"/>
        <w:gridCol w:w="1226"/>
        <w:gridCol w:w="1226"/>
        <w:gridCol w:w="1226"/>
        <w:gridCol w:w="1227"/>
        <w:gridCol w:w="1227"/>
        <w:gridCol w:w="1227"/>
      </w:tblGrid>
      <w:tr w:rsidR="00BA4FB2" w:rsidRPr="00BA4FB2" w:rsidTr="000829F0">
        <w:trPr>
          <w:trHeight w:val="512"/>
        </w:trPr>
        <w:tc>
          <w:tcPr>
            <w:tcW w:w="1226" w:type="dxa"/>
            <w:vAlign w:val="center"/>
          </w:tcPr>
          <w:p w:rsidR="000829F0" w:rsidRPr="00BA4FB2" w:rsidRDefault="000829F0" w:rsidP="00404AAA">
            <w:pPr>
              <w:pStyle w:val="-ls"/>
              <w:adjustRightInd w:val="0"/>
              <w:snapToGrid w:val="0"/>
              <w:spacing w:line="240" w:lineRule="auto"/>
              <w:ind w:firstLineChars="0" w:firstLine="0"/>
              <w:jc w:val="center"/>
              <w:rPr>
                <w:rFonts w:ascii="Times New Roman" w:hAnsi="Times New Roman" w:cs="Times New Roman"/>
                <w:sz w:val="21"/>
                <w:szCs w:val="21"/>
              </w:rPr>
            </w:pPr>
            <w:r w:rsidRPr="00BA4FB2">
              <w:rPr>
                <w:rFonts w:ascii="Times New Roman" w:hAnsi="Times New Roman" w:cs="Times New Roman"/>
                <w:sz w:val="21"/>
                <w:szCs w:val="21"/>
              </w:rPr>
              <w:t>污染物</w:t>
            </w:r>
          </w:p>
        </w:tc>
        <w:tc>
          <w:tcPr>
            <w:tcW w:w="1226" w:type="dxa"/>
            <w:vAlign w:val="center"/>
          </w:tcPr>
          <w:p w:rsidR="000829F0" w:rsidRPr="00BA4FB2" w:rsidRDefault="000829F0" w:rsidP="00404AAA">
            <w:pPr>
              <w:pStyle w:val="-ls"/>
              <w:adjustRightInd w:val="0"/>
              <w:snapToGrid w:val="0"/>
              <w:spacing w:line="240" w:lineRule="auto"/>
              <w:ind w:firstLineChars="0" w:firstLine="0"/>
              <w:jc w:val="center"/>
              <w:rPr>
                <w:rFonts w:ascii="Times New Roman" w:hAnsi="Times New Roman" w:cs="Times New Roman"/>
                <w:sz w:val="21"/>
                <w:szCs w:val="21"/>
              </w:rPr>
            </w:pPr>
            <w:r w:rsidRPr="00BA4FB2">
              <w:rPr>
                <w:rFonts w:ascii="Times New Roman" w:hAnsi="Times New Roman" w:cs="Times New Roman"/>
                <w:sz w:val="21"/>
                <w:szCs w:val="21"/>
              </w:rPr>
              <w:t>TSP</w:t>
            </w:r>
          </w:p>
        </w:tc>
        <w:tc>
          <w:tcPr>
            <w:tcW w:w="1226" w:type="dxa"/>
            <w:vAlign w:val="center"/>
          </w:tcPr>
          <w:p w:rsidR="000829F0" w:rsidRPr="00BA4FB2" w:rsidRDefault="000829F0" w:rsidP="00404AAA">
            <w:pPr>
              <w:pStyle w:val="-ls"/>
              <w:adjustRightInd w:val="0"/>
              <w:snapToGrid w:val="0"/>
              <w:spacing w:line="240" w:lineRule="auto"/>
              <w:ind w:firstLineChars="0" w:firstLine="0"/>
              <w:jc w:val="center"/>
              <w:rPr>
                <w:rFonts w:ascii="Times New Roman" w:hAnsi="Times New Roman" w:cs="Times New Roman"/>
                <w:sz w:val="21"/>
                <w:szCs w:val="21"/>
              </w:rPr>
            </w:pPr>
            <w:r w:rsidRPr="00BA4FB2">
              <w:rPr>
                <w:rFonts w:ascii="Times New Roman" w:hAnsi="Times New Roman" w:cs="Times New Roman"/>
                <w:sz w:val="21"/>
                <w:szCs w:val="21"/>
              </w:rPr>
              <w:t>PM</w:t>
            </w:r>
            <w:r w:rsidRPr="00BA4FB2">
              <w:rPr>
                <w:rFonts w:ascii="Times New Roman" w:hAnsi="Times New Roman" w:cs="Times New Roman"/>
                <w:sz w:val="21"/>
                <w:szCs w:val="21"/>
                <w:vertAlign w:val="subscript"/>
              </w:rPr>
              <w:t>10</w:t>
            </w:r>
          </w:p>
        </w:tc>
        <w:tc>
          <w:tcPr>
            <w:tcW w:w="1226" w:type="dxa"/>
            <w:vAlign w:val="center"/>
          </w:tcPr>
          <w:p w:rsidR="000829F0" w:rsidRPr="00BA4FB2" w:rsidRDefault="000829F0" w:rsidP="00404AAA">
            <w:pPr>
              <w:pStyle w:val="-ls"/>
              <w:adjustRightInd w:val="0"/>
              <w:snapToGrid w:val="0"/>
              <w:spacing w:line="240" w:lineRule="auto"/>
              <w:ind w:firstLineChars="0" w:firstLine="0"/>
              <w:jc w:val="center"/>
              <w:rPr>
                <w:rFonts w:ascii="Times New Roman" w:hAnsi="Times New Roman" w:cs="Times New Roman"/>
                <w:sz w:val="21"/>
                <w:szCs w:val="21"/>
              </w:rPr>
            </w:pPr>
            <w:r w:rsidRPr="00BA4FB2">
              <w:rPr>
                <w:rFonts w:ascii="Times New Roman" w:hAnsi="Times New Roman" w:cs="Times New Roman"/>
                <w:sz w:val="21"/>
                <w:szCs w:val="21"/>
              </w:rPr>
              <w:t>SO</w:t>
            </w:r>
            <w:r w:rsidRPr="00BA4FB2">
              <w:rPr>
                <w:rFonts w:ascii="Times New Roman" w:hAnsi="Times New Roman" w:cs="Times New Roman"/>
                <w:sz w:val="21"/>
                <w:szCs w:val="21"/>
                <w:vertAlign w:val="subscript"/>
              </w:rPr>
              <w:t>2</w:t>
            </w:r>
          </w:p>
        </w:tc>
        <w:tc>
          <w:tcPr>
            <w:tcW w:w="1227" w:type="dxa"/>
            <w:vAlign w:val="center"/>
          </w:tcPr>
          <w:p w:rsidR="000829F0" w:rsidRPr="00BA4FB2" w:rsidRDefault="000829F0" w:rsidP="00404AAA">
            <w:pPr>
              <w:pStyle w:val="-ls"/>
              <w:adjustRightInd w:val="0"/>
              <w:snapToGrid w:val="0"/>
              <w:spacing w:line="240" w:lineRule="auto"/>
              <w:ind w:firstLineChars="0" w:firstLine="0"/>
              <w:jc w:val="center"/>
              <w:rPr>
                <w:rFonts w:ascii="Times New Roman" w:hAnsi="Times New Roman" w:cs="Times New Roman"/>
                <w:sz w:val="21"/>
                <w:szCs w:val="21"/>
              </w:rPr>
            </w:pPr>
            <w:r w:rsidRPr="00BA4FB2">
              <w:rPr>
                <w:rFonts w:ascii="Times New Roman" w:hAnsi="Times New Roman" w:cs="Times New Roman"/>
                <w:sz w:val="21"/>
                <w:szCs w:val="21"/>
              </w:rPr>
              <w:t>NOx</w:t>
            </w:r>
          </w:p>
        </w:tc>
        <w:tc>
          <w:tcPr>
            <w:tcW w:w="1227" w:type="dxa"/>
            <w:vAlign w:val="center"/>
          </w:tcPr>
          <w:p w:rsidR="000829F0" w:rsidRPr="00BA4FB2" w:rsidRDefault="000829F0" w:rsidP="00404AAA">
            <w:pPr>
              <w:pStyle w:val="-ls"/>
              <w:adjustRightInd w:val="0"/>
              <w:snapToGrid w:val="0"/>
              <w:spacing w:line="240" w:lineRule="auto"/>
              <w:ind w:firstLineChars="0" w:firstLine="0"/>
              <w:jc w:val="center"/>
              <w:rPr>
                <w:rFonts w:ascii="Times New Roman" w:hAnsi="Times New Roman" w:cs="Times New Roman"/>
                <w:sz w:val="21"/>
                <w:szCs w:val="21"/>
              </w:rPr>
            </w:pPr>
            <w:r w:rsidRPr="00BA4FB2">
              <w:rPr>
                <w:rFonts w:ascii="Times New Roman" w:hAnsi="Times New Roman" w:cs="Times New Roman"/>
                <w:sz w:val="21"/>
                <w:szCs w:val="21"/>
              </w:rPr>
              <w:t>CO</w:t>
            </w:r>
          </w:p>
        </w:tc>
        <w:tc>
          <w:tcPr>
            <w:tcW w:w="1227" w:type="dxa"/>
            <w:vAlign w:val="center"/>
          </w:tcPr>
          <w:p w:rsidR="000829F0" w:rsidRPr="00BA4FB2" w:rsidRDefault="000829F0" w:rsidP="00404AAA">
            <w:pPr>
              <w:pStyle w:val="-ls"/>
              <w:adjustRightInd w:val="0"/>
              <w:snapToGrid w:val="0"/>
              <w:spacing w:line="240" w:lineRule="auto"/>
              <w:ind w:firstLineChars="0" w:firstLine="0"/>
              <w:jc w:val="center"/>
              <w:rPr>
                <w:rFonts w:ascii="Times New Roman" w:hAnsi="Times New Roman" w:cs="Times New Roman"/>
                <w:sz w:val="21"/>
                <w:szCs w:val="21"/>
              </w:rPr>
            </w:pPr>
            <w:r w:rsidRPr="00BA4FB2">
              <w:rPr>
                <w:rFonts w:ascii="Times New Roman" w:hAnsi="Times New Roman" w:cs="Times New Roman"/>
                <w:sz w:val="21"/>
                <w:szCs w:val="21"/>
              </w:rPr>
              <w:t>CnHm</w:t>
            </w:r>
          </w:p>
        </w:tc>
      </w:tr>
      <w:tr w:rsidR="00BA4FB2" w:rsidRPr="00BA4FB2" w:rsidTr="000829F0">
        <w:trPr>
          <w:trHeight w:val="512"/>
        </w:trPr>
        <w:tc>
          <w:tcPr>
            <w:tcW w:w="1226" w:type="dxa"/>
            <w:vAlign w:val="center"/>
          </w:tcPr>
          <w:p w:rsidR="000829F0" w:rsidRPr="00BA4FB2" w:rsidRDefault="000829F0" w:rsidP="00404AAA">
            <w:pPr>
              <w:pStyle w:val="-ls"/>
              <w:adjustRightInd w:val="0"/>
              <w:snapToGrid w:val="0"/>
              <w:spacing w:line="240" w:lineRule="auto"/>
              <w:ind w:firstLineChars="0" w:firstLine="0"/>
              <w:jc w:val="center"/>
              <w:rPr>
                <w:rFonts w:ascii="Times New Roman" w:hAnsi="Times New Roman" w:cs="Times New Roman"/>
                <w:sz w:val="21"/>
                <w:szCs w:val="21"/>
              </w:rPr>
            </w:pPr>
            <w:r w:rsidRPr="00BA4FB2">
              <w:rPr>
                <w:rFonts w:ascii="Times New Roman" w:hAnsi="Times New Roman" w:cs="Times New Roman"/>
                <w:sz w:val="21"/>
                <w:szCs w:val="21"/>
              </w:rPr>
              <w:t>排放因子</w:t>
            </w:r>
          </w:p>
        </w:tc>
        <w:tc>
          <w:tcPr>
            <w:tcW w:w="1226" w:type="dxa"/>
            <w:vAlign w:val="center"/>
          </w:tcPr>
          <w:p w:rsidR="000829F0" w:rsidRPr="00BA4FB2" w:rsidRDefault="000829F0" w:rsidP="00404AAA">
            <w:pPr>
              <w:pStyle w:val="-ls"/>
              <w:adjustRightInd w:val="0"/>
              <w:snapToGrid w:val="0"/>
              <w:spacing w:line="240" w:lineRule="auto"/>
              <w:ind w:firstLineChars="0" w:firstLine="0"/>
              <w:jc w:val="center"/>
              <w:rPr>
                <w:rFonts w:ascii="Times New Roman" w:hAnsi="Times New Roman" w:cs="Times New Roman"/>
                <w:sz w:val="21"/>
                <w:szCs w:val="21"/>
              </w:rPr>
            </w:pPr>
            <w:r w:rsidRPr="00BA4FB2">
              <w:rPr>
                <w:rFonts w:ascii="Times New Roman" w:hAnsi="Times New Roman" w:cs="Times New Roman"/>
                <w:sz w:val="21"/>
                <w:szCs w:val="21"/>
              </w:rPr>
              <w:t>0.31</w:t>
            </w:r>
          </w:p>
        </w:tc>
        <w:tc>
          <w:tcPr>
            <w:tcW w:w="1226" w:type="dxa"/>
            <w:vAlign w:val="center"/>
          </w:tcPr>
          <w:p w:rsidR="000829F0" w:rsidRPr="00BA4FB2" w:rsidRDefault="000829F0" w:rsidP="00404AAA">
            <w:pPr>
              <w:pStyle w:val="-ls"/>
              <w:adjustRightInd w:val="0"/>
              <w:snapToGrid w:val="0"/>
              <w:spacing w:line="240" w:lineRule="auto"/>
              <w:ind w:firstLineChars="0" w:firstLine="0"/>
              <w:jc w:val="center"/>
              <w:rPr>
                <w:rFonts w:ascii="Times New Roman" w:hAnsi="Times New Roman" w:cs="Times New Roman"/>
                <w:sz w:val="21"/>
                <w:szCs w:val="21"/>
              </w:rPr>
            </w:pPr>
            <w:r w:rsidRPr="00BA4FB2">
              <w:rPr>
                <w:rFonts w:ascii="Times New Roman" w:hAnsi="Times New Roman" w:cs="Times New Roman"/>
                <w:sz w:val="21"/>
                <w:szCs w:val="21"/>
              </w:rPr>
              <w:t>0.31</w:t>
            </w:r>
          </w:p>
        </w:tc>
        <w:tc>
          <w:tcPr>
            <w:tcW w:w="1226" w:type="dxa"/>
            <w:vAlign w:val="center"/>
          </w:tcPr>
          <w:p w:rsidR="000829F0" w:rsidRPr="00BA4FB2" w:rsidRDefault="000829F0" w:rsidP="00404AAA">
            <w:pPr>
              <w:pStyle w:val="-ls"/>
              <w:adjustRightInd w:val="0"/>
              <w:snapToGrid w:val="0"/>
              <w:spacing w:line="240" w:lineRule="auto"/>
              <w:ind w:firstLineChars="0" w:firstLine="0"/>
              <w:jc w:val="center"/>
              <w:rPr>
                <w:rFonts w:ascii="Times New Roman" w:hAnsi="Times New Roman" w:cs="Times New Roman"/>
                <w:sz w:val="21"/>
                <w:szCs w:val="21"/>
              </w:rPr>
            </w:pPr>
            <w:r w:rsidRPr="00BA4FB2">
              <w:rPr>
                <w:rFonts w:ascii="Times New Roman" w:hAnsi="Times New Roman" w:cs="Times New Roman"/>
                <w:sz w:val="21"/>
                <w:szCs w:val="21"/>
              </w:rPr>
              <w:t>2.24</w:t>
            </w:r>
          </w:p>
        </w:tc>
        <w:tc>
          <w:tcPr>
            <w:tcW w:w="1227" w:type="dxa"/>
            <w:vAlign w:val="center"/>
          </w:tcPr>
          <w:p w:rsidR="000829F0" w:rsidRPr="00BA4FB2" w:rsidRDefault="000829F0" w:rsidP="00404AAA">
            <w:pPr>
              <w:pStyle w:val="-ls"/>
              <w:adjustRightInd w:val="0"/>
              <w:snapToGrid w:val="0"/>
              <w:spacing w:line="240" w:lineRule="auto"/>
              <w:ind w:firstLineChars="0" w:firstLine="0"/>
              <w:jc w:val="center"/>
              <w:rPr>
                <w:rFonts w:ascii="Times New Roman" w:hAnsi="Times New Roman" w:cs="Times New Roman"/>
                <w:sz w:val="21"/>
                <w:szCs w:val="21"/>
              </w:rPr>
            </w:pPr>
            <w:r w:rsidRPr="00BA4FB2">
              <w:rPr>
                <w:rFonts w:ascii="Times New Roman" w:hAnsi="Times New Roman" w:cs="Times New Roman"/>
                <w:sz w:val="21"/>
                <w:szCs w:val="21"/>
              </w:rPr>
              <w:t>2.92</w:t>
            </w:r>
          </w:p>
        </w:tc>
        <w:tc>
          <w:tcPr>
            <w:tcW w:w="1227" w:type="dxa"/>
            <w:vAlign w:val="center"/>
          </w:tcPr>
          <w:p w:rsidR="000829F0" w:rsidRPr="00BA4FB2" w:rsidRDefault="000829F0" w:rsidP="00404AAA">
            <w:pPr>
              <w:pStyle w:val="-ls"/>
              <w:adjustRightInd w:val="0"/>
              <w:snapToGrid w:val="0"/>
              <w:spacing w:line="240" w:lineRule="auto"/>
              <w:ind w:firstLineChars="0" w:firstLine="0"/>
              <w:jc w:val="center"/>
              <w:rPr>
                <w:rFonts w:ascii="Times New Roman" w:hAnsi="Times New Roman" w:cs="Times New Roman"/>
                <w:sz w:val="21"/>
                <w:szCs w:val="21"/>
              </w:rPr>
            </w:pPr>
            <w:r w:rsidRPr="00BA4FB2">
              <w:rPr>
                <w:rFonts w:ascii="Times New Roman" w:hAnsi="Times New Roman" w:cs="Times New Roman"/>
                <w:sz w:val="21"/>
                <w:szCs w:val="21"/>
              </w:rPr>
              <w:t>0.78</w:t>
            </w:r>
          </w:p>
        </w:tc>
        <w:tc>
          <w:tcPr>
            <w:tcW w:w="1227" w:type="dxa"/>
            <w:vAlign w:val="center"/>
          </w:tcPr>
          <w:p w:rsidR="000829F0" w:rsidRPr="00BA4FB2" w:rsidRDefault="000829F0" w:rsidP="00404AAA">
            <w:pPr>
              <w:pStyle w:val="-ls"/>
              <w:adjustRightInd w:val="0"/>
              <w:snapToGrid w:val="0"/>
              <w:spacing w:line="240" w:lineRule="auto"/>
              <w:ind w:firstLineChars="0" w:firstLine="0"/>
              <w:jc w:val="center"/>
              <w:rPr>
                <w:rFonts w:ascii="Times New Roman" w:hAnsi="Times New Roman" w:cs="Times New Roman"/>
                <w:sz w:val="21"/>
                <w:szCs w:val="21"/>
              </w:rPr>
            </w:pPr>
            <w:r w:rsidRPr="00BA4FB2">
              <w:rPr>
                <w:rFonts w:ascii="Times New Roman" w:hAnsi="Times New Roman" w:cs="Times New Roman"/>
                <w:sz w:val="21"/>
                <w:szCs w:val="21"/>
              </w:rPr>
              <w:t>2.13</w:t>
            </w:r>
          </w:p>
        </w:tc>
      </w:tr>
    </w:tbl>
    <w:p w:rsidR="00DA581D" w:rsidRPr="00BA4FB2" w:rsidRDefault="00DA581D" w:rsidP="00FA10B3">
      <w:pPr>
        <w:adjustRightInd w:val="0"/>
        <w:snapToGrid w:val="0"/>
        <w:spacing w:beforeLines="50"/>
        <w:ind w:firstLine="480"/>
      </w:pPr>
      <w:r w:rsidRPr="00BA4FB2">
        <w:rPr>
          <w:rFonts w:hint="eastAsia"/>
        </w:rPr>
        <w:t>③食堂油烟</w:t>
      </w:r>
    </w:p>
    <w:p w:rsidR="001C6541" w:rsidRPr="00BA4FB2" w:rsidRDefault="00AB1D8C" w:rsidP="00404AAA">
      <w:pPr>
        <w:adjustRightInd w:val="0"/>
        <w:snapToGrid w:val="0"/>
        <w:ind w:firstLine="480"/>
      </w:pPr>
      <w:r w:rsidRPr="00BA4FB2">
        <w:t>各施工营地</w:t>
      </w:r>
      <w:r w:rsidR="006E5CC1" w:rsidRPr="00BA4FB2">
        <w:t>设置有食堂，食堂加工食物时会有少量油烟废气，以无组织形式排放。</w:t>
      </w:r>
    </w:p>
    <w:p w:rsidR="006E5CC1" w:rsidRPr="00BA4FB2" w:rsidRDefault="0040156B" w:rsidP="001D3B6D">
      <w:pPr>
        <w:ind w:firstLine="482"/>
        <w:rPr>
          <w:b/>
        </w:rPr>
      </w:pPr>
      <w:r w:rsidRPr="00BA4FB2">
        <w:rPr>
          <w:b/>
        </w:rPr>
        <w:t>（</w:t>
      </w:r>
      <w:r w:rsidRPr="00BA4FB2">
        <w:rPr>
          <w:b/>
        </w:rPr>
        <w:t>3</w:t>
      </w:r>
      <w:r w:rsidRPr="00BA4FB2">
        <w:rPr>
          <w:b/>
        </w:rPr>
        <w:t>）</w:t>
      </w:r>
      <w:r w:rsidR="006E5CC1" w:rsidRPr="00BA4FB2">
        <w:rPr>
          <w:b/>
        </w:rPr>
        <w:t>噪声、振动</w:t>
      </w:r>
    </w:p>
    <w:p w:rsidR="006E5CC1" w:rsidRPr="00BA4FB2" w:rsidRDefault="006E5CC1" w:rsidP="00404AAA">
      <w:pPr>
        <w:adjustRightInd w:val="0"/>
        <w:snapToGrid w:val="0"/>
        <w:ind w:firstLine="480"/>
      </w:pPr>
      <w:r w:rsidRPr="00BA4FB2">
        <w:t>一般施工噪声主要可分为机械噪声、施工作业噪声和施工车辆噪声。机械噪声主要由施工机械所造成，如挖土机械、打桩机械、升降机等，多为点声源；施工作业噪声主要指一些零星的敲撞击打声、装卸车辆的撞击声、吆喝声、拆卸模板的撞击声等，多为突发性、冲击性噪声，面状分布；施工车辆的噪声主要为土石方及建筑材料运输，属于交通噪声，其中对声环境影响最大的是机械噪声。根据《环境噪声与振动控制工程技术导则》（</w:t>
      </w:r>
      <w:r w:rsidRPr="00BA4FB2">
        <w:t>HJ 2034-2013</w:t>
      </w:r>
      <w:r w:rsidRPr="00BA4FB2">
        <w:t>）中的相关资料，所得的不同施工设备噪声源不同距离声压级见表</w:t>
      </w:r>
      <w:r w:rsidR="00D55F60" w:rsidRPr="00BA4FB2">
        <w:t>2.</w:t>
      </w:r>
      <w:r w:rsidR="00800203" w:rsidRPr="00BA4FB2">
        <w:rPr>
          <w:rFonts w:hint="eastAsia"/>
        </w:rPr>
        <w:t>4</w:t>
      </w:r>
      <w:r w:rsidR="00D55F60" w:rsidRPr="00BA4FB2">
        <w:t>.3-</w:t>
      </w:r>
      <w:r w:rsidR="00B934BB" w:rsidRPr="00BA4FB2">
        <w:rPr>
          <w:rFonts w:hint="eastAsia"/>
        </w:rPr>
        <w:t>5</w:t>
      </w:r>
      <w:r w:rsidRPr="00BA4FB2">
        <w:t>。</w:t>
      </w:r>
    </w:p>
    <w:p w:rsidR="006E5CC1" w:rsidRPr="00BA4FB2" w:rsidRDefault="005F4784" w:rsidP="00404AAA">
      <w:pPr>
        <w:adjustRightInd w:val="0"/>
        <w:snapToGrid w:val="0"/>
        <w:spacing w:line="240" w:lineRule="auto"/>
        <w:ind w:firstLineChars="0" w:firstLine="0"/>
        <w:jc w:val="center"/>
        <w:rPr>
          <w:b/>
          <w:sz w:val="21"/>
          <w:szCs w:val="21"/>
        </w:rPr>
      </w:pPr>
      <w:r w:rsidRPr="00BA4FB2">
        <w:rPr>
          <w:b/>
          <w:sz w:val="21"/>
          <w:szCs w:val="21"/>
        </w:rPr>
        <w:t>表</w:t>
      </w:r>
      <w:r w:rsidR="00D55F60" w:rsidRPr="00BA4FB2">
        <w:rPr>
          <w:b/>
          <w:sz w:val="21"/>
          <w:szCs w:val="21"/>
        </w:rPr>
        <w:t>2.</w:t>
      </w:r>
      <w:r w:rsidR="00800203" w:rsidRPr="00BA4FB2">
        <w:rPr>
          <w:rFonts w:hint="eastAsia"/>
          <w:b/>
          <w:sz w:val="21"/>
          <w:szCs w:val="21"/>
        </w:rPr>
        <w:t>4</w:t>
      </w:r>
      <w:r w:rsidR="00D55F60" w:rsidRPr="00BA4FB2">
        <w:rPr>
          <w:b/>
          <w:sz w:val="21"/>
          <w:szCs w:val="21"/>
        </w:rPr>
        <w:t>.3-</w:t>
      </w:r>
      <w:r w:rsidR="00B934BB" w:rsidRPr="00BA4FB2">
        <w:rPr>
          <w:rFonts w:hint="eastAsia"/>
          <w:b/>
          <w:sz w:val="21"/>
          <w:szCs w:val="21"/>
        </w:rPr>
        <w:t>5</w:t>
      </w:r>
      <w:r w:rsidRPr="00BA4FB2">
        <w:rPr>
          <w:b/>
          <w:sz w:val="21"/>
          <w:szCs w:val="21"/>
        </w:rPr>
        <w:t xml:space="preserve"> </w:t>
      </w:r>
      <w:r w:rsidRPr="00BA4FB2">
        <w:rPr>
          <w:b/>
          <w:sz w:val="21"/>
          <w:szCs w:val="21"/>
        </w:rPr>
        <w:t>主要施工机械设备噪声源强</w:t>
      </w:r>
    </w:p>
    <w:tbl>
      <w:tblPr>
        <w:tblStyle w:val="a6"/>
        <w:tblW w:w="0" w:type="auto"/>
        <w:jc w:val="center"/>
        <w:tblLook w:val="04A0"/>
      </w:tblPr>
      <w:tblGrid>
        <w:gridCol w:w="2129"/>
        <w:gridCol w:w="2129"/>
        <w:gridCol w:w="2129"/>
        <w:gridCol w:w="2129"/>
      </w:tblGrid>
      <w:tr w:rsidR="00BA4FB2" w:rsidRPr="00BA4FB2" w:rsidTr="00BD3792">
        <w:trPr>
          <w:tblHeader/>
          <w:jc w:val="center"/>
        </w:trPr>
        <w:tc>
          <w:tcPr>
            <w:tcW w:w="2129" w:type="dxa"/>
            <w:vAlign w:val="center"/>
          </w:tcPr>
          <w:p w:rsidR="006E5CC1" w:rsidRPr="00BA4FB2" w:rsidRDefault="006E5CC1" w:rsidP="00404AAA">
            <w:pPr>
              <w:adjustRightInd w:val="0"/>
              <w:snapToGrid w:val="0"/>
              <w:spacing w:line="240" w:lineRule="auto"/>
              <w:ind w:firstLineChars="0" w:firstLine="0"/>
              <w:jc w:val="center"/>
              <w:rPr>
                <w:sz w:val="21"/>
                <w:szCs w:val="21"/>
              </w:rPr>
            </w:pPr>
            <w:r w:rsidRPr="00BA4FB2">
              <w:rPr>
                <w:kern w:val="0"/>
                <w:sz w:val="21"/>
                <w:szCs w:val="21"/>
              </w:rPr>
              <w:t>施工阶段</w:t>
            </w:r>
          </w:p>
        </w:tc>
        <w:tc>
          <w:tcPr>
            <w:tcW w:w="2129" w:type="dxa"/>
            <w:vAlign w:val="center"/>
          </w:tcPr>
          <w:p w:rsidR="006E5CC1" w:rsidRPr="00BA4FB2" w:rsidRDefault="006E5CC1" w:rsidP="00404AAA">
            <w:pPr>
              <w:adjustRightInd w:val="0"/>
              <w:snapToGrid w:val="0"/>
              <w:spacing w:line="240" w:lineRule="auto"/>
              <w:ind w:firstLineChars="0" w:firstLine="0"/>
              <w:jc w:val="center"/>
              <w:rPr>
                <w:sz w:val="21"/>
                <w:szCs w:val="21"/>
              </w:rPr>
            </w:pPr>
            <w:r w:rsidRPr="00BA4FB2">
              <w:rPr>
                <w:kern w:val="0"/>
                <w:sz w:val="21"/>
                <w:szCs w:val="21"/>
              </w:rPr>
              <w:t>施工机械</w:t>
            </w:r>
          </w:p>
        </w:tc>
        <w:tc>
          <w:tcPr>
            <w:tcW w:w="2129" w:type="dxa"/>
            <w:vAlign w:val="center"/>
          </w:tcPr>
          <w:p w:rsidR="006E5CC1" w:rsidRPr="00BA4FB2" w:rsidRDefault="006E5CC1" w:rsidP="00404AAA">
            <w:pPr>
              <w:adjustRightInd w:val="0"/>
              <w:snapToGrid w:val="0"/>
              <w:spacing w:line="240" w:lineRule="auto"/>
              <w:ind w:firstLineChars="0" w:firstLine="0"/>
              <w:jc w:val="center"/>
              <w:rPr>
                <w:sz w:val="21"/>
                <w:szCs w:val="21"/>
              </w:rPr>
            </w:pPr>
            <w:r w:rsidRPr="00BA4FB2">
              <w:rPr>
                <w:kern w:val="0"/>
                <w:sz w:val="21"/>
                <w:szCs w:val="21"/>
              </w:rPr>
              <w:t>平均声压级（</w:t>
            </w:r>
            <w:r w:rsidRPr="00BA4FB2">
              <w:rPr>
                <w:kern w:val="0"/>
                <w:sz w:val="21"/>
                <w:szCs w:val="21"/>
              </w:rPr>
              <w:t>dB)</w:t>
            </w:r>
          </w:p>
        </w:tc>
        <w:tc>
          <w:tcPr>
            <w:tcW w:w="2129" w:type="dxa"/>
            <w:vAlign w:val="center"/>
          </w:tcPr>
          <w:p w:rsidR="006E5CC1" w:rsidRPr="00BA4FB2" w:rsidRDefault="006E5CC1" w:rsidP="00404AAA">
            <w:pPr>
              <w:adjustRightInd w:val="0"/>
              <w:snapToGrid w:val="0"/>
              <w:spacing w:line="240" w:lineRule="auto"/>
              <w:ind w:firstLineChars="0" w:firstLine="0"/>
              <w:jc w:val="center"/>
              <w:rPr>
                <w:sz w:val="21"/>
                <w:szCs w:val="21"/>
              </w:rPr>
            </w:pPr>
            <w:r w:rsidRPr="00BA4FB2">
              <w:rPr>
                <w:kern w:val="0"/>
                <w:sz w:val="21"/>
                <w:szCs w:val="21"/>
              </w:rPr>
              <w:t>测量距离（</w:t>
            </w:r>
            <w:r w:rsidRPr="00BA4FB2">
              <w:rPr>
                <w:kern w:val="0"/>
                <w:sz w:val="21"/>
                <w:szCs w:val="21"/>
              </w:rPr>
              <w:t>m</w:t>
            </w:r>
            <w:r w:rsidRPr="00BA4FB2">
              <w:rPr>
                <w:kern w:val="0"/>
                <w:sz w:val="21"/>
                <w:szCs w:val="21"/>
              </w:rPr>
              <w:t>）</w:t>
            </w:r>
          </w:p>
        </w:tc>
      </w:tr>
      <w:tr w:rsidR="00BA4FB2" w:rsidRPr="00BA4FB2" w:rsidTr="005F4784">
        <w:trPr>
          <w:jc w:val="center"/>
        </w:trPr>
        <w:tc>
          <w:tcPr>
            <w:tcW w:w="2129" w:type="dxa"/>
            <w:vMerge w:val="restart"/>
            <w:vAlign w:val="center"/>
          </w:tcPr>
          <w:p w:rsidR="005F4784" w:rsidRPr="00BA4FB2" w:rsidRDefault="005F4784" w:rsidP="00404AAA">
            <w:pPr>
              <w:adjustRightInd w:val="0"/>
              <w:snapToGrid w:val="0"/>
              <w:spacing w:line="240" w:lineRule="auto"/>
              <w:ind w:firstLineChars="0" w:firstLine="0"/>
              <w:jc w:val="center"/>
              <w:rPr>
                <w:sz w:val="21"/>
                <w:szCs w:val="21"/>
              </w:rPr>
            </w:pPr>
            <w:r w:rsidRPr="00BA4FB2">
              <w:rPr>
                <w:sz w:val="21"/>
                <w:szCs w:val="21"/>
              </w:rPr>
              <w:t>隧洞</w:t>
            </w:r>
            <w:r w:rsidR="001163B4" w:rsidRPr="00BA4FB2">
              <w:rPr>
                <w:sz w:val="21"/>
                <w:szCs w:val="21"/>
              </w:rPr>
              <w:t>施工</w:t>
            </w:r>
          </w:p>
        </w:tc>
        <w:tc>
          <w:tcPr>
            <w:tcW w:w="2129" w:type="dxa"/>
            <w:vAlign w:val="center"/>
          </w:tcPr>
          <w:p w:rsidR="005F4784" w:rsidRPr="00BA4FB2" w:rsidRDefault="005F4784" w:rsidP="00404AAA">
            <w:pPr>
              <w:adjustRightInd w:val="0"/>
              <w:snapToGrid w:val="0"/>
              <w:spacing w:line="240" w:lineRule="auto"/>
              <w:ind w:firstLineChars="0" w:firstLine="0"/>
              <w:jc w:val="center"/>
              <w:rPr>
                <w:sz w:val="21"/>
                <w:szCs w:val="21"/>
              </w:rPr>
            </w:pPr>
            <w:r w:rsidRPr="00BA4FB2">
              <w:rPr>
                <w:kern w:val="0"/>
                <w:sz w:val="21"/>
                <w:szCs w:val="21"/>
              </w:rPr>
              <w:t>潜孔钻</w:t>
            </w:r>
          </w:p>
        </w:tc>
        <w:tc>
          <w:tcPr>
            <w:tcW w:w="2129" w:type="dxa"/>
            <w:vAlign w:val="center"/>
          </w:tcPr>
          <w:p w:rsidR="005F4784" w:rsidRPr="00BA4FB2" w:rsidRDefault="005F4784" w:rsidP="00404AAA">
            <w:pPr>
              <w:adjustRightInd w:val="0"/>
              <w:snapToGrid w:val="0"/>
              <w:spacing w:line="240" w:lineRule="auto"/>
              <w:ind w:firstLineChars="0" w:firstLine="0"/>
              <w:jc w:val="center"/>
              <w:rPr>
                <w:sz w:val="21"/>
                <w:szCs w:val="21"/>
              </w:rPr>
            </w:pPr>
            <w:r w:rsidRPr="00BA4FB2">
              <w:rPr>
                <w:sz w:val="21"/>
                <w:szCs w:val="21"/>
              </w:rPr>
              <w:t>85</w:t>
            </w:r>
          </w:p>
        </w:tc>
        <w:tc>
          <w:tcPr>
            <w:tcW w:w="2129" w:type="dxa"/>
            <w:vAlign w:val="center"/>
          </w:tcPr>
          <w:p w:rsidR="005F4784" w:rsidRPr="00BA4FB2" w:rsidRDefault="005F4784" w:rsidP="00404AAA">
            <w:pPr>
              <w:adjustRightInd w:val="0"/>
              <w:snapToGrid w:val="0"/>
              <w:spacing w:line="240" w:lineRule="auto"/>
              <w:ind w:firstLineChars="0" w:firstLine="0"/>
              <w:jc w:val="center"/>
              <w:rPr>
                <w:sz w:val="21"/>
                <w:szCs w:val="21"/>
              </w:rPr>
            </w:pPr>
            <w:r w:rsidRPr="00BA4FB2">
              <w:rPr>
                <w:sz w:val="21"/>
                <w:szCs w:val="21"/>
              </w:rPr>
              <w:t>5</w:t>
            </w:r>
          </w:p>
        </w:tc>
      </w:tr>
      <w:tr w:rsidR="00BA4FB2" w:rsidRPr="00BA4FB2" w:rsidTr="005F4784">
        <w:trPr>
          <w:jc w:val="center"/>
        </w:trPr>
        <w:tc>
          <w:tcPr>
            <w:tcW w:w="2129" w:type="dxa"/>
            <w:vMerge/>
            <w:vAlign w:val="center"/>
          </w:tcPr>
          <w:p w:rsidR="005F4784" w:rsidRPr="00BA4FB2" w:rsidRDefault="005F4784" w:rsidP="00404AAA">
            <w:pPr>
              <w:adjustRightInd w:val="0"/>
              <w:snapToGrid w:val="0"/>
              <w:spacing w:line="240" w:lineRule="auto"/>
              <w:ind w:firstLineChars="0" w:firstLine="0"/>
              <w:jc w:val="center"/>
              <w:rPr>
                <w:sz w:val="21"/>
                <w:szCs w:val="21"/>
              </w:rPr>
            </w:pPr>
          </w:p>
        </w:tc>
        <w:tc>
          <w:tcPr>
            <w:tcW w:w="2129" w:type="dxa"/>
            <w:vAlign w:val="center"/>
          </w:tcPr>
          <w:p w:rsidR="005F4784" w:rsidRPr="00BA4FB2" w:rsidRDefault="005F4784" w:rsidP="00404AAA">
            <w:pPr>
              <w:adjustRightInd w:val="0"/>
              <w:snapToGrid w:val="0"/>
              <w:spacing w:line="240" w:lineRule="auto"/>
              <w:ind w:firstLineChars="0" w:firstLine="0"/>
              <w:jc w:val="center"/>
              <w:rPr>
                <w:sz w:val="21"/>
                <w:szCs w:val="21"/>
              </w:rPr>
            </w:pPr>
            <w:r w:rsidRPr="00BA4FB2">
              <w:rPr>
                <w:kern w:val="0"/>
                <w:sz w:val="21"/>
                <w:szCs w:val="21"/>
              </w:rPr>
              <w:t>手风钻</w:t>
            </w:r>
          </w:p>
        </w:tc>
        <w:tc>
          <w:tcPr>
            <w:tcW w:w="2129" w:type="dxa"/>
            <w:vAlign w:val="center"/>
          </w:tcPr>
          <w:p w:rsidR="005F4784" w:rsidRPr="00BA4FB2" w:rsidRDefault="005F4784" w:rsidP="00404AAA">
            <w:pPr>
              <w:adjustRightInd w:val="0"/>
              <w:snapToGrid w:val="0"/>
              <w:spacing w:line="240" w:lineRule="auto"/>
              <w:ind w:firstLineChars="0" w:firstLine="0"/>
              <w:jc w:val="center"/>
              <w:rPr>
                <w:sz w:val="21"/>
                <w:szCs w:val="21"/>
              </w:rPr>
            </w:pPr>
            <w:r w:rsidRPr="00BA4FB2">
              <w:rPr>
                <w:kern w:val="0"/>
                <w:sz w:val="21"/>
                <w:szCs w:val="21"/>
              </w:rPr>
              <w:t>82</w:t>
            </w:r>
          </w:p>
        </w:tc>
        <w:tc>
          <w:tcPr>
            <w:tcW w:w="2129" w:type="dxa"/>
            <w:vAlign w:val="center"/>
          </w:tcPr>
          <w:p w:rsidR="005F4784" w:rsidRPr="00BA4FB2" w:rsidRDefault="005F4784" w:rsidP="00404AAA">
            <w:pPr>
              <w:adjustRightInd w:val="0"/>
              <w:snapToGrid w:val="0"/>
              <w:spacing w:line="240" w:lineRule="auto"/>
              <w:ind w:firstLineChars="0" w:firstLine="0"/>
              <w:jc w:val="center"/>
              <w:rPr>
                <w:sz w:val="21"/>
                <w:szCs w:val="21"/>
              </w:rPr>
            </w:pPr>
            <w:r w:rsidRPr="00BA4FB2">
              <w:rPr>
                <w:sz w:val="21"/>
                <w:szCs w:val="21"/>
              </w:rPr>
              <w:t>5</w:t>
            </w:r>
          </w:p>
        </w:tc>
      </w:tr>
      <w:tr w:rsidR="00BA4FB2" w:rsidRPr="00BA4FB2" w:rsidTr="005F4784">
        <w:trPr>
          <w:jc w:val="center"/>
        </w:trPr>
        <w:tc>
          <w:tcPr>
            <w:tcW w:w="2129" w:type="dxa"/>
            <w:vMerge/>
            <w:vAlign w:val="center"/>
          </w:tcPr>
          <w:p w:rsidR="005F4784" w:rsidRPr="00BA4FB2" w:rsidRDefault="005F4784" w:rsidP="00404AAA">
            <w:pPr>
              <w:adjustRightInd w:val="0"/>
              <w:snapToGrid w:val="0"/>
              <w:spacing w:line="240" w:lineRule="auto"/>
              <w:ind w:firstLineChars="0" w:firstLine="0"/>
              <w:jc w:val="center"/>
              <w:rPr>
                <w:sz w:val="21"/>
                <w:szCs w:val="21"/>
              </w:rPr>
            </w:pPr>
          </w:p>
        </w:tc>
        <w:tc>
          <w:tcPr>
            <w:tcW w:w="2129" w:type="dxa"/>
            <w:vAlign w:val="center"/>
          </w:tcPr>
          <w:p w:rsidR="005F4784" w:rsidRPr="00BA4FB2" w:rsidRDefault="005F4784" w:rsidP="00404AAA">
            <w:pPr>
              <w:adjustRightInd w:val="0"/>
              <w:snapToGrid w:val="0"/>
              <w:spacing w:line="240" w:lineRule="auto"/>
              <w:ind w:firstLineChars="0" w:firstLine="0"/>
              <w:jc w:val="center"/>
              <w:rPr>
                <w:sz w:val="21"/>
                <w:szCs w:val="21"/>
              </w:rPr>
            </w:pPr>
            <w:r w:rsidRPr="00BA4FB2">
              <w:rPr>
                <w:kern w:val="0"/>
                <w:sz w:val="21"/>
                <w:szCs w:val="21"/>
              </w:rPr>
              <w:t>TBM</w:t>
            </w:r>
            <w:r w:rsidRPr="00BA4FB2">
              <w:rPr>
                <w:kern w:val="0"/>
                <w:sz w:val="21"/>
                <w:szCs w:val="21"/>
              </w:rPr>
              <w:t>掘进机</w:t>
            </w:r>
          </w:p>
        </w:tc>
        <w:tc>
          <w:tcPr>
            <w:tcW w:w="2129" w:type="dxa"/>
            <w:vAlign w:val="center"/>
          </w:tcPr>
          <w:p w:rsidR="005F4784" w:rsidRPr="00BA4FB2" w:rsidRDefault="005F4784" w:rsidP="00404AAA">
            <w:pPr>
              <w:adjustRightInd w:val="0"/>
              <w:snapToGrid w:val="0"/>
              <w:spacing w:line="240" w:lineRule="auto"/>
              <w:ind w:firstLineChars="0" w:firstLine="0"/>
              <w:jc w:val="center"/>
              <w:rPr>
                <w:sz w:val="21"/>
                <w:szCs w:val="21"/>
              </w:rPr>
            </w:pPr>
            <w:r w:rsidRPr="00BA4FB2">
              <w:rPr>
                <w:kern w:val="0"/>
                <w:sz w:val="21"/>
                <w:szCs w:val="21"/>
              </w:rPr>
              <w:t>80</w:t>
            </w:r>
          </w:p>
        </w:tc>
        <w:tc>
          <w:tcPr>
            <w:tcW w:w="2129" w:type="dxa"/>
            <w:vAlign w:val="center"/>
          </w:tcPr>
          <w:p w:rsidR="005F4784" w:rsidRPr="00BA4FB2" w:rsidRDefault="005F4784" w:rsidP="00404AAA">
            <w:pPr>
              <w:adjustRightInd w:val="0"/>
              <w:snapToGrid w:val="0"/>
              <w:spacing w:line="240" w:lineRule="auto"/>
              <w:ind w:firstLineChars="0" w:firstLine="0"/>
              <w:jc w:val="center"/>
              <w:rPr>
                <w:sz w:val="21"/>
                <w:szCs w:val="21"/>
              </w:rPr>
            </w:pPr>
            <w:r w:rsidRPr="00BA4FB2">
              <w:rPr>
                <w:sz w:val="21"/>
                <w:szCs w:val="21"/>
              </w:rPr>
              <w:t>5</w:t>
            </w:r>
          </w:p>
        </w:tc>
      </w:tr>
      <w:tr w:rsidR="00BA4FB2" w:rsidRPr="00BA4FB2" w:rsidTr="005F4784">
        <w:trPr>
          <w:jc w:val="center"/>
        </w:trPr>
        <w:tc>
          <w:tcPr>
            <w:tcW w:w="2129" w:type="dxa"/>
            <w:vMerge w:val="restart"/>
            <w:vAlign w:val="center"/>
          </w:tcPr>
          <w:p w:rsidR="005F4784" w:rsidRPr="00BA4FB2" w:rsidRDefault="005F4784" w:rsidP="00404AAA">
            <w:pPr>
              <w:adjustRightInd w:val="0"/>
              <w:snapToGrid w:val="0"/>
              <w:spacing w:line="240" w:lineRule="auto"/>
              <w:ind w:firstLineChars="0" w:firstLine="0"/>
              <w:jc w:val="center"/>
              <w:rPr>
                <w:sz w:val="21"/>
                <w:szCs w:val="21"/>
              </w:rPr>
            </w:pPr>
            <w:r w:rsidRPr="00BA4FB2">
              <w:rPr>
                <w:sz w:val="21"/>
                <w:szCs w:val="21"/>
              </w:rPr>
              <w:t>土石方</w:t>
            </w:r>
            <w:r w:rsidR="00E20B56" w:rsidRPr="00BA4FB2">
              <w:rPr>
                <w:sz w:val="21"/>
                <w:szCs w:val="21"/>
              </w:rPr>
              <w:t>开挖</w:t>
            </w:r>
          </w:p>
        </w:tc>
        <w:tc>
          <w:tcPr>
            <w:tcW w:w="2129" w:type="dxa"/>
            <w:vAlign w:val="center"/>
          </w:tcPr>
          <w:p w:rsidR="005F4784" w:rsidRPr="00BA4FB2" w:rsidRDefault="005F4784" w:rsidP="00404AAA">
            <w:pPr>
              <w:adjustRightInd w:val="0"/>
              <w:snapToGrid w:val="0"/>
              <w:spacing w:line="240" w:lineRule="auto"/>
              <w:ind w:firstLineChars="0" w:firstLine="0"/>
              <w:jc w:val="center"/>
              <w:rPr>
                <w:sz w:val="21"/>
                <w:szCs w:val="21"/>
              </w:rPr>
            </w:pPr>
            <w:r w:rsidRPr="00BA4FB2">
              <w:rPr>
                <w:kern w:val="0"/>
                <w:sz w:val="21"/>
                <w:szCs w:val="21"/>
              </w:rPr>
              <w:t>挖掘机</w:t>
            </w:r>
          </w:p>
        </w:tc>
        <w:tc>
          <w:tcPr>
            <w:tcW w:w="2129" w:type="dxa"/>
            <w:vAlign w:val="center"/>
          </w:tcPr>
          <w:p w:rsidR="005F4784" w:rsidRPr="00BA4FB2" w:rsidRDefault="005F4784" w:rsidP="00404AAA">
            <w:pPr>
              <w:adjustRightInd w:val="0"/>
              <w:snapToGrid w:val="0"/>
              <w:spacing w:line="240" w:lineRule="auto"/>
              <w:ind w:firstLineChars="0" w:firstLine="0"/>
              <w:jc w:val="center"/>
              <w:rPr>
                <w:sz w:val="21"/>
                <w:szCs w:val="21"/>
              </w:rPr>
            </w:pPr>
            <w:r w:rsidRPr="00BA4FB2">
              <w:rPr>
                <w:sz w:val="21"/>
                <w:szCs w:val="21"/>
              </w:rPr>
              <w:t>80</w:t>
            </w:r>
          </w:p>
        </w:tc>
        <w:tc>
          <w:tcPr>
            <w:tcW w:w="2129" w:type="dxa"/>
            <w:vAlign w:val="center"/>
          </w:tcPr>
          <w:p w:rsidR="005F4784" w:rsidRPr="00BA4FB2" w:rsidRDefault="005F4784" w:rsidP="00404AAA">
            <w:pPr>
              <w:adjustRightInd w:val="0"/>
              <w:snapToGrid w:val="0"/>
              <w:spacing w:line="240" w:lineRule="auto"/>
              <w:ind w:firstLineChars="0" w:firstLine="0"/>
              <w:jc w:val="center"/>
              <w:rPr>
                <w:sz w:val="21"/>
                <w:szCs w:val="21"/>
              </w:rPr>
            </w:pPr>
            <w:r w:rsidRPr="00BA4FB2">
              <w:rPr>
                <w:sz w:val="21"/>
                <w:szCs w:val="21"/>
              </w:rPr>
              <w:t>5</w:t>
            </w:r>
          </w:p>
        </w:tc>
      </w:tr>
      <w:tr w:rsidR="00BA4FB2" w:rsidRPr="00BA4FB2" w:rsidTr="005F4784">
        <w:trPr>
          <w:jc w:val="center"/>
        </w:trPr>
        <w:tc>
          <w:tcPr>
            <w:tcW w:w="2129" w:type="dxa"/>
            <w:vMerge/>
            <w:vAlign w:val="center"/>
          </w:tcPr>
          <w:p w:rsidR="005F4784" w:rsidRPr="00BA4FB2" w:rsidRDefault="005F4784" w:rsidP="00404AAA">
            <w:pPr>
              <w:adjustRightInd w:val="0"/>
              <w:snapToGrid w:val="0"/>
              <w:spacing w:line="240" w:lineRule="auto"/>
              <w:ind w:firstLineChars="0" w:firstLine="0"/>
              <w:jc w:val="center"/>
              <w:rPr>
                <w:sz w:val="21"/>
                <w:szCs w:val="21"/>
              </w:rPr>
            </w:pPr>
          </w:p>
        </w:tc>
        <w:tc>
          <w:tcPr>
            <w:tcW w:w="2129" w:type="dxa"/>
            <w:vAlign w:val="center"/>
          </w:tcPr>
          <w:p w:rsidR="005F4784" w:rsidRPr="00BA4FB2" w:rsidRDefault="005F4784" w:rsidP="00404AAA">
            <w:pPr>
              <w:adjustRightInd w:val="0"/>
              <w:snapToGrid w:val="0"/>
              <w:spacing w:line="240" w:lineRule="auto"/>
              <w:ind w:firstLineChars="0" w:firstLine="0"/>
              <w:jc w:val="center"/>
              <w:rPr>
                <w:sz w:val="21"/>
                <w:szCs w:val="21"/>
              </w:rPr>
            </w:pPr>
            <w:r w:rsidRPr="00BA4FB2">
              <w:rPr>
                <w:kern w:val="0"/>
                <w:sz w:val="21"/>
                <w:szCs w:val="21"/>
              </w:rPr>
              <w:t>推土机</w:t>
            </w:r>
          </w:p>
        </w:tc>
        <w:tc>
          <w:tcPr>
            <w:tcW w:w="2129" w:type="dxa"/>
            <w:vAlign w:val="center"/>
          </w:tcPr>
          <w:p w:rsidR="005F4784" w:rsidRPr="00BA4FB2" w:rsidRDefault="005F4784" w:rsidP="00404AAA">
            <w:pPr>
              <w:adjustRightInd w:val="0"/>
              <w:snapToGrid w:val="0"/>
              <w:spacing w:line="240" w:lineRule="auto"/>
              <w:ind w:firstLineChars="0" w:firstLine="0"/>
              <w:jc w:val="center"/>
              <w:rPr>
                <w:sz w:val="21"/>
                <w:szCs w:val="21"/>
              </w:rPr>
            </w:pPr>
            <w:r w:rsidRPr="00BA4FB2">
              <w:rPr>
                <w:sz w:val="21"/>
                <w:szCs w:val="21"/>
              </w:rPr>
              <w:t>78</w:t>
            </w:r>
          </w:p>
        </w:tc>
        <w:tc>
          <w:tcPr>
            <w:tcW w:w="2129" w:type="dxa"/>
            <w:vAlign w:val="center"/>
          </w:tcPr>
          <w:p w:rsidR="005F4784" w:rsidRPr="00BA4FB2" w:rsidRDefault="005F4784" w:rsidP="00404AAA">
            <w:pPr>
              <w:adjustRightInd w:val="0"/>
              <w:snapToGrid w:val="0"/>
              <w:spacing w:line="240" w:lineRule="auto"/>
              <w:ind w:firstLineChars="0" w:firstLine="0"/>
              <w:jc w:val="center"/>
              <w:rPr>
                <w:sz w:val="21"/>
                <w:szCs w:val="21"/>
              </w:rPr>
            </w:pPr>
            <w:r w:rsidRPr="00BA4FB2">
              <w:rPr>
                <w:sz w:val="21"/>
                <w:szCs w:val="21"/>
              </w:rPr>
              <w:t>5</w:t>
            </w:r>
          </w:p>
        </w:tc>
      </w:tr>
      <w:tr w:rsidR="00BA4FB2" w:rsidRPr="00BA4FB2" w:rsidTr="005F4784">
        <w:trPr>
          <w:jc w:val="center"/>
        </w:trPr>
        <w:tc>
          <w:tcPr>
            <w:tcW w:w="2129" w:type="dxa"/>
            <w:vMerge/>
            <w:vAlign w:val="center"/>
          </w:tcPr>
          <w:p w:rsidR="005F4784" w:rsidRPr="00BA4FB2" w:rsidRDefault="005F4784" w:rsidP="00404AAA">
            <w:pPr>
              <w:adjustRightInd w:val="0"/>
              <w:snapToGrid w:val="0"/>
              <w:spacing w:line="240" w:lineRule="auto"/>
              <w:ind w:firstLineChars="0" w:firstLine="0"/>
              <w:jc w:val="center"/>
              <w:rPr>
                <w:sz w:val="21"/>
                <w:szCs w:val="21"/>
              </w:rPr>
            </w:pPr>
          </w:p>
        </w:tc>
        <w:tc>
          <w:tcPr>
            <w:tcW w:w="2129" w:type="dxa"/>
            <w:vAlign w:val="center"/>
          </w:tcPr>
          <w:p w:rsidR="005F4784" w:rsidRPr="00BA4FB2" w:rsidRDefault="005F4784" w:rsidP="00404AAA">
            <w:pPr>
              <w:adjustRightInd w:val="0"/>
              <w:snapToGrid w:val="0"/>
              <w:spacing w:line="240" w:lineRule="auto"/>
              <w:ind w:firstLineChars="0" w:firstLine="0"/>
              <w:jc w:val="center"/>
              <w:rPr>
                <w:sz w:val="21"/>
                <w:szCs w:val="21"/>
              </w:rPr>
            </w:pPr>
            <w:r w:rsidRPr="00BA4FB2">
              <w:rPr>
                <w:kern w:val="0"/>
                <w:sz w:val="21"/>
                <w:szCs w:val="21"/>
              </w:rPr>
              <w:t>回旋式钻机</w:t>
            </w:r>
          </w:p>
        </w:tc>
        <w:tc>
          <w:tcPr>
            <w:tcW w:w="2129" w:type="dxa"/>
            <w:vAlign w:val="center"/>
          </w:tcPr>
          <w:p w:rsidR="005F4784" w:rsidRPr="00BA4FB2" w:rsidRDefault="005F4784" w:rsidP="00404AAA">
            <w:pPr>
              <w:adjustRightInd w:val="0"/>
              <w:snapToGrid w:val="0"/>
              <w:spacing w:line="240" w:lineRule="auto"/>
              <w:ind w:firstLineChars="0" w:firstLine="0"/>
              <w:jc w:val="center"/>
              <w:rPr>
                <w:sz w:val="21"/>
                <w:szCs w:val="21"/>
              </w:rPr>
            </w:pPr>
            <w:r w:rsidRPr="00BA4FB2">
              <w:rPr>
                <w:sz w:val="21"/>
                <w:szCs w:val="21"/>
              </w:rPr>
              <w:t>82</w:t>
            </w:r>
          </w:p>
        </w:tc>
        <w:tc>
          <w:tcPr>
            <w:tcW w:w="2129" w:type="dxa"/>
            <w:vAlign w:val="center"/>
          </w:tcPr>
          <w:p w:rsidR="005F4784" w:rsidRPr="00BA4FB2" w:rsidRDefault="005F4784" w:rsidP="00404AAA">
            <w:pPr>
              <w:adjustRightInd w:val="0"/>
              <w:snapToGrid w:val="0"/>
              <w:spacing w:line="240" w:lineRule="auto"/>
              <w:ind w:firstLineChars="0" w:firstLine="0"/>
              <w:jc w:val="center"/>
              <w:rPr>
                <w:sz w:val="21"/>
                <w:szCs w:val="21"/>
              </w:rPr>
            </w:pPr>
            <w:r w:rsidRPr="00BA4FB2">
              <w:rPr>
                <w:sz w:val="21"/>
                <w:szCs w:val="21"/>
              </w:rPr>
              <w:t>5</w:t>
            </w:r>
          </w:p>
        </w:tc>
      </w:tr>
      <w:tr w:rsidR="00BA4FB2" w:rsidRPr="00BA4FB2" w:rsidTr="005F4784">
        <w:trPr>
          <w:jc w:val="center"/>
        </w:trPr>
        <w:tc>
          <w:tcPr>
            <w:tcW w:w="2129" w:type="dxa"/>
            <w:vMerge/>
            <w:vAlign w:val="center"/>
          </w:tcPr>
          <w:p w:rsidR="005F4784" w:rsidRPr="00BA4FB2" w:rsidRDefault="005F4784" w:rsidP="00404AAA">
            <w:pPr>
              <w:adjustRightInd w:val="0"/>
              <w:snapToGrid w:val="0"/>
              <w:spacing w:line="240" w:lineRule="auto"/>
              <w:ind w:firstLineChars="0" w:firstLine="0"/>
              <w:jc w:val="center"/>
              <w:rPr>
                <w:sz w:val="21"/>
                <w:szCs w:val="21"/>
              </w:rPr>
            </w:pPr>
          </w:p>
        </w:tc>
        <w:tc>
          <w:tcPr>
            <w:tcW w:w="2129" w:type="dxa"/>
            <w:vAlign w:val="center"/>
          </w:tcPr>
          <w:p w:rsidR="005F4784" w:rsidRPr="00BA4FB2" w:rsidRDefault="005F4784" w:rsidP="00404AAA">
            <w:pPr>
              <w:adjustRightInd w:val="0"/>
              <w:snapToGrid w:val="0"/>
              <w:spacing w:line="240" w:lineRule="auto"/>
              <w:ind w:firstLineChars="0" w:firstLine="0"/>
              <w:jc w:val="center"/>
              <w:rPr>
                <w:sz w:val="21"/>
                <w:szCs w:val="21"/>
              </w:rPr>
            </w:pPr>
            <w:r w:rsidRPr="00BA4FB2">
              <w:rPr>
                <w:kern w:val="0"/>
                <w:sz w:val="21"/>
                <w:szCs w:val="21"/>
              </w:rPr>
              <w:t>振动碾</w:t>
            </w:r>
          </w:p>
        </w:tc>
        <w:tc>
          <w:tcPr>
            <w:tcW w:w="2129" w:type="dxa"/>
            <w:vAlign w:val="center"/>
          </w:tcPr>
          <w:p w:rsidR="005F4784" w:rsidRPr="00BA4FB2" w:rsidRDefault="005F4784" w:rsidP="00404AAA">
            <w:pPr>
              <w:adjustRightInd w:val="0"/>
              <w:snapToGrid w:val="0"/>
              <w:spacing w:line="240" w:lineRule="auto"/>
              <w:ind w:firstLineChars="0" w:firstLine="0"/>
              <w:jc w:val="center"/>
              <w:rPr>
                <w:sz w:val="21"/>
                <w:szCs w:val="21"/>
              </w:rPr>
            </w:pPr>
            <w:r w:rsidRPr="00BA4FB2">
              <w:rPr>
                <w:sz w:val="21"/>
                <w:szCs w:val="21"/>
              </w:rPr>
              <w:t>73</w:t>
            </w:r>
          </w:p>
        </w:tc>
        <w:tc>
          <w:tcPr>
            <w:tcW w:w="2129" w:type="dxa"/>
            <w:vAlign w:val="center"/>
          </w:tcPr>
          <w:p w:rsidR="005F4784" w:rsidRPr="00BA4FB2" w:rsidRDefault="005F4784" w:rsidP="00404AAA">
            <w:pPr>
              <w:adjustRightInd w:val="0"/>
              <w:snapToGrid w:val="0"/>
              <w:spacing w:line="240" w:lineRule="auto"/>
              <w:ind w:firstLineChars="0" w:firstLine="0"/>
              <w:jc w:val="center"/>
              <w:rPr>
                <w:sz w:val="21"/>
                <w:szCs w:val="21"/>
              </w:rPr>
            </w:pPr>
            <w:r w:rsidRPr="00BA4FB2">
              <w:rPr>
                <w:sz w:val="21"/>
                <w:szCs w:val="21"/>
              </w:rPr>
              <w:t>5</w:t>
            </w:r>
          </w:p>
        </w:tc>
      </w:tr>
      <w:tr w:rsidR="00BA4FB2" w:rsidRPr="00BA4FB2" w:rsidTr="005F4784">
        <w:trPr>
          <w:jc w:val="center"/>
        </w:trPr>
        <w:tc>
          <w:tcPr>
            <w:tcW w:w="2129" w:type="dxa"/>
            <w:vMerge w:val="restart"/>
            <w:vAlign w:val="center"/>
          </w:tcPr>
          <w:p w:rsidR="005F4784" w:rsidRPr="00BA4FB2" w:rsidRDefault="005F4784" w:rsidP="00404AAA">
            <w:pPr>
              <w:adjustRightInd w:val="0"/>
              <w:snapToGrid w:val="0"/>
              <w:spacing w:line="240" w:lineRule="auto"/>
              <w:ind w:firstLineChars="0" w:firstLine="0"/>
              <w:jc w:val="center"/>
              <w:rPr>
                <w:sz w:val="21"/>
                <w:szCs w:val="21"/>
              </w:rPr>
            </w:pPr>
            <w:r w:rsidRPr="00BA4FB2">
              <w:rPr>
                <w:sz w:val="21"/>
                <w:szCs w:val="21"/>
              </w:rPr>
              <w:t>混凝土施工</w:t>
            </w:r>
          </w:p>
        </w:tc>
        <w:tc>
          <w:tcPr>
            <w:tcW w:w="2129" w:type="dxa"/>
            <w:vAlign w:val="center"/>
          </w:tcPr>
          <w:p w:rsidR="005F4784" w:rsidRPr="00BA4FB2" w:rsidRDefault="005F4784" w:rsidP="00404AAA">
            <w:pPr>
              <w:adjustRightInd w:val="0"/>
              <w:snapToGrid w:val="0"/>
              <w:spacing w:line="240" w:lineRule="auto"/>
              <w:ind w:firstLineChars="0" w:firstLine="0"/>
              <w:jc w:val="center"/>
              <w:rPr>
                <w:kern w:val="0"/>
                <w:sz w:val="21"/>
                <w:szCs w:val="21"/>
              </w:rPr>
            </w:pPr>
            <w:r w:rsidRPr="00BA4FB2">
              <w:rPr>
                <w:kern w:val="0"/>
                <w:sz w:val="21"/>
                <w:szCs w:val="21"/>
              </w:rPr>
              <w:t>砼拌和机</w:t>
            </w:r>
          </w:p>
        </w:tc>
        <w:tc>
          <w:tcPr>
            <w:tcW w:w="2129" w:type="dxa"/>
            <w:vAlign w:val="center"/>
          </w:tcPr>
          <w:p w:rsidR="005F4784" w:rsidRPr="00BA4FB2" w:rsidRDefault="005F4784" w:rsidP="00404AAA">
            <w:pPr>
              <w:adjustRightInd w:val="0"/>
              <w:snapToGrid w:val="0"/>
              <w:spacing w:line="240" w:lineRule="auto"/>
              <w:ind w:firstLineChars="0" w:firstLine="0"/>
              <w:jc w:val="center"/>
              <w:rPr>
                <w:sz w:val="21"/>
                <w:szCs w:val="21"/>
              </w:rPr>
            </w:pPr>
            <w:r w:rsidRPr="00BA4FB2">
              <w:rPr>
                <w:sz w:val="21"/>
                <w:szCs w:val="21"/>
              </w:rPr>
              <w:t>83</w:t>
            </w:r>
          </w:p>
        </w:tc>
        <w:tc>
          <w:tcPr>
            <w:tcW w:w="2129" w:type="dxa"/>
            <w:vAlign w:val="center"/>
          </w:tcPr>
          <w:p w:rsidR="005F4784" w:rsidRPr="00BA4FB2" w:rsidRDefault="005F4784" w:rsidP="00404AAA">
            <w:pPr>
              <w:adjustRightInd w:val="0"/>
              <w:snapToGrid w:val="0"/>
              <w:spacing w:line="240" w:lineRule="auto"/>
              <w:ind w:firstLineChars="0" w:firstLine="0"/>
              <w:jc w:val="center"/>
              <w:rPr>
                <w:sz w:val="21"/>
                <w:szCs w:val="21"/>
              </w:rPr>
            </w:pPr>
            <w:r w:rsidRPr="00BA4FB2">
              <w:rPr>
                <w:sz w:val="21"/>
                <w:szCs w:val="21"/>
              </w:rPr>
              <w:t>5</w:t>
            </w:r>
          </w:p>
        </w:tc>
      </w:tr>
      <w:tr w:rsidR="00BA4FB2" w:rsidRPr="00BA4FB2" w:rsidTr="005F4784">
        <w:trPr>
          <w:jc w:val="center"/>
        </w:trPr>
        <w:tc>
          <w:tcPr>
            <w:tcW w:w="2129" w:type="dxa"/>
            <w:vMerge/>
            <w:vAlign w:val="center"/>
          </w:tcPr>
          <w:p w:rsidR="005F4784" w:rsidRPr="00BA4FB2" w:rsidRDefault="005F4784" w:rsidP="00404AAA">
            <w:pPr>
              <w:adjustRightInd w:val="0"/>
              <w:snapToGrid w:val="0"/>
              <w:spacing w:line="240" w:lineRule="auto"/>
              <w:ind w:firstLineChars="0" w:firstLine="0"/>
              <w:jc w:val="center"/>
              <w:rPr>
                <w:sz w:val="21"/>
                <w:szCs w:val="21"/>
              </w:rPr>
            </w:pPr>
          </w:p>
        </w:tc>
        <w:tc>
          <w:tcPr>
            <w:tcW w:w="2129" w:type="dxa"/>
            <w:vAlign w:val="center"/>
          </w:tcPr>
          <w:p w:rsidR="005F4784" w:rsidRPr="00BA4FB2" w:rsidRDefault="005F4784" w:rsidP="00404AAA">
            <w:pPr>
              <w:adjustRightInd w:val="0"/>
              <w:snapToGrid w:val="0"/>
              <w:spacing w:line="240" w:lineRule="auto"/>
              <w:ind w:firstLineChars="0" w:firstLine="0"/>
              <w:jc w:val="center"/>
              <w:rPr>
                <w:kern w:val="0"/>
                <w:sz w:val="21"/>
                <w:szCs w:val="21"/>
              </w:rPr>
            </w:pPr>
            <w:r w:rsidRPr="00BA4FB2">
              <w:rPr>
                <w:kern w:val="0"/>
                <w:sz w:val="21"/>
                <w:szCs w:val="21"/>
              </w:rPr>
              <w:t>砼泵</w:t>
            </w:r>
          </w:p>
        </w:tc>
        <w:tc>
          <w:tcPr>
            <w:tcW w:w="2129" w:type="dxa"/>
            <w:vAlign w:val="center"/>
          </w:tcPr>
          <w:p w:rsidR="005F4784" w:rsidRPr="00BA4FB2" w:rsidRDefault="005F4784" w:rsidP="00404AAA">
            <w:pPr>
              <w:adjustRightInd w:val="0"/>
              <w:snapToGrid w:val="0"/>
              <w:spacing w:line="240" w:lineRule="auto"/>
              <w:ind w:firstLineChars="0" w:firstLine="0"/>
              <w:jc w:val="center"/>
              <w:rPr>
                <w:sz w:val="21"/>
                <w:szCs w:val="21"/>
              </w:rPr>
            </w:pPr>
            <w:r w:rsidRPr="00BA4FB2">
              <w:rPr>
                <w:sz w:val="21"/>
                <w:szCs w:val="21"/>
              </w:rPr>
              <w:t>82</w:t>
            </w:r>
          </w:p>
        </w:tc>
        <w:tc>
          <w:tcPr>
            <w:tcW w:w="2129" w:type="dxa"/>
            <w:vAlign w:val="center"/>
          </w:tcPr>
          <w:p w:rsidR="005F4784" w:rsidRPr="00BA4FB2" w:rsidRDefault="005F4784" w:rsidP="00404AAA">
            <w:pPr>
              <w:adjustRightInd w:val="0"/>
              <w:snapToGrid w:val="0"/>
              <w:spacing w:line="240" w:lineRule="auto"/>
              <w:ind w:firstLineChars="0" w:firstLine="0"/>
              <w:jc w:val="center"/>
              <w:rPr>
                <w:sz w:val="21"/>
                <w:szCs w:val="21"/>
              </w:rPr>
            </w:pPr>
            <w:r w:rsidRPr="00BA4FB2">
              <w:rPr>
                <w:sz w:val="21"/>
                <w:szCs w:val="21"/>
              </w:rPr>
              <w:t>5</w:t>
            </w:r>
          </w:p>
        </w:tc>
      </w:tr>
      <w:tr w:rsidR="00BA4FB2" w:rsidRPr="00BA4FB2" w:rsidTr="005F4784">
        <w:trPr>
          <w:jc w:val="center"/>
        </w:trPr>
        <w:tc>
          <w:tcPr>
            <w:tcW w:w="2129" w:type="dxa"/>
            <w:vMerge/>
            <w:vAlign w:val="center"/>
          </w:tcPr>
          <w:p w:rsidR="005F4784" w:rsidRPr="00BA4FB2" w:rsidRDefault="005F4784" w:rsidP="00404AAA">
            <w:pPr>
              <w:adjustRightInd w:val="0"/>
              <w:snapToGrid w:val="0"/>
              <w:spacing w:line="240" w:lineRule="auto"/>
              <w:ind w:firstLineChars="0" w:firstLine="0"/>
              <w:jc w:val="center"/>
              <w:rPr>
                <w:sz w:val="21"/>
                <w:szCs w:val="21"/>
              </w:rPr>
            </w:pPr>
          </w:p>
        </w:tc>
        <w:tc>
          <w:tcPr>
            <w:tcW w:w="2129" w:type="dxa"/>
            <w:vAlign w:val="center"/>
          </w:tcPr>
          <w:p w:rsidR="005F4784" w:rsidRPr="00BA4FB2" w:rsidRDefault="005F4784" w:rsidP="00404AAA">
            <w:pPr>
              <w:adjustRightInd w:val="0"/>
              <w:snapToGrid w:val="0"/>
              <w:spacing w:line="240" w:lineRule="auto"/>
              <w:ind w:firstLineChars="0" w:firstLine="0"/>
              <w:jc w:val="center"/>
              <w:rPr>
                <w:kern w:val="0"/>
                <w:sz w:val="21"/>
                <w:szCs w:val="21"/>
              </w:rPr>
            </w:pPr>
            <w:r w:rsidRPr="00BA4FB2">
              <w:rPr>
                <w:kern w:val="0"/>
                <w:sz w:val="21"/>
                <w:szCs w:val="21"/>
              </w:rPr>
              <w:t>砼喷射机</w:t>
            </w:r>
          </w:p>
        </w:tc>
        <w:tc>
          <w:tcPr>
            <w:tcW w:w="2129" w:type="dxa"/>
            <w:vAlign w:val="center"/>
          </w:tcPr>
          <w:p w:rsidR="005F4784" w:rsidRPr="00BA4FB2" w:rsidRDefault="005F4784" w:rsidP="00404AAA">
            <w:pPr>
              <w:adjustRightInd w:val="0"/>
              <w:snapToGrid w:val="0"/>
              <w:spacing w:line="240" w:lineRule="auto"/>
              <w:ind w:firstLineChars="0" w:firstLine="0"/>
              <w:jc w:val="center"/>
              <w:rPr>
                <w:sz w:val="21"/>
                <w:szCs w:val="21"/>
              </w:rPr>
            </w:pPr>
            <w:r w:rsidRPr="00BA4FB2">
              <w:rPr>
                <w:sz w:val="21"/>
                <w:szCs w:val="21"/>
              </w:rPr>
              <w:t>83</w:t>
            </w:r>
          </w:p>
        </w:tc>
        <w:tc>
          <w:tcPr>
            <w:tcW w:w="2129" w:type="dxa"/>
            <w:vAlign w:val="center"/>
          </w:tcPr>
          <w:p w:rsidR="005F4784" w:rsidRPr="00BA4FB2" w:rsidRDefault="005F4784" w:rsidP="00404AAA">
            <w:pPr>
              <w:adjustRightInd w:val="0"/>
              <w:snapToGrid w:val="0"/>
              <w:spacing w:line="240" w:lineRule="auto"/>
              <w:ind w:firstLineChars="0" w:firstLine="0"/>
              <w:jc w:val="center"/>
              <w:rPr>
                <w:sz w:val="21"/>
                <w:szCs w:val="21"/>
              </w:rPr>
            </w:pPr>
            <w:r w:rsidRPr="00BA4FB2">
              <w:rPr>
                <w:sz w:val="21"/>
                <w:szCs w:val="21"/>
              </w:rPr>
              <w:t>5</w:t>
            </w:r>
          </w:p>
        </w:tc>
      </w:tr>
      <w:tr w:rsidR="00BA4FB2" w:rsidRPr="00BA4FB2" w:rsidTr="005F4784">
        <w:trPr>
          <w:jc w:val="center"/>
        </w:trPr>
        <w:tc>
          <w:tcPr>
            <w:tcW w:w="2129" w:type="dxa"/>
            <w:vMerge w:val="restart"/>
            <w:vAlign w:val="center"/>
          </w:tcPr>
          <w:p w:rsidR="005F4784" w:rsidRPr="00BA4FB2" w:rsidRDefault="005F4784" w:rsidP="00404AAA">
            <w:pPr>
              <w:adjustRightInd w:val="0"/>
              <w:snapToGrid w:val="0"/>
              <w:spacing w:line="240" w:lineRule="auto"/>
              <w:ind w:firstLineChars="0" w:firstLine="0"/>
              <w:jc w:val="center"/>
              <w:rPr>
                <w:sz w:val="21"/>
                <w:szCs w:val="21"/>
              </w:rPr>
            </w:pPr>
            <w:r w:rsidRPr="00BA4FB2">
              <w:rPr>
                <w:sz w:val="21"/>
                <w:szCs w:val="21"/>
              </w:rPr>
              <w:t>运输</w:t>
            </w:r>
          </w:p>
        </w:tc>
        <w:tc>
          <w:tcPr>
            <w:tcW w:w="2129" w:type="dxa"/>
            <w:vAlign w:val="center"/>
          </w:tcPr>
          <w:p w:rsidR="005F4784" w:rsidRPr="00BA4FB2" w:rsidRDefault="005F4784" w:rsidP="00404AAA">
            <w:pPr>
              <w:adjustRightInd w:val="0"/>
              <w:snapToGrid w:val="0"/>
              <w:spacing w:line="240" w:lineRule="auto"/>
              <w:ind w:firstLineChars="0" w:firstLine="0"/>
              <w:jc w:val="center"/>
              <w:rPr>
                <w:kern w:val="0"/>
                <w:sz w:val="21"/>
                <w:szCs w:val="21"/>
              </w:rPr>
            </w:pPr>
            <w:r w:rsidRPr="00BA4FB2">
              <w:rPr>
                <w:kern w:val="0"/>
                <w:sz w:val="21"/>
                <w:szCs w:val="21"/>
              </w:rPr>
              <w:t>自卸汽车</w:t>
            </w:r>
          </w:p>
        </w:tc>
        <w:tc>
          <w:tcPr>
            <w:tcW w:w="2129" w:type="dxa"/>
            <w:vAlign w:val="center"/>
          </w:tcPr>
          <w:p w:rsidR="005F4784" w:rsidRPr="00BA4FB2" w:rsidRDefault="005F4784" w:rsidP="00404AAA">
            <w:pPr>
              <w:adjustRightInd w:val="0"/>
              <w:snapToGrid w:val="0"/>
              <w:spacing w:line="240" w:lineRule="auto"/>
              <w:ind w:firstLineChars="0" w:firstLine="0"/>
              <w:jc w:val="center"/>
              <w:rPr>
                <w:sz w:val="21"/>
                <w:szCs w:val="21"/>
              </w:rPr>
            </w:pPr>
            <w:r w:rsidRPr="00BA4FB2">
              <w:rPr>
                <w:sz w:val="21"/>
                <w:szCs w:val="21"/>
              </w:rPr>
              <w:t>80</w:t>
            </w:r>
          </w:p>
        </w:tc>
        <w:tc>
          <w:tcPr>
            <w:tcW w:w="2129" w:type="dxa"/>
            <w:vAlign w:val="center"/>
          </w:tcPr>
          <w:p w:rsidR="005F4784" w:rsidRPr="00BA4FB2" w:rsidRDefault="005F4784" w:rsidP="00404AAA">
            <w:pPr>
              <w:adjustRightInd w:val="0"/>
              <w:snapToGrid w:val="0"/>
              <w:spacing w:line="240" w:lineRule="auto"/>
              <w:ind w:firstLineChars="0" w:firstLine="0"/>
              <w:jc w:val="center"/>
              <w:rPr>
                <w:sz w:val="21"/>
                <w:szCs w:val="21"/>
              </w:rPr>
            </w:pPr>
            <w:r w:rsidRPr="00BA4FB2">
              <w:rPr>
                <w:sz w:val="21"/>
                <w:szCs w:val="21"/>
              </w:rPr>
              <w:t>5</w:t>
            </w:r>
          </w:p>
        </w:tc>
      </w:tr>
      <w:tr w:rsidR="00BA4FB2" w:rsidRPr="00BA4FB2" w:rsidTr="005F4784">
        <w:trPr>
          <w:jc w:val="center"/>
        </w:trPr>
        <w:tc>
          <w:tcPr>
            <w:tcW w:w="2129" w:type="dxa"/>
            <w:vMerge/>
            <w:vAlign w:val="center"/>
          </w:tcPr>
          <w:p w:rsidR="005F4784" w:rsidRPr="00BA4FB2" w:rsidRDefault="005F4784" w:rsidP="00404AAA">
            <w:pPr>
              <w:adjustRightInd w:val="0"/>
              <w:snapToGrid w:val="0"/>
              <w:spacing w:line="240" w:lineRule="auto"/>
              <w:ind w:firstLineChars="0" w:firstLine="0"/>
              <w:jc w:val="center"/>
              <w:rPr>
                <w:sz w:val="21"/>
                <w:szCs w:val="21"/>
              </w:rPr>
            </w:pPr>
          </w:p>
        </w:tc>
        <w:tc>
          <w:tcPr>
            <w:tcW w:w="2129" w:type="dxa"/>
            <w:vAlign w:val="center"/>
          </w:tcPr>
          <w:p w:rsidR="005F4784" w:rsidRPr="00BA4FB2" w:rsidRDefault="005F4784" w:rsidP="00404AAA">
            <w:pPr>
              <w:adjustRightInd w:val="0"/>
              <w:snapToGrid w:val="0"/>
              <w:spacing w:line="240" w:lineRule="auto"/>
              <w:ind w:firstLineChars="0" w:firstLine="0"/>
              <w:jc w:val="center"/>
              <w:rPr>
                <w:kern w:val="0"/>
                <w:sz w:val="21"/>
                <w:szCs w:val="21"/>
              </w:rPr>
            </w:pPr>
            <w:r w:rsidRPr="00BA4FB2">
              <w:rPr>
                <w:kern w:val="0"/>
                <w:sz w:val="21"/>
                <w:szCs w:val="21"/>
              </w:rPr>
              <w:t>载重汽车</w:t>
            </w:r>
          </w:p>
        </w:tc>
        <w:tc>
          <w:tcPr>
            <w:tcW w:w="2129" w:type="dxa"/>
            <w:vAlign w:val="center"/>
          </w:tcPr>
          <w:p w:rsidR="005F4784" w:rsidRPr="00BA4FB2" w:rsidRDefault="005F4784" w:rsidP="00404AAA">
            <w:pPr>
              <w:adjustRightInd w:val="0"/>
              <w:snapToGrid w:val="0"/>
              <w:spacing w:line="240" w:lineRule="auto"/>
              <w:ind w:firstLineChars="0" w:firstLine="0"/>
              <w:jc w:val="center"/>
              <w:rPr>
                <w:sz w:val="21"/>
                <w:szCs w:val="21"/>
              </w:rPr>
            </w:pPr>
            <w:r w:rsidRPr="00BA4FB2">
              <w:rPr>
                <w:sz w:val="21"/>
                <w:szCs w:val="21"/>
              </w:rPr>
              <w:t>83</w:t>
            </w:r>
          </w:p>
        </w:tc>
        <w:tc>
          <w:tcPr>
            <w:tcW w:w="2129" w:type="dxa"/>
            <w:vAlign w:val="center"/>
          </w:tcPr>
          <w:p w:rsidR="005F4784" w:rsidRPr="00BA4FB2" w:rsidRDefault="005F4784" w:rsidP="00404AAA">
            <w:pPr>
              <w:adjustRightInd w:val="0"/>
              <w:snapToGrid w:val="0"/>
              <w:spacing w:line="240" w:lineRule="auto"/>
              <w:ind w:firstLineChars="0" w:firstLine="0"/>
              <w:jc w:val="center"/>
              <w:rPr>
                <w:sz w:val="21"/>
                <w:szCs w:val="21"/>
              </w:rPr>
            </w:pPr>
            <w:r w:rsidRPr="00BA4FB2">
              <w:rPr>
                <w:sz w:val="21"/>
                <w:szCs w:val="21"/>
              </w:rPr>
              <w:t>5</w:t>
            </w:r>
          </w:p>
        </w:tc>
      </w:tr>
      <w:tr w:rsidR="00BA4FB2" w:rsidRPr="00BA4FB2" w:rsidTr="005F4784">
        <w:trPr>
          <w:jc w:val="center"/>
        </w:trPr>
        <w:tc>
          <w:tcPr>
            <w:tcW w:w="2129" w:type="dxa"/>
            <w:vMerge w:val="restart"/>
            <w:vAlign w:val="center"/>
          </w:tcPr>
          <w:p w:rsidR="005F4784" w:rsidRPr="00BA4FB2" w:rsidRDefault="005F4784" w:rsidP="00404AAA">
            <w:pPr>
              <w:adjustRightInd w:val="0"/>
              <w:snapToGrid w:val="0"/>
              <w:spacing w:line="240" w:lineRule="auto"/>
              <w:ind w:firstLineChars="0" w:firstLine="0"/>
              <w:jc w:val="center"/>
              <w:rPr>
                <w:sz w:val="21"/>
                <w:szCs w:val="21"/>
              </w:rPr>
            </w:pPr>
            <w:r w:rsidRPr="00BA4FB2">
              <w:rPr>
                <w:sz w:val="21"/>
                <w:szCs w:val="21"/>
              </w:rPr>
              <w:t>其他</w:t>
            </w:r>
          </w:p>
        </w:tc>
        <w:tc>
          <w:tcPr>
            <w:tcW w:w="2129" w:type="dxa"/>
            <w:vAlign w:val="center"/>
          </w:tcPr>
          <w:p w:rsidR="005F4784" w:rsidRPr="00BA4FB2" w:rsidRDefault="005F4784" w:rsidP="00404AAA">
            <w:pPr>
              <w:adjustRightInd w:val="0"/>
              <w:snapToGrid w:val="0"/>
              <w:spacing w:line="240" w:lineRule="auto"/>
              <w:ind w:firstLineChars="0" w:firstLine="0"/>
              <w:jc w:val="center"/>
              <w:rPr>
                <w:kern w:val="0"/>
                <w:sz w:val="21"/>
                <w:szCs w:val="21"/>
              </w:rPr>
            </w:pPr>
            <w:r w:rsidRPr="00BA4FB2">
              <w:rPr>
                <w:kern w:val="0"/>
                <w:sz w:val="21"/>
                <w:szCs w:val="21"/>
              </w:rPr>
              <w:t>空压机</w:t>
            </w:r>
          </w:p>
        </w:tc>
        <w:tc>
          <w:tcPr>
            <w:tcW w:w="2129" w:type="dxa"/>
            <w:vAlign w:val="center"/>
          </w:tcPr>
          <w:p w:rsidR="005F4784" w:rsidRPr="00BA4FB2" w:rsidRDefault="005F4784" w:rsidP="00404AAA">
            <w:pPr>
              <w:adjustRightInd w:val="0"/>
              <w:snapToGrid w:val="0"/>
              <w:spacing w:line="240" w:lineRule="auto"/>
              <w:ind w:firstLineChars="0" w:firstLine="0"/>
              <w:jc w:val="center"/>
              <w:rPr>
                <w:sz w:val="21"/>
                <w:szCs w:val="21"/>
              </w:rPr>
            </w:pPr>
            <w:r w:rsidRPr="00BA4FB2">
              <w:rPr>
                <w:sz w:val="21"/>
                <w:szCs w:val="21"/>
              </w:rPr>
              <w:t>88</w:t>
            </w:r>
          </w:p>
        </w:tc>
        <w:tc>
          <w:tcPr>
            <w:tcW w:w="2129" w:type="dxa"/>
            <w:vAlign w:val="center"/>
          </w:tcPr>
          <w:p w:rsidR="005F4784" w:rsidRPr="00BA4FB2" w:rsidRDefault="005F4784" w:rsidP="00404AAA">
            <w:pPr>
              <w:adjustRightInd w:val="0"/>
              <w:snapToGrid w:val="0"/>
              <w:spacing w:line="240" w:lineRule="auto"/>
              <w:ind w:firstLineChars="0" w:firstLine="0"/>
              <w:jc w:val="center"/>
              <w:rPr>
                <w:sz w:val="21"/>
                <w:szCs w:val="21"/>
              </w:rPr>
            </w:pPr>
            <w:r w:rsidRPr="00BA4FB2">
              <w:rPr>
                <w:sz w:val="21"/>
                <w:szCs w:val="21"/>
              </w:rPr>
              <w:t>5</w:t>
            </w:r>
          </w:p>
        </w:tc>
      </w:tr>
      <w:tr w:rsidR="00BA4FB2" w:rsidRPr="00BA4FB2" w:rsidTr="005F4784">
        <w:trPr>
          <w:jc w:val="center"/>
        </w:trPr>
        <w:tc>
          <w:tcPr>
            <w:tcW w:w="2129" w:type="dxa"/>
            <w:vMerge/>
            <w:vAlign w:val="center"/>
          </w:tcPr>
          <w:p w:rsidR="005F4784" w:rsidRPr="00BA4FB2" w:rsidRDefault="005F4784" w:rsidP="00404AAA">
            <w:pPr>
              <w:adjustRightInd w:val="0"/>
              <w:snapToGrid w:val="0"/>
              <w:spacing w:line="240" w:lineRule="auto"/>
              <w:ind w:firstLineChars="0" w:firstLine="0"/>
              <w:jc w:val="center"/>
              <w:rPr>
                <w:sz w:val="21"/>
                <w:szCs w:val="21"/>
              </w:rPr>
            </w:pPr>
          </w:p>
        </w:tc>
        <w:tc>
          <w:tcPr>
            <w:tcW w:w="2129" w:type="dxa"/>
            <w:vAlign w:val="center"/>
          </w:tcPr>
          <w:p w:rsidR="005F4784" w:rsidRPr="00BA4FB2" w:rsidRDefault="005F4784" w:rsidP="00404AAA">
            <w:pPr>
              <w:adjustRightInd w:val="0"/>
              <w:snapToGrid w:val="0"/>
              <w:spacing w:line="240" w:lineRule="auto"/>
              <w:ind w:firstLineChars="0" w:firstLine="0"/>
              <w:jc w:val="center"/>
              <w:rPr>
                <w:kern w:val="0"/>
                <w:sz w:val="21"/>
                <w:szCs w:val="21"/>
              </w:rPr>
            </w:pPr>
            <w:r w:rsidRPr="00BA4FB2">
              <w:rPr>
                <w:kern w:val="0"/>
                <w:sz w:val="21"/>
                <w:szCs w:val="21"/>
              </w:rPr>
              <w:t>水泵</w:t>
            </w:r>
          </w:p>
        </w:tc>
        <w:tc>
          <w:tcPr>
            <w:tcW w:w="2129" w:type="dxa"/>
            <w:vAlign w:val="center"/>
          </w:tcPr>
          <w:p w:rsidR="005F4784" w:rsidRPr="00BA4FB2" w:rsidRDefault="005F4784" w:rsidP="00404AAA">
            <w:pPr>
              <w:adjustRightInd w:val="0"/>
              <w:snapToGrid w:val="0"/>
              <w:spacing w:line="240" w:lineRule="auto"/>
              <w:ind w:firstLineChars="0" w:firstLine="0"/>
              <w:jc w:val="center"/>
              <w:rPr>
                <w:sz w:val="21"/>
                <w:szCs w:val="21"/>
              </w:rPr>
            </w:pPr>
            <w:r w:rsidRPr="00BA4FB2">
              <w:rPr>
                <w:kern w:val="0"/>
                <w:sz w:val="21"/>
                <w:szCs w:val="21"/>
              </w:rPr>
              <w:t>75</w:t>
            </w:r>
          </w:p>
        </w:tc>
        <w:tc>
          <w:tcPr>
            <w:tcW w:w="2129" w:type="dxa"/>
            <w:vAlign w:val="center"/>
          </w:tcPr>
          <w:p w:rsidR="005F4784" w:rsidRPr="00BA4FB2" w:rsidRDefault="005F4784" w:rsidP="00404AAA">
            <w:pPr>
              <w:adjustRightInd w:val="0"/>
              <w:snapToGrid w:val="0"/>
              <w:spacing w:line="240" w:lineRule="auto"/>
              <w:ind w:firstLineChars="0" w:firstLine="0"/>
              <w:jc w:val="center"/>
              <w:rPr>
                <w:sz w:val="21"/>
                <w:szCs w:val="21"/>
              </w:rPr>
            </w:pPr>
            <w:r w:rsidRPr="00BA4FB2">
              <w:rPr>
                <w:sz w:val="21"/>
                <w:szCs w:val="21"/>
              </w:rPr>
              <w:t>5</w:t>
            </w:r>
          </w:p>
        </w:tc>
      </w:tr>
      <w:tr w:rsidR="00BA4FB2" w:rsidRPr="00BA4FB2" w:rsidTr="005F4784">
        <w:trPr>
          <w:jc w:val="center"/>
        </w:trPr>
        <w:tc>
          <w:tcPr>
            <w:tcW w:w="2129" w:type="dxa"/>
            <w:vMerge/>
            <w:vAlign w:val="center"/>
          </w:tcPr>
          <w:p w:rsidR="005F4784" w:rsidRPr="00BA4FB2" w:rsidRDefault="005F4784" w:rsidP="00404AAA">
            <w:pPr>
              <w:adjustRightInd w:val="0"/>
              <w:snapToGrid w:val="0"/>
              <w:spacing w:line="240" w:lineRule="auto"/>
              <w:ind w:firstLineChars="0" w:firstLine="0"/>
              <w:jc w:val="center"/>
              <w:rPr>
                <w:sz w:val="21"/>
                <w:szCs w:val="21"/>
              </w:rPr>
            </w:pPr>
          </w:p>
        </w:tc>
        <w:tc>
          <w:tcPr>
            <w:tcW w:w="2129" w:type="dxa"/>
            <w:vAlign w:val="center"/>
          </w:tcPr>
          <w:p w:rsidR="005F4784" w:rsidRPr="00BA4FB2" w:rsidRDefault="005F4784" w:rsidP="00404AAA">
            <w:pPr>
              <w:adjustRightInd w:val="0"/>
              <w:snapToGrid w:val="0"/>
              <w:spacing w:line="240" w:lineRule="auto"/>
              <w:ind w:firstLineChars="0" w:firstLine="0"/>
              <w:jc w:val="center"/>
              <w:rPr>
                <w:kern w:val="0"/>
                <w:sz w:val="21"/>
                <w:szCs w:val="21"/>
              </w:rPr>
            </w:pPr>
            <w:r w:rsidRPr="00BA4FB2">
              <w:rPr>
                <w:kern w:val="0"/>
                <w:sz w:val="21"/>
                <w:szCs w:val="21"/>
              </w:rPr>
              <w:t>变压器</w:t>
            </w:r>
          </w:p>
        </w:tc>
        <w:tc>
          <w:tcPr>
            <w:tcW w:w="2129" w:type="dxa"/>
            <w:vAlign w:val="center"/>
          </w:tcPr>
          <w:p w:rsidR="005F4784" w:rsidRPr="00BA4FB2" w:rsidRDefault="005F4784" w:rsidP="00404AAA">
            <w:pPr>
              <w:adjustRightInd w:val="0"/>
              <w:snapToGrid w:val="0"/>
              <w:spacing w:line="240" w:lineRule="auto"/>
              <w:ind w:firstLineChars="0" w:firstLine="0"/>
              <w:jc w:val="center"/>
              <w:rPr>
                <w:sz w:val="21"/>
                <w:szCs w:val="21"/>
              </w:rPr>
            </w:pPr>
            <w:r w:rsidRPr="00BA4FB2">
              <w:rPr>
                <w:kern w:val="0"/>
                <w:sz w:val="21"/>
                <w:szCs w:val="21"/>
              </w:rPr>
              <w:t>73</w:t>
            </w:r>
          </w:p>
        </w:tc>
        <w:tc>
          <w:tcPr>
            <w:tcW w:w="2129" w:type="dxa"/>
            <w:vAlign w:val="center"/>
          </w:tcPr>
          <w:p w:rsidR="005F4784" w:rsidRPr="00BA4FB2" w:rsidRDefault="005F4784" w:rsidP="00404AAA">
            <w:pPr>
              <w:adjustRightInd w:val="0"/>
              <w:snapToGrid w:val="0"/>
              <w:spacing w:line="240" w:lineRule="auto"/>
              <w:ind w:firstLineChars="0" w:firstLine="0"/>
              <w:jc w:val="center"/>
              <w:rPr>
                <w:sz w:val="21"/>
                <w:szCs w:val="21"/>
              </w:rPr>
            </w:pPr>
            <w:r w:rsidRPr="00BA4FB2">
              <w:rPr>
                <w:sz w:val="21"/>
                <w:szCs w:val="21"/>
              </w:rPr>
              <w:t>5</w:t>
            </w:r>
          </w:p>
        </w:tc>
      </w:tr>
      <w:tr w:rsidR="00BA4FB2" w:rsidRPr="00BA4FB2" w:rsidTr="005F4784">
        <w:trPr>
          <w:jc w:val="center"/>
        </w:trPr>
        <w:tc>
          <w:tcPr>
            <w:tcW w:w="2129" w:type="dxa"/>
            <w:vMerge/>
            <w:vAlign w:val="center"/>
          </w:tcPr>
          <w:p w:rsidR="005F4784" w:rsidRPr="00BA4FB2" w:rsidRDefault="005F4784" w:rsidP="00404AAA">
            <w:pPr>
              <w:adjustRightInd w:val="0"/>
              <w:snapToGrid w:val="0"/>
              <w:spacing w:line="240" w:lineRule="auto"/>
              <w:ind w:firstLineChars="0" w:firstLine="0"/>
              <w:jc w:val="center"/>
              <w:rPr>
                <w:sz w:val="21"/>
                <w:szCs w:val="21"/>
              </w:rPr>
            </w:pPr>
          </w:p>
        </w:tc>
        <w:tc>
          <w:tcPr>
            <w:tcW w:w="2129" w:type="dxa"/>
            <w:vAlign w:val="center"/>
          </w:tcPr>
          <w:p w:rsidR="005F4784" w:rsidRPr="00BA4FB2" w:rsidRDefault="005F4784" w:rsidP="00404AAA">
            <w:pPr>
              <w:adjustRightInd w:val="0"/>
              <w:snapToGrid w:val="0"/>
              <w:spacing w:line="240" w:lineRule="auto"/>
              <w:ind w:firstLineChars="0" w:firstLine="0"/>
              <w:jc w:val="center"/>
              <w:rPr>
                <w:kern w:val="0"/>
                <w:sz w:val="21"/>
                <w:szCs w:val="21"/>
              </w:rPr>
            </w:pPr>
            <w:r w:rsidRPr="00BA4FB2">
              <w:rPr>
                <w:kern w:val="0"/>
                <w:sz w:val="21"/>
                <w:szCs w:val="21"/>
              </w:rPr>
              <w:t>柴油发电机</w:t>
            </w:r>
          </w:p>
        </w:tc>
        <w:tc>
          <w:tcPr>
            <w:tcW w:w="2129" w:type="dxa"/>
            <w:vAlign w:val="center"/>
          </w:tcPr>
          <w:p w:rsidR="005F4784" w:rsidRPr="00BA4FB2" w:rsidRDefault="005F4784" w:rsidP="00404AAA">
            <w:pPr>
              <w:adjustRightInd w:val="0"/>
              <w:snapToGrid w:val="0"/>
              <w:spacing w:line="240" w:lineRule="auto"/>
              <w:ind w:firstLineChars="0" w:firstLine="0"/>
              <w:jc w:val="center"/>
              <w:rPr>
                <w:sz w:val="21"/>
                <w:szCs w:val="21"/>
              </w:rPr>
            </w:pPr>
            <w:r w:rsidRPr="00BA4FB2">
              <w:rPr>
                <w:kern w:val="0"/>
                <w:sz w:val="21"/>
                <w:szCs w:val="21"/>
              </w:rPr>
              <w:t>77</w:t>
            </w:r>
          </w:p>
        </w:tc>
        <w:tc>
          <w:tcPr>
            <w:tcW w:w="2129" w:type="dxa"/>
            <w:vAlign w:val="center"/>
          </w:tcPr>
          <w:p w:rsidR="005F4784" w:rsidRPr="00BA4FB2" w:rsidRDefault="005F4784" w:rsidP="00404AAA">
            <w:pPr>
              <w:adjustRightInd w:val="0"/>
              <w:snapToGrid w:val="0"/>
              <w:spacing w:line="240" w:lineRule="auto"/>
              <w:ind w:firstLineChars="0" w:firstLine="0"/>
              <w:jc w:val="center"/>
              <w:rPr>
                <w:sz w:val="21"/>
                <w:szCs w:val="21"/>
              </w:rPr>
            </w:pPr>
            <w:r w:rsidRPr="00BA4FB2">
              <w:rPr>
                <w:sz w:val="21"/>
                <w:szCs w:val="21"/>
              </w:rPr>
              <w:t>5</w:t>
            </w:r>
          </w:p>
        </w:tc>
      </w:tr>
    </w:tbl>
    <w:p w:rsidR="005F4784" w:rsidRPr="00BA4FB2" w:rsidRDefault="005F4784" w:rsidP="00404AAA">
      <w:pPr>
        <w:adjustRightInd w:val="0"/>
        <w:snapToGrid w:val="0"/>
        <w:ind w:firstLine="480"/>
      </w:pPr>
      <w:r w:rsidRPr="00BA4FB2">
        <w:t>本工程全线隧洞均采用钻爆法，施工过程中需使炸药爆破，关于爆破时产生的噪声，主要与爆破方法和炸药当量有关，根据有关资料，爆破时距爆破源</w:t>
      </w:r>
      <w:r w:rsidRPr="00BA4FB2">
        <w:t>50m</w:t>
      </w:r>
      <w:r w:rsidRPr="00BA4FB2">
        <w:t>处，瞬间声压级高达</w:t>
      </w:r>
      <w:r w:rsidRPr="00BA4FB2">
        <w:t>101dB(A)</w:t>
      </w:r>
      <w:r w:rsidRPr="00BA4FB2">
        <w:t>，瞬间的声功率级为</w:t>
      </w:r>
      <w:r w:rsidRPr="00BA4FB2">
        <w:t>143dB(A)</w:t>
      </w:r>
      <w:r w:rsidRPr="00BA4FB2">
        <w:t>。</w:t>
      </w:r>
    </w:p>
    <w:p w:rsidR="006E5CC1" w:rsidRPr="00BA4FB2" w:rsidRDefault="005F4784" w:rsidP="00404AAA">
      <w:pPr>
        <w:adjustRightInd w:val="0"/>
        <w:snapToGrid w:val="0"/>
        <w:ind w:firstLine="480"/>
      </w:pPr>
      <w:r w:rsidRPr="00BA4FB2">
        <w:t>爆破时伴随着巨大的能量释放，还会产生冲击波、振动等，对附近的人、畜、建筑物可产生较大的影响。随着隧洞的掘进，爆破位置进入山体内部后，爆破的噪声、冲击影响会随之减小。</w:t>
      </w:r>
    </w:p>
    <w:p w:rsidR="005F4784" w:rsidRPr="00BA4FB2" w:rsidRDefault="0040156B" w:rsidP="001D3B6D">
      <w:pPr>
        <w:ind w:firstLine="482"/>
        <w:rPr>
          <w:b/>
        </w:rPr>
      </w:pPr>
      <w:r w:rsidRPr="00BA4FB2">
        <w:rPr>
          <w:b/>
        </w:rPr>
        <w:t>（</w:t>
      </w:r>
      <w:r w:rsidRPr="00BA4FB2">
        <w:rPr>
          <w:b/>
        </w:rPr>
        <w:t>4</w:t>
      </w:r>
      <w:r w:rsidRPr="00BA4FB2">
        <w:rPr>
          <w:b/>
        </w:rPr>
        <w:t>）</w:t>
      </w:r>
      <w:r w:rsidR="005F4784" w:rsidRPr="00BA4FB2">
        <w:rPr>
          <w:b/>
        </w:rPr>
        <w:t>固体废弃物</w:t>
      </w:r>
    </w:p>
    <w:p w:rsidR="001163B4" w:rsidRPr="00BA4FB2" w:rsidRDefault="001163B4" w:rsidP="00404AAA">
      <w:pPr>
        <w:adjustRightInd w:val="0"/>
        <w:snapToGrid w:val="0"/>
        <w:ind w:firstLine="480"/>
      </w:pPr>
      <w:r w:rsidRPr="00BA4FB2">
        <w:rPr>
          <w:rFonts w:ascii="宋体" w:hAnsi="宋体" w:cs="宋体" w:hint="eastAsia"/>
        </w:rPr>
        <w:t>①</w:t>
      </w:r>
      <w:r w:rsidRPr="00BA4FB2">
        <w:t xml:space="preserve"> </w:t>
      </w:r>
      <w:r w:rsidRPr="00BA4FB2">
        <w:t>施工人员生活垃圾</w:t>
      </w:r>
    </w:p>
    <w:p w:rsidR="005F4784" w:rsidRPr="00BA4FB2" w:rsidRDefault="005F4784" w:rsidP="00404AAA">
      <w:pPr>
        <w:adjustRightInd w:val="0"/>
        <w:snapToGrid w:val="0"/>
        <w:ind w:firstLine="480"/>
      </w:pPr>
      <w:r w:rsidRPr="00BA4FB2">
        <w:t>施工中生活垃圾产量按人均每日产生量</w:t>
      </w:r>
      <w:r w:rsidRPr="00BA4FB2">
        <w:t>1.0kg</w:t>
      </w:r>
      <w:r w:rsidRPr="00BA4FB2">
        <w:t>，施工高峰期生活垃圾发生量约为</w:t>
      </w:r>
      <w:r w:rsidR="00A50983" w:rsidRPr="00BA4FB2">
        <w:t>0.</w:t>
      </w:r>
      <w:r w:rsidR="00B801F4" w:rsidRPr="00BA4FB2">
        <w:t>62</w:t>
      </w:r>
      <w:r w:rsidRPr="00BA4FB2">
        <w:t>t/d</w:t>
      </w:r>
      <w:r w:rsidRPr="00BA4FB2">
        <w:t>，施工期生活垃圾总量为</w:t>
      </w:r>
      <w:r w:rsidR="00B801F4" w:rsidRPr="00BA4FB2">
        <w:t>75</w:t>
      </w:r>
      <w:r w:rsidR="00A50983" w:rsidRPr="00BA4FB2">
        <w:t>0</w:t>
      </w:r>
      <w:r w:rsidRPr="00BA4FB2">
        <w:t>t</w:t>
      </w:r>
      <w:r w:rsidRPr="00BA4FB2">
        <w:t>。</w:t>
      </w:r>
      <w:r w:rsidR="00D12ED5" w:rsidRPr="00BA4FB2">
        <w:t>本环评要求在生活区设置垃圾箱，施工人员生活垃圾集中堆放，及时清运，统一处理，并纳入当地垃圾收集系统，建议采用合同形式委托当地环卫部门实施。</w:t>
      </w:r>
    </w:p>
    <w:p w:rsidR="00D12ED5" w:rsidRPr="00BA4FB2" w:rsidRDefault="003A56C4" w:rsidP="00404AAA">
      <w:pPr>
        <w:adjustRightInd w:val="0"/>
        <w:snapToGrid w:val="0"/>
        <w:ind w:firstLine="480"/>
      </w:pPr>
      <w:r w:rsidRPr="00BA4FB2">
        <w:rPr>
          <w:rFonts w:ascii="宋体" w:hAnsi="宋体" w:cs="宋体" w:hint="eastAsia"/>
        </w:rPr>
        <w:t>②</w:t>
      </w:r>
      <w:r w:rsidR="00D12ED5" w:rsidRPr="00BA4FB2">
        <w:t xml:space="preserve"> </w:t>
      </w:r>
      <w:r w:rsidR="00D12ED5" w:rsidRPr="00BA4FB2">
        <w:t>其他</w:t>
      </w:r>
      <w:r w:rsidR="007D1671" w:rsidRPr="00BA4FB2">
        <w:rPr>
          <w:rFonts w:hint="eastAsia"/>
        </w:rPr>
        <w:t>垃圾</w:t>
      </w:r>
    </w:p>
    <w:p w:rsidR="00D12ED5" w:rsidRPr="00BA4FB2" w:rsidRDefault="00D12ED5" w:rsidP="00404AAA">
      <w:pPr>
        <w:adjustRightInd w:val="0"/>
        <w:snapToGrid w:val="0"/>
        <w:ind w:firstLine="480"/>
      </w:pPr>
      <w:r w:rsidRPr="00BA4FB2">
        <w:t>其他垃圾主要包括各建筑营地内的混凝土拌合站产生的泥沙、机械设备维修产生的废机油、建筑垃圾等。混凝土拌合站废水中</w:t>
      </w:r>
      <w:r w:rsidRPr="00BA4FB2">
        <w:t>SS</w:t>
      </w:r>
      <w:r w:rsidRPr="00BA4FB2">
        <w:t>浓度为</w:t>
      </w:r>
      <w:r w:rsidRPr="00BA4FB2">
        <w:t>15000~30000mg/L</w:t>
      </w:r>
      <w:r w:rsidRPr="00BA4FB2">
        <w:t>，按平均</w:t>
      </w:r>
      <w:r w:rsidRPr="00BA4FB2">
        <w:t>22500mg/L</w:t>
      </w:r>
      <w:r w:rsidRPr="00BA4FB2">
        <w:t>计，则泥沙产生约</w:t>
      </w:r>
      <w:r w:rsidRPr="00BA4FB2">
        <w:t>2.23t/d</w:t>
      </w:r>
      <w:r w:rsidRPr="00BA4FB2">
        <w:t>，回用于混凝土拌和生产中。机械设备维修产生的废机油，约</w:t>
      </w:r>
      <w:r w:rsidRPr="00BA4FB2">
        <w:t>0.005 t/d</w:t>
      </w:r>
      <w:r w:rsidRPr="00BA4FB2">
        <w:t>，按照相关规定收集贮存后交由专业资质单位处理处置。建筑垃圾主要产生于分水闸、退水闸的改造工程</w:t>
      </w:r>
      <w:r w:rsidR="003A56C4" w:rsidRPr="00BA4FB2">
        <w:rPr>
          <w:rFonts w:hint="eastAsia"/>
        </w:rPr>
        <w:t>、管理站内房屋拆除工程</w:t>
      </w:r>
      <w:r w:rsidR="006527B3" w:rsidRPr="00BA4FB2">
        <w:t>等，整个施工过程产生量约</w:t>
      </w:r>
      <w:r w:rsidR="006527B3" w:rsidRPr="00BA4FB2">
        <w:t>45 t</w:t>
      </w:r>
      <w:r w:rsidR="006527B3" w:rsidRPr="00BA4FB2">
        <w:t>，外运至渭南市建筑垃圾填埋场。</w:t>
      </w:r>
    </w:p>
    <w:p w:rsidR="00D35F59" w:rsidRPr="00BA4FB2" w:rsidRDefault="00D35F59" w:rsidP="00404AAA">
      <w:pPr>
        <w:pStyle w:val="4"/>
        <w:adjustRightInd w:val="0"/>
        <w:snapToGrid w:val="0"/>
        <w:ind w:firstLineChars="0" w:firstLine="0"/>
        <w:rPr>
          <w:rFonts w:ascii="Times New Roman" w:eastAsia="宋体" w:hAnsi="Times New Roman" w:cs="Times New Roman"/>
        </w:rPr>
      </w:pPr>
      <w:r w:rsidRPr="00BA4FB2">
        <w:rPr>
          <w:rFonts w:ascii="Times New Roman" w:eastAsia="宋体" w:hAnsi="Times New Roman" w:cs="Times New Roman"/>
        </w:rPr>
        <w:t>2.</w:t>
      </w:r>
      <w:r w:rsidR="00800203" w:rsidRPr="00BA4FB2">
        <w:rPr>
          <w:rFonts w:ascii="Times New Roman" w:eastAsia="宋体" w:hAnsi="Times New Roman" w:cs="Times New Roman" w:hint="eastAsia"/>
        </w:rPr>
        <w:t>4</w:t>
      </w:r>
      <w:r w:rsidRPr="00BA4FB2">
        <w:rPr>
          <w:rFonts w:ascii="Times New Roman" w:eastAsia="宋体" w:hAnsi="Times New Roman" w:cs="Times New Roman"/>
        </w:rPr>
        <w:t xml:space="preserve">.3.2 </w:t>
      </w:r>
      <w:r w:rsidR="00E63545" w:rsidRPr="00BA4FB2">
        <w:rPr>
          <w:rFonts w:ascii="Times New Roman" w:eastAsia="宋体" w:hAnsi="Times New Roman" w:cs="Times New Roman"/>
        </w:rPr>
        <w:t>运行期</w:t>
      </w:r>
      <w:r w:rsidRPr="00BA4FB2">
        <w:rPr>
          <w:rFonts w:ascii="Times New Roman" w:eastAsia="宋体" w:hAnsi="Times New Roman" w:cs="Times New Roman"/>
        </w:rPr>
        <w:t>污染源强分析</w:t>
      </w:r>
    </w:p>
    <w:p w:rsidR="00D35F59" w:rsidRPr="00BA4FB2" w:rsidRDefault="0040156B" w:rsidP="00404AAA">
      <w:pPr>
        <w:adjustRightInd w:val="0"/>
        <w:snapToGrid w:val="0"/>
        <w:ind w:firstLine="480"/>
      </w:pPr>
      <w:r w:rsidRPr="00BA4FB2">
        <w:t>（</w:t>
      </w:r>
      <w:r w:rsidRPr="00BA4FB2">
        <w:t>1</w:t>
      </w:r>
      <w:r w:rsidRPr="00BA4FB2">
        <w:t>）</w:t>
      </w:r>
      <w:r w:rsidR="00D35F59" w:rsidRPr="00BA4FB2">
        <w:t>对水文情势、水资源量的影响</w:t>
      </w:r>
    </w:p>
    <w:p w:rsidR="00CD4A66" w:rsidRPr="00BA4FB2" w:rsidRDefault="00004569" w:rsidP="005D5A25">
      <w:pPr>
        <w:adjustRightInd w:val="0"/>
        <w:snapToGrid w:val="0"/>
        <w:ind w:firstLine="480"/>
      </w:pPr>
      <w:r w:rsidRPr="00BA4FB2">
        <w:rPr>
          <w:szCs w:val="24"/>
        </w:rPr>
        <w:lastRenderedPageBreak/>
        <w:t>根据渭南市历史资料分析，</w:t>
      </w:r>
      <w:r w:rsidR="0040156B" w:rsidRPr="00BA4FB2">
        <w:rPr>
          <w:szCs w:val="24"/>
        </w:rPr>
        <w:t>石堡川水库坝址以上流域面积</w:t>
      </w:r>
      <w:r w:rsidR="0040156B" w:rsidRPr="00BA4FB2">
        <w:rPr>
          <w:szCs w:val="24"/>
        </w:rPr>
        <w:t>820km</w:t>
      </w:r>
      <w:r w:rsidR="0040156B" w:rsidRPr="00BA4FB2">
        <w:rPr>
          <w:szCs w:val="24"/>
          <w:vertAlign w:val="superscript"/>
        </w:rPr>
        <w:t>2</w:t>
      </w:r>
      <w:r w:rsidR="0040156B" w:rsidRPr="00BA4FB2">
        <w:rPr>
          <w:szCs w:val="24"/>
        </w:rPr>
        <w:t>，</w:t>
      </w:r>
      <w:r w:rsidRPr="00BA4FB2">
        <w:rPr>
          <w:szCs w:val="24"/>
        </w:rPr>
        <w:t>设计年来水量</w:t>
      </w:r>
      <w:r w:rsidR="0040156B" w:rsidRPr="00BA4FB2">
        <w:rPr>
          <w:szCs w:val="24"/>
        </w:rPr>
        <w:t>为</w:t>
      </w:r>
      <w:r w:rsidR="0040156B" w:rsidRPr="00BA4FB2">
        <w:rPr>
          <w:szCs w:val="24"/>
        </w:rPr>
        <w:t>6400</w:t>
      </w:r>
      <w:r w:rsidR="0040156B" w:rsidRPr="00BA4FB2">
        <w:rPr>
          <w:szCs w:val="24"/>
        </w:rPr>
        <w:t>万</w:t>
      </w:r>
      <w:r w:rsidR="0040156B" w:rsidRPr="00BA4FB2">
        <w:rPr>
          <w:szCs w:val="24"/>
        </w:rPr>
        <w:t>m</w:t>
      </w:r>
      <w:r w:rsidR="0040156B" w:rsidRPr="00BA4FB2">
        <w:rPr>
          <w:szCs w:val="24"/>
          <w:vertAlign w:val="superscript"/>
        </w:rPr>
        <w:t>3</w:t>
      </w:r>
      <w:r w:rsidRPr="00BA4FB2">
        <w:rPr>
          <w:szCs w:val="24"/>
        </w:rPr>
        <w:t>，主要用于灌溉及城市居民生活用水</w:t>
      </w:r>
      <w:r w:rsidR="00B02ECD" w:rsidRPr="00BA4FB2">
        <w:rPr>
          <w:szCs w:val="24"/>
        </w:rPr>
        <w:t>。石堡川水库</w:t>
      </w:r>
      <w:r w:rsidRPr="00BA4FB2">
        <w:rPr>
          <w:szCs w:val="24"/>
        </w:rPr>
        <w:t>灌区面积</w:t>
      </w:r>
      <w:r w:rsidRPr="00BA4FB2">
        <w:rPr>
          <w:szCs w:val="24"/>
        </w:rPr>
        <w:t>32</w:t>
      </w:r>
      <w:r w:rsidRPr="00BA4FB2">
        <w:rPr>
          <w:szCs w:val="24"/>
        </w:rPr>
        <w:t>万亩，年灌溉供水量约为</w:t>
      </w:r>
      <w:r w:rsidR="00CD4A66" w:rsidRPr="00BA4FB2">
        <w:t>3487</w:t>
      </w:r>
      <w:r w:rsidR="00CD4A66" w:rsidRPr="00BA4FB2">
        <w:t>万</w:t>
      </w:r>
      <w:r w:rsidR="00CD4A66" w:rsidRPr="00BA4FB2">
        <w:t>m</w:t>
      </w:r>
      <w:r w:rsidR="00CD4A66" w:rsidRPr="00BA4FB2">
        <w:rPr>
          <w:vertAlign w:val="superscript"/>
        </w:rPr>
        <w:t>3</w:t>
      </w:r>
      <w:r w:rsidRPr="00BA4FB2">
        <w:rPr>
          <w:szCs w:val="24"/>
        </w:rPr>
        <w:t>，同时通过灌溉干渠不定期向五一水库补水</w:t>
      </w:r>
      <w:r w:rsidR="004B1CC5" w:rsidRPr="00BA4FB2">
        <w:rPr>
          <w:szCs w:val="24"/>
        </w:rPr>
        <w:t>以缓解五一水库向县城供水能力不足的问题</w:t>
      </w:r>
      <w:r w:rsidRPr="00BA4FB2">
        <w:rPr>
          <w:szCs w:val="24"/>
        </w:rPr>
        <w:t>。</w:t>
      </w:r>
      <w:r w:rsidR="004B1CC5" w:rsidRPr="00BA4FB2">
        <w:rPr>
          <w:rFonts w:hint="eastAsia"/>
        </w:rPr>
        <w:t>1975~2012</w:t>
      </w:r>
      <w:r w:rsidR="004B1CC5" w:rsidRPr="00BA4FB2">
        <w:rPr>
          <w:rFonts w:hint="eastAsia"/>
        </w:rPr>
        <w:t>年年均补水量约为</w:t>
      </w:r>
      <w:r w:rsidR="004B1CC5" w:rsidRPr="00BA4FB2">
        <w:rPr>
          <w:rFonts w:hint="eastAsia"/>
        </w:rPr>
        <w:t>1043.27</w:t>
      </w:r>
      <w:r w:rsidR="004B1CC5" w:rsidRPr="00BA4FB2">
        <w:rPr>
          <w:rFonts w:hint="eastAsia"/>
        </w:rPr>
        <w:t>万</w:t>
      </w:r>
      <w:r w:rsidR="004B1CC5" w:rsidRPr="00BA4FB2">
        <w:rPr>
          <w:rFonts w:hint="eastAsia"/>
        </w:rPr>
        <w:t>m</w:t>
      </w:r>
      <w:r w:rsidR="004B1CC5" w:rsidRPr="00BA4FB2">
        <w:rPr>
          <w:rFonts w:hint="eastAsia"/>
          <w:vertAlign w:val="superscript"/>
        </w:rPr>
        <w:t>3</w:t>
      </w:r>
      <w:r w:rsidR="004B1CC5" w:rsidRPr="00BA4FB2">
        <w:rPr>
          <w:rFonts w:hint="eastAsia"/>
        </w:rPr>
        <w:t>，</w:t>
      </w:r>
      <w:r w:rsidR="004B1CC5" w:rsidRPr="00BA4FB2">
        <w:rPr>
          <w:rFonts w:hint="eastAsia"/>
        </w:rPr>
        <w:t>2013~2018</w:t>
      </w:r>
      <w:r w:rsidR="004B1CC5" w:rsidRPr="00BA4FB2">
        <w:rPr>
          <w:rFonts w:hint="eastAsia"/>
        </w:rPr>
        <w:t>年年均补水量约为</w:t>
      </w:r>
      <w:r w:rsidR="004B1CC5" w:rsidRPr="00BA4FB2">
        <w:rPr>
          <w:rFonts w:hint="eastAsia"/>
        </w:rPr>
        <w:t>510</w:t>
      </w:r>
      <w:r w:rsidR="004B1CC5" w:rsidRPr="00BA4FB2">
        <w:rPr>
          <w:rFonts w:hint="eastAsia"/>
        </w:rPr>
        <w:t>万</w:t>
      </w:r>
      <w:r w:rsidR="004B1CC5" w:rsidRPr="00BA4FB2">
        <w:rPr>
          <w:rFonts w:hint="eastAsia"/>
        </w:rPr>
        <w:t>m</w:t>
      </w:r>
      <w:r w:rsidR="004B1CC5" w:rsidRPr="00BA4FB2">
        <w:rPr>
          <w:rFonts w:hint="eastAsia"/>
          <w:vertAlign w:val="superscript"/>
        </w:rPr>
        <w:t>3</w:t>
      </w:r>
      <w:r w:rsidR="005D5A25" w:rsidRPr="00BA4FB2">
        <w:rPr>
          <w:rFonts w:hint="eastAsia"/>
        </w:rPr>
        <w:t>。</w:t>
      </w:r>
    </w:p>
    <w:p w:rsidR="00FA6057" w:rsidRPr="00BA4FB2" w:rsidRDefault="00004569" w:rsidP="00FA6057">
      <w:pPr>
        <w:adjustRightInd w:val="0"/>
        <w:snapToGrid w:val="0"/>
        <w:ind w:firstLine="480"/>
        <w:rPr>
          <w:szCs w:val="24"/>
        </w:rPr>
      </w:pPr>
      <w:r w:rsidRPr="00BA4FB2">
        <w:rPr>
          <w:szCs w:val="24"/>
        </w:rPr>
        <w:t>本工程建成实施后，石堡川水库</w:t>
      </w:r>
      <w:r w:rsidR="0040156B" w:rsidRPr="00BA4FB2">
        <w:t>在保证</w:t>
      </w:r>
      <w:r w:rsidR="0040156B" w:rsidRPr="00BA4FB2">
        <w:t>32</w:t>
      </w:r>
      <w:r w:rsidR="0040156B" w:rsidRPr="00BA4FB2">
        <w:t>万亩灌区耕地的前提下，每年向澄城县补水</w:t>
      </w:r>
      <w:r w:rsidR="0040156B" w:rsidRPr="00BA4FB2">
        <w:t>1043.3</w:t>
      </w:r>
      <w:r w:rsidR="0040156B" w:rsidRPr="00BA4FB2">
        <w:t>万</w:t>
      </w:r>
      <w:r w:rsidR="0040156B" w:rsidRPr="00BA4FB2">
        <w:t>m</w:t>
      </w:r>
      <w:r w:rsidR="0040156B" w:rsidRPr="00BA4FB2">
        <w:rPr>
          <w:vertAlign w:val="superscript"/>
        </w:rPr>
        <w:t>3</w:t>
      </w:r>
      <w:r w:rsidRPr="00BA4FB2">
        <w:t>，</w:t>
      </w:r>
      <w:r w:rsidR="0040156B" w:rsidRPr="00BA4FB2">
        <w:t>占</w:t>
      </w:r>
      <w:r w:rsidRPr="00BA4FB2">
        <w:t>石堡川水库</w:t>
      </w:r>
      <w:r w:rsidRPr="00BA4FB2">
        <w:rPr>
          <w:szCs w:val="24"/>
        </w:rPr>
        <w:t>设计年来水量</w:t>
      </w:r>
      <w:r w:rsidR="0040156B" w:rsidRPr="00BA4FB2">
        <w:t>的</w:t>
      </w:r>
      <w:r w:rsidRPr="00BA4FB2">
        <w:t>16</w:t>
      </w:r>
      <w:r w:rsidR="0040156B" w:rsidRPr="00BA4FB2">
        <w:t>%</w:t>
      </w:r>
      <w:r w:rsidR="0040156B" w:rsidRPr="00BA4FB2">
        <w:t>，会对库区水位、下泄流量以及</w:t>
      </w:r>
      <w:r w:rsidRPr="00BA4FB2">
        <w:t>沙家河</w:t>
      </w:r>
      <w:r w:rsidR="0040156B" w:rsidRPr="00BA4FB2">
        <w:t>等水文情势、水资源量产生一定的影响</w:t>
      </w:r>
      <w:r w:rsidR="001A6268" w:rsidRPr="00BA4FB2">
        <w:t>，但本工程为改线项目，</w:t>
      </w:r>
      <w:r w:rsidR="00C7523C" w:rsidRPr="00BA4FB2">
        <w:t>引水量不变，仅提高干渠水利用率，</w:t>
      </w:r>
      <w:r w:rsidR="00071959" w:rsidRPr="00BA4FB2">
        <w:t>对水文情势的</w:t>
      </w:r>
      <w:r w:rsidR="001A6268" w:rsidRPr="00BA4FB2">
        <w:t>影响程度变化不大</w:t>
      </w:r>
      <w:r w:rsidR="0040156B" w:rsidRPr="00BA4FB2">
        <w:t>。</w:t>
      </w:r>
      <w:r w:rsidR="00C7523C" w:rsidRPr="00BA4FB2">
        <w:t>本工程建成实施后，</w:t>
      </w:r>
      <w:r w:rsidR="00DA534A" w:rsidRPr="00BA4FB2">
        <w:rPr>
          <w:rFonts w:hint="eastAsia"/>
        </w:rPr>
        <w:t>考虑干渠水利用系数，经计算可</w:t>
      </w:r>
      <w:r w:rsidR="00C7523C" w:rsidRPr="00BA4FB2">
        <w:t>对五一水库补给量为</w:t>
      </w:r>
      <w:r w:rsidR="004B1CC5" w:rsidRPr="00BA4FB2">
        <w:rPr>
          <w:rFonts w:hint="eastAsia"/>
        </w:rPr>
        <w:t>6</w:t>
      </w:r>
      <w:r w:rsidR="00C7523C" w:rsidRPr="00BA4FB2">
        <w:t>87</w:t>
      </w:r>
      <w:r w:rsidR="00C7523C" w:rsidRPr="00BA4FB2">
        <w:t>万</w:t>
      </w:r>
      <w:r w:rsidR="00C7523C" w:rsidRPr="00BA4FB2">
        <w:t>m</w:t>
      </w:r>
      <w:r w:rsidR="00C7523C" w:rsidRPr="00BA4FB2">
        <w:rPr>
          <w:vertAlign w:val="superscript"/>
        </w:rPr>
        <w:t>3</w:t>
      </w:r>
      <w:r w:rsidR="00C7523C" w:rsidRPr="00BA4FB2">
        <w:t>，对孔走河、长宁河</w:t>
      </w:r>
      <w:r w:rsidR="00FA6057" w:rsidRPr="00BA4FB2">
        <w:rPr>
          <w:rFonts w:hint="eastAsia"/>
        </w:rPr>
        <w:t>、</w:t>
      </w:r>
      <w:r w:rsidR="00FA6057" w:rsidRPr="00BA4FB2">
        <w:t>县西河</w:t>
      </w:r>
      <w:r w:rsidR="00FA6057" w:rsidRPr="00BA4FB2">
        <w:rPr>
          <w:rFonts w:hint="eastAsia"/>
        </w:rPr>
        <w:t>年</w:t>
      </w:r>
      <w:r w:rsidR="004B1CC5" w:rsidRPr="00BA4FB2">
        <w:rPr>
          <w:rFonts w:hint="eastAsia"/>
        </w:rPr>
        <w:t>生态需水</w:t>
      </w:r>
      <w:r w:rsidR="00C7523C" w:rsidRPr="00BA4FB2">
        <w:t>补给量</w:t>
      </w:r>
      <w:r w:rsidR="00FA6057" w:rsidRPr="00BA4FB2">
        <w:rPr>
          <w:rFonts w:hint="eastAsia"/>
          <w:szCs w:val="24"/>
        </w:rPr>
        <w:t>分别为</w:t>
      </w:r>
      <w:r w:rsidR="00FA6057" w:rsidRPr="00BA4FB2">
        <w:rPr>
          <w:rFonts w:hint="eastAsia"/>
          <w:szCs w:val="24"/>
        </w:rPr>
        <w:t>40</w:t>
      </w:r>
      <w:r w:rsidR="00FA6057" w:rsidRPr="00BA4FB2">
        <w:rPr>
          <w:rFonts w:hint="eastAsia"/>
          <w:szCs w:val="24"/>
        </w:rPr>
        <w:t>、</w:t>
      </w:r>
      <w:r w:rsidR="00FA6057" w:rsidRPr="00BA4FB2">
        <w:rPr>
          <w:rFonts w:hint="eastAsia"/>
          <w:szCs w:val="24"/>
        </w:rPr>
        <w:t>70</w:t>
      </w:r>
      <w:r w:rsidR="00FA6057" w:rsidRPr="00BA4FB2">
        <w:rPr>
          <w:rFonts w:hint="eastAsia"/>
          <w:szCs w:val="24"/>
        </w:rPr>
        <w:t>和</w:t>
      </w:r>
      <w:r w:rsidR="00FA6057" w:rsidRPr="00BA4FB2">
        <w:rPr>
          <w:szCs w:val="24"/>
        </w:rPr>
        <w:t>100</w:t>
      </w:r>
      <w:r w:rsidR="00FA6057" w:rsidRPr="00BA4FB2">
        <w:rPr>
          <w:szCs w:val="24"/>
        </w:rPr>
        <w:t>万</w:t>
      </w:r>
      <w:r w:rsidR="00FA6057" w:rsidRPr="00BA4FB2">
        <w:rPr>
          <w:szCs w:val="24"/>
        </w:rPr>
        <w:t>m</w:t>
      </w:r>
      <w:r w:rsidR="00FA6057" w:rsidRPr="00BA4FB2">
        <w:rPr>
          <w:szCs w:val="24"/>
          <w:vertAlign w:val="superscript"/>
        </w:rPr>
        <w:t>3</w:t>
      </w:r>
      <w:r w:rsidR="00FA6057" w:rsidRPr="00BA4FB2">
        <w:rPr>
          <w:rFonts w:hint="eastAsia"/>
          <w:szCs w:val="24"/>
        </w:rPr>
        <w:t>。</w:t>
      </w:r>
      <w:r w:rsidR="00C7523C" w:rsidRPr="00BA4FB2">
        <w:t>澄县的孔走河、长宁河、县西河生态流量将有所增加。</w:t>
      </w:r>
    </w:p>
    <w:p w:rsidR="00D35F59" w:rsidRPr="00BA4FB2" w:rsidRDefault="00E2091E" w:rsidP="00404AAA">
      <w:pPr>
        <w:adjustRightInd w:val="0"/>
        <w:snapToGrid w:val="0"/>
        <w:ind w:firstLine="480"/>
      </w:pPr>
      <w:r w:rsidRPr="00BA4FB2">
        <w:t>（</w:t>
      </w:r>
      <w:r w:rsidRPr="00BA4FB2">
        <w:t>2</w:t>
      </w:r>
      <w:r w:rsidRPr="00BA4FB2">
        <w:t>）</w:t>
      </w:r>
      <w:r w:rsidR="00D35F59" w:rsidRPr="00BA4FB2">
        <w:t>引水对水质、水温的影响</w:t>
      </w:r>
    </w:p>
    <w:p w:rsidR="00D35F59" w:rsidRPr="00BA4FB2" w:rsidRDefault="00E2091E" w:rsidP="00404AAA">
      <w:pPr>
        <w:adjustRightInd w:val="0"/>
        <w:snapToGrid w:val="0"/>
        <w:ind w:firstLine="480"/>
      </w:pPr>
      <w:r w:rsidRPr="00BA4FB2">
        <w:t>本工程</w:t>
      </w:r>
      <w:r w:rsidR="00C9674D" w:rsidRPr="00BA4FB2">
        <w:t>运行期</w:t>
      </w:r>
      <w:r w:rsidRPr="00BA4FB2">
        <w:t>本身无污染因素</w:t>
      </w:r>
      <w:r w:rsidR="00C9674D" w:rsidRPr="00BA4FB2">
        <w:t>。通常引水</w:t>
      </w:r>
      <w:r w:rsidRPr="00BA4FB2">
        <w:t>工程在改变水文情势的同时，也会对水环境容量产生影响，进而会对地表水质产生影响。本工程为改线项目，引水量不变，对</w:t>
      </w:r>
      <w:r w:rsidR="00E91280" w:rsidRPr="00BA4FB2">
        <w:t>石堡川水库上下游的</w:t>
      </w:r>
      <w:r w:rsidRPr="00BA4FB2">
        <w:t>水文情势影响程度变化不大，进而对水质的影响程度变化也不大。</w:t>
      </w:r>
    </w:p>
    <w:p w:rsidR="00D35F59" w:rsidRPr="00BA4FB2" w:rsidRDefault="00C9674D" w:rsidP="00404AAA">
      <w:pPr>
        <w:adjustRightInd w:val="0"/>
        <w:snapToGrid w:val="0"/>
        <w:ind w:firstLine="480"/>
      </w:pPr>
      <w:r w:rsidRPr="00BA4FB2">
        <w:t>本工程为改线项目，引水量不变，因此</w:t>
      </w:r>
      <w:r w:rsidR="00D35F59" w:rsidRPr="00BA4FB2">
        <w:t>对</w:t>
      </w:r>
      <w:r w:rsidRPr="00BA4FB2">
        <w:t>原</w:t>
      </w:r>
      <w:r w:rsidR="00D35F59" w:rsidRPr="00BA4FB2">
        <w:t>水温分层结构、下游</w:t>
      </w:r>
      <w:r w:rsidR="00C7523C" w:rsidRPr="00BA4FB2">
        <w:t>河道</w:t>
      </w:r>
      <w:r w:rsidR="00D35F59" w:rsidRPr="00BA4FB2">
        <w:t>的水温</w:t>
      </w:r>
      <w:r w:rsidR="00C7523C" w:rsidRPr="00BA4FB2">
        <w:t>影响较小</w:t>
      </w:r>
      <w:r w:rsidR="00D35F59" w:rsidRPr="00BA4FB2">
        <w:t>。</w:t>
      </w:r>
    </w:p>
    <w:p w:rsidR="00D35F59" w:rsidRPr="00BA4FB2" w:rsidRDefault="00E2091E" w:rsidP="00404AAA">
      <w:pPr>
        <w:adjustRightInd w:val="0"/>
        <w:snapToGrid w:val="0"/>
        <w:ind w:firstLine="480"/>
      </w:pPr>
      <w:r w:rsidRPr="00BA4FB2">
        <w:t>（</w:t>
      </w:r>
      <w:r w:rsidRPr="00BA4FB2">
        <w:t>3</w:t>
      </w:r>
      <w:r w:rsidRPr="00BA4FB2">
        <w:t>）</w:t>
      </w:r>
      <w:r w:rsidR="00D35F59" w:rsidRPr="00BA4FB2">
        <w:t>生态环境</w:t>
      </w:r>
    </w:p>
    <w:p w:rsidR="00D35F59" w:rsidRPr="00BA4FB2" w:rsidRDefault="00E90FBC" w:rsidP="00404AAA">
      <w:pPr>
        <w:adjustRightInd w:val="0"/>
        <w:snapToGrid w:val="0"/>
        <w:ind w:firstLine="480"/>
      </w:pPr>
      <w:r w:rsidRPr="00BA4FB2">
        <w:t>本</w:t>
      </w:r>
      <w:r w:rsidR="00D35F59" w:rsidRPr="00BA4FB2">
        <w:t>工程建成</w:t>
      </w:r>
      <w:r w:rsidRPr="00BA4FB2">
        <w:t>实施</w:t>
      </w:r>
      <w:r w:rsidR="00D35F59" w:rsidRPr="00BA4FB2">
        <w:t>后将</w:t>
      </w:r>
      <w:r w:rsidR="00E91280" w:rsidRPr="00BA4FB2">
        <w:t>有效改善</w:t>
      </w:r>
      <w:r w:rsidRPr="00BA4FB2">
        <w:t>澄城县</w:t>
      </w:r>
      <w:r w:rsidR="00D35F59" w:rsidRPr="00BA4FB2">
        <w:t>河道的水文情势与水环境，会对水生生态环境带来一定</w:t>
      </w:r>
      <w:r w:rsidR="00E91280" w:rsidRPr="00BA4FB2">
        <w:t>的正面影响。本</w:t>
      </w:r>
      <w:r w:rsidR="00D35F59" w:rsidRPr="00BA4FB2">
        <w:t>工程输水线路</w:t>
      </w:r>
      <w:r w:rsidR="00E91280" w:rsidRPr="00BA4FB2">
        <w:t>均</w:t>
      </w:r>
      <w:r w:rsidR="00D35F59" w:rsidRPr="00BA4FB2">
        <w:t>位于地下，</w:t>
      </w:r>
      <w:r w:rsidR="00E91280" w:rsidRPr="00BA4FB2">
        <w:t>新增</w:t>
      </w:r>
      <w:r w:rsidR="0087341C" w:rsidRPr="00BA4FB2">
        <w:t>3</w:t>
      </w:r>
      <w:r w:rsidR="00E91280" w:rsidRPr="00BA4FB2">
        <w:t>.0</w:t>
      </w:r>
      <w:r w:rsidR="00E91280" w:rsidRPr="00BA4FB2">
        <w:t>亩永久占地，其土地类型为园地</w:t>
      </w:r>
      <w:r w:rsidR="00D35F59" w:rsidRPr="00BA4FB2">
        <w:t>。</w:t>
      </w:r>
    </w:p>
    <w:p w:rsidR="00D35F59" w:rsidRPr="00BA4FB2" w:rsidRDefault="00E63545" w:rsidP="00404AAA">
      <w:pPr>
        <w:adjustRightInd w:val="0"/>
        <w:snapToGrid w:val="0"/>
        <w:ind w:firstLine="480"/>
      </w:pPr>
      <w:r w:rsidRPr="00BA4FB2">
        <w:t>（</w:t>
      </w:r>
      <w:r w:rsidRPr="00BA4FB2">
        <w:t>4</w:t>
      </w:r>
      <w:r w:rsidRPr="00BA4FB2">
        <w:t>）</w:t>
      </w:r>
      <w:r w:rsidR="00D35F59" w:rsidRPr="00BA4FB2">
        <w:t>对风景旅游及社会经济的影响</w:t>
      </w:r>
    </w:p>
    <w:p w:rsidR="00E90FBC" w:rsidRPr="00BA4FB2" w:rsidRDefault="00E90FBC" w:rsidP="00404AAA">
      <w:pPr>
        <w:adjustRightInd w:val="0"/>
        <w:snapToGrid w:val="0"/>
        <w:ind w:firstLine="480"/>
      </w:pPr>
      <w:r w:rsidRPr="00BA4FB2">
        <w:t>本工程引水建筑物大多位于地下，且洞口、</w:t>
      </w:r>
      <w:r w:rsidR="001169F8" w:rsidRPr="00BA4FB2">
        <w:t>支洞口均位于石堡川水库所在的</w:t>
      </w:r>
      <w:r w:rsidR="00CB794E" w:rsidRPr="00BA4FB2">
        <w:rPr>
          <w:rFonts w:hint="eastAsia"/>
        </w:rPr>
        <w:t>沙家河</w:t>
      </w:r>
      <w:r w:rsidR="001169F8" w:rsidRPr="00BA4FB2">
        <w:t>下游</w:t>
      </w:r>
      <w:r w:rsidRPr="00BA4FB2">
        <w:t>支流，周边无旅游景点。</w:t>
      </w:r>
    </w:p>
    <w:p w:rsidR="00D35F59" w:rsidRPr="00BA4FB2" w:rsidRDefault="00E63545" w:rsidP="00404AAA">
      <w:pPr>
        <w:adjustRightInd w:val="0"/>
        <w:snapToGrid w:val="0"/>
        <w:ind w:firstLine="480"/>
      </w:pPr>
      <w:r w:rsidRPr="00BA4FB2">
        <w:t>（</w:t>
      </w:r>
      <w:r w:rsidRPr="00BA4FB2">
        <w:t>5</w:t>
      </w:r>
      <w:r w:rsidRPr="00BA4FB2">
        <w:t>）</w:t>
      </w:r>
      <w:r w:rsidR="00D35F59" w:rsidRPr="00BA4FB2">
        <w:t>管理办公</w:t>
      </w:r>
    </w:p>
    <w:p w:rsidR="00E63545" w:rsidRPr="00BA4FB2" w:rsidRDefault="00E90FBC" w:rsidP="00404AAA">
      <w:pPr>
        <w:adjustRightInd w:val="0"/>
        <w:snapToGrid w:val="0"/>
        <w:ind w:firstLine="480"/>
      </w:pPr>
      <w:r w:rsidRPr="00BA4FB2">
        <w:t>本工程建成实施后</w:t>
      </w:r>
      <w:r w:rsidR="00D35F59" w:rsidRPr="00BA4FB2">
        <w:t>，</w:t>
      </w:r>
      <w:r w:rsidRPr="00BA4FB2">
        <w:rPr>
          <w:szCs w:val="24"/>
        </w:rPr>
        <w:t>本</w:t>
      </w:r>
      <w:r w:rsidRPr="00BA4FB2">
        <w:t>工程建成后，由石堡川水库灌溉管理局进行日常管理，劳动定员</w:t>
      </w:r>
      <w:r w:rsidR="00E63545" w:rsidRPr="00BA4FB2">
        <w:t>22</w:t>
      </w:r>
      <w:r w:rsidRPr="00BA4FB2">
        <w:t>人</w:t>
      </w:r>
      <w:r w:rsidR="00E63545" w:rsidRPr="00BA4FB2">
        <w:t>，其中管理人员</w:t>
      </w:r>
      <w:r w:rsidR="00E63545" w:rsidRPr="00BA4FB2">
        <w:t>10</w:t>
      </w:r>
      <w:r w:rsidR="00E63545" w:rsidRPr="00BA4FB2">
        <w:t>人，技术人员</w:t>
      </w:r>
      <w:r w:rsidR="00E63545" w:rsidRPr="00BA4FB2">
        <w:t>12</w:t>
      </w:r>
      <w:r w:rsidR="00E63545" w:rsidRPr="00BA4FB2">
        <w:t>人</w:t>
      </w:r>
      <w:r w:rsidR="0073789F" w:rsidRPr="00BA4FB2">
        <w:t>（</w:t>
      </w:r>
      <w:r w:rsidR="00D5486D" w:rsidRPr="00BA4FB2">
        <w:t>均</w:t>
      </w:r>
      <w:r w:rsidR="0073789F" w:rsidRPr="00BA4FB2">
        <w:t>在</w:t>
      </w:r>
      <w:r w:rsidR="00D5486D" w:rsidRPr="00BA4FB2">
        <w:t>站内食宿</w:t>
      </w:r>
      <w:r w:rsidR="0073789F" w:rsidRPr="00BA4FB2">
        <w:t>）</w:t>
      </w:r>
      <w:r w:rsidR="00E63545" w:rsidRPr="00BA4FB2">
        <w:t>。需要全</w:t>
      </w:r>
      <w:r w:rsidR="00E63545" w:rsidRPr="00BA4FB2">
        <w:lastRenderedPageBreak/>
        <w:t>年值守，</w:t>
      </w:r>
      <w:r w:rsidR="00E63545" w:rsidRPr="00BA4FB2">
        <w:t>8</w:t>
      </w:r>
      <w:r w:rsidR="00E63545" w:rsidRPr="00BA4FB2">
        <w:t>小时日工作制</w:t>
      </w:r>
      <w:r w:rsidRPr="00BA4FB2">
        <w:t>。办公地点位于</w:t>
      </w:r>
      <w:r w:rsidRPr="00BA4FB2">
        <w:rPr>
          <w:szCs w:val="24"/>
        </w:rPr>
        <w:t>史官镇史官村建设管理站，管理办公大楼一座，共三层，</w:t>
      </w:r>
      <w:r w:rsidR="00D5486D" w:rsidRPr="00BA4FB2">
        <w:rPr>
          <w:szCs w:val="24"/>
        </w:rPr>
        <w:t>建筑</w:t>
      </w:r>
      <w:r w:rsidRPr="00BA4FB2">
        <w:rPr>
          <w:szCs w:val="24"/>
        </w:rPr>
        <w:t>面积</w:t>
      </w:r>
      <w:r w:rsidRPr="00BA4FB2">
        <w:rPr>
          <w:szCs w:val="24"/>
        </w:rPr>
        <w:t>1539m</w:t>
      </w:r>
      <w:r w:rsidRPr="00BA4FB2">
        <w:rPr>
          <w:szCs w:val="24"/>
          <w:vertAlign w:val="superscript"/>
        </w:rPr>
        <w:t>2</w:t>
      </w:r>
      <w:r w:rsidR="00E63545" w:rsidRPr="00BA4FB2">
        <w:rPr>
          <w:szCs w:val="24"/>
        </w:rPr>
        <w:t>，并设立食堂</w:t>
      </w:r>
      <w:r w:rsidRPr="00BA4FB2">
        <w:rPr>
          <w:szCs w:val="24"/>
        </w:rPr>
        <w:t>。</w:t>
      </w:r>
      <w:r w:rsidR="00D35F59" w:rsidRPr="00BA4FB2">
        <w:t>运行管理期间主要污染源为管理人员日常生活产生的污水、生活垃圾</w:t>
      </w:r>
      <w:r w:rsidR="00E63545" w:rsidRPr="00BA4FB2">
        <w:t>、食堂油烟</w:t>
      </w:r>
      <w:r w:rsidR="00D35F59" w:rsidRPr="00BA4FB2">
        <w:t>等。</w:t>
      </w:r>
    </w:p>
    <w:p w:rsidR="00E63545" w:rsidRPr="00BA4FB2" w:rsidRDefault="00E63545" w:rsidP="00404AAA">
      <w:pPr>
        <w:adjustRightInd w:val="0"/>
        <w:snapToGrid w:val="0"/>
        <w:ind w:firstLine="480"/>
      </w:pPr>
      <w:r w:rsidRPr="00BA4FB2">
        <w:rPr>
          <w:rFonts w:ascii="宋体" w:hAnsi="宋体" w:cs="宋体" w:hint="eastAsia"/>
        </w:rPr>
        <w:t>①</w:t>
      </w:r>
      <w:r w:rsidRPr="00BA4FB2">
        <w:t xml:space="preserve"> </w:t>
      </w:r>
      <w:r w:rsidR="00FD310B" w:rsidRPr="00BA4FB2">
        <w:t>其中技术人员</w:t>
      </w:r>
      <w:r w:rsidR="00FD310B" w:rsidRPr="00BA4FB2">
        <w:t>12</w:t>
      </w:r>
      <w:r w:rsidR="00FD310B" w:rsidRPr="00BA4FB2">
        <w:t>人</w:t>
      </w:r>
      <w:r w:rsidR="00D35F59" w:rsidRPr="00BA4FB2">
        <w:t>生活用水量按</w:t>
      </w:r>
      <w:r w:rsidR="00D35F59" w:rsidRPr="00BA4FB2">
        <w:t>100L/</w:t>
      </w:r>
      <w:r w:rsidR="00D35F59" w:rsidRPr="00BA4FB2">
        <w:t>人</w:t>
      </w:r>
      <w:r w:rsidR="00D35F59" w:rsidRPr="00BA4FB2">
        <w:t>∙d</w:t>
      </w:r>
      <w:r w:rsidR="00D35F59" w:rsidRPr="00BA4FB2">
        <w:t>计</w:t>
      </w:r>
      <w:r w:rsidR="00FD310B" w:rsidRPr="00BA4FB2">
        <w:t>；管理人员</w:t>
      </w:r>
      <w:r w:rsidR="00FD310B" w:rsidRPr="00BA4FB2">
        <w:t>10</w:t>
      </w:r>
      <w:r w:rsidR="00FD310B" w:rsidRPr="00BA4FB2">
        <w:t>人按</w:t>
      </w:r>
      <w:r w:rsidR="00FD310B" w:rsidRPr="00BA4FB2">
        <w:t>60L/</w:t>
      </w:r>
      <w:r w:rsidR="00FD310B" w:rsidRPr="00BA4FB2">
        <w:t>人</w:t>
      </w:r>
      <w:r w:rsidR="00FD310B" w:rsidRPr="00BA4FB2">
        <w:t>∙d</w:t>
      </w:r>
      <w:r w:rsidR="00FD310B" w:rsidRPr="00BA4FB2">
        <w:t>计。</w:t>
      </w:r>
      <w:r w:rsidR="00D35F59" w:rsidRPr="00BA4FB2">
        <w:t>产污系数</w:t>
      </w:r>
      <w:r w:rsidR="00D5486D" w:rsidRPr="00BA4FB2">
        <w:t>以</w:t>
      </w:r>
      <w:r w:rsidR="00D35F59" w:rsidRPr="00BA4FB2">
        <w:t>0.85</w:t>
      </w:r>
      <w:r w:rsidR="00D5486D" w:rsidRPr="00BA4FB2">
        <w:t>计</w:t>
      </w:r>
      <w:r w:rsidR="00D35F59" w:rsidRPr="00BA4FB2">
        <w:t>，则生活污水</w:t>
      </w:r>
      <w:r w:rsidR="00D5486D" w:rsidRPr="00BA4FB2">
        <w:t>产生</w:t>
      </w:r>
      <w:r w:rsidR="00D35F59" w:rsidRPr="00BA4FB2">
        <w:t>量为</w:t>
      </w:r>
      <w:r w:rsidR="00FD310B" w:rsidRPr="00BA4FB2">
        <w:t>558</w:t>
      </w:r>
      <w:r w:rsidR="00D35F59" w:rsidRPr="00BA4FB2">
        <w:t>m</w:t>
      </w:r>
      <w:r w:rsidR="00D35F59" w:rsidRPr="00BA4FB2">
        <w:rPr>
          <w:vertAlign w:val="superscript"/>
        </w:rPr>
        <w:t>3</w:t>
      </w:r>
      <w:r w:rsidR="00D35F59" w:rsidRPr="00BA4FB2">
        <w:t>/a</w:t>
      </w:r>
      <w:r w:rsidR="00D35F59" w:rsidRPr="00BA4FB2">
        <w:t>。</w:t>
      </w:r>
    </w:p>
    <w:p w:rsidR="00D35F59" w:rsidRPr="00BA4FB2" w:rsidRDefault="00E63545" w:rsidP="00404AAA">
      <w:pPr>
        <w:adjustRightInd w:val="0"/>
        <w:snapToGrid w:val="0"/>
        <w:ind w:firstLine="480"/>
      </w:pPr>
      <w:r w:rsidRPr="00BA4FB2">
        <w:rPr>
          <w:rFonts w:ascii="宋体" w:hAnsi="宋体" w:cs="宋体" w:hint="eastAsia"/>
        </w:rPr>
        <w:t>②</w:t>
      </w:r>
      <w:r w:rsidRPr="00BA4FB2">
        <w:t xml:space="preserve"> </w:t>
      </w:r>
      <w:r w:rsidR="00D35F59" w:rsidRPr="00BA4FB2">
        <w:t>生活垃圾按</w:t>
      </w:r>
      <w:r w:rsidR="00D35F59" w:rsidRPr="00BA4FB2">
        <w:t>1kg/</w:t>
      </w:r>
      <w:r w:rsidR="00D35F59" w:rsidRPr="00BA4FB2">
        <w:t>人</w:t>
      </w:r>
      <w:r w:rsidR="00D35F59" w:rsidRPr="00BA4FB2">
        <w:t>·d</w:t>
      </w:r>
      <w:r w:rsidR="00D35F59" w:rsidRPr="00BA4FB2">
        <w:t>计，生活垃圾年产生量为</w:t>
      </w:r>
      <w:r w:rsidR="00D35F59" w:rsidRPr="00BA4FB2">
        <w:t>8t/a</w:t>
      </w:r>
      <w:r w:rsidR="00D35F59" w:rsidRPr="00BA4FB2">
        <w:t>。</w:t>
      </w:r>
    </w:p>
    <w:p w:rsidR="00D35F59" w:rsidRPr="00BA4FB2" w:rsidRDefault="00E63545" w:rsidP="00404AAA">
      <w:pPr>
        <w:adjustRightInd w:val="0"/>
        <w:snapToGrid w:val="0"/>
        <w:ind w:firstLine="480"/>
      </w:pPr>
      <w:r w:rsidRPr="00BA4FB2">
        <w:rPr>
          <w:rFonts w:ascii="宋体" w:hAnsi="宋体" w:cs="宋体" w:hint="eastAsia"/>
        </w:rPr>
        <w:t>③</w:t>
      </w:r>
      <w:r w:rsidRPr="00BA4FB2">
        <w:t xml:space="preserve"> </w:t>
      </w:r>
      <w:r w:rsidR="00D35F59" w:rsidRPr="00BA4FB2">
        <w:t>厨房拟使用</w:t>
      </w:r>
      <w:r w:rsidR="00FD310B" w:rsidRPr="00BA4FB2">
        <w:t>罐装的</w:t>
      </w:r>
      <w:r w:rsidR="00D35F59" w:rsidRPr="00BA4FB2">
        <w:t>液化天然气，属于清洁能源，污染物产生量很少。食堂油烟是食堂的主要大气污染因子，根据有关统计资料分析，日常生活人均消耗动植物油约</w:t>
      </w:r>
      <w:r w:rsidR="00D35F59" w:rsidRPr="00BA4FB2">
        <w:t>0.05kg/d</w:t>
      </w:r>
      <w:r w:rsidR="00D35F59" w:rsidRPr="00BA4FB2">
        <w:t>，则人均油脂用量消耗约为</w:t>
      </w:r>
      <w:r w:rsidR="00D35F59" w:rsidRPr="00BA4FB2">
        <w:t>18.25kg/a</w:t>
      </w:r>
      <w:r w:rsidR="00D35F59" w:rsidRPr="00BA4FB2">
        <w:t>（按满负荷</w:t>
      </w:r>
      <w:r w:rsidR="00D35F59" w:rsidRPr="00BA4FB2">
        <w:t>365</w:t>
      </w:r>
      <w:r w:rsidR="00D35F59" w:rsidRPr="00BA4FB2">
        <w:t>天计），油烟排放量按使用量的</w:t>
      </w:r>
      <w:r w:rsidR="00D35F59" w:rsidRPr="00BA4FB2">
        <w:t>3%</w:t>
      </w:r>
      <w:r w:rsidR="00D35F59" w:rsidRPr="00BA4FB2">
        <w:t>计，则人均产生量为</w:t>
      </w:r>
      <w:r w:rsidR="00D35F59" w:rsidRPr="00BA4FB2">
        <w:t>0.55kg/a</w:t>
      </w:r>
      <w:r w:rsidR="00D35F59" w:rsidRPr="00BA4FB2">
        <w:t>，</w:t>
      </w:r>
      <w:r w:rsidR="00B60B42" w:rsidRPr="00BA4FB2">
        <w:t>本工程</w:t>
      </w:r>
      <w:r w:rsidR="00D35F59" w:rsidRPr="00BA4FB2">
        <w:t>食堂最大设计容纳就餐</w:t>
      </w:r>
      <w:r w:rsidR="00D35F59" w:rsidRPr="00BA4FB2">
        <w:t>12</w:t>
      </w:r>
      <w:r w:rsidR="00D35F59" w:rsidRPr="00BA4FB2">
        <w:t>人，满负荷时食堂油烟产生强度约</w:t>
      </w:r>
      <w:r w:rsidR="00D35F59" w:rsidRPr="00BA4FB2">
        <w:t>6.6kg/a</w:t>
      </w:r>
      <w:r w:rsidR="00D35F59" w:rsidRPr="00BA4FB2">
        <w:t>。食堂产生的废弃物主要为餐厨垃圾以及经油水分离器出来的</w:t>
      </w:r>
      <w:r w:rsidR="00FD310B" w:rsidRPr="00BA4FB2">
        <w:t>废油脂</w:t>
      </w:r>
      <w:r w:rsidR="00D35F59" w:rsidRPr="00BA4FB2">
        <w:t>。餐厨垃圾按人均</w:t>
      </w:r>
      <w:r w:rsidR="00D35F59" w:rsidRPr="00BA4FB2">
        <w:t>0.3kg/d</w:t>
      </w:r>
      <w:r w:rsidR="00D35F59" w:rsidRPr="00BA4FB2">
        <w:t>计，最大产生强度约</w:t>
      </w:r>
      <w:r w:rsidR="00D35F59" w:rsidRPr="00BA4FB2">
        <w:t>1.31t/a</w:t>
      </w:r>
      <w:r w:rsidR="00D35F59" w:rsidRPr="00BA4FB2">
        <w:t>，委托环卫部门每天清运；</w:t>
      </w:r>
      <w:r w:rsidR="00FD310B" w:rsidRPr="00BA4FB2">
        <w:t>废油脂</w:t>
      </w:r>
      <w:r w:rsidR="00D35F59" w:rsidRPr="00BA4FB2">
        <w:t>类比同类项目，按食用油消耗量的</w:t>
      </w:r>
      <w:r w:rsidR="00D35F59" w:rsidRPr="00BA4FB2">
        <w:t>10%</w:t>
      </w:r>
      <w:r w:rsidR="00D35F59" w:rsidRPr="00BA4FB2">
        <w:t>计，最大产生强度约</w:t>
      </w:r>
      <w:r w:rsidR="00D35F59" w:rsidRPr="00BA4FB2">
        <w:t>65.7kg/a</w:t>
      </w:r>
      <w:r w:rsidR="00D35F59" w:rsidRPr="00BA4FB2">
        <w:t>，收集后由有相关资质的单位收运处理。</w:t>
      </w:r>
    </w:p>
    <w:p w:rsidR="00D35F59" w:rsidRPr="00BA4FB2" w:rsidRDefault="00E63545" w:rsidP="00404AAA">
      <w:pPr>
        <w:adjustRightInd w:val="0"/>
        <w:snapToGrid w:val="0"/>
        <w:ind w:firstLine="480"/>
      </w:pPr>
      <w:r w:rsidRPr="00BA4FB2">
        <w:t>（</w:t>
      </w:r>
      <w:r w:rsidRPr="00BA4FB2">
        <w:t>6</w:t>
      </w:r>
      <w:r w:rsidRPr="00BA4FB2">
        <w:t>）</w:t>
      </w:r>
      <w:r w:rsidR="00D35F59" w:rsidRPr="00BA4FB2">
        <w:t>工程建设影响因素及源强汇总</w:t>
      </w:r>
    </w:p>
    <w:p w:rsidR="00004E69" w:rsidRPr="00BA4FB2" w:rsidRDefault="00E63545" w:rsidP="00404AAA">
      <w:pPr>
        <w:adjustRightInd w:val="0"/>
        <w:snapToGrid w:val="0"/>
        <w:ind w:firstLine="480"/>
      </w:pPr>
      <w:r w:rsidRPr="00BA4FB2">
        <w:t>本工程施工期与运行期</w:t>
      </w:r>
      <w:r w:rsidR="00D35F59" w:rsidRPr="00BA4FB2">
        <w:t>污染物产生量和排放量详见表</w:t>
      </w:r>
      <w:r w:rsidR="00D35F59" w:rsidRPr="00BA4FB2">
        <w:t>2.</w:t>
      </w:r>
      <w:r w:rsidR="001D3B6D" w:rsidRPr="00BA4FB2">
        <w:rPr>
          <w:rFonts w:hint="eastAsia"/>
        </w:rPr>
        <w:t>3</w:t>
      </w:r>
      <w:r w:rsidRPr="00BA4FB2">
        <w:t>.3</w:t>
      </w:r>
      <w:r w:rsidR="00D35F59" w:rsidRPr="00BA4FB2">
        <w:t>-</w:t>
      </w:r>
      <w:r w:rsidR="00B934BB" w:rsidRPr="00BA4FB2">
        <w:rPr>
          <w:rFonts w:hint="eastAsia"/>
        </w:rPr>
        <w:t>6</w:t>
      </w:r>
      <w:r w:rsidR="00D35F59" w:rsidRPr="00BA4FB2">
        <w:t>。</w:t>
      </w:r>
    </w:p>
    <w:p w:rsidR="00BD3792" w:rsidRPr="00BA4FB2" w:rsidRDefault="00BD3792" w:rsidP="00404AAA">
      <w:pPr>
        <w:adjustRightInd w:val="0"/>
        <w:snapToGrid w:val="0"/>
        <w:ind w:firstLine="480"/>
      </w:pPr>
    </w:p>
    <w:p w:rsidR="00BD3792" w:rsidRPr="00BA4FB2" w:rsidRDefault="00BD3792" w:rsidP="00404AAA">
      <w:pPr>
        <w:adjustRightInd w:val="0"/>
        <w:snapToGrid w:val="0"/>
        <w:ind w:firstLine="480"/>
      </w:pPr>
    </w:p>
    <w:p w:rsidR="00BD3792" w:rsidRPr="00BA4FB2" w:rsidRDefault="00BD3792" w:rsidP="00404AAA">
      <w:pPr>
        <w:adjustRightInd w:val="0"/>
        <w:snapToGrid w:val="0"/>
        <w:ind w:firstLine="480"/>
      </w:pPr>
    </w:p>
    <w:p w:rsidR="00BD3792" w:rsidRPr="00BA4FB2" w:rsidRDefault="00BD3792" w:rsidP="00404AAA">
      <w:pPr>
        <w:adjustRightInd w:val="0"/>
        <w:snapToGrid w:val="0"/>
        <w:ind w:firstLine="480"/>
      </w:pPr>
    </w:p>
    <w:p w:rsidR="00BD3792" w:rsidRPr="00BA4FB2" w:rsidRDefault="00BD3792" w:rsidP="00404AAA">
      <w:pPr>
        <w:adjustRightInd w:val="0"/>
        <w:snapToGrid w:val="0"/>
        <w:ind w:firstLine="480"/>
      </w:pPr>
    </w:p>
    <w:p w:rsidR="00BD3792" w:rsidRPr="00BA4FB2" w:rsidRDefault="00BD3792" w:rsidP="00404AAA">
      <w:pPr>
        <w:adjustRightInd w:val="0"/>
        <w:snapToGrid w:val="0"/>
        <w:ind w:firstLine="480"/>
      </w:pPr>
    </w:p>
    <w:p w:rsidR="00BD3792" w:rsidRPr="00BA4FB2" w:rsidRDefault="00BD3792" w:rsidP="00404AAA">
      <w:pPr>
        <w:adjustRightInd w:val="0"/>
        <w:snapToGrid w:val="0"/>
        <w:ind w:firstLine="480"/>
      </w:pPr>
    </w:p>
    <w:p w:rsidR="00BD3792" w:rsidRPr="00BA4FB2" w:rsidRDefault="00BD3792" w:rsidP="00404AAA">
      <w:pPr>
        <w:adjustRightInd w:val="0"/>
        <w:snapToGrid w:val="0"/>
        <w:ind w:firstLine="480"/>
      </w:pPr>
    </w:p>
    <w:p w:rsidR="00BD3792" w:rsidRPr="00BA4FB2" w:rsidRDefault="00BD3792" w:rsidP="00404AAA">
      <w:pPr>
        <w:adjustRightInd w:val="0"/>
        <w:snapToGrid w:val="0"/>
        <w:ind w:firstLine="480"/>
      </w:pPr>
    </w:p>
    <w:p w:rsidR="00BD3792" w:rsidRPr="00BA4FB2" w:rsidRDefault="00BD3792" w:rsidP="00404AAA">
      <w:pPr>
        <w:adjustRightInd w:val="0"/>
        <w:snapToGrid w:val="0"/>
        <w:ind w:firstLine="480"/>
      </w:pPr>
    </w:p>
    <w:p w:rsidR="00BD3792" w:rsidRPr="00BA4FB2" w:rsidRDefault="00BD3792" w:rsidP="00404AAA">
      <w:pPr>
        <w:adjustRightInd w:val="0"/>
        <w:snapToGrid w:val="0"/>
        <w:ind w:firstLine="480"/>
      </w:pPr>
    </w:p>
    <w:p w:rsidR="00BD3792" w:rsidRPr="00BA4FB2" w:rsidRDefault="00BD3792" w:rsidP="00404AAA">
      <w:pPr>
        <w:adjustRightInd w:val="0"/>
        <w:snapToGrid w:val="0"/>
        <w:ind w:firstLine="480"/>
      </w:pPr>
    </w:p>
    <w:p w:rsidR="00BD3792" w:rsidRPr="00BA4FB2" w:rsidRDefault="00BD3792" w:rsidP="00404AAA">
      <w:pPr>
        <w:adjustRightInd w:val="0"/>
        <w:snapToGrid w:val="0"/>
        <w:ind w:firstLine="480"/>
      </w:pPr>
    </w:p>
    <w:p w:rsidR="00BD3792" w:rsidRPr="00BA4FB2" w:rsidRDefault="00BD3792" w:rsidP="00404AAA">
      <w:pPr>
        <w:adjustRightInd w:val="0"/>
        <w:snapToGrid w:val="0"/>
        <w:ind w:firstLine="480"/>
      </w:pPr>
    </w:p>
    <w:p w:rsidR="00B934BB" w:rsidRPr="00BA4FB2" w:rsidRDefault="00B934BB" w:rsidP="00B934BB">
      <w:pPr>
        <w:adjustRightInd w:val="0"/>
        <w:snapToGrid w:val="0"/>
        <w:spacing w:line="240" w:lineRule="auto"/>
        <w:ind w:firstLineChars="0" w:firstLine="0"/>
        <w:jc w:val="center"/>
        <w:rPr>
          <w:b/>
          <w:sz w:val="21"/>
          <w:szCs w:val="21"/>
        </w:rPr>
      </w:pPr>
      <w:r w:rsidRPr="00BA4FB2">
        <w:rPr>
          <w:b/>
          <w:sz w:val="21"/>
          <w:szCs w:val="21"/>
        </w:rPr>
        <w:lastRenderedPageBreak/>
        <w:t>表</w:t>
      </w:r>
      <w:r w:rsidRPr="00BA4FB2">
        <w:rPr>
          <w:b/>
          <w:sz w:val="21"/>
          <w:szCs w:val="21"/>
        </w:rPr>
        <w:t>2.</w:t>
      </w:r>
      <w:r w:rsidR="00800203" w:rsidRPr="00BA4FB2">
        <w:rPr>
          <w:rFonts w:hint="eastAsia"/>
          <w:b/>
          <w:sz w:val="21"/>
          <w:szCs w:val="21"/>
        </w:rPr>
        <w:t>4</w:t>
      </w:r>
      <w:r w:rsidRPr="00BA4FB2">
        <w:rPr>
          <w:b/>
          <w:sz w:val="21"/>
          <w:szCs w:val="21"/>
        </w:rPr>
        <w:t>.3-</w:t>
      </w:r>
      <w:r w:rsidRPr="00BA4FB2">
        <w:rPr>
          <w:rFonts w:hint="eastAsia"/>
          <w:b/>
          <w:sz w:val="21"/>
          <w:szCs w:val="21"/>
        </w:rPr>
        <w:t>6</w:t>
      </w:r>
      <w:r w:rsidRPr="00BA4FB2">
        <w:rPr>
          <w:b/>
          <w:sz w:val="21"/>
          <w:szCs w:val="21"/>
        </w:rPr>
        <w:t xml:space="preserve">  </w:t>
      </w:r>
      <w:r w:rsidRPr="00BA4FB2">
        <w:rPr>
          <w:b/>
          <w:sz w:val="21"/>
          <w:szCs w:val="21"/>
        </w:rPr>
        <w:t>施工期与运行期污染物产生量和排放量一览表</w:t>
      </w:r>
    </w:p>
    <w:tbl>
      <w:tblPr>
        <w:tblpPr w:leftFromText="180" w:rightFromText="180" w:vertAnchor="text"/>
        <w:tblW w:w="8331" w:type="dxa"/>
        <w:tblCellMar>
          <w:left w:w="0" w:type="dxa"/>
          <w:right w:w="0" w:type="dxa"/>
        </w:tblCellMar>
        <w:tblLook w:val="04A0"/>
      </w:tblPr>
      <w:tblGrid>
        <w:gridCol w:w="426"/>
        <w:gridCol w:w="672"/>
        <w:gridCol w:w="1559"/>
        <w:gridCol w:w="1276"/>
        <w:gridCol w:w="708"/>
        <w:gridCol w:w="851"/>
        <w:gridCol w:w="850"/>
        <w:gridCol w:w="851"/>
        <w:gridCol w:w="1138"/>
      </w:tblGrid>
      <w:tr w:rsidR="00BA4FB2" w:rsidRPr="00BA4FB2" w:rsidTr="00521748">
        <w:trPr>
          <w:trHeight w:val="665"/>
        </w:trPr>
        <w:tc>
          <w:tcPr>
            <w:tcW w:w="42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时段</w:t>
            </w:r>
          </w:p>
        </w:tc>
        <w:tc>
          <w:tcPr>
            <w:tcW w:w="672"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类型</w:t>
            </w:r>
          </w:p>
        </w:tc>
        <w:tc>
          <w:tcPr>
            <w:tcW w:w="155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污染源</w:t>
            </w:r>
          </w:p>
        </w:tc>
        <w:tc>
          <w:tcPr>
            <w:tcW w:w="1276"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主要污染物</w:t>
            </w:r>
          </w:p>
        </w:tc>
        <w:tc>
          <w:tcPr>
            <w:tcW w:w="70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单位</w:t>
            </w:r>
          </w:p>
        </w:tc>
        <w:tc>
          <w:tcPr>
            <w:tcW w:w="85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产生量</w:t>
            </w:r>
          </w:p>
        </w:tc>
        <w:tc>
          <w:tcPr>
            <w:tcW w:w="85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削减量</w:t>
            </w:r>
          </w:p>
        </w:tc>
        <w:tc>
          <w:tcPr>
            <w:tcW w:w="851"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排放量</w:t>
            </w:r>
          </w:p>
        </w:tc>
        <w:tc>
          <w:tcPr>
            <w:tcW w:w="113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处理</w:t>
            </w:r>
          </w:p>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措施</w:t>
            </w:r>
          </w:p>
        </w:tc>
      </w:tr>
      <w:tr w:rsidR="00BA4FB2" w:rsidRPr="00BA4FB2" w:rsidTr="00521748">
        <w:trPr>
          <w:trHeight w:val="366"/>
        </w:trPr>
        <w:tc>
          <w:tcPr>
            <w:tcW w:w="426" w:type="dxa"/>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施工期</w:t>
            </w:r>
          </w:p>
        </w:tc>
        <w:tc>
          <w:tcPr>
            <w:tcW w:w="672" w:type="dxa"/>
            <w:vMerge w:val="restart"/>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废水</w:t>
            </w:r>
          </w:p>
        </w:tc>
        <w:tc>
          <w:tcPr>
            <w:tcW w:w="1559" w:type="dxa"/>
            <w:vMerge w:val="restart"/>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砼生产废水</w:t>
            </w:r>
          </w:p>
        </w:tc>
        <w:tc>
          <w:tcPr>
            <w:tcW w:w="12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废水量</w:t>
            </w:r>
          </w:p>
        </w:tc>
        <w:tc>
          <w:tcPr>
            <w:tcW w:w="70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m</w:t>
            </w:r>
            <w:r w:rsidRPr="00BA4FB2">
              <w:rPr>
                <w:kern w:val="0"/>
                <w:sz w:val="21"/>
                <w:szCs w:val="21"/>
                <w:vertAlign w:val="superscript"/>
              </w:rPr>
              <w:t>3</w:t>
            </w:r>
            <w:r w:rsidRPr="00BA4FB2">
              <w:rPr>
                <w:kern w:val="0"/>
                <w:sz w:val="21"/>
                <w:szCs w:val="21"/>
              </w:rPr>
              <w:t>/d</w:t>
            </w:r>
          </w:p>
        </w:tc>
        <w:tc>
          <w:tcPr>
            <w:tcW w:w="85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98</w:t>
            </w:r>
          </w:p>
        </w:tc>
        <w:tc>
          <w:tcPr>
            <w:tcW w:w="8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98</w:t>
            </w:r>
          </w:p>
        </w:tc>
        <w:tc>
          <w:tcPr>
            <w:tcW w:w="85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0</w:t>
            </w:r>
          </w:p>
        </w:tc>
        <w:tc>
          <w:tcPr>
            <w:tcW w:w="1138" w:type="dxa"/>
            <w:vMerge w:val="restart"/>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处理达标后综合利用</w:t>
            </w:r>
          </w:p>
        </w:tc>
      </w:tr>
      <w:tr w:rsidR="00BA4FB2" w:rsidRPr="00BA4FB2" w:rsidTr="00521748">
        <w:trPr>
          <w:trHeight w:val="309"/>
        </w:trPr>
        <w:tc>
          <w:tcPr>
            <w:tcW w:w="426" w:type="dxa"/>
            <w:vMerge/>
            <w:tcBorders>
              <w:top w:val="nil"/>
              <w:left w:val="single" w:sz="8" w:space="0" w:color="auto"/>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c>
          <w:tcPr>
            <w:tcW w:w="672" w:type="dxa"/>
            <w:vMerge/>
            <w:tcBorders>
              <w:top w:val="nil"/>
              <w:left w:val="nil"/>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c>
          <w:tcPr>
            <w:tcW w:w="1559" w:type="dxa"/>
            <w:vMerge/>
            <w:tcBorders>
              <w:top w:val="nil"/>
              <w:left w:val="nil"/>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c>
          <w:tcPr>
            <w:tcW w:w="12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SS</w:t>
            </w:r>
          </w:p>
        </w:tc>
        <w:tc>
          <w:tcPr>
            <w:tcW w:w="70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t/d</w:t>
            </w:r>
          </w:p>
        </w:tc>
        <w:tc>
          <w:tcPr>
            <w:tcW w:w="85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2.23</w:t>
            </w:r>
          </w:p>
        </w:tc>
        <w:tc>
          <w:tcPr>
            <w:tcW w:w="8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2.23</w:t>
            </w:r>
          </w:p>
        </w:tc>
        <w:tc>
          <w:tcPr>
            <w:tcW w:w="85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0</w:t>
            </w:r>
          </w:p>
        </w:tc>
        <w:tc>
          <w:tcPr>
            <w:tcW w:w="1138" w:type="dxa"/>
            <w:vMerge/>
            <w:tcBorders>
              <w:top w:val="nil"/>
              <w:left w:val="nil"/>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r>
      <w:tr w:rsidR="00BA4FB2" w:rsidRPr="00BA4FB2" w:rsidTr="00521748">
        <w:trPr>
          <w:trHeight w:val="284"/>
        </w:trPr>
        <w:tc>
          <w:tcPr>
            <w:tcW w:w="426" w:type="dxa"/>
            <w:vMerge/>
            <w:tcBorders>
              <w:top w:val="nil"/>
              <w:left w:val="single" w:sz="8" w:space="0" w:color="auto"/>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c>
          <w:tcPr>
            <w:tcW w:w="672" w:type="dxa"/>
            <w:vMerge/>
            <w:tcBorders>
              <w:top w:val="nil"/>
              <w:left w:val="nil"/>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c>
          <w:tcPr>
            <w:tcW w:w="1559" w:type="dxa"/>
            <w:vMerge w:val="restart"/>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机械冲洗废水</w:t>
            </w:r>
          </w:p>
        </w:tc>
        <w:tc>
          <w:tcPr>
            <w:tcW w:w="12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废水量</w:t>
            </w:r>
          </w:p>
        </w:tc>
        <w:tc>
          <w:tcPr>
            <w:tcW w:w="70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m</w:t>
            </w:r>
            <w:r w:rsidRPr="00BA4FB2">
              <w:rPr>
                <w:kern w:val="0"/>
                <w:sz w:val="21"/>
                <w:szCs w:val="21"/>
                <w:vertAlign w:val="superscript"/>
              </w:rPr>
              <w:t>3</w:t>
            </w:r>
            <w:r w:rsidRPr="00BA4FB2">
              <w:rPr>
                <w:kern w:val="0"/>
                <w:sz w:val="21"/>
                <w:szCs w:val="21"/>
              </w:rPr>
              <w:t>/d</w:t>
            </w:r>
          </w:p>
        </w:tc>
        <w:tc>
          <w:tcPr>
            <w:tcW w:w="85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19.5</w:t>
            </w:r>
          </w:p>
        </w:tc>
        <w:tc>
          <w:tcPr>
            <w:tcW w:w="8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19.5</w:t>
            </w:r>
          </w:p>
        </w:tc>
        <w:tc>
          <w:tcPr>
            <w:tcW w:w="85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0</w:t>
            </w:r>
          </w:p>
        </w:tc>
        <w:tc>
          <w:tcPr>
            <w:tcW w:w="1138" w:type="dxa"/>
            <w:vMerge w:val="restart"/>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处理后综合利用</w:t>
            </w:r>
          </w:p>
        </w:tc>
      </w:tr>
      <w:tr w:rsidR="00BA4FB2" w:rsidRPr="00BA4FB2" w:rsidTr="00521748">
        <w:trPr>
          <w:trHeight w:val="311"/>
        </w:trPr>
        <w:tc>
          <w:tcPr>
            <w:tcW w:w="426" w:type="dxa"/>
            <w:vMerge/>
            <w:tcBorders>
              <w:top w:val="nil"/>
              <w:left w:val="single" w:sz="8" w:space="0" w:color="auto"/>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c>
          <w:tcPr>
            <w:tcW w:w="672" w:type="dxa"/>
            <w:vMerge/>
            <w:tcBorders>
              <w:top w:val="nil"/>
              <w:left w:val="nil"/>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c>
          <w:tcPr>
            <w:tcW w:w="1559" w:type="dxa"/>
            <w:vMerge/>
            <w:tcBorders>
              <w:top w:val="nil"/>
              <w:left w:val="nil"/>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c>
          <w:tcPr>
            <w:tcW w:w="12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SS</w:t>
            </w:r>
          </w:p>
        </w:tc>
        <w:tc>
          <w:tcPr>
            <w:tcW w:w="70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t/d</w:t>
            </w:r>
          </w:p>
        </w:tc>
        <w:tc>
          <w:tcPr>
            <w:tcW w:w="85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9.75</w:t>
            </w:r>
          </w:p>
        </w:tc>
        <w:tc>
          <w:tcPr>
            <w:tcW w:w="8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9.75</w:t>
            </w:r>
          </w:p>
        </w:tc>
        <w:tc>
          <w:tcPr>
            <w:tcW w:w="85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0</w:t>
            </w:r>
          </w:p>
        </w:tc>
        <w:tc>
          <w:tcPr>
            <w:tcW w:w="1138" w:type="dxa"/>
            <w:vMerge/>
            <w:tcBorders>
              <w:top w:val="nil"/>
              <w:left w:val="nil"/>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r>
      <w:tr w:rsidR="00BA4FB2" w:rsidRPr="00BA4FB2" w:rsidTr="00521748">
        <w:trPr>
          <w:trHeight w:val="267"/>
        </w:trPr>
        <w:tc>
          <w:tcPr>
            <w:tcW w:w="426" w:type="dxa"/>
            <w:vMerge/>
            <w:tcBorders>
              <w:top w:val="nil"/>
              <w:left w:val="single" w:sz="8" w:space="0" w:color="auto"/>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c>
          <w:tcPr>
            <w:tcW w:w="672" w:type="dxa"/>
            <w:vMerge/>
            <w:tcBorders>
              <w:top w:val="nil"/>
              <w:left w:val="nil"/>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c>
          <w:tcPr>
            <w:tcW w:w="1559" w:type="dxa"/>
            <w:vMerge/>
            <w:tcBorders>
              <w:top w:val="nil"/>
              <w:left w:val="nil"/>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c>
          <w:tcPr>
            <w:tcW w:w="12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石油类</w:t>
            </w:r>
          </w:p>
        </w:tc>
        <w:tc>
          <w:tcPr>
            <w:tcW w:w="70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kg/d</w:t>
            </w:r>
          </w:p>
        </w:tc>
        <w:tc>
          <w:tcPr>
            <w:tcW w:w="85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1.95</w:t>
            </w:r>
          </w:p>
        </w:tc>
        <w:tc>
          <w:tcPr>
            <w:tcW w:w="8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1.95</w:t>
            </w:r>
          </w:p>
        </w:tc>
        <w:tc>
          <w:tcPr>
            <w:tcW w:w="85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0</w:t>
            </w:r>
          </w:p>
        </w:tc>
        <w:tc>
          <w:tcPr>
            <w:tcW w:w="1138" w:type="dxa"/>
            <w:vMerge/>
            <w:tcBorders>
              <w:top w:val="nil"/>
              <w:left w:val="nil"/>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r>
      <w:tr w:rsidR="00BA4FB2" w:rsidRPr="00BA4FB2" w:rsidTr="00521748">
        <w:trPr>
          <w:trHeight w:val="896"/>
        </w:trPr>
        <w:tc>
          <w:tcPr>
            <w:tcW w:w="426" w:type="dxa"/>
            <w:vMerge/>
            <w:tcBorders>
              <w:top w:val="nil"/>
              <w:left w:val="single" w:sz="8" w:space="0" w:color="auto"/>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c>
          <w:tcPr>
            <w:tcW w:w="672" w:type="dxa"/>
            <w:vMerge/>
            <w:tcBorders>
              <w:top w:val="nil"/>
              <w:left w:val="nil"/>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c>
          <w:tcPr>
            <w:tcW w:w="155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隧洞施工废水</w:t>
            </w:r>
          </w:p>
        </w:tc>
        <w:tc>
          <w:tcPr>
            <w:tcW w:w="12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B934BB">
            <w:pPr>
              <w:widowControl/>
              <w:adjustRightInd w:val="0"/>
              <w:snapToGrid w:val="0"/>
              <w:spacing w:line="240" w:lineRule="auto"/>
              <w:ind w:firstLineChars="0" w:firstLine="0"/>
              <w:jc w:val="center"/>
              <w:rPr>
                <w:kern w:val="0"/>
                <w:sz w:val="21"/>
                <w:szCs w:val="21"/>
              </w:rPr>
            </w:pPr>
            <w:r w:rsidRPr="00BA4FB2">
              <w:rPr>
                <w:kern w:val="0"/>
                <w:sz w:val="21"/>
                <w:szCs w:val="21"/>
              </w:rPr>
              <w:t>SS</w:t>
            </w:r>
            <w:r w:rsidRPr="00BA4FB2">
              <w:rPr>
                <w:kern w:val="0"/>
                <w:sz w:val="21"/>
                <w:szCs w:val="21"/>
              </w:rPr>
              <w:t>、石油类、</w:t>
            </w:r>
            <w:r w:rsidRPr="00BA4FB2">
              <w:rPr>
                <w:kern w:val="0"/>
                <w:sz w:val="21"/>
                <w:szCs w:val="21"/>
              </w:rPr>
              <w:t>pH</w:t>
            </w:r>
          </w:p>
        </w:tc>
        <w:tc>
          <w:tcPr>
            <w:tcW w:w="3260" w:type="dxa"/>
            <w:gridSpan w:val="4"/>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定性分析</w:t>
            </w:r>
          </w:p>
        </w:tc>
        <w:tc>
          <w:tcPr>
            <w:tcW w:w="113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处理后综合利用</w:t>
            </w:r>
          </w:p>
        </w:tc>
      </w:tr>
      <w:tr w:rsidR="00BA4FB2" w:rsidRPr="00BA4FB2" w:rsidTr="00521748">
        <w:tc>
          <w:tcPr>
            <w:tcW w:w="426" w:type="dxa"/>
            <w:vMerge/>
            <w:tcBorders>
              <w:top w:val="nil"/>
              <w:left w:val="single" w:sz="8" w:space="0" w:color="auto"/>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c>
          <w:tcPr>
            <w:tcW w:w="672" w:type="dxa"/>
            <w:vMerge/>
            <w:tcBorders>
              <w:top w:val="nil"/>
              <w:left w:val="nil"/>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c>
          <w:tcPr>
            <w:tcW w:w="1559" w:type="dxa"/>
            <w:vMerge w:val="restart"/>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施工生活污水</w:t>
            </w:r>
          </w:p>
        </w:tc>
        <w:tc>
          <w:tcPr>
            <w:tcW w:w="12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废水量</w:t>
            </w:r>
          </w:p>
        </w:tc>
        <w:tc>
          <w:tcPr>
            <w:tcW w:w="70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m</w:t>
            </w:r>
            <w:r w:rsidRPr="00BA4FB2">
              <w:rPr>
                <w:kern w:val="0"/>
                <w:sz w:val="21"/>
                <w:szCs w:val="21"/>
                <w:vertAlign w:val="superscript"/>
              </w:rPr>
              <w:t>3</w:t>
            </w:r>
            <w:r w:rsidRPr="00BA4FB2">
              <w:rPr>
                <w:kern w:val="0"/>
                <w:sz w:val="21"/>
                <w:szCs w:val="21"/>
              </w:rPr>
              <w:t>/d</w:t>
            </w:r>
          </w:p>
        </w:tc>
        <w:tc>
          <w:tcPr>
            <w:tcW w:w="85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52.7</w:t>
            </w:r>
          </w:p>
        </w:tc>
        <w:tc>
          <w:tcPr>
            <w:tcW w:w="8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52.7</w:t>
            </w:r>
          </w:p>
        </w:tc>
        <w:tc>
          <w:tcPr>
            <w:tcW w:w="85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0</w:t>
            </w:r>
          </w:p>
        </w:tc>
        <w:tc>
          <w:tcPr>
            <w:tcW w:w="1138" w:type="dxa"/>
            <w:vMerge w:val="restart"/>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A1623A" w:rsidP="00A1623A">
            <w:pPr>
              <w:widowControl/>
              <w:adjustRightInd w:val="0"/>
              <w:snapToGrid w:val="0"/>
              <w:spacing w:line="240" w:lineRule="auto"/>
              <w:ind w:firstLineChars="0" w:firstLine="0"/>
              <w:jc w:val="center"/>
              <w:rPr>
                <w:kern w:val="0"/>
                <w:sz w:val="21"/>
                <w:szCs w:val="21"/>
              </w:rPr>
            </w:pPr>
            <w:r w:rsidRPr="00BA4FB2">
              <w:rPr>
                <w:rFonts w:hint="eastAsia"/>
                <w:kern w:val="0"/>
                <w:sz w:val="21"/>
                <w:szCs w:val="21"/>
              </w:rPr>
              <w:t>双瓮漏斗式环保厕所，由当地农民定期清理后用作农肥</w:t>
            </w:r>
          </w:p>
        </w:tc>
      </w:tr>
      <w:tr w:rsidR="00BA4FB2" w:rsidRPr="00BA4FB2" w:rsidTr="00521748">
        <w:tc>
          <w:tcPr>
            <w:tcW w:w="426" w:type="dxa"/>
            <w:vMerge/>
            <w:tcBorders>
              <w:top w:val="nil"/>
              <w:left w:val="single" w:sz="8" w:space="0" w:color="auto"/>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c>
          <w:tcPr>
            <w:tcW w:w="672" w:type="dxa"/>
            <w:vMerge/>
            <w:tcBorders>
              <w:top w:val="nil"/>
              <w:left w:val="nil"/>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c>
          <w:tcPr>
            <w:tcW w:w="1559" w:type="dxa"/>
            <w:vMerge/>
            <w:tcBorders>
              <w:top w:val="nil"/>
              <w:left w:val="nil"/>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c>
          <w:tcPr>
            <w:tcW w:w="12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COD</w:t>
            </w:r>
            <w:r w:rsidRPr="00BA4FB2">
              <w:rPr>
                <w:kern w:val="0"/>
                <w:sz w:val="21"/>
                <w:szCs w:val="21"/>
                <w:vertAlign w:val="subscript"/>
              </w:rPr>
              <w:t>Cr</w:t>
            </w:r>
          </w:p>
        </w:tc>
        <w:tc>
          <w:tcPr>
            <w:tcW w:w="70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kg/d</w:t>
            </w:r>
          </w:p>
        </w:tc>
        <w:tc>
          <w:tcPr>
            <w:tcW w:w="85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15.81</w:t>
            </w:r>
          </w:p>
        </w:tc>
        <w:tc>
          <w:tcPr>
            <w:tcW w:w="8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15.81</w:t>
            </w:r>
          </w:p>
        </w:tc>
        <w:tc>
          <w:tcPr>
            <w:tcW w:w="85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0</w:t>
            </w:r>
          </w:p>
        </w:tc>
        <w:tc>
          <w:tcPr>
            <w:tcW w:w="1138" w:type="dxa"/>
            <w:vMerge/>
            <w:tcBorders>
              <w:top w:val="nil"/>
              <w:left w:val="nil"/>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r>
      <w:tr w:rsidR="00BA4FB2" w:rsidRPr="00BA4FB2" w:rsidTr="00521748">
        <w:tc>
          <w:tcPr>
            <w:tcW w:w="426" w:type="dxa"/>
            <w:vMerge/>
            <w:tcBorders>
              <w:top w:val="nil"/>
              <w:left w:val="single" w:sz="8" w:space="0" w:color="auto"/>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c>
          <w:tcPr>
            <w:tcW w:w="672" w:type="dxa"/>
            <w:vMerge/>
            <w:tcBorders>
              <w:top w:val="nil"/>
              <w:left w:val="nil"/>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c>
          <w:tcPr>
            <w:tcW w:w="1559" w:type="dxa"/>
            <w:vMerge/>
            <w:tcBorders>
              <w:top w:val="nil"/>
              <w:left w:val="nil"/>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c>
          <w:tcPr>
            <w:tcW w:w="12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BOD</w:t>
            </w:r>
            <w:r w:rsidRPr="00BA4FB2">
              <w:rPr>
                <w:kern w:val="0"/>
                <w:sz w:val="21"/>
                <w:szCs w:val="21"/>
                <w:vertAlign w:val="subscript"/>
              </w:rPr>
              <w:t>5</w:t>
            </w:r>
          </w:p>
        </w:tc>
        <w:tc>
          <w:tcPr>
            <w:tcW w:w="70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kg/d</w:t>
            </w:r>
          </w:p>
        </w:tc>
        <w:tc>
          <w:tcPr>
            <w:tcW w:w="85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10.54</w:t>
            </w:r>
          </w:p>
        </w:tc>
        <w:tc>
          <w:tcPr>
            <w:tcW w:w="8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10.54</w:t>
            </w:r>
          </w:p>
        </w:tc>
        <w:tc>
          <w:tcPr>
            <w:tcW w:w="85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0</w:t>
            </w:r>
          </w:p>
        </w:tc>
        <w:tc>
          <w:tcPr>
            <w:tcW w:w="1138" w:type="dxa"/>
            <w:vMerge/>
            <w:tcBorders>
              <w:top w:val="nil"/>
              <w:left w:val="nil"/>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r>
      <w:tr w:rsidR="00BA4FB2" w:rsidRPr="00BA4FB2" w:rsidTr="00521748">
        <w:tc>
          <w:tcPr>
            <w:tcW w:w="426" w:type="dxa"/>
            <w:vMerge/>
            <w:tcBorders>
              <w:top w:val="nil"/>
              <w:left w:val="single" w:sz="8" w:space="0" w:color="auto"/>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c>
          <w:tcPr>
            <w:tcW w:w="672" w:type="dxa"/>
            <w:vMerge/>
            <w:tcBorders>
              <w:top w:val="nil"/>
              <w:left w:val="nil"/>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c>
          <w:tcPr>
            <w:tcW w:w="1559" w:type="dxa"/>
            <w:vMerge/>
            <w:tcBorders>
              <w:top w:val="nil"/>
              <w:left w:val="nil"/>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c>
          <w:tcPr>
            <w:tcW w:w="12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NH</w:t>
            </w:r>
            <w:r w:rsidRPr="00BA4FB2">
              <w:rPr>
                <w:kern w:val="0"/>
                <w:sz w:val="21"/>
                <w:szCs w:val="21"/>
                <w:vertAlign w:val="subscript"/>
              </w:rPr>
              <w:t>3</w:t>
            </w:r>
            <w:r w:rsidRPr="00BA4FB2">
              <w:rPr>
                <w:kern w:val="0"/>
                <w:sz w:val="21"/>
                <w:szCs w:val="21"/>
              </w:rPr>
              <w:t>-N</w:t>
            </w:r>
          </w:p>
        </w:tc>
        <w:tc>
          <w:tcPr>
            <w:tcW w:w="70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kg/d</w:t>
            </w:r>
          </w:p>
        </w:tc>
        <w:tc>
          <w:tcPr>
            <w:tcW w:w="85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1.38</w:t>
            </w:r>
          </w:p>
        </w:tc>
        <w:tc>
          <w:tcPr>
            <w:tcW w:w="8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1.38</w:t>
            </w:r>
          </w:p>
        </w:tc>
        <w:tc>
          <w:tcPr>
            <w:tcW w:w="85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0</w:t>
            </w:r>
          </w:p>
        </w:tc>
        <w:tc>
          <w:tcPr>
            <w:tcW w:w="1138" w:type="dxa"/>
            <w:vMerge/>
            <w:tcBorders>
              <w:top w:val="nil"/>
              <w:left w:val="nil"/>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r>
      <w:tr w:rsidR="00BA4FB2" w:rsidRPr="00BA4FB2" w:rsidTr="00521748">
        <w:tc>
          <w:tcPr>
            <w:tcW w:w="426" w:type="dxa"/>
            <w:vMerge/>
            <w:tcBorders>
              <w:top w:val="nil"/>
              <w:left w:val="single" w:sz="8" w:space="0" w:color="auto"/>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c>
          <w:tcPr>
            <w:tcW w:w="67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废气</w:t>
            </w:r>
          </w:p>
        </w:tc>
        <w:tc>
          <w:tcPr>
            <w:tcW w:w="155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施工扬尘、</w:t>
            </w:r>
          </w:p>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燃料废气</w:t>
            </w:r>
          </w:p>
        </w:tc>
        <w:tc>
          <w:tcPr>
            <w:tcW w:w="12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废气、扬尘</w:t>
            </w:r>
          </w:p>
        </w:tc>
        <w:tc>
          <w:tcPr>
            <w:tcW w:w="3260" w:type="dxa"/>
            <w:gridSpan w:val="4"/>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定性分析</w:t>
            </w:r>
          </w:p>
        </w:tc>
        <w:tc>
          <w:tcPr>
            <w:tcW w:w="113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w:t>
            </w:r>
          </w:p>
        </w:tc>
      </w:tr>
      <w:tr w:rsidR="00BA4FB2" w:rsidRPr="00BA4FB2" w:rsidTr="00521748">
        <w:tc>
          <w:tcPr>
            <w:tcW w:w="426" w:type="dxa"/>
            <w:vMerge/>
            <w:tcBorders>
              <w:top w:val="nil"/>
              <w:left w:val="single" w:sz="8" w:space="0" w:color="auto"/>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c>
          <w:tcPr>
            <w:tcW w:w="672" w:type="dxa"/>
            <w:vMerge w:val="restart"/>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固废</w:t>
            </w:r>
          </w:p>
        </w:tc>
        <w:tc>
          <w:tcPr>
            <w:tcW w:w="155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固体废弃物</w:t>
            </w:r>
          </w:p>
        </w:tc>
        <w:tc>
          <w:tcPr>
            <w:tcW w:w="12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生活垃圾</w:t>
            </w:r>
          </w:p>
        </w:tc>
        <w:tc>
          <w:tcPr>
            <w:tcW w:w="70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t/d</w:t>
            </w:r>
          </w:p>
        </w:tc>
        <w:tc>
          <w:tcPr>
            <w:tcW w:w="85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0.62</w:t>
            </w:r>
          </w:p>
        </w:tc>
        <w:tc>
          <w:tcPr>
            <w:tcW w:w="8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0.62</w:t>
            </w:r>
          </w:p>
        </w:tc>
        <w:tc>
          <w:tcPr>
            <w:tcW w:w="85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0</w:t>
            </w:r>
          </w:p>
        </w:tc>
        <w:tc>
          <w:tcPr>
            <w:tcW w:w="113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委托清运</w:t>
            </w:r>
          </w:p>
        </w:tc>
      </w:tr>
      <w:tr w:rsidR="00BA4FB2" w:rsidRPr="00BA4FB2" w:rsidTr="00521748">
        <w:tc>
          <w:tcPr>
            <w:tcW w:w="426" w:type="dxa"/>
            <w:vMerge/>
            <w:tcBorders>
              <w:top w:val="nil"/>
              <w:left w:val="single" w:sz="8" w:space="0" w:color="auto"/>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c>
          <w:tcPr>
            <w:tcW w:w="672" w:type="dxa"/>
            <w:vMerge/>
            <w:tcBorders>
              <w:top w:val="nil"/>
              <w:left w:val="nil"/>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c>
          <w:tcPr>
            <w:tcW w:w="155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弃渣</w:t>
            </w:r>
          </w:p>
        </w:tc>
        <w:tc>
          <w:tcPr>
            <w:tcW w:w="12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弃渣</w:t>
            </w:r>
          </w:p>
        </w:tc>
        <w:tc>
          <w:tcPr>
            <w:tcW w:w="70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万</w:t>
            </w:r>
            <w:r w:rsidRPr="00BA4FB2">
              <w:rPr>
                <w:kern w:val="0"/>
                <w:sz w:val="21"/>
                <w:szCs w:val="21"/>
              </w:rPr>
              <w:t>m</w:t>
            </w:r>
            <w:r w:rsidRPr="00BA4FB2">
              <w:rPr>
                <w:kern w:val="0"/>
                <w:sz w:val="21"/>
                <w:szCs w:val="21"/>
                <w:vertAlign w:val="superscript"/>
              </w:rPr>
              <w:t>3</w:t>
            </w:r>
          </w:p>
        </w:tc>
        <w:tc>
          <w:tcPr>
            <w:tcW w:w="85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15.46</w:t>
            </w:r>
          </w:p>
        </w:tc>
        <w:tc>
          <w:tcPr>
            <w:tcW w:w="8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15.46</w:t>
            </w:r>
          </w:p>
        </w:tc>
        <w:tc>
          <w:tcPr>
            <w:tcW w:w="85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0</w:t>
            </w:r>
          </w:p>
        </w:tc>
        <w:tc>
          <w:tcPr>
            <w:tcW w:w="113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弃渣场</w:t>
            </w:r>
          </w:p>
        </w:tc>
      </w:tr>
      <w:tr w:rsidR="00BA4FB2" w:rsidRPr="00BA4FB2" w:rsidTr="00521748">
        <w:tc>
          <w:tcPr>
            <w:tcW w:w="426" w:type="dxa"/>
            <w:vMerge/>
            <w:tcBorders>
              <w:top w:val="nil"/>
              <w:left w:val="single" w:sz="8" w:space="0" w:color="auto"/>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c>
          <w:tcPr>
            <w:tcW w:w="672" w:type="dxa"/>
            <w:vMerge w:val="restart"/>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噪声</w:t>
            </w:r>
          </w:p>
        </w:tc>
        <w:tc>
          <w:tcPr>
            <w:tcW w:w="155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施工噪声</w:t>
            </w:r>
          </w:p>
        </w:tc>
        <w:tc>
          <w:tcPr>
            <w:tcW w:w="12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等效声级</w:t>
            </w:r>
          </w:p>
        </w:tc>
        <w:tc>
          <w:tcPr>
            <w:tcW w:w="70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dB</w:t>
            </w:r>
          </w:p>
        </w:tc>
        <w:tc>
          <w:tcPr>
            <w:tcW w:w="2552" w:type="dxa"/>
            <w:gridSpan w:val="3"/>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73~89</w:t>
            </w:r>
          </w:p>
        </w:tc>
        <w:tc>
          <w:tcPr>
            <w:tcW w:w="113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达标排放</w:t>
            </w:r>
          </w:p>
        </w:tc>
      </w:tr>
      <w:tr w:rsidR="00BA4FB2" w:rsidRPr="00BA4FB2" w:rsidTr="00521748">
        <w:tc>
          <w:tcPr>
            <w:tcW w:w="426" w:type="dxa"/>
            <w:vMerge/>
            <w:tcBorders>
              <w:top w:val="nil"/>
              <w:left w:val="single" w:sz="8" w:space="0" w:color="auto"/>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c>
          <w:tcPr>
            <w:tcW w:w="672" w:type="dxa"/>
            <w:vMerge/>
            <w:tcBorders>
              <w:top w:val="nil"/>
              <w:left w:val="nil"/>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c>
          <w:tcPr>
            <w:tcW w:w="155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隧洞爆破</w:t>
            </w:r>
          </w:p>
        </w:tc>
        <w:tc>
          <w:tcPr>
            <w:tcW w:w="12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噪声、振动</w:t>
            </w:r>
          </w:p>
        </w:tc>
        <w:tc>
          <w:tcPr>
            <w:tcW w:w="3260" w:type="dxa"/>
            <w:gridSpan w:val="4"/>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定性分析</w:t>
            </w:r>
          </w:p>
        </w:tc>
        <w:tc>
          <w:tcPr>
            <w:tcW w:w="113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w:t>
            </w:r>
          </w:p>
        </w:tc>
      </w:tr>
      <w:tr w:rsidR="00BA4FB2" w:rsidRPr="00BA4FB2" w:rsidTr="00521748">
        <w:trPr>
          <w:trHeight w:val="283"/>
        </w:trPr>
        <w:tc>
          <w:tcPr>
            <w:tcW w:w="426" w:type="dxa"/>
            <w:vMerge/>
            <w:tcBorders>
              <w:top w:val="nil"/>
              <w:left w:val="single" w:sz="8" w:space="0" w:color="auto"/>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c>
          <w:tcPr>
            <w:tcW w:w="2231" w:type="dxa"/>
            <w:gridSpan w:val="2"/>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其他影响</w:t>
            </w:r>
          </w:p>
        </w:tc>
        <w:tc>
          <w:tcPr>
            <w:tcW w:w="5674" w:type="dxa"/>
            <w:gridSpan w:val="6"/>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生态、地下水、交通等</w:t>
            </w:r>
          </w:p>
        </w:tc>
      </w:tr>
      <w:tr w:rsidR="00BA4FB2" w:rsidRPr="00BA4FB2" w:rsidTr="00521748">
        <w:trPr>
          <w:trHeight w:val="351"/>
        </w:trPr>
        <w:tc>
          <w:tcPr>
            <w:tcW w:w="426" w:type="dxa"/>
            <w:vMerge w:val="restar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运行期</w:t>
            </w:r>
          </w:p>
        </w:tc>
        <w:tc>
          <w:tcPr>
            <w:tcW w:w="672" w:type="dxa"/>
            <w:vMerge w:val="restart"/>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废水</w:t>
            </w:r>
          </w:p>
        </w:tc>
        <w:tc>
          <w:tcPr>
            <w:tcW w:w="1559" w:type="dxa"/>
            <w:vMerge w:val="restart"/>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管理生活废水</w:t>
            </w:r>
          </w:p>
        </w:tc>
        <w:tc>
          <w:tcPr>
            <w:tcW w:w="12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废水量</w:t>
            </w:r>
          </w:p>
        </w:tc>
        <w:tc>
          <w:tcPr>
            <w:tcW w:w="70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m</w:t>
            </w:r>
            <w:r w:rsidRPr="00BA4FB2">
              <w:rPr>
                <w:kern w:val="0"/>
                <w:sz w:val="21"/>
                <w:szCs w:val="21"/>
                <w:vertAlign w:val="superscript"/>
              </w:rPr>
              <w:t>3</w:t>
            </w:r>
            <w:r w:rsidRPr="00BA4FB2">
              <w:rPr>
                <w:kern w:val="0"/>
                <w:sz w:val="21"/>
                <w:szCs w:val="21"/>
              </w:rPr>
              <w:t>/a</w:t>
            </w:r>
          </w:p>
        </w:tc>
        <w:tc>
          <w:tcPr>
            <w:tcW w:w="85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558</w:t>
            </w:r>
          </w:p>
        </w:tc>
        <w:tc>
          <w:tcPr>
            <w:tcW w:w="8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558</w:t>
            </w:r>
          </w:p>
        </w:tc>
        <w:tc>
          <w:tcPr>
            <w:tcW w:w="85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0</w:t>
            </w:r>
          </w:p>
        </w:tc>
        <w:tc>
          <w:tcPr>
            <w:tcW w:w="1138" w:type="dxa"/>
            <w:vMerge w:val="restart"/>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p w:rsidR="00A1623A" w:rsidRPr="00BA4FB2" w:rsidRDefault="00A1623A" w:rsidP="00521748">
            <w:pPr>
              <w:widowControl/>
              <w:adjustRightInd w:val="0"/>
              <w:snapToGrid w:val="0"/>
              <w:spacing w:line="240" w:lineRule="auto"/>
              <w:ind w:firstLineChars="0" w:firstLine="0"/>
              <w:jc w:val="center"/>
              <w:rPr>
                <w:kern w:val="0"/>
                <w:sz w:val="21"/>
                <w:szCs w:val="21"/>
              </w:rPr>
            </w:pPr>
            <w:r w:rsidRPr="00BA4FB2">
              <w:rPr>
                <w:rFonts w:hint="eastAsia"/>
                <w:kern w:val="0"/>
                <w:sz w:val="21"/>
                <w:szCs w:val="21"/>
              </w:rPr>
              <w:t>化粪池定期清掏，不外排</w:t>
            </w:r>
          </w:p>
        </w:tc>
      </w:tr>
      <w:tr w:rsidR="00BA4FB2" w:rsidRPr="00BA4FB2" w:rsidTr="00521748">
        <w:trPr>
          <w:trHeight w:val="308"/>
        </w:trPr>
        <w:tc>
          <w:tcPr>
            <w:tcW w:w="426" w:type="dxa"/>
            <w:vMerge/>
            <w:tcBorders>
              <w:top w:val="nil"/>
              <w:left w:val="single" w:sz="8" w:space="0" w:color="auto"/>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c>
          <w:tcPr>
            <w:tcW w:w="672" w:type="dxa"/>
            <w:vMerge/>
            <w:tcBorders>
              <w:top w:val="nil"/>
              <w:left w:val="nil"/>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c>
          <w:tcPr>
            <w:tcW w:w="1559" w:type="dxa"/>
            <w:vMerge/>
            <w:tcBorders>
              <w:top w:val="nil"/>
              <w:left w:val="nil"/>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c>
          <w:tcPr>
            <w:tcW w:w="12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COD</w:t>
            </w:r>
            <w:r w:rsidRPr="00BA4FB2">
              <w:rPr>
                <w:kern w:val="0"/>
                <w:sz w:val="21"/>
                <w:szCs w:val="21"/>
                <w:vertAlign w:val="subscript"/>
              </w:rPr>
              <w:t>Cr</w:t>
            </w:r>
          </w:p>
        </w:tc>
        <w:tc>
          <w:tcPr>
            <w:tcW w:w="70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kg/a</w:t>
            </w:r>
          </w:p>
        </w:tc>
        <w:tc>
          <w:tcPr>
            <w:tcW w:w="85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167</w:t>
            </w:r>
          </w:p>
        </w:tc>
        <w:tc>
          <w:tcPr>
            <w:tcW w:w="8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167</w:t>
            </w:r>
          </w:p>
        </w:tc>
        <w:tc>
          <w:tcPr>
            <w:tcW w:w="85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0</w:t>
            </w:r>
          </w:p>
        </w:tc>
        <w:tc>
          <w:tcPr>
            <w:tcW w:w="1138" w:type="dxa"/>
            <w:vMerge/>
            <w:tcBorders>
              <w:top w:val="nil"/>
              <w:left w:val="nil"/>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r>
      <w:tr w:rsidR="00BA4FB2" w:rsidRPr="00BA4FB2" w:rsidTr="00521748">
        <w:trPr>
          <w:trHeight w:val="308"/>
        </w:trPr>
        <w:tc>
          <w:tcPr>
            <w:tcW w:w="426" w:type="dxa"/>
            <w:vMerge/>
            <w:tcBorders>
              <w:top w:val="nil"/>
              <w:left w:val="single" w:sz="8" w:space="0" w:color="auto"/>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c>
          <w:tcPr>
            <w:tcW w:w="672" w:type="dxa"/>
            <w:vMerge/>
            <w:tcBorders>
              <w:top w:val="nil"/>
              <w:left w:val="nil"/>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c>
          <w:tcPr>
            <w:tcW w:w="1559" w:type="dxa"/>
            <w:vMerge/>
            <w:tcBorders>
              <w:top w:val="nil"/>
              <w:left w:val="nil"/>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c>
          <w:tcPr>
            <w:tcW w:w="12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BOD</w:t>
            </w:r>
            <w:r w:rsidRPr="00BA4FB2">
              <w:rPr>
                <w:kern w:val="0"/>
                <w:sz w:val="21"/>
                <w:szCs w:val="21"/>
                <w:vertAlign w:val="subscript"/>
              </w:rPr>
              <w:t>5</w:t>
            </w:r>
          </w:p>
        </w:tc>
        <w:tc>
          <w:tcPr>
            <w:tcW w:w="70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kg/a</w:t>
            </w:r>
          </w:p>
        </w:tc>
        <w:tc>
          <w:tcPr>
            <w:tcW w:w="85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112</w:t>
            </w:r>
          </w:p>
        </w:tc>
        <w:tc>
          <w:tcPr>
            <w:tcW w:w="8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112</w:t>
            </w:r>
          </w:p>
        </w:tc>
        <w:tc>
          <w:tcPr>
            <w:tcW w:w="85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0</w:t>
            </w:r>
          </w:p>
        </w:tc>
        <w:tc>
          <w:tcPr>
            <w:tcW w:w="1138" w:type="dxa"/>
            <w:vMerge/>
            <w:tcBorders>
              <w:top w:val="nil"/>
              <w:left w:val="nil"/>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r>
      <w:tr w:rsidR="00BA4FB2" w:rsidRPr="00BA4FB2" w:rsidTr="00521748">
        <w:trPr>
          <w:trHeight w:val="323"/>
        </w:trPr>
        <w:tc>
          <w:tcPr>
            <w:tcW w:w="426" w:type="dxa"/>
            <w:vMerge/>
            <w:tcBorders>
              <w:top w:val="nil"/>
              <w:left w:val="single" w:sz="8" w:space="0" w:color="auto"/>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c>
          <w:tcPr>
            <w:tcW w:w="672" w:type="dxa"/>
            <w:vMerge/>
            <w:tcBorders>
              <w:top w:val="nil"/>
              <w:left w:val="nil"/>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c>
          <w:tcPr>
            <w:tcW w:w="1559" w:type="dxa"/>
            <w:vMerge/>
            <w:tcBorders>
              <w:top w:val="nil"/>
              <w:left w:val="nil"/>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c>
          <w:tcPr>
            <w:tcW w:w="12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NH</w:t>
            </w:r>
            <w:r w:rsidRPr="00BA4FB2">
              <w:rPr>
                <w:kern w:val="0"/>
                <w:sz w:val="21"/>
                <w:szCs w:val="21"/>
                <w:vertAlign w:val="subscript"/>
              </w:rPr>
              <w:t>3</w:t>
            </w:r>
            <w:r w:rsidRPr="00BA4FB2">
              <w:rPr>
                <w:kern w:val="0"/>
                <w:sz w:val="21"/>
                <w:szCs w:val="21"/>
              </w:rPr>
              <w:t>-N</w:t>
            </w:r>
          </w:p>
        </w:tc>
        <w:tc>
          <w:tcPr>
            <w:tcW w:w="70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kg/a</w:t>
            </w:r>
          </w:p>
        </w:tc>
        <w:tc>
          <w:tcPr>
            <w:tcW w:w="85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16</w:t>
            </w:r>
          </w:p>
        </w:tc>
        <w:tc>
          <w:tcPr>
            <w:tcW w:w="8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16</w:t>
            </w:r>
          </w:p>
        </w:tc>
        <w:tc>
          <w:tcPr>
            <w:tcW w:w="85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0</w:t>
            </w:r>
          </w:p>
        </w:tc>
        <w:tc>
          <w:tcPr>
            <w:tcW w:w="1138" w:type="dxa"/>
            <w:vMerge/>
            <w:tcBorders>
              <w:top w:val="nil"/>
              <w:left w:val="nil"/>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r>
      <w:tr w:rsidR="00BA4FB2" w:rsidRPr="00BA4FB2" w:rsidTr="00521748">
        <w:tc>
          <w:tcPr>
            <w:tcW w:w="426" w:type="dxa"/>
            <w:vMerge/>
            <w:tcBorders>
              <w:top w:val="nil"/>
              <w:left w:val="single" w:sz="8" w:space="0" w:color="auto"/>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c>
          <w:tcPr>
            <w:tcW w:w="67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废气</w:t>
            </w:r>
          </w:p>
        </w:tc>
        <w:tc>
          <w:tcPr>
            <w:tcW w:w="155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食堂油烟</w:t>
            </w:r>
          </w:p>
        </w:tc>
        <w:tc>
          <w:tcPr>
            <w:tcW w:w="12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油烟</w:t>
            </w:r>
          </w:p>
        </w:tc>
        <w:tc>
          <w:tcPr>
            <w:tcW w:w="70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kg/a</w:t>
            </w:r>
          </w:p>
        </w:tc>
        <w:tc>
          <w:tcPr>
            <w:tcW w:w="85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6.6</w:t>
            </w:r>
          </w:p>
        </w:tc>
        <w:tc>
          <w:tcPr>
            <w:tcW w:w="8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5</w:t>
            </w:r>
          </w:p>
        </w:tc>
        <w:tc>
          <w:tcPr>
            <w:tcW w:w="85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1.6</w:t>
            </w:r>
          </w:p>
        </w:tc>
        <w:tc>
          <w:tcPr>
            <w:tcW w:w="113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油烟净化装置</w:t>
            </w:r>
          </w:p>
        </w:tc>
      </w:tr>
      <w:tr w:rsidR="00BA4FB2" w:rsidRPr="00BA4FB2" w:rsidTr="00521748">
        <w:tc>
          <w:tcPr>
            <w:tcW w:w="426" w:type="dxa"/>
            <w:vMerge/>
            <w:tcBorders>
              <w:top w:val="nil"/>
              <w:left w:val="single" w:sz="8" w:space="0" w:color="auto"/>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c>
          <w:tcPr>
            <w:tcW w:w="672" w:type="dxa"/>
            <w:vMerge w:val="restart"/>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固废</w:t>
            </w:r>
          </w:p>
        </w:tc>
        <w:tc>
          <w:tcPr>
            <w:tcW w:w="155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餐厨垃圾</w:t>
            </w:r>
          </w:p>
        </w:tc>
        <w:tc>
          <w:tcPr>
            <w:tcW w:w="12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餐厨垃圾</w:t>
            </w:r>
          </w:p>
        </w:tc>
        <w:tc>
          <w:tcPr>
            <w:tcW w:w="70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t/a</w:t>
            </w:r>
          </w:p>
        </w:tc>
        <w:tc>
          <w:tcPr>
            <w:tcW w:w="85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1.31</w:t>
            </w:r>
          </w:p>
        </w:tc>
        <w:tc>
          <w:tcPr>
            <w:tcW w:w="8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1.31</w:t>
            </w:r>
          </w:p>
        </w:tc>
        <w:tc>
          <w:tcPr>
            <w:tcW w:w="85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0</w:t>
            </w:r>
          </w:p>
        </w:tc>
        <w:tc>
          <w:tcPr>
            <w:tcW w:w="113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环卫清运</w:t>
            </w:r>
          </w:p>
        </w:tc>
      </w:tr>
      <w:tr w:rsidR="00BA4FB2" w:rsidRPr="00BA4FB2" w:rsidTr="00521748">
        <w:tc>
          <w:tcPr>
            <w:tcW w:w="426" w:type="dxa"/>
            <w:vMerge/>
            <w:tcBorders>
              <w:top w:val="nil"/>
              <w:left w:val="single" w:sz="8" w:space="0" w:color="auto"/>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c>
          <w:tcPr>
            <w:tcW w:w="672" w:type="dxa"/>
            <w:vMerge/>
            <w:tcBorders>
              <w:top w:val="nil"/>
              <w:left w:val="nil"/>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c>
          <w:tcPr>
            <w:tcW w:w="155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油水分离器</w:t>
            </w:r>
          </w:p>
        </w:tc>
        <w:tc>
          <w:tcPr>
            <w:tcW w:w="12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废油脂</w:t>
            </w:r>
          </w:p>
        </w:tc>
        <w:tc>
          <w:tcPr>
            <w:tcW w:w="70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kg/a</w:t>
            </w:r>
          </w:p>
        </w:tc>
        <w:tc>
          <w:tcPr>
            <w:tcW w:w="85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65.7</w:t>
            </w:r>
          </w:p>
        </w:tc>
        <w:tc>
          <w:tcPr>
            <w:tcW w:w="8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65.7</w:t>
            </w:r>
          </w:p>
        </w:tc>
        <w:tc>
          <w:tcPr>
            <w:tcW w:w="85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0</w:t>
            </w:r>
          </w:p>
        </w:tc>
        <w:tc>
          <w:tcPr>
            <w:tcW w:w="113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委托处理</w:t>
            </w:r>
          </w:p>
        </w:tc>
      </w:tr>
      <w:tr w:rsidR="00BA4FB2" w:rsidRPr="00BA4FB2" w:rsidTr="00521748">
        <w:tc>
          <w:tcPr>
            <w:tcW w:w="426" w:type="dxa"/>
            <w:vMerge/>
            <w:tcBorders>
              <w:top w:val="nil"/>
              <w:left w:val="single" w:sz="8" w:space="0" w:color="auto"/>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c>
          <w:tcPr>
            <w:tcW w:w="672" w:type="dxa"/>
            <w:vMerge/>
            <w:tcBorders>
              <w:top w:val="nil"/>
              <w:left w:val="nil"/>
              <w:bottom w:val="single" w:sz="8"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c>
          <w:tcPr>
            <w:tcW w:w="155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生活办公固废</w:t>
            </w:r>
          </w:p>
        </w:tc>
        <w:tc>
          <w:tcPr>
            <w:tcW w:w="127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垃圾</w:t>
            </w:r>
          </w:p>
        </w:tc>
        <w:tc>
          <w:tcPr>
            <w:tcW w:w="70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t/a</w:t>
            </w:r>
          </w:p>
        </w:tc>
        <w:tc>
          <w:tcPr>
            <w:tcW w:w="85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8</w:t>
            </w:r>
          </w:p>
        </w:tc>
        <w:tc>
          <w:tcPr>
            <w:tcW w:w="8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8</w:t>
            </w:r>
          </w:p>
        </w:tc>
        <w:tc>
          <w:tcPr>
            <w:tcW w:w="85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0</w:t>
            </w:r>
          </w:p>
        </w:tc>
        <w:tc>
          <w:tcPr>
            <w:tcW w:w="113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环卫清运</w:t>
            </w:r>
          </w:p>
        </w:tc>
      </w:tr>
      <w:tr w:rsidR="00BA4FB2" w:rsidRPr="00BA4FB2" w:rsidTr="00521748">
        <w:trPr>
          <w:trHeight w:val="658"/>
        </w:trPr>
        <w:tc>
          <w:tcPr>
            <w:tcW w:w="426" w:type="dxa"/>
            <w:vMerge/>
            <w:tcBorders>
              <w:top w:val="nil"/>
              <w:left w:val="single" w:sz="8" w:space="0" w:color="auto"/>
              <w:bottom w:val="single" w:sz="4" w:space="0" w:color="auto"/>
              <w:right w:val="single" w:sz="8" w:space="0" w:color="auto"/>
            </w:tcBorders>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p>
        </w:tc>
        <w:tc>
          <w:tcPr>
            <w:tcW w:w="2231" w:type="dxa"/>
            <w:gridSpan w:val="2"/>
            <w:tcBorders>
              <w:top w:val="nil"/>
              <w:left w:val="nil"/>
              <w:bottom w:val="single" w:sz="4"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其他影响</w:t>
            </w:r>
          </w:p>
        </w:tc>
        <w:tc>
          <w:tcPr>
            <w:tcW w:w="5674" w:type="dxa"/>
            <w:gridSpan w:val="6"/>
            <w:tcBorders>
              <w:top w:val="nil"/>
              <w:left w:val="nil"/>
              <w:bottom w:val="single" w:sz="4" w:space="0" w:color="auto"/>
              <w:right w:val="single" w:sz="8" w:space="0" w:color="auto"/>
            </w:tcBorders>
            <w:tcMar>
              <w:top w:w="0" w:type="dxa"/>
              <w:left w:w="108" w:type="dxa"/>
              <w:bottom w:w="0" w:type="dxa"/>
              <w:right w:w="108" w:type="dxa"/>
            </w:tcMar>
            <w:vAlign w:val="center"/>
            <w:hideMark/>
          </w:tcPr>
          <w:p w:rsidR="00B934BB" w:rsidRPr="00BA4FB2" w:rsidRDefault="00B934BB" w:rsidP="00521748">
            <w:pPr>
              <w:widowControl/>
              <w:adjustRightInd w:val="0"/>
              <w:snapToGrid w:val="0"/>
              <w:spacing w:line="240" w:lineRule="auto"/>
              <w:ind w:firstLineChars="0" w:firstLine="0"/>
              <w:jc w:val="center"/>
              <w:rPr>
                <w:kern w:val="0"/>
                <w:sz w:val="21"/>
                <w:szCs w:val="21"/>
              </w:rPr>
            </w:pPr>
            <w:r w:rsidRPr="00BA4FB2">
              <w:rPr>
                <w:kern w:val="0"/>
                <w:sz w:val="21"/>
                <w:szCs w:val="21"/>
              </w:rPr>
              <w:t>水文情势、水质、水温、水量、生态、景观旅游、社会经济、交通等</w:t>
            </w:r>
          </w:p>
        </w:tc>
      </w:tr>
    </w:tbl>
    <w:p w:rsidR="00B934BB" w:rsidRPr="00BA4FB2" w:rsidRDefault="00B934BB" w:rsidP="00404AAA">
      <w:pPr>
        <w:adjustRightInd w:val="0"/>
        <w:snapToGrid w:val="0"/>
        <w:ind w:firstLine="480"/>
      </w:pPr>
    </w:p>
    <w:p w:rsidR="00AE05CD" w:rsidRPr="00BA4FB2" w:rsidRDefault="00AE05CD" w:rsidP="00404AAA">
      <w:pPr>
        <w:adjustRightInd w:val="0"/>
        <w:snapToGrid w:val="0"/>
        <w:spacing w:line="240" w:lineRule="auto"/>
        <w:ind w:firstLineChars="0" w:firstLine="0"/>
        <w:rPr>
          <w:b/>
          <w:sz w:val="21"/>
          <w:szCs w:val="21"/>
        </w:rPr>
        <w:sectPr w:rsidR="00AE05CD" w:rsidRPr="00BA4FB2" w:rsidSect="0043397A">
          <w:pgSz w:w="11900" w:h="16840"/>
          <w:pgMar w:top="1440" w:right="1800" w:bottom="1440" w:left="1800" w:header="851" w:footer="992" w:gutter="0"/>
          <w:cols w:space="425"/>
          <w:docGrid w:type="lines" w:linePitch="423"/>
        </w:sectPr>
      </w:pPr>
    </w:p>
    <w:p w:rsidR="000F6E5A" w:rsidRPr="00BA4FB2" w:rsidRDefault="000F6E5A" w:rsidP="00404AAA">
      <w:pPr>
        <w:pStyle w:val="1-"/>
        <w:snapToGrid w:val="0"/>
        <w:spacing w:before="120" w:after="120" w:line="276" w:lineRule="auto"/>
        <w:jc w:val="left"/>
        <w:rPr>
          <w:rFonts w:eastAsia="宋体"/>
        </w:rPr>
      </w:pPr>
      <w:bookmarkStart w:id="166" w:name="_Toc23941305"/>
      <w:r w:rsidRPr="00BA4FB2">
        <w:rPr>
          <w:rFonts w:eastAsia="宋体"/>
        </w:rPr>
        <w:lastRenderedPageBreak/>
        <w:t xml:space="preserve">3 </w:t>
      </w:r>
      <w:r w:rsidRPr="00BA4FB2">
        <w:rPr>
          <w:rFonts w:eastAsia="宋体"/>
        </w:rPr>
        <w:t>环境现状调查与评价</w:t>
      </w:r>
      <w:bookmarkEnd w:id="166"/>
    </w:p>
    <w:p w:rsidR="00EB7926" w:rsidRPr="00BA4FB2" w:rsidRDefault="000F6E5A" w:rsidP="00404AAA">
      <w:pPr>
        <w:pStyle w:val="2"/>
        <w:adjustRightInd w:val="0"/>
        <w:snapToGrid w:val="0"/>
        <w:spacing w:line="276" w:lineRule="auto"/>
        <w:ind w:firstLineChars="0" w:firstLine="0"/>
        <w:rPr>
          <w:rFonts w:ascii="Times New Roman" w:eastAsia="宋体" w:hAnsi="Times New Roman" w:cs="Times New Roman"/>
        </w:rPr>
      </w:pPr>
      <w:bookmarkStart w:id="167" w:name="_Toc23941306"/>
      <w:r w:rsidRPr="00BA4FB2">
        <w:rPr>
          <w:rFonts w:ascii="Times New Roman" w:eastAsia="宋体" w:hAnsi="Times New Roman" w:cs="Times New Roman"/>
        </w:rPr>
        <w:t xml:space="preserve">3.1 </w:t>
      </w:r>
      <w:r w:rsidRPr="00BA4FB2">
        <w:rPr>
          <w:rFonts w:ascii="Times New Roman" w:eastAsia="宋体" w:hAnsi="Times New Roman" w:cs="Times New Roman"/>
        </w:rPr>
        <w:t>自然环境概况</w:t>
      </w:r>
      <w:bookmarkEnd w:id="167"/>
    </w:p>
    <w:p w:rsidR="00D24EF6" w:rsidRPr="00BA4FB2" w:rsidRDefault="00D24EF6" w:rsidP="00404AAA">
      <w:pPr>
        <w:pStyle w:val="3"/>
        <w:adjustRightInd w:val="0"/>
        <w:snapToGrid w:val="0"/>
        <w:spacing w:line="276" w:lineRule="auto"/>
        <w:ind w:firstLineChars="0" w:firstLine="0"/>
        <w:rPr>
          <w:sz w:val="30"/>
          <w:szCs w:val="30"/>
        </w:rPr>
      </w:pPr>
      <w:r w:rsidRPr="00BA4FB2">
        <w:rPr>
          <w:sz w:val="30"/>
          <w:szCs w:val="30"/>
        </w:rPr>
        <w:t>3.1.1</w:t>
      </w:r>
      <w:r w:rsidR="001414C3" w:rsidRPr="00BA4FB2">
        <w:rPr>
          <w:sz w:val="30"/>
          <w:szCs w:val="30"/>
        </w:rPr>
        <w:t xml:space="preserve"> </w:t>
      </w:r>
      <w:r w:rsidRPr="00BA4FB2">
        <w:rPr>
          <w:sz w:val="30"/>
          <w:szCs w:val="30"/>
        </w:rPr>
        <w:t>地质</w:t>
      </w:r>
    </w:p>
    <w:p w:rsidR="006765D5" w:rsidRPr="00BA4FB2" w:rsidRDefault="0051433C" w:rsidP="00404AAA">
      <w:pPr>
        <w:pStyle w:val="4"/>
        <w:adjustRightInd w:val="0"/>
        <w:snapToGrid w:val="0"/>
        <w:ind w:firstLineChars="0" w:firstLine="0"/>
        <w:rPr>
          <w:rFonts w:ascii="Times New Roman" w:eastAsia="宋体" w:hAnsi="Times New Roman" w:cs="Times New Roman"/>
        </w:rPr>
      </w:pPr>
      <w:r w:rsidRPr="00BA4FB2">
        <w:rPr>
          <w:rFonts w:ascii="Times New Roman" w:eastAsia="宋体" w:hAnsi="Times New Roman" w:cs="Times New Roman"/>
        </w:rPr>
        <w:t xml:space="preserve">3.1.1.1 </w:t>
      </w:r>
      <w:r w:rsidRPr="00BA4FB2">
        <w:rPr>
          <w:rFonts w:ascii="Times New Roman" w:eastAsia="宋体" w:hAnsi="Times New Roman" w:cs="Times New Roman"/>
        </w:rPr>
        <w:t>洞线地质条件</w:t>
      </w:r>
    </w:p>
    <w:p w:rsidR="0051433C" w:rsidRPr="00BA4FB2" w:rsidRDefault="0051433C" w:rsidP="00404AAA">
      <w:pPr>
        <w:adjustRightInd w:val="0"/>
        <w:snapToGrid w:val="0"/>
        <w:ind w:firstLine="480"/>
      </w:pPr>
      <w:r w:rsidRPr="00BA4FB2">
        <w:t>（</w:t>
      </w:r>
      <w:r w:rsidRPr="00BA4FB2">
        <w:t>1</w:t>
      </w:r>
      <w:r w:rsidRPr="00BA4FB2">
        <w:t>）地形地貌</w:t>
      </w:r>
    </w:p>
    <w:p w:rsidR="0051433C" w:rsidRPr="00BA4FB2" w:rsidRDefault="0051433C" w:rsidP="00404AAA">
      <w:pPr>
        <w:adjustRightInd w:val="0"/>
        <w:snapToGrid w:val="0"/>
        <w:ind w:firstLine="480"/>
      </w:pPr>
      <w:r w:rsidRPr="00BA4FB2">
        <w:t>引水隧涵所在地貌属于黄土梁峁沟壑区，河谷、沟壑发育。海拔高程</w:t>
      </w:r>
      <w:r w:rsidRPr="00BA4FB2">
        <w:t>899m~1093m</w:t>
      </w:r>
      <w:r w:rsidRPr="00BA4FB2">
        <w:t>，最高点位于新庄则黄土梁区，最低点为出口处的北彭衙村，相对高差约</w:t>
      </w:r>
      <w:r w:rsidRPr="00BA4FB2">
        <w:t>194m</w:t>
      </w:r>
      <w:r w:rsidRPr="00BA4FB2">
        <w:t>。隧洞地势北高南低，地形起伏大，梁面宽一般</w:t>
      </w:r>
      <w:r w:rsidRPr="00BA4FB2">
        <w:t>100m~500m</w:t>
      </w:r>
      <w:r w:rsidRPr="00BA4FB2">
        <w:t>，较平缓，沟边缘线以下谷坡陡峻。延伸方向受水系控制，且长度不等，梁间多以鞍部相连。梁峁两侧沟谷切割深度不一，沙家河沟、纵目沟沟谷切至基岩十余米，基岩面高程约</w:t>
      </w:r>
      <w:r w:rsidRPr="00BA4FB2">
        <w:t>950m</w:t>
      </w:r>
      <w:r w:rsidRPr="00BA4FB2">
        <w:t>，沟谷多呈</w:t>
      </w:r>
      <w:r w:rsidRPr="00BA4FB2">
        <w:t>“U”</w:t>
      </w:r>
      <w:r w:rsidRPr="00BA4FB2">
        <w:t>型，两岸谷坡形成基岩陡崖。隧洞沿东坡里洼村以南，沟谷基底冲刷至第四系上中更新统黄土层，基岩面高程低于</w:t>
      </w:r>
      <w:r w:rsidRPr="00BA4FB2">
        <w:t>900m</w:t>
      </w:r>
      <w:r w:rsidRPr="00BA4FB2">
        <w:t>，沟谷多呈</w:t>
      </w:r>
      <w:r w:rsidRPr="00BA4FB2">
        <w:t>“V”</w:t>
      </w:r>
      <w:r w:rsidRPr="00BA4FB2">
        <w:t>型，两岸谷坡形成黄土陡崖。洞身埋深最大约</w:t>
      </w:r>
      <w:r w:rsidRPr="00BA4FB2">
        <w:t>200m</w:t>
      </w:r>
      <w:r w:rsidRPr="00BA4FB2">
        <w:t>，位于洞线</w:t>
      </w:r>
      <w:r w:rsidRPr="00BA4FB2">
        <w:t>K3+000</w:t>
      </w:r>
      <w:r w:rsidRPr="00BA4FB2">
        <w:t>（吕家山村东南约</w:t>
      </w:r>
      <w:r w:rsidRPr="00BA4FB2">
        <w:t>11km</w:t>
      </w:r>
      <w:r w:rsidRPr="00BA4FB2">
        <w:t>）处；最小埋深约</w:t>
      </w:r>
      <w:r w:rsidRPr="00BA4FB2">
        <w:t>0~5m</w:t>
      </w:r>
      <w:r w:rsidRPr="00BA4FB2">
        <w:t>，位于隧洞出口段。</w:t>
      </w:r>
    </w:p>
    <w:p w:rsidR="0051433C" w:rsidRPr="00BA4FB2" w:rsidRDefault="0051433C" w:rsidP="00404AAA">
      <w:pPr>
        <w:adjustRightInd w:val="0"/>
        <w:snapToGrid w:val="0"/>
        <w:ind w:firstLine="480"/>
      </w:pPr>
      <w:r w:rsidRPr="00BA4FB2">
        <w:t>（</w:t>
      </w:r>
      <w:r w:rsidRPr="00BA4FB2">
        <w:t>2</w:t>
      </w:r>
      <w:r w:rsidRPr="00BA4FB2">
        <w:t>）地层岩性</w:t>
      </w:r>
    </w:p>
    <w:p w:rsidR="00D24EF6" w:rsidRPr="00BA4FB2" w:rsidRDefault="00D24EF6" w:rsidP="00404AAA">
      <w:pPr>
        <w:adjustRightInd w:val="0"/>
        <w:snapToGrid w:val="0"/>
        <w:ind w:firstLine="480"/>
      </w:pPr>
      <w:r w:rsidRPr="00BA4FB2">
        <w:t>隧洞沿线的地层上部为土层，下部为基岩，土层厚度最大为</w:t>
      </w:r>
      <w:r w:rsidRPr="00BA4FB2">
        <w:t>140m</w:t>
      </w:r>
      <w:r w:rsidRPr="00BA4FB2">
        <w:t>，第四系上更新统风积（</w:t>
      </w:r>
      <w:r w:rsidRPr="00BA4FB2">
        <w:t>Q</w:t>
      </w:r>
      <w:r w:rsidRPr="00BA4FB2">
        <w:rPr>
          <w:vertAlign w:val="subscript"/>
        </w:rPr>
        <w:t>3</w:t>
      </w:r>
      <w:r w:rsidRPr="00BA4FB2">
        <w:rPr>
          <w:vertAlign w:val="superscript"/>
        </w:rPr>
        <w:t>eol</w:t>
      </w:r>
      <w:r w:rsidRPr="00BA4FB2">
        <w:t>）黄土主要出露于梁峁顶部，厚度约</w:t>
      </w:r>
      <w:r w:rsidRPr="00BA4FB2">
        <w:t>13~20m</w:t>
      </w:r>
      <w:r w:rsidRPr="00BA4FB2">
        <w:t>，下部为厚度约</w:t>
      </w:r>
      <w:r w:rsidRPr="00BA4FB2">
        <w:t>2~5m</w:t>
      </w:r>
      <w:r w:rsidRPr="00BA4FB2">
        <w:t>第四系上更新统残积（</w:t>
      </w:r>
      <w:r w:rsidRPr="00BA4FB2">
        <w:t>Q</w:t>
      </w:r>
      <w:r w:rsidRPr="00BA4FB2">
        <w:rPr>
          <w:vertAlign w:val="subscript"/>
        </w:rPr>
        <w:t>3</w:t>
      </w:r>
      <w:r w:rsidRPr="00BA4FB2">
        <w:rPr>
          <w:vertAlign w:val="superscript"/>
        </w:rPr>
        <w:t>el</w:t>
      </w:r>
      <w:r w:rsidRPr="00BA4FB2">
        <w:t>）古壤土，主要出露于谷坡两岸；第四系中更新统风积（</w:t>
      </w:r>
      <w:r w:rsidRPr="00BA4FB2">
        <w:t>Q</w:t>
      </w:r>
      <w:r w:rsidRPr="00BA4FB2">
        <w:rPr>
          <w:vertAlign w:val="subscript"/>
        </w:rPr>
        <w:t>2</w:t>
      </w:r>
      <w:r w:rsidRPr="00BA4FB2">
        <w:rPr>
          <w:vertAlign w:val="superscript"/>
        </w:rPr>
        <w:t>eol</w:t>
      </w:r>
      <w:r w:rsidRPr="00BA4FB2">
        <w:t>）黄土状壤土，沿线均有出露，最大厚度约</w:t>
      </w:r>
      <w:r w:rsidRPr="00BA4FB2">
        <w:t>90~100m</w:t>
      </w:r>
      <w:r w:rsidRPr="00BA4FB2">
        <w:t>，夹数层厚度不等古土壤层，及钙质结核层。基岩为三叠系中统</w:t>
      </w:r>
      <w:r w:rsidR="00DF2A84" w:rsidRPr="00BA4FB2">
        <w:t>（</w:t>
      </w:r>
      <w:r w:rsidR="00DF2A84" w:rsidRPr="00BA4FB2">
        <w:t>T</w:t>
      </w:r>
      <w:r w:rsidR="00DF2A84" w:rsidRPr="00BA4FB2">
        <w:rPr>
          <w:vertAlign w:val="subscript"/>
        </w:rPr>
        <w:t>3</w:t>
      </w:r>
      <w:r w:rsidR="00DF2A84" w:rsidRPr="00BA4FB2">
        <w:t>）</w:t>
      </w:r>
      <w:r w:rsidRPr="00BA4FB2">
        <w:t>，基岩面高程约</w:t>
      </w:r>
      <w:r w:rsidRPr="00BA4FB2">
        <w:t>950m</w:t>
      </w:r>
      <w:r w:rsidRPr="00BA4FB2">
        <w:t>。洞身穿越的地层主要为三叠系砂岩，局部有薄层泥岩。工程区的地层岩性如下：</w:t>
      </w:r>
    </w:p>
    <w:p w:rsidR="00D24EF6" w:rsidRPr="00BA4FB2" w:rsidRDefault="00FE534D" w:rsidP="00404AAA">
      <w:pPr>
        <w:adjustRightInd w:val="0"/>
        <w:snapToGrid w:val="0"/>
        <w:ind w:firstLine="480"/>
      </w:pPr>
      <w:r w:rsidRPr="00BA4FB2">
        <w:t xml:space="preserve"> </w:t>
      </w:r>
      <w:r w:rsidR="00D24EF6" w:rsidRPr="00BA4FB2">
        <w:t>第四系上更新统风积堆积（</w:t>
      </w:r>
      <w:r w:rsidR="00EB7926" w:rsidRPr="00BA4FB2">
        <w:t>Q</w:t>
      </w:r>
      <w:r w:rsidR="00EB7926" w:rsidRPr="00BA4FB2">
        <w:rPr>
          <w:vertAlign w:val="subscript"/>
        </w:rPr>
        <w:t>3</w:t>
      </w:r>
      <w:r w:rsidR="00EB7926" w:rsidRPr="00BA4FB2">
        <w:rPr>
          <w:vertAlign w:val="superscript"/>
        </w:rPr>
        <w:t>eol</w:t>
      </w:r>
      <w:r w:rsidR="00D24EF6" w:rsidRPr="00BA4FB2">
        <w:t>）</w:t>
      </w:r>
      <w:r w:rsidR="00D24EF6" w:rsidRPr="00BA4FB2">
        <w:rPr>
          <w:rFonts w:ascii="宋体" w:hAnsi="宋体" w:cs="宋体" w:hint="eastAsia"/>
        </w:rPr>
        <w:t>①</w:t>
      </w:r>
      <w:r w:rsidR="00D24EF6" w:rsidRPr="00BA4FB2">
        <w:t>黄土：灰黄色，土质均一，具虫孔。出露于梁峁顶部。</w:t>
      </w:r>
    </w:p>
    <w:p w:rsidR="00D24EF6" w:rsidRPr="00BA4FB2" w:rsidRDefault="00D24EF6" w:rsidP="00404AAA">
      <w:pPr>
        <w:adjustRightInd w:val="0"/>
        <w:snapToGrid w:val="0"/>
        <w:ind w:firstLine="480"/>
      </w:pPr>
      <w:r w:rsidRPr="00BA4FB2">
        <w:t>第四系中更新统风积（</w:t>
      </w:r>
      <w:r w:rsidR="00DF2A84" w:rsidRPr="00BA4FB2">
        <w:t>Q</w:t>
      </w:r>
      <w:r w:rsidR="00DF2A84" w:rsidRPr="00BA4FB2">
        <w:rPr>
          <w:vertAlign w:val="subscript"/>
        </w:rPr>
        <w:t>2</w:t>
      </w:r>
      <w:r w:rsidR="00DF2A84" w:rsidRPr="00BA4FB2">
        <w:rPr>
          <w:vertAlign w:val="superscript"/>
        </w:rPr>
        <w:t>eol</w:t>
      </w:r>
      <w:r w:rsidRPr="00BA4FB2">
        <w:t>）</w:t>
      </w:r>
      <w:r w:rsidRPr="00BA4FB2">
        <w:rPr>
          <w:rFonts w:ascii="宋体" w:hAnsi="宋体" w:cs="宋体" w:hint="eastAsia"/>
        </w:rPr>
        <w:t>③</w:t>
      </w:r>
      <w:r w:rsidRPr="00BA4FB2">
        <w:t>黄土状壤土，灰黄色，土质均一，夹数层薄层古土壤，硬塑，分布于</w:t>
      </w:r>
      <w:r w:rsidRPr="00BA4FB2">
        <w:rPr>
          <w:rFonts w:ascii="宋体" w:hAnsi="宋体" w:cs="宋体" w:hint="eastAsia"/>
        </w:rPr>
        <w:t>②</w:t>
      </w:r>
      <w:r w:rsidRPr="00BA4FB2">
        <w:t>古土壤之下。</w:t>
      </w:r>
    </w:p>
    <w:p w:rsidR="00D24EF6" w:rsidRPr="00BA4FB2" w:rsidRDefault="00D24EF6" w:rsidP="00404AAA">
      <w:pPr>
        <w:adjustRightInd w:val="0"/>
        <w:snapToGrid w:val="0"/>
        <w:ind w:firstLine="480"/>
      </w:pPr>
      <w:r w:rsidRPr="00BA4FB2">
        <w:t>三叠系中统（</w:t>
      </w:r>
      <w:r w:rsidRPr="00BA4FB2">
        <w:t>T</w:t>
      </w:r>
      <w:r w:rsidRPr="00BA4FB2">
        <w:rPr>
          <w:vertAlign w:val="subscript"/>
        </w:rPr>
        <w:t>3</w:t>
      </w:r>
      <w:r w:rsidRPr="00BA4FB2">
        <w:t>）</w:t>
      </w:r>
      <w:r w:rsidRPr="00BA4FB2">
        <w:rPr>
          <w:rFonts w:ascii="宋体" w:hAnsi="宋体" w:cs="宋体" w:hint="eastAsia"/>
        </w:rPr>
        <w:t>④</w:t>
      </w:r>
      <w:r w:rsidRPr="00BA4FB2">
        <w:t>砂岩夹薄层泥岩，灰黄色、灰褐色，细粒结构，层状构</w:t>
      </w:r>
      <w:r w:rsidRPr="00BA4FB2">
        <w:lastRenderedPageBreak/>
        <w:t>造。局部夹有厚层泥岩，易分化，出露于沟谷。</w:t>
      </w:r>
    </w:p>
    <w:p w:rsidR="00FE534D" w:rsidRPr="00BA4FB2" w:rsidRDefault="00FE534D" w:rsidP="00404AAA">
      <w:pPr>
        <w:adjustRightInd w:val="0"/>
        <w:snapToGrid w:val="0"/>
        <w:ind w:firstLine="480"/>
      </w:pPr>
      <w:r w:rsidRPr="00BA4FB2">
        <w:t>（</w:t>
      </w:r>
      <w:r w:rsidRPr="00BA4FB2">
        <w:t>3</w:t>
      </w:r>
      <w:r w:rsidRPr="00BA4FB2">
        <w:t>）水文地质</w:t>
      </w:r>
    </w:p>
    <w:p w:rsidR="00FE534D" w:rsidRPr="00BA4FB2" w:rsidRDefault="00FE534D" w:rsidP="00404AAA">
      <w:pPr>
        <w:adjustRightInd w:val="0"/>
        <w:snapToGrid w:val="0"/>
        <w:ind w:firstLine="480"/>
      </w:pPr>
      <w:r w:rsidRPr="00BA4FB2">
        <w:t>地下水类型可分为第四系孔隙潜水及基岩裂隙水。第四系孔隙潜水含水层为黄土状土。基岩裂隙水为三叠系基岩裂隙潜水，分布不均匀。</w:t>
      </w:r>
    </w:p>
    <w:p w:rsidR="00FE534D" w:rsidRPr="00BA4FB2" w:rsidRDefault="00FE534D" w:rsidP="00404AAA">
      <w:pPr>
        <w:adjustRightInd w:val="0"/>
        <w:snapToGrid w:val="0"/>
        <w:ind w:firstLine="480"/>
      </w:pPr>
      <w:r w:rsidRPr="00BA4FB2">
        <w:t>地下水主要补给源为大气降水。地下水接受补给后，在黄土丘陵沟壑区就近向附近沟谷径流排泄。</w:t>
      </w:r>
    </w:p>
    <w:p w:rsidR="00FE534D" w:rsidRPr="00BA4FB2" w:rsidRDefault="00FE534D" w:rsidP="00404AAA">
      <w:pPr>
        <w:adjustRightInd w:val="0"/>
        <w:snapToGrid w:val="0"/>
        <w:ind w:firstLine="480"/>
      </w:pPr>
      <w:r w:rsidRPr="00BA4FB2">
        <w:t>根据</w:t>
      </w:r>
      <w:r w:rsidR="00E86DEF" w:rsidRPr="00BA4FB2">
        <w:t>《渭南市石堡川水库引石济澄连通工程隧洞工程地质勘察报告（可研阶段）》（西安中勘工程有限公司，</w:t>
      </w:r>
      <w:r w:rsidR="00E86DEF" w:rsidRPr="00BA4FB2">
        <w:t>2017</w:t>
      </w:r>
      <w:r w:rsidR="00E86DEF" w:rsidRPr="00BA4FB2">
        <w:t>年</w:t>
      </w:r>
      <w:r w:rsidR="00E86DEF" w:rsidRPr="00BA4FB2">
        <w:t>3</w:t>
      </w:r>
      <w:r w:rsidR="00E86DEF" w:rsidRPr="00BA4FB2">
        <w:t>月），</w:t>
      </w:r>
      <w:r w:rsidRPr="00BA4FB2">
        <w:t>钻孔水位及河谷地表水出露情况，</w:t>
      </w:r>
      <w:r w:rsidRPr="00BA4FB2">
        <w:t>K1+500</w:t>
      </w:r>
      <w:r w:rsidRPr="00BA4FB2">
        <w:t>处地表水位高程为</w:t>
      </w:r>
      <w:r w:rsidRPr="00BA4FB2">
        <w:t>945.0m</w:t>
      </w:r>
      <w:r w:rsidRPr="00BA4FB2">
        <w:t>，高于洞底。其余钻孔均未见地下水。</w:t>
      </w:r>
    </w:p>
    <w:p w:rsidR="00FE534D" w:rsidRPr="00BA4FB2" w:rsidRDefault="00FE534D" w:rsidP="00404AAA">
      <w:pPr>
        <w:adjustRightInd w:val="0"/>
        <w:snapToGrid w:val="0"/>
        <w:ind w:firstLine="480"/>
      </w:pPr>
      <w:r w:rsidRPr="00BA4FB2">
        <w:t>（</w:t>
      </w:r>
      <w:r w:rsidRPr="00BA4FB2">
        <w:t>4</w:t>
      </w:r>
      <w:r w:rsidRPr="00BA4FB2">
        <w:t>）工程地质条件</w:t>
      </w:r>
    </w:p>
    <w:p w:rsidR="00FE534D" w:rsidRPr="00BA4FB2" w:rsidRDefault="00FE534D" w:rsidP="00404AAA">
      <w:pPr>
        <w:adjustRightInd w:val="0"/>
        <w:snapToGrid w:val="0"/>
        <w:ind w:firstLine="480"/>
      </w:pPr>
      <w:r w:rsidRPr="00BA4FB2">
        <w:t>本工程引水隧涵总长</w:t>
      </w:r>
      <w:r w:rsidRPr="00BA4FB2">
        <w:t>7.27km</w:t>
      </w:r>
      <w:r w:rsidRPr="00BA4FB2">
        <w:t>，其中丙类黄土洞室长度为</w:t>
      </w:r>
      <w:r w:rsidRPr="00BA4FB2">
        <w:t>1270m</w:t>
      </w:r>
      <w:r w:rsidRPr="00BA4FB2">
        <w:t>，占整个洞室的</w:t>
      </w:r>
      <w:r w:rsidRPr="00BA4FB2">
        <w:t>18.4%</w:t>
      </w:r>
      <w:r w:rsidRPr="00BA4FB2">
        <w:t>；</w:t>
      </w:r>
      <w:r w:rsidRPr="00BA4FB2">
        <w:rPr>
          <w:rFonts w:ascii="宋体" w:hAnsi="宋体" w:cs="宋体" w:hint="eastAsia"/>
        </w:rPr>
        <w:t>Ⅴ</w:t>
      </w:r>
      <w:r w:rsidRPr="00BA4FB2">
        <w:t>类围岩长度为</w:t>
      </w:r>
      <w:r w:rsidRPr="00BA4FB2">
        <w:t>200m</w:t>
      </w:r>
      <w:r w:rsidRPr="00BA4FB2">
        <w:t>，占整个洞室的</w:t>
      </w:r>
      <w:r w:rsidRPr="00BA4FB2">
        <w:t>2.9%</w:t>
      </w:r>
      <w:r w:rsidRPr="00BA4FB2">
        <w:t>；</w:t>
      </w:r>
      <w:r w:rsidRPr="00BA4FB2">
        <w:rPr>
          <w:rFonts w:ascii="宋体" w:hAnsi="宋体" w:cs="宋体" w:hint="eastAsia"/>
        </w:rPr>
        <w:t>Ⅳ</w:t>
      </w:r>
      <w:r w:rsidRPr="00BA4FB2">
        <w:t>类围岩长度为</w:t>
      </w:r>
      <w:r w:rsidRPr="00BA4FB2">
        <w:t>220m</w:t>
      </w:r>
      <w:r w:rsidRPr="00BA4FB2">
        <w:t>，占整个洞室的</w:t>
      </w:r>
      <w:r w:rsidRPr="00BA4FB2">
        <w:t>3.2%</w:t>
      </w:r>
      <w:r w:rsidRPr="00BA4FB2">
        <w:t>；</w:t>
      </w:r>
      <w:r w:rsidRPr="00BA4FB2">
        <w:rPr>
          <w:rFonts w:ascii="宋体" w:hAnsi="宋体" w:cs="宋体" w:hint="eastAsia"/>
        </w:rPr>
        <w:t>Ⅲ</w:t>
      </w:r>
      <w:r w:rsidRPr="00BA4FB2">
        <w:t>类围岩长度为</w:t>
      </w:r>
      <w:r w:rsidRPr="00BA4FB2">
        <w:t>5580m</w:t>
      </w:r>
      <w:r w:rsidRPr="00BA4FB2">
        <w:t>，考虑局部洞段围岩为砂岩夹薄层泥岩，对洞室稳定不利，以</w:t>
      </w:r>
      <w:r w:rsidRPr="00BA4FB2">
        <w:rPr>
          <w:rFonts w:ascii="宋体" w:hAnsi="宋体" w:cs="宋体" w:hint="eastAsia"/>
        </w:rPr>
        <w:t>Ⅳ</w:t>
      </w:r>
      <w:r w:rsidRPr="00BA4FB2">
        <w:t>类围岩为主，为洞室总长度</w:t>
      </w:r>
      <w:r w:rsidRPr="00BA4FB2">
        <w:t>10</w:t>
      </w:r>
      <w:r w:rsidRPr="00BA4FB2">
        <w:t>～</w:t>
      </w:r>
      <w:r w:rsidRPr="00BA4FB2">
        <w:t>15</w:t>
      </w:r>
      <w:r w:rsidRPr="00BA4FB2">
        <w:t>％，因此</w:t>
      </w:r>
      <w:r w:rsidRPr="00BA4FB2">
        <w:rPr>
          <w:rFonts w:ascii="宋体" w:hAnsi="宋体" w:cs="宋体" w:hint="eastAsia"/>
        </w:rPr>
        <w:t>Ⅲ</w:t>
      </w:r>
      <w:r w:rsidRPr="00BA4FB2">
        <w:t>类围岩占整个洞室的</w:t>
      </w:r>
      <w:r w:rsidRPr="00BA4FB2">
        <w:t>65.1%</w:t>
      </w:r>
      <w:r w:rsidRPr="00BA4FB2">
        <w:t>。</w:t>
      </w:r>
    </w:p>
    <w:p w:rsidR="00FE534D" w:rsidRPr="00BA4FB2" w:rsidRDefault="00FE534D" w:rsidP="00404AAA">
      <w:pPr>
        <w:adjustRightInd w:val="0"/>
        <w:snapToGrid w:val="0"/>
        <w:ind w:firstLine="480"/>
      </w:pPr>
      <w:r w:rsidRPr="00BA4FB2">
        <w:t>整条洞线穿越了</w:t>
      </w:r>
      <w:r w:rsidRPr="00BA4FB2">
        <w:t>3</w:t>
      </w:r>
      <w:r w:rsidRPr="00BA4FB2">
        <w:t>条较大沟谷，其中沙家河沟谷有常年流水，在施工开挖中或会有线状流水，局部可能会存在涌水现象。</w:t>
      </w:r>
    </w:p>
    <w:p w:rsidR="0051433C" w:rsidRPr="00BA4FB2" w:rsidRDefault="0051433C" w:rsidP="00404AAA">
      <w:pPr>
        <w:pStyle w:val="4"/>
        <w:adjustRightInd w:val="0"/>
        <w:snapToGrid w:val="0"/>
        <w:ind w:firstLineChars="0" w:firstLine="0"/>
        <w:rPr>
          <w:rFonts w:ascii="Times New Roman" w:eastAsia="宋体" w:hAnsi="Times New Roman" w:cs="Times New Roman"/>
        </w:rPr>
      </w:pPr>
      <w:r w:rsidRPr="00BA4FB2">
        <w:rPr>
          <w:rFonts w:ascii="Times New Roman" w:eastAsia="宋体" w:hAnsi="Times New Roman" w:cs="Times New Roman"/>
        </w:rPr>
        <w:t xml:space="preserve">3.1.1.2 </w:t>
      </w:r>
      <w:r w:rsidR="00FE534D" w:rsidRPr="00BA4FB2">
        <w:rPr>
          <w:rFonts w:ascii="Times New Roman" w:eastAsia="宋体" w:hAnsi="Times New Roman" w:cs="Times New Roman"/>
        </w:rPr>
        <w:t>隧洞进出口边坡</w:t>
      </w:r>
      <w:r w:rsidRPr="00BA4FB2">
        <w:rPr>
          <w:rFonts w:ascii="Times New Roman" w:eastAsia="宋体" w:hAnsi="Times New Roman" w:cs="Times New Roman"/>
        </w:rPr>
        <w:t>地质条件</w:t>
      </w:r>
    </w:p>
    <w:p w:rsidR="00FE534D" w:rsidRPr="00BA4FB2" w:rsidRDefault="00FE534D" w:rsidP="00404AAA">
      <w:pPr>
        <w:adjustRightInd w:val="0"/>
        <w:snapToGrid w:val="0"/>
        <w:ind w:firstLine="480"/>
      </w:pPr>
      <w:r w:rsidRPr="00BA4FB2">
        <w:t>进口洞脸为岩质边坡，岩性为三叠系（</w:t>
      </w:r>
      <w:r w:rsidRPr="00BA4FB2">
        <w:t>T</w:t>
      </w:r>
      <w:r w:rsidRPr="00BA4FB2">
        <w:rPr>
          <w:vertAlign w:val="subscript"/>
        </w:rPr>
        <w:t>2</w:t>
      </w:r>
      <w:r w:rsidRPr="00BA4FB2">
        <w:t>）砂岩，自然坡度</w:t>
      </w:r>
      <w:r w:rsidRPr="00BA4FB2">
        <w:t>70°</w:t>
      </w:r>
      <w:r w:rsidRPr="00BA4FB2">
        <w:t>，高差大于</w:t>
      </w:r>
      <w:r w:rsidRPr="00BA4FB2">
        <w:t>100m</w:t>
      </w:r>
      <w:r w:rsidRPr="00BA4FB2">
        <w:t>。出口洞脸为土质边坡，岩性为第四系风积（</w:t>
      </w:r>
      <w:r w:rsidRPr="00BA4FB2">
        <w:t>Q</w:t>
      </w:r>
      <w:r w:rsidRPr="00BA4FB2">
        <w:rPr>
          <w:vertAlign w:val="subscript"/>
        </w:rPr>
        <w:t>3</w:t>
      </w:r>
      <w:r w:rsidRPr="00BA4FB2">
        <w:rPr>
          <w:vertAlign w:val="superscript"/>
        </w:rPr>
        <w:t>eol</w:t>
      </w:r>
      <w:r w:rsidRPr="00BA4FB2">
        <w:t>）黄土，自然坡度</w:t>
      </w:r>
      <w:r w:rsidRPr="00BA4FB2">
        <w:t>10°</w:t>
      </w:r>
      <w:r w:rsidRPr="00BA4FB2">
        <w:t>，高差</w:t>
      </w:r>
      <w:r w:rsidRPr="00BA4FB2">
        <w:t>50.0m</w:t>
      </w:r>
      <w:r w:rsidRPr="00BA4FB2">
        <w:t>，自然边坡稳定。</w:t>
      </w:r>
      <w:r w:rsidR="00984114" w:rsidRPr="00BA4FB2">
        <w:t>设计</w:t>
      </w:r>
      <w:r w:rsidRPr="00BA4FB2">
        <w:t>洞脸开挖坡比</w:t>
      </w:r>
      <w:r w:rsidRPr="00BA4FB2">
        <w:t>1</w:t>
      </w:r>
      <w:r w:rsidRPr="00BA4FB2">
        <w:rPr>
          <w:rFonts w:ascii="宋体" w:hAnsi="宋体" w:cs="宋体" w:hint="eastAsia"/>
        </w:rPr>
        <w:t>∶</w:t>
      </w:r>
      <w:r w:rsidRPr="00BA4FB2">
        <w:t>0.75</w:t>
      </w:r>
      <w:r w:rsidRPr="00BA4FB2">
        <w:t>，坡顶做好排水设施，坡面喷砼。</w:t>
      </w:r>
    </w:p>
    <w:p w:rsidR="00203B7F" w:rsidRPr="00BA4FB2" w:rsidRDefault="00203B7F" w:rsidP="00404AAA">
      <w:pPr>
        <w:pStyle w:val="4"/>
        <w:adjustRightInd w:val="0"/>
        <w:snapToGrid w:val="0"/>
        <w:ind w:firstLineChars="0" w:firstLine="0"/>
        <w:rPr>
          <w:rFonts w:ascii="Times New Roman" w:eastAsia="宋体" w:hAnsi="Times New Roman" w:cs="Times New Roman"/>
        </w:rPr>
      </w:pPr>
      <w:r w:rsidRPr="00BA4FB2">
        <w:rPr>
          <w:rFonts w:ascii="Times New Roman" w:eastAsia="宋体" w:hAnsi="Times New Roman" w:cs="Times New Roman"/>
        </w:rPr>
        <w:t xml:space="preserve">3.1.1.3 </w:t>
      </w:r>
      <w:r w:rsidR="001B4DC2" w:rsidRPr="00BA4FB2">
        <w:rPr>
          <w:rFonts w:ascii="Times New Roman" w:eastAsia="宋体" w:hAnsi="Times New Roman" w:cs="Times New Roman"/>
        </w:rPr>
        <w:t>县西河、孔走河、长宁河连通段</w:t>
      </w:r>
      <w:r w:rsidRPr="00BA4FB2">
        <w:rPr>
          <w:rFonts w:ascii="Times New Roman" w:eastAsia="宋体" w:hAnsi="Times New Roman" w:cs="Times New Roman"/>
        </w:rPr>
        <w:t>地质条件</w:t>
      </w:r>
    </w:p>
    <w:p w:rsidR="0051433C" w:rsidRPr="00BA4FB2" w:rsidRDefault="008B20E8" w:rsidP="00404AAA">
      <w:pPr>
        <w:adjustRightInd w:val="0"/>
        <w:snapToGrid w:val="0"/>
        <w:ind w:firstLine="480"/>
      </w:pPr>
      <w:r w:rsidRPr="00BA4FB2">
        <w:t>三条河道连通段出露地层上部均为第四系地层</w:t>
      </w:r>
      <w:r w:rsidRPr="00BA4FB2">
        <w:t>Q</w:t>
      </w:r>
      <w:r w:rsidRPr="00BA4FB2">
        <w:rPr>
          <w:vertAlign w:val="subscript"/>
        </w:rPr>
        <w:t>3</w:t>
      </w:r>
      <w:r w:rsidRPr="00BA4FB2">
        <w:rPr>
          <w:vertAlign w:val="superscript"/>
        </w:rPr>
        <w:t>eol</w:t>
      </w:r>
      <w:r w:rsidRPr="00BA4FB2">
        <w:t>，黄土状壤土厚度</w:t>
      </w:r>
      <w:r w:rsidRPr="00BA4FB2">
        <w:t>100m</w:t>
      </w:r>
      <w:r w:rsidRPr="00BA4FB2">
        <w:t>以上，连通渠道座于黄土地基上，连通渠道一般为挖方，挖深</w:t>
      </w:r>
      <w:r w:rsidRPr="00BA4FB2">
        <w:t>2</w:t>
      </w:r>
      <w:r w:rsidRPr="00BA4FB2">
        <w:t>～</w:t>
      </w:r>
      <w:r w:rsidRPr="00BA4FB2">
        <w:t>3m</w:t>
      </w:r>
      <w:r w:rsidRPr="00BA4FB2">
        <w:t>，类比地基承载力</w:t>
      </w:r>
      <w:r w:rsidRPr="00BA4FB2">
        <w:t>120KPa</w:t>
      </w:r>
      <w:r w:rsidRPr="00BA4FB2">
        <w:t>，地基土为自重湿陷</w:t>
      </w:r>
      <w:r w:rsidRPr="00BA4FB2">
        <w:rPr>
          <w:rFonts w:ascii="宋体" w:hAnsi="宋体" w:cs="宋体" w:hint="eastAsia"/>
        </w:rPr>
        <w:t>Ⅳ</w:t>
      </w:r>
      <w:r w:rsidRPr="00BA4FB2">
        <w:t>级，厚度</w:t>
      </w:r>
      <w:r w:rsidRPr="00BA4FB2">
        <w:t>8</w:t>
      </w:r>
      <w:r w:rsidRPr="00BA4FB2">
        <w:t>～</w:t>
      </w:r>
      <w:r w:rsidRPr="00BA4FB2">
        <w:t>10m</w:t>
      </w:r>
      <w:r w:rsidRPr="00BA4FB2">
        <w:t>。</w:t>
      </w:r>
    </w:p>
    <w:p w:rsidR="008B20E8" w:rsidRPr="00BA4FB2" w:rsidRDefault="008B20E8" w:rsidP="00404AAA">
      <w:pPr>
        <w:pStyle w:val="4"/>
        <w:adjustRightInd w:val="0"/>
        <w:snapToGrid w:val="0"/>
        <w:ind w:firstLineChars="0" w:firstLine="0"/>
        <w:rPr>
          <w:rFonts w:ascii="Times New Roman" w:eastAsia="宋体" w:hAnsi="Times New Roman" w:cs="Times New Roman"/>
        </w:rPr>
      </w:pPr>
      <w:r w:rsidRPr="00BA4FB2">
        <w:rPr>
          <w:rFonts w:ascii="Times New Roman" w:eastAsia="宋体" w:hAnsi="Times New Roman" w:cs="Times New Roman"/>
        </w:rPr>
        <w:lastRenderedPageBreak/>
        <w:t xml:space="preserve">3.1.1.4 </w:t>
      </w:r>
      <w:r w:rsidRPr="00BA4FB2">
        <w:rPr>
          <w:rFonts w:ascii="Times New Roman" w:eastAsia="宋体" w:hAnsi="Times New Roman" w:cs="Times New Roman"/>
        </w:rPr>
        <w:t>管理站区域地质条件</w:t>
      </w:r>
    </w:p>
    <w:p w:rsidR="008B20E8" w:rsidRPr="00BA4FB2" w:rsidRDefault="008B20E8" w:rsidP="00404AAA">
      <w:pPr>
        <w:adjustRightInd w:val="0"/>
        <w:snapToGrid w:val="0"/>
        <w:ind w:firstLine="480"/>
      </w:pPr>
      <w:r w:rsidRPr="00BA4FB2">
        <w:t>管理站建于白水县史镇史官村，为第四系地层</w:t>
      </w:r>
      <w:r w:rsidRPr="00BA4FB2">
        <w:t>Q</w:t>
      </w:r>
      <w:r w:rsidRPr="00BA4FB2">
        <w:rPr>
          <w:vertAlign w:val="subscript"/>
        </w:rPr>
        <w:t>3</w:t>
      </w:r>
      <w:r w:rsidRPr="00BA4FB2">
        <w:rPr>
          <w:vertAlign w:val="superscript"/>
        </w:rPr>
        <w:t>eol</w:t>
      </w:r>
      <w:r w:rsidRPr="00BA4FB2">
        <w:t>，承载力</w:t>
      </w:r>
      <w:r w:rsidRPr="00BA4FB2">
        <w:t>160KPa</w:t>
      </w:r>
      <w:r w:rsidRPr="00BA4FB2">
        <w:t>，为低压缩性土，非自重湿陷，湿陷等级</w:t>
      </w:r>
      <w:r w:rsidRPr="00BA4FB2">
        <w:rPr>
          <w:rFonts w:ascii="宋体" w:hAnsi="宋体" w:cs="宋体" w:hint="eastAsia"/>
        </w:rPr>
        <w:t>Ⅰ</w:t>
      </w:r>
      <w:r w:rsidRPr="00BA4FB2">
        <w:t>-</w:t>
      </w:r>
      <w:r w:rsidRPr="00BA4FB2">
        <w:rPr>
          <w:rFonts w:ascii="宋体" w:hAnsi="宋体" w:cs="宋体" w:hint="eastAsia"/>
        </w:rPr>
        <w:t>Ⅱ</w:t>
      </w:r>
      <w:r w:rsidRPr="00BA4FB2">
        <w:t>级。</w:t>
      </w:r>
    </w:p>
    <w:p w:rsidR="00D24EF6" w:rsidRPr="00BA4FB2" w:rsidRDefault="00445698" w:rsidP="00404AAA">
      <w:pPr>
        <w:pStyle w:val="3"/>
        <w:adjustRightInd w:val="0"/>
        <w:snapToGrid w:val="0"/>
        <w:spacing w:line="276" w:lineRule="auto"/>
        <w:ind w:firstLineChars="0" w:firstLine="0"/>
        <w:rPr>
          <w:sz w:val="30"/>
          <w:szCs w:val="30"/>
        </w:rPr>
      </w:pPr>
      <w:r w:rsidRPr="00BA4FB2">
        <w:rPr>
          <w:sz w:val="30"/>
          <w:szCs w:val="30"/>
        </w:rPr>
        <w:t>3</w:t>
      </w:r>
      <w:r w:rsidR="00D24EF6" w:rsidRPr="00BA4FB2">
        <w:rPr>
          <w:sz w:val="30"/>
          <w:szCs w:val="30"/>
        </w:rPr>
        <w:t>.1.</w:t>
      </w:r>
      <w:r w:rsidR="008B20E8" w:rsidRPr="00BA4FB2">
        <w:rPr>
          <w:sz w:val="30"/>
          <w:szCs w:val="30"/>
        </w:rPr>
        <w:t>2</w:t>
      </w:r>
      <w:r w:rsidR="00D24EF6" w:rsidRPr="00BA4FB2">
        <w:rPr>
          <w:sz w:val="30"/>
          <w:szCs w:val="30"/>
        </w:rPr>
        <w:t xml:space="preserve"> </w:t>
      </w:r>
      <w:r w:rsidR="00D24EF6" w:rsidRPr="00BA4FB2">
        <w:rPr>
          <w:sz w:val="30"/>
          <w:szCs w:val="30"/>
        </w:rPr>
        <w:t>气象</w:t>
      </w:r>
    </w:p>
    <w:p w:rsidR="00D24EF6" w:rsidRPr="00BA4FB2" w:rsidRDefault="00D24EF6" w:rsidP="00404AAA">
      <w:pPr>
        <w:adjustRightInd w:val="0"/>
        <w:snapToGrid w:val="0"/>
        <w:ind w:firstLine="480"/>
      </w:pPr>
      <w:r w:rsidRPr="00BA4FB2">
        <w:t>石堡川河流域属暖温带大陆性季风气候，四季冷暖干湿分明，冬季受蒙古冷高压气团控制，寒冷少雨，夏季受西太平洋副热带高压影响，炎热多雨，兼有伏旱。据黄龙县气象站</w:t>
      </w:r>
      <w:r w:rsidRPr="00BA4FB2">
        <w:t>1960~2015</w:t>
      </w:r>
      <w:r w:rsidRPr="00BA4FB2">
        <w:t>年实测资料统计，多年平均降水量为</w:t>
      </w:r>
      <w:r w:rsidRPr="00BA4FB2">
        <w:t>570mm</w:t>
      </w:r>
      <w:r w:rsidRPr="00BA4FB2">
        <w:t>，极端最高气温</w:t>
      </w:r>
      <w:r w:rsidRPr="00BA4FB2">
        <w:t>40.3</w:t>
      </w:r>
      <w:r w:rsidRPr="00BA4FB2">
        <w:rPr>
          <w:rFonts w:ascii="宋体" w:hAnsi="宋体" w:cs="宋体" w:hint="eastAsia"/>
        </w:rPr>
        <w:t>℃</w:t>
      </w:r>
      <w:r w:rsidRPr="00BA4FB2">
        <w:t>，极端最低气温</w:t>
      </w:r>
      <w:r w:rsidRPr="00BA4FB2">
        <w:t>-25.1</w:t>
      </w:r>
      <w:r w:rsidRPr="00BA4FB2">
        <w:rPr>
          <w:rFonts w:ascii="宋体" w:hAnsi="宋体" w:cs="宋体" w:hint="eastAsia"/>
        </w:rPr>
        <w:t>℃</w:t>
      </w:r>
      <w:r w:rsidRPr="00BA4FB2">
        <w:t>，最冷一月平均气温</w:t>
      </w:r>
      <w:r w:rsidRPr="00BA4FB2">
        <w:t>-4.3</w:t>
      </w:r>
      <w:r w:rsidRPr="00BA4FB2">
        <w:rPr>
          <w:rFonts w:ascii="宋体" w:hAnsi="宋体" w:cs="宋体" w:hint="eastAsia"/>
        </w:rPr>
        <w:t>℃</w:t>
      </w:r>
      <w:r w:rsidRPr="00BA4FB2">
        <w:t>，多年平均风速</w:t>
      </w:r>
      <w:r w:rsidRPr="00BA4FB2">
        <w:t>3.4m/s</w:t>
      </w:r>
      <w:r w:rsidRPr="00BA4FB2">
        <w:t>，多年平均最大风速为</w:t>
      </w:r>
      <w:r w:rsidRPr="00BA4FB2">
        <w:t>25m/s</w:t>
      </w:r>
      <w:r w:rsidRPr="00BA4FB2">
        <w:t>，风向</w:t>
      </w:r>
      <w:r w:rsidRPr="00BA4FB2">
        <w:t>NHE</w:t>
      </w:r>
      <w:r w:rsidRPr="00BA4FB2">
        <w:t>，多年平均相对湿度</w:t>
      </w:r>
      <w:r w:rsidRPr="00BA4FB2">
        <w:t>61%</w:t>
      </w:r>
      <w:r w:rsidRPr="00BA4FB2">
        <w:t>，多年平均日照时数</w:t>
      </w:r>
      <w:r w:rsidRPr="00BA4FB2">
        <w:t>21092.7h</w:t>
      </w:r>
      <w:r w:rsidRPr="00BA4FB2">
        <w:t>，最大冻土深度</w:t>
      </w:r>
      <w:r w:rsidRPr="00BA4FB2">
        <w:t>80cm</w:t>
      </w:r>
      <w:r w:rsidRPr="00BA4FB2">
        <w:t>。据洛川县气象站</w:t>
      </w:r>
      <w:r w:rsidRPr="00BA4FB2">
        <w:t>1960~2012</w:t>
      </w:r>
      <w:r w:rsidRPr="00BA4FB2">
        <w:t>年实测资料统计，多年平均降水量为</w:t>
      </w:r>
      <w:r w:rsidRPr="00BA4FB2">
        <w:t>582.3mm</w:t>
      </w:r>
      <w:r w:rsidRPr="00BA4FB2">
        <w:t>，极端最高气温</w:t>
      </w:r>
      <w:r w:rsidRPr="00BA4FB2">
        <w:t>36.2</w:t>
      </w:r>
      <w:r w:rsidRPr="00BA4FB2">
        <w:rPr>
          <w:rFonts w:ascii="宋体" w:hAnsi="宋体" w:cs="宋体" w:hint="eastAsia"/>
        </w:rPr>
        <w:t>℃</w:t>
      </w:r>
      <w:r w:rsidRPr="00BA4FB2">
        <w:t>，极端最低气温</w:t>
      </w:r>
      <w:r w:rsidRPr="00BA4FB2">
        <w:t>-22.0</w:t>
      </w:r>
      <w:r w:rsidRPr="00BA4FB2">
        <w:rPr>
          <w:rFonts w:ascii="宋体" w:hAnsi="宋体" w:cs="宋体" w:hint="eastAsia"/>
        </w:rPr>
        <w:t>℃</w:t>
      </w:r>
      <w:r w:rsidRPr="00BA4FB2">
        <w:t>，最冷一月平均气温</w:t>
      </w:r>
      <w:r w:rsidRPr="00BA4FB2">
        <w:t>-5.4</w:t>
      </w:r>
      <w:r w:rsidRPr="00BA4FB2">
        <w:rPr>
          <w:rFonts w:ascii="宋体" w:hAnsi="宋体" w:cs="宋体" w:hint="eastAsia"/>
        </w:rPr>
        <w:t>℃</w:t>
      </w:r>
      <w:r w:rsidRPr="00BA4FB2">
        <w:t>，多年平均风速</w:t>
      </w:r>
      <w:r w:rsidRPr="00BA4FB2">
        <w:t>2.2m/s</w:t>
      </w:r>
      <w:r w:rsidRPr="00BA4FB2">
        <w:t>，多年平均最大风速为</w:t>
      </w:r>
      <w:r w:rsidRPr="00BA4FB2">
        <w:t>17m/s</w:t>
      </w:r>
      <w:r w:rsidRPr="00BA4FB2">
        <w:t>，风向</w:t>
      </w:r>
      <w:r w:rsidRPr="00BA4FB2">
        <w:t>W</w:t>
      </w:r>
      <w:r w:rsidRPr="00BA4FB2">
        <w:t>，多年平均相对湿度</w:t>
      </w:r>
      <w:r w:rsidRPr="00BA4FB2">
        <w:t>62%</w:t>
      </w:r>
      <w:r w:rsidRPr="00BA4FB2">
        <w:t>，最大冻土深度</w:t>
      </w:r>
      <w:r w:rsidRPr="00BA4FB2">
        <w:t>76cm</w:t>
      </w:r>
      <w:r w:rsidRPr="00BA4FB2">
        <w:t>。据白水县气象站</w:t>
      </w:r>
      <w:r w:rsidRPr="00BA4FB2">
        <w:t>1960~2012</w:t>
      </w:r>
      <w:r w:rsidRPr="00BA4FB2">
        <w:t>年实测资料统计，多年平均降水量为</w:t>
      </w:r>
      <w:r w:rsidRPr="00BA4FB2">
        <w:t>638.3mm</w:t>
      </w:r>
      <w:r w:rsidRPr="00BA4FB2">
        <w:t>，极端最高气温</w:t>
      </w:r>
      <w:r w:rsidRPr="00BA4FB2">
        <w:t>42.4</w:t>
      </w:r>
      <w:r w:rsidRPr="00BA4FB2">
        <w:rPr>
          <w:rFonts w:ascii="宋体" w:hAnsi="宋体" w:cs="宋体" w:hint="eastAsia"/>
        </w:rPr>
        <w:t>℃</w:t>
      </w:r>
      <w:r w:rsidRPr="00BA4FB2">
        <w:t>，极端最低气温</w:t>
      </w:r>
      <w:r w:rsidRPr="00BA4FB2">
        <w:t>-20.2</w:t>
      </w:r>
      <w:r w:rsidRPr="00BA4FB2">
        <w:rPr>
          <w:rFonts w:ascii="宋体" w:hAnsi="宋体" w:cs="宋体" w:hint="eastAsia"/>
        </w:rPr>
        <w:t>℃</w:t>
      </w:r>
      <w:r w:rsidRPr="00BA4FB2">
        <w:t>，多年平均风速</w:t>
      </w:r>
      <w:r w:rsidRPr="00BA4FB2">
        <w:t>2.7m/s</w:t>
      </w:r>
      <w:r w:rsidRPr="00BA4FB2">
        <w:t>，多年平均最大风速为</w:t>
      </w:r>
      <w:r w:rsidRPr="00BA4FB2">
        <w:t>25m/s</w:t>
      </w:r>
      <w:r w:rsidRPr="00BA4FB2">
        <w:t>，风向</w:t>
      </w:r>
      <w:r w:rsidRPr="00BA4FB2">
        <w:t>WNW</w:t>
      </w:r>
      <w:r w:rsidRPr="00BA4FB2">
        <w:t>，多年平均相对湿度</w:t>
      </w:r>
      <w:r w:rsidRPr="00BA4FB2">
        <w:t>62%</w:t>
      </w:r>
      <w:r w:rsidRPr="00BA4FB2">
        <w:t>，最大冻土深度</w:t>
      </w:r>
      <w:r w:rsidRPr="00BA4FB2">
        <w:t>24cm</w:t>
      </w:r>
      <w:r w:rsidRPr="00BA4FB2">
        <w:t>。据澄城县气象站</w:t>
      </w:r>
      <w:r w:rsidRPr="00BA4FB2">
        <w:t>1960~2015</w:t>
      </w:r>
      <w:r w:rsidRPr="00BA4FB2">
        <w:t>年实测资料统计，多年平均降水量为</w:t>
      </w:r>
      <w:r w:rsidRPr="00BA4FB2">
        <w:t>518mm</w:t>
      </w:r>
      <w:r w:rsidRPr="00BA4FB2">
        <w:t>，极端最高气温</w:t>
      </w:r>
      <w:r w:rsidRPr="00BA4FB2">
        <w:t>40.3</w:t>
      </w:r>
      <w:r w:rsidRPr="00BA4FB2">
        <w:rPr>
          <w:rFonts w:ascii="宋体" w:hAnsi="宋体" w:cs="宋体" w:hint="eastAsia"/>
        </w:rPr>
        <w:t>℃</w:t>
      </w:r>
      <w:r w:rsidRPr="00BA4FB2">
        <w:t>，极端最低气温</w:t>
      </w:r>
      <w:r w:rsidRPr="00BA4FB2">
        <w:t>-17.6</w:t>
      </w:r>
      <w:r w:rsidRPr="00BA4FB2">
        <w:rPr>
          <w:rFonts w:ascii="宋体" w:hAnsi="宋体" w:cs="宋体" w:hint="eastAsia"/>
        </w:rPr>
        <w:t>℃</w:t>
      </w:r>
      <w:r w:rsidRPr="00BA4FB2">
        <w:t>，最冷一月平均气温</w:t>
      </w:r>
      <w:r w:rsidRPr="00BA4FB2">
        <w:t>-2.4</w:t>
      </w:r>
      <w:r w:rsidRPr="00BA4FB2">
        <w:rPr>
          <w:rFonts w:ascii="宋体" w:hAnsi="宋体" w:cs="宋体" w:hint="eastAsia"/>
        </w:rPr>
        <w:t>℃</w:t>
      </w:r>
      <w:r w:rsidRPr="00BA4FB2">
        <w:t>，多年平均风速</w:t>
      </w:r>
      <w:r w:rsidRPr="00BA4FB2">
        <w:t>2.7m/s</w:t>
      </w:r>
      <w:r w:rsidRPr="00BA4FB2">
        <w:t>，多年平均最大风速为</w:t>
      </w:r>
      <w:r w:rsidRPr="00BA4FB2">
        <w:t>18m/s</w:t>
      </w:r>
      <w:r w:rsidRPr="00BA4FB2">
        <w:t>，风向</w:t>
      </w:r>
      <w:r w:rsidRPr="00BA4FB2">
        <w:t>NW</w:t>
      </w:r>
      <w:r w:rsidRPr="00BA4FB2">
        <w:t>，多年平均相对湿度</w:t>
      </w:r>
      <w:r w:rsidRPr="00BA4FB2">
        <w:t>61%</w:t>
      </w:r>
      <w:r w:rsidRPr="00BA4FB2">
        <w:t>，最大冻土深度</w:t>
      </w:r>
      <w:r w:rsidRPr="00BA4FB2">
        <w:t>60cm</w:t>
      </w:r>
      <w:r w:rsidRPr="00BA4FB2">
        <w:t>。项目区气象要素见表</w:t>
      </w:r>
      <w:r w:rsidR="008B20E8" w:rsidRPr="00BA4FB2">
        <w:t>3.1.2</w:t>
      </w:r>
      <w:r w:rsidRPr="00BA4FB2">
        <w:t>-1</w:t>
      </w:r>
      <w:r w:rsidRPr="00BA4FB2">
        <w:t>。</w:t>
      </w:r>
    </w:p>
    <w:p w:rsidR="00D24EF6" w:rsidRPr="00BA4FB2" w:rsidRDefault="00D24EF6" w:rsidP="00404AAA">
      <w:pPr>
        <w:adjustRightInd w:val="0"/>
        <w:snapToGrid w:val="0"/>
        <w:spacing w:line="240" w:lineRule="auto"/>
        <w:ind w:firstLineChars="0" w:firstLine="0"/>
        <w:jc w:val="center"/>
        <w:rPr>
          <w:b/>
          <w:sz w:val="21"/>
          <w:szCs w:val="21"/>
        </w:rPr>
      </w:pPr>
      <w:r w:rsidRPr="00BA4FB2">
        <w:rPr>
          <w:b/>
          <w:sz w:val="21"/>
          <w:szCs w:val="21"/>
        </w:rPr>
        <w:t>表</w:t>
      </w:r>
      <w:r w:rsidR="00102A5F" w:rsidRPr="00BA4FB2">
        <w:rPr>
          <w:b/>
          <w:sz w:val="21"/>
          <w:szCs w:val="21"/>
        </w:rPr>
        <w:t>3.1.2</w:t>
      </w:r>
      <w:r w:rsidRPr="00BA4FB2">
        <w:rPr>
          <w:b/>
          <w:sz w:val="21"/>
          <w:szCs w:val="21"/>
        </w:rPr>
        <w:t xml:space="preserve">-1  </w:t>
      </w:r>
      <w:r w:rsidR="00102A5F" w:rsidRPr="00BA4FB2">
        <w:rPr>
          <w:b/>
          <w:sz w:val="21"/>
          <w:szCs w:val="21"/>
        </w:rPr>
        <w:t>工程沿线</w:t>
      </w:r>
      <w:r w:rsidRPr="00BA4FB2">
        <w:rPr>
          <w:b/>
          <w:sz w:val="21"/>
          <w:szCs w:val="21"/>
        </w:rPr>
        <w:t>各县主要气候要素</w:t>
      </w:r>
    </w:p>
    <w:tbl>
      <w:tblPr>
        <w:tblW w:w="5000" w:type="pct"/>
        <w:tblLayout w:type="fixed"/>
        <w:tblLook w:val="04A0"/>
      </w:tblPr>
      <w:tblGrid>
        <w:gridCol w:w="847"/>
        <w:gridCol w:w="584"/>
        <w:gridCol w:w="783"/>
        <w:gridCol w:w="806"/>
        <w:gridCol w:w="674"/>
        <w:gridCol w:w="949"/>
        <w:gridCol w:w="848"/>
        <w:gridCol w:w="1277"/>
        <w:gridCol w:w="850"/>
        <w:gridCol w:w="898"/>
      </w:tblGrid>
      <w:tr w:rsidR="00BA4FB2" w:rsidRPr="00BA4FB2" w:rsidTr="00C605C8">
        <w:trPr>
          <w:trHeight w:val="270"/>
        </w:trPr>
        <w:tc>
          <w:tcPr>
            <w:tcW w:w="49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02A5F" w:rsidRPr="00BA4FB2" w:rsidRDefault="00102A5F" w:rsidP="00404AAA">
            <w:pPr>
              <w:widowControl/>
              <w:adjustRightInd w:val="0"/>
              <w:snapToGrid w:val="0"/>
              <w:spacing w:line="240" w:lineRule="auto"/>
              <w:ind w:firstLineChars="0" w:firstLine="0"/>
              <w:jc w:val="center"/>
              <w:rPr>
                <w:kern w:val="0"/>
                <w:sz w:val="21"/>
                <w:szCs w:val="21"/>
              </w:rPr>
            </w:pPr>
            <w:r w:rsidRPr="00BA4FB2">
              <w:rPr>
                <w:kern w:val="0"/>
                <w:sz w:val="21"/>
                <w:szCs w:val="21"/>
              </w:rPr>
              <w:t>行政</w:t>
            </w:r>
          </w:p>
          <w:p w:rsidR="00102A5F" w:rsidRPr="00BA4FB2" w:rsidRDefault="00102A5F" w:rsidP="00404AAA">
            <w:pPr>
              <w:widowControl/>
              <w:adjustRightInd w:val="0"/>
              <w:snapToGrid w:val="0"/>
              <w:spacing w:line="240" w:lineRule="auto"/>
              <w:ind w:firstLineChars="0" w:firstLine="0"/>
              <w:jc w:val="center"/>
              <w:rPr>
                <w:kern w:val="0"/>
                <w:sz w:val="21"/>
                <w:szCs w:val="21"/>
              </w:rPr>
            </w:pPr>
            <w:r w:rsidRPr="00BA4FB2">
              <w:rPr>
                <w:kern w:val="0"/>
                <w:sz w:val="21"/>
                <w:szCs w:val="21"/>
              </w:rPr>
              <w:t>区划</w:t>
            </w:r>
          </w:p>
        </w:tc>
        <w:tc>
          <w:tcPr>
            <w:tcW w:w="1276" w:type="pct"/>
            <w:gridSpan w:val="3"/>
            <w:tcBorders>
              <w:top w:val="single" w:sz="4" w:space="0" w:color="auto"/>
              <w:left w:val="nil"/>
              <w:bottom w:val="single" w:sz="4" w:space="0" w:color="auto"/>
              <w:right w:val="single" w:sz="4" w:space="0" w:color="auto"/>
            </w:tcBorders>
            <w:shd w:val="clear" w:color="auto" w:fill="auto"/>
            <w:vAlign w:val="center"/>
            <w:hideMark/>
          </w:tcPr>
          <w:p w:rsidR="00102A5F" w:rsidRPr="00BA4FB2" w:rsidRDefault="00102A5F" w:rsidP="00404AAA">
            <w:pPr>
              <w:widowControl/>
              <w:adjustRightInd w:val="0"/>
              <w:snapToGrid w:val="0"/>
              <w:spacing w:line="240" w:lineRule="auto"/>
              <w:ind w:firstLineChars="0" w:firstLine="0"/>
              <w:jc w:val="center"/>
              <w:rPr>
                <w:kern w:val="0"/>
                <w:sz w:val="21"/>
                <w:szCs w:val="21"/>
              </w:rPr>
            </w:pPr>
            <w:r w:rsidRPr="00BA4FB2">
              <w:rPr>
                <w:kern w:val="0"/>
                <w:sz w:val="21"/>
                <w:szCs w:val="21"/>
              </w:rPr>
              <w:t>气温（</w:t>
            </w:r>
            <w:r w:rsidRPr="00BA4FB2">
              <w:rPr>
                <w:rFonts w:ascii="宋体" w:hAnsi="宋体" w:cs="宋体" w:hint="eastAsia"/>
                <w:kern w:val="0"/>
                <w:sz w:val="21"/>
                <w:szCs w:val="21"/>
              </w:rPr>
              <w:t>℃</w:t>
            </w:r>
            <w:r w:rsidRPr="00BA4FB2">
              <w:rPr>
                <w:kern w:val="0"/>
                <w:sz w:val="21"/>
                <w:szCs w:val="21"/>
              </w:rPr>
              <w:t>）</w:t>
            </w:r>
          </w:p>
        </w:tc>
        <w:tc>
          <w:tcPr>
            <w:tcW w:w="1451" w:type="pct"/>
            <w:gridSpan w:val="3"/>
            <w:tcBorders>
              <w:top w:val="single" w:sz="4" w:space="0" w:color="auto"/>
              <w:left w:val="nil"/>
              <w:bottom w:val="single" w:sz="4" w:space="0" w:color="auto"/>
              <w:right w:val="single" w:sz="4" w:space="0" w:color="auto"/>
            </w:tcBorders>
            <w:shd w:val="clear" w:color="auto" w:fill="auto"/>
            <w:vAlign w:val="center"/>
            <w:hideMark/>
          </w:tcPr>
          <w:p w:rsidR="00102A5F" w:rsidRPr="00BA4FB2" w:rsidRDefault="00102A5F" w:rsidP="00404AAA">
            <w:pPr>
              <w:widowControl/>
              <w:adjustRightInd w:val="0"/>
              <w:snapToGrid w:val="0"/>
              <w:spacing w:line="240" w:lineRule="auto"/>
              <w:ind w:firstLineChars="0" w:firstLine="0"/>
              <w:jc w:val="center"/>
              <w:rPr>
                <w:kern w:val="0"/>
                <w:sz w:val="21"/>
                <w:szCs w:val="21"/>
              </w:rPr>
            </w:pPr>
            <w:r w:rsidRPr="00BA4FB2">
              <w:rPr>
                <w:kern w:val="0"/>
                <w:sz w:val="21"/>
                <w:szCs w:val="21"/>
              </w:rPr>
              <w:t>降雨（</w:t>
            </w:r>
            <w:r w:rsidRPr="00BA4FB2">
              <w:rPr>
                <w:kern w:val="0"/>
                <w:sz w:val="21"/>
                <w:szCs w:val="21"/>
              </w:rPr>
              <w:t>mm</w:t>
            </w:r>
            <w:r w:rsidRPr="00BA4FB2">
              <w:rPr>
                <w:kern w:val="0"/>
                <w:sz w:val="21"/>
                <w:szCs w:val="21"/>
              </w:rPr>
              <w:t>）</w:t>
            </w:r>
          </w:p>
        </w:tc>
        <w:tc>
          <w:tcPr>
            <w:tcW w:w="75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02A5F" w:rsidRPr="00BA4FB2" w:rsidRDefault="00102A5F" w:rsidP="00404AAA">
            <w:pPr>
              <w:widowControl/>
              <w:adjustRightInd w:val="0"/>
              <w:snapToGrid w:val="0"/>
              <w:spacing w:line="240" w:lineRule="auto"/>
              <w:ind w:firstLineChars="0" w:firstLine="0"/>
              <w:jc w:val="center"/>
              <w:rPr>
                <w:kern w:val="0"/>
                <w:sz w:val="21"/>
                <w:szCs w:val="21"/>
              </w:rPr>
            </w:pPr>
            <w:r w:rsidRPr="00BA4FB2">
              <w:rPr>
                <w:kern w:val="0"/>
                <w:sz w:val="21"/>
                <w:szCs w:val="21"/>
              </w:rPr>
              <w:t>多年平均风速（</w:t>
            </w:r>
            <w:r w:rsidRPr="00BA4FB2">
              <w:rPr>
                <w:kern w:val="0"/>
                <w:sz w:val="21"/>
                <w:szCs w:val="21"/>
              </w:rPr>
              <w:t>m/s</w:t>
            </w:r>
            <w:r w:rsidRPr="00BA4FB2">
              <w:rPr>
                <w:kern w:val="0"/>
                <w:sz w:val="21"/>
                <w:szCs w:val="21"/>
              </w:rPr>
              <w:t>）</w:t>
            </w:r>
          </w:p>
        </w:tc>
        <w:tc>
          <w:tcPr>
            <w:tcW w:w="49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02A5F" w:rsidRPr="00BA4FB2" w:rsidRDefault="00102A5F" w:rsidP="00404AAA">
            <w:pPr>
              <w:widowControl/>
              <w:adjustRightInd w:val="0"/>
              <w:snapToGrid w:val="0"/>
              <w:spacing w:line="240" w:lineRule="auto"/>
              <w:ind w:firstLineChars="0" w:firstLine="0"/>
              <w:jc w:val="center"/>
              <w:rPr>
                <w:kern w:val="0"/>
                <w:sz w:val="21"/>
                <w:szCs w:val="21"/>
              </w:rPr>
            </w:pPr>
            <w:r w:rsidRPr="00BA4FB2">
              <w:rPr>
                <w:kern w:val="0"/>
                <w:sz w:val="21"/>
                <w:szCs w:val="21"/>
              </w:rPr>
              <w:t>无霜期（天）</w:t>
            </w:r>
          </w:p>
        </w:tc>
        <w:tc>
          <w:tcPr>
            <w:tcW w:w="52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02A5F" w:rsidRPr="00BA4FB2" w:rsidRDefault="00102A5F" w:rsidP="00404AAA">
            <w:pPr>
              <w:widowControl/>
              <w:adjustRightInd w:val="0"/>
              <w:snapToGrid w:val="0"/>
              <w:spacing w:line="240" w:lineRule="auto"/>
              <w:ind w:firstLineChars="0" w:firstLine="0"/>
              <w:jc w:val="center"/>
              <w:rPr>
                <w:kern w:val="0"/>
                <w:sz w:val="21"/>
                <w:szCs w:val="21"/>
              </w:rPr>
            </w:pPr>
            <w:r w:rsidRPr="00BA4FB2">
              <w:rPr>
                <w:kern w:val="0"/>
                <w:sz w:val="21"/>
                <w:szCs w:val="21"/>
              </w:rPr>
              <w:t>最大冻土厚度（</w:t>
            </w:r>
            <w:r w:rsidRPr="00BA4FB2">
              <w:rPr>
                <w:kern w:val="0"/>
                <w:sz w:val="21"/>
                <w:szCs w:val="21"/>
              </w:rPr>
              <w:t>cm</w:t>
            </w:r>
            <w:r w:rsidRPr="00BA4FB2">
              <w:rPr>
                <w:kern w:val="0"/>
                <w:sz w:val="21"/>
                <w:szCs w:val="21"/>
              </w:rPr>
              <w:t>）</w:t>
            </w:r>
          </w:p>
        </w:tc>
      </w:tr>
      <w:tr w:rsidR="00BA4FB2" w:rsidRPr="00BA4FB2" w:rsidTr="00C605C8">
        <w:trPr>
          <w:trHeight w:val="660"/>
        </w:trPr>
        <w:tc>
          <w:tcPr>
            <w:tcW w:w="497" w:type="pct"/>
            <w:vMerge/>
            <w:tcBorders>
              <w:top w:val="single" w:sz="4" w:space="0" w:color="auto"/>
              <w:left w:val="single" w:sz="4" w:space="0" w:color="auto"/>
              <w:bottom w:val="single" w:sz="4" w:space="0" w:color="auto"/>
              <w:right w:val="single" w:sz="4" w:space="0" w:color="auto"/>
            </w:tcBorders>
            <w:vAlign w:val="center"/>
            <w:hideMark/>
          </w:tcPr>
          <w:p w:rsidR="00102A5F" w:rsidRPr="00BA4FB2" w:rsidRDefault="00102A5F" w:rsidP="00404AAA">
            <w:pPr>
              <w:widowControl/>
              <w:adjustRightInd w:val="0"/>
              <w:snapToGrid w:val="0"/>
              <w:spacing w:line="240" w:lineRule="auto"/>
              <w:ind w:firstLineChars="0" w:firstLine="0"/>
              <w:jc w:val="center"/>
              <w:rPr>
                <w:kern w:val="0"/>
                <w:sz w:val="21"/>
                <w:szCs w:val="21"/>
              </w:rPr>
            </w:pPr>
          </w:p>
        </w:tc>
        <w:tc>
          <w:tcPr>
            <w:tcW w:w="343" w:type="pct"/>
            <w:tcBorders>
              <w:top w:val="nil"/>
              <w:left w:val="nil"/>
              <w:bottom w:val="single" w:sz="4" w:space="0" w:color="auto"/>
              <w:right w:val="single" w:sz="4" w:space="0" w:color="auto"/>
            </w:tcBorders>
            <w:shd w:val="clear" w:color="auto" w:fill="auto"/>
            <w:vAlign w:val="center"/>
            <w:hideMark/>
          </w:tcPr>
          <w:p w:rsidR="00102A5F" w:rsidRPr="00BA4FB2" w:rsidRDefault="00102A5F" w:rsidP="00404AAA">
            <w:pPr>
              <w:widowControl/>
              <w:adjustRightInd w:val="0"/>
              <w:snapToGrid w:val="0"/>
              <w:spacing w:line="240" w:lineRule="auto"/>
              <w:ind w:firstLineChars="0" w:firstLine="0"/>
              <w:jc w:val="center"/>
              <w:rPr>
                <w:kern w:val="0"/>
                <w:sz w:val="21"/>
                <w:szCs w:val="21"/>
              </w:rPr>
            </w:pPr>
            <w:r w:rsidRPr="00BA4FB2">
              <w:rPr>
                <w:kern w:val="0"/>
                <w:sz w:val="21"/>
                <w:szCs w:val="21"/>
              </w:rPr>
              <w:t>平均</w:t>
            </w:r>
          </w:p>
        </w:tc>
        <w:tc>
          <w:tcPr>
            <w:tcW w:w="460" w:type="pct"/>
            <w:tcBorders>
              <w:top w:val="nil"/>
              <w:left w:val="nil"/>
              <w:bottom w:val="single" w:sz="4" w:space="0" w:color="auto"/>
              <w:right w:val="single" w:sz="4" w:space="0" w:color="auto"/>
            </w:tcBorders>
            <w:shd w:val="clear" w:color="auto" w:fill="auto"/>
            <w:vAlign w:val="center"/>
            <w:hideMark/>
          </w:tcPr>
          <w:p w:rsidR="00102A5F" w:rsidRPr="00BA4FB2" w:rsidRDefault="00102A5F" w:rsidP="00404AAA">
            <w:pPr>
              <w:widowControl/>
              <w:adjustRightInd w:val="0"/>
              <w:snapToGrid w:val="0"/>
              <w:spacing w:line="240" w:lineRule="auto"/>
              <w:ind w:firstLineChars="0" w:firstLine="0"/>
              <w:jc w:val="center"/>
              <w:rPr>
                <w:kern w:val="0"/>
                <w:sz w:val="21"/>
                <w:szCs w:val="21"/>
              </w:rPr>
            </w:pPr>
            <w:r w:rsidRPr="00BA4FB2">
              <w:rPr>
                <w:kern w:val="0"/>
                <w:sz w:val="21"/>
                <w:szCs w:val="21"/>
              </w:rPr>
              <w:t>极端最高</w:t>
            </w:r>
          </w:p>
        </w:tc>
        <w:tc>
          <w:tcPr>
            <w:tcW w:w="473" w:type="pct"/>
            <w:tcBorders>
              <w:top w:val="nil"/>
              <w:left w:val="nil"/>
              <w:bottom w:val="single" w:sz="4" w:space="0" w:color="auto"/>
              <w:right w:val="single" w:sz="4" w:space="0" w:color="auto"/>
            </w:tcBorders>
            <w:shd w:val="clear" w:color="auto" w:fill="auto"/>
            <w:vAlign w:val="center"/>
            <w:hideMark/>
          </w:tcPr>
          <w:p w:rsidR="00102A5F" w:rsidRPr="00BA4FB2" w:rsidRDefault="00102A5F" w:rsidP="00404AAA">
            <w:pPr>
              <w:widowControl/>
              <w:adjustRightInd w:val="0"/>
              <w:snapToGrid w:val="0"/>
              <w:spacing w:line="240" w:lineRule="auto"/>
              <w:ind w:firstLineChars="0" w:firstLine="0"/>
              <w:jc w:val="center"/>
              <w:rPr>
                <w:kern w:val="0"/>
                <w:sz w:val="21"/>
                <w:szCs w:val="21"/>
              </w:rPr>
            </w:pPr>
            <w:r w:rsidRPr="00BA4FB2">
              <w:rPr>
                <w:kern w:val="0"/>
                <w:sz w:val="21"/>
                <w:szCs w:val="21"/>
              </w:rPr>
              <w:t>极端</w:t>
            </w:r>
          </w:p>
          <w:p w:rsidR="00102A5F" w:rsidRPr="00BA4FB2" w:rsidRDefault="00102A5F" w:rsidP="00404AAA">
            <w:pPr>
              <w:widowControl/>
              <w:adjustRightInd w:val="0"/>
              <w:snapToGrid w:val="0"/>
              <w:spacing w:line="240" w:lineRule="auto"/>
              <w:ind w:firstLineChars="0" w:firstLine="0"/>
              <w:jc w:val="center"/>
              <w:rPr>
                <w:kern w:val="0"/>
                <w:sz w:val="21"/>
                <w:szCs w:val="21"/>
              </w:rPr>
            </w:pPr>
            <w:r w:rsidRPr="00BA4FB2">
              <w:rPr>
                <w:kern w:val="0"/>
                <w:sz w:val="21"/>
                <w:szCs w:val="21"/>
              </w:rPr>
              <w:t>最低</w:t>
            </w:r>
          </w:p>
        </w:tc>
        <w:tc>
          <w:tcPr>
            <w:tcW w:w="396" w:type="pct"/>
            <w:tcBorders>
              <w:top w:val="nil"/>
              <w:left w:val="nil"/>
              <w:bottom w:val="single" w:sz="4" w:space="0" w:color="auto"/>
              <w:right w:val="single" w:sz="4" w:space="0" w:color="auto"/>
            </w:tcBorders>
            <w:shd w:val="clear" w:color="auto" w:fill="auto"/>
            <w:vAlign w:val="center"/>
            <w:hideMark/>
          </w:tcPr>
          <w:p w:rsidR="00102A5F" w:rsidRPr="00BA4FB2" w:rsidRDefault="00102A5F" w:rsidP="00404AAA">
            <w:pPr>
              <w:widowControl/>
              <w:adjustRightInd w:val="0"/>
              <w:snapToGrid w:val="0"/>
              <w:spacing w:line="240" w:lineRule="auto"/>
              <w:ind w:firstLineChars="0" w:firstLine="0"/>
              <w:jc w:val="center"/>
              <w:rPr>
                <w:kern w:val="0"/>
                <w:sz w:val="21"/>
                <w:szCs w:val="21"/>
              </w:rPr>
            </w:pPr>
            <w:r w:rsidRPr="00BA4FB2">
              <w:rPr>
                <w:kern w:val="0"/>
                <w:sz w:val="21"/>
                <w:szCs w:val="21"/>
              </w:rPr>
              <w:t>平均</w:t>
            </w:r>
          </w:p>
        </w:tc>
        <w:tc>
          <w:tcPr>
            <w:tcW w:w="557" w:type="pct"/>
            <w:tcBorders>
              <w:top w:val="nil"/>
              <w:left w:val="nil"/>
              <w:bottom w:val="single" w:sz="4" w:space="0" w:color="auto"/>
              <w:right w:val="single" w:sz="4" w:space="0" w:color="auto"/>
            </w:tcBorders>
            <w:shd w:val="clear" w:color="auto" w:fill="auto"/>
            <w:vAlign w:val="center"/>
            <w:hideMark/>
          </w:tcPr>
          <w:p w:rsidR="00102A5F" w:rsidRPr="00BA4FB2" w:rsidRDefault="00102A5F" w:rsidP="00404AAA">
            <w:pPr>
              <w:widowControl/>
              <w:adjustRightInd w:val="0"/>
              <w:snapToGrid w:val="0"/>
              <w:spacing w:line="240" w:lineRule="auto"/>
              <w:ind w:firstLineChars="0" w:firstLine="0"/>
              <w:jc w:val="center"/>
              <w:rPr>
                <w:kern w:val="0"/>
                <w:sz w:val="21"/>
                <w:szCs w:val="21"/>
              </w:rPr>
            </w:pPr>
            <w:r w:rsidRPr="00BA4FB2">
              <w:rPr>
                <w:kern w:val="0"/>
                <w:sz w:val="21"/>
                <w:szCs w:val="21"/>
              </w:rPr>
              <w:t>年最大</w:t>
            </w:r>
          </w:p>
        </w:tc>
        <w:tc>
          <w:tcPr>
            <w:tcW w:w="498" w:type="pct"/>
            <w:tcBorders>
              <w:top w:val="nil"/>
              <w:left w:val="nil"/>
              <w:bottom w:val="single" w:sz="4" w:space="0" w:color="auto"/>
              <w:right w:val="single" w:sz="4" w:space="0" w:color="auto"/>
            </w:tcBorders>
            <w:shd w:val="clear" w:color="auto" w:fill="auto"/>
            <w:vAlign w:val="center"/>
            <w:hideMark/>
          </w:tcPr>
          <w:p w:rsidR="00102A5F" w:rsidRPr="00BA4FB2" w:rsidRDefault="00102A5F" w:rsidP="00404AAA">
            <w:pPr>
              <w:widowControl/>
              <w:adjustRightInd w:val="0"/>
              <w:snapToGrid w:val="0"/>
              <w:spacing w:line="240" w:lineRule="auto"/>
              <w:ind w:firstLineChars="0" w:firstLine="0"/>
              <w:jc w:val="center"/>
              <w:rPr>
                <w:kern w:val="0"/>
                <w:sz w:val="21"/>
                <w:szCs w:val="21"/>
              </w:rPr>
            </w:pPr>
            <w:r w:rsidRPr="00BA4FB2">
              <w:rPr>
                <w:kern w:val="0"/>
                <w:sz w:val="21"/>
                <w:szCs w:val="21"/>
              </w:rPr>
              <w:t>年最小</w:t>
            </w:r>
          </w:p>
        </w:tc>
        <w:tc>
          <w:tcPr>
            <w:tcW w:w="750" w:type="pct"/>
            <w:vMerge/>
            <w:tcBorders>
              <w:top w:val="single" w:sz="4" w:space="0" w:color="auto"/>
              <w:left w:val="single" w:sz="4" w:space="0" w:color="auto"/>
              <w:bottom w:val="single" w:sz="4" w:space="0" w:color="auto"/>
              <w:right w:val="single" w:sz="4" w:space="0" w:color="auto"/>
            </w:tcBorders>
            <w:vAlign w:val="center"/>
            <w:hideMark/>
          </w:tcPr>
          <w:p w:rsidR="00102A5F" w:rsidRPr="00BA4FB2" w:rsidRDefault="00102A5F" w:rsidP="00404AAA">
            <w:pPr>
              <w:widowControl/>
              <w:adjustRightInd w:val="0"/>
              <w:snapToGrid w:val="0"/>
              <w:spacing w:line="240" w:lineRule="auto"/>
              <w:ind w:firstLineChars="0" w:firstLine="0"/>
              <w:jc w:val="center"/>
              <w:rPr>
                <w:kern w:val="0"/>
                <w:sz w:val="21"/>
                <w:szCs w:val="21"/>
              </w:rPr>
            </w:pPr>
          </w:p>
        </w:tc>
        <w:tc>
          <w:tcPr>
            <w:tcW w:w="499" w:type="pct"/>
            <w:vMerge/>
            <w:tcBorders>
              <w:top w:val="single" w:sz="4" w:space="0" w:color="auto"/>
              <w:left w:val="single" w:sz="4" w:space="0" w:color="auto"/>
              <w:bottom w:val="single" w:sz="4" w:space="0" w:color="auto"/>
              <w:right w:val="single" w:sz="4" w:space="0" w:color="auto"/>
            </w:tcBorders>
            <w:vAlign w:val="center"/>
            <w:hideMark/>
          </w:tcPr>
          <w:p w:rsidR="00102A5F" w:rsidRPr="00BA4FB2" w:rsidRDefault="00102A5F" w:rsidP="00404AAA">
            <w:pPr>
              <w:widowControl/>
              <w:adjustRightInd w:val="0"/>
              <w:snapToGrid w:val="0"/>
              <w:spacing w:line="240" w:lineRule="auto"/>
              <w:ind w:firstLineChars="0" w:firstLine="0"/>
              <w:jc w:val="center"/>
              <w:rPr>
                <w:kern w:val="0"/>
                <w:sz w:val="21"/>
                <w:szCs w:val="21"/>
              </w:rPr>
            </w:pPr>
          </w:p>
        </w:tc>
        <w:tc>
          <w:tcPr>
            <w:tcW w:w="527" w:type="pct"/>
            <w:vMerge/>
            <w:tcBorders>
              <w:top w:val="single" w:sz="4" w:space="0" w:color="auto"/>
              <w:left w:val="single" w:sz="4" w:space="0" w:color="auto"/>
              <w:bottom w:val="single" w:sz="4" w:space="0" w:color="auto"/>
              <w:right w:val="single" w:sz="4" w:space="0" w:color="auto"/>
            </w:tcBorders>
            <w:vAlign w:val="center"/>
            <w:hideMark/>
          </w:tcPr>
          <w:p w:rsidR="00102A5F" w:rsidRPr="00BA4FB2" w:rsidRDefault="00102A5F" w:rsidP="00404AAA">
            <w:pPr>
              <w:widowControl/>
              <w:adjustRightInd w:val="0"/>
              <w:snapToGrid w:val="0"/>
              <w:spacing w:line="240" w:lineRule="auto"/>
              <w:ind w:firstLineChars="0" w:firstLine="0"/>
              <w:jc w:val="center"/>
              <w:rPr>
                <w:kern w:val="0"/>
                <w:sz w:val="21"/>
                <w:szCs w:val="21"/>
              </w:rPr>
            </w:pPr>
          </w:p>
        </w:tc>
      </w:tr>
      <w:tr w:rsidR="00BA4FB2" w:rsidRPr="00BA4FB2" w:rsidTr="00C605C8">
        <w:trPr>
          <w:trHeight w:val="270"/>
        </w:trPr>
        <w:tc>
          <w:tcPr>
            <w:tcW w:w="497" w:type="pct"/>
            <w:tcBorders>
              <w:top w:val="nil"/>
              <w:left w:val="single" w:sz="4" w:space="0" w:color="auto"/>
              <w:bottom w:val="single" w:sz="4" w:space="0" w:color="auto"/>
              <w:right w:val="single" w:sz="4" w:space="0" w:color="auto"/>
            </w:tcBorders>
            <w:shd w:val="clear" w:color="auto" w:fill="auto"/>
            <w:noWrap/>
            <w:vAlign w:val="center"/>
            <w:hideMark/>
          </w:tcPr>
          <w:p w:rsidR="00102A5F" w:rsidRPr="00BA4FB2" w:rsidRDefault="00102A5F" w:rsidP="00404AAA">
            <w:pPr>
              <w:widowControl/>
              <w:adjustRightInd w:val="0"/>
              <w:snapToGrid w:val="0"/>
              <w:spacing w:line="240" w:lineRule="auto"/>
              <w:ind w:firstLineChars="0" w:firstLine="0"/>
              <w:jc w:val="center"/>
              <w:rPr>
                <w:kern w:val="0"/>
                <w:sz w:val="21"/>
                <w:szCs w:val="21"/>
              </w:rPr>
            </w:pPr>
            <w:r w:rsidRPr="00BA4FB2">
              <w:rPr>
                <w:kern w:val="0"/>
                <w:sz w:val="21"/>
                <w:szCs w:val="21"/>
              </w:rPr>
              <w:t>黄龙县</w:t>
            </w:r>
          </w:p>
        </w:tc>
        <w:tc>
          <w:tcPr>
            <w:tcW w:w="343" w:type="pct"/>
            <w:tcBorders>
              <w:top w:val="nil"/>
              <w:left w:val="nil"/>
              <w:bottom w:val="single" w:sz="4" w:space="0" w:color="auto"/>
              <w:right w:val="single" w:sz="4" w:space="0" w:color="auto"/>
            </w:tcBorders>
            <w:shd w:val="clear" w:color="auto" w:fill="auto"/>
            <w:noWrap/>
            <w:vAlign w:val="center"/>
            <w:hideMark/>
          </w:tcPr>
          <w:p w:rsidR="00102A5F" w:rsidRPr="00BA4FB2" w:rsidRDefault="00102A5F" w:rsidP="00404AAA">
            <w:pPr>
              <w:widowControl/>
              <w:adjustRightInd w:val="0"/>
              <w:snapToGrid w:val="0"/>
              <w:spacing w:line="240" w:lineRule="auto"/>
              <w:ind w:firstLineChars="0" w:firstLine="0"/>
              <w:jc w:val="center"/>
              <w:rPr>
                <w:rFonts w:eastAsia="MS Mincho"/>
                <w:kern w:val="0"/>
                <w:sz w:val="21"/>
                <w:szCs w:val="21"/>
              </w:rPr>
            </w:pPr>
            <w:r w:rsidRPr="00BA4FB2">
              <w:rPr>
                <w:kern w:val="0"/>
                <w:sz w:val="21"/>
                <w:szCs w:val="21"/>
              </w:rPr>
              <w:t>8.6</w:t>
            </w:r>
          </w:p>
        </w:tc>
        <w:tc>
          <w:tcPr>
            <w:tcW w:w="460" w:type="pct"/>
            <w:tcBorders>
              <w:top w:val="nil"/>
              <w:left w:val="nil"/>
              <w:bottom w:val="single" w:sz="4" w:space="0" w:color="auto"/>
              <w:right w:val="single" w:sz="4" w:space="0" w:color="auto"/>
            </w:tcBorders>
            <w:shd w:val="clear" w:color="auto" w:fill="auto"/>
            <w:noWrap/>
            <w:vAlign w:val="center"/>
            <w:hideMark/>
          </w:tcPr>
          <w:p w:rsidR="00102A5F" w:rsidRPr="00BA4FB2" w:rsidRDefault="00102A5F" w:rsidP="00404AAA">
            <w:pPr>
              <w:widowControl/>
              <w:adjustRightInd w:val="0"/>
              <w:snapToGrid w:val="0"/>
              <w:spacing w:line="240" w:lineRule="auto"/>
              <w:ind w:firstLineChars="0" w:firstLine="0"/>
              <w:jc w:val="center"/>
              <w:rPr>
                <w:rFonts w:eastAsia="MS Mincho"/>
                <w:kern w:val="0"/>
                <w:sz w:val="21"/>
                <w:szCs w:val="21"/>
              </w:rPr>
            </w:pPr>
            <w:r w:rsidRPr="00BA4FB2">
              <w:rPr>
                <w:kern w:val="0"/>
                <w:sz w:val="21"/>
                <w:szCs w:val="21"/>
              </w:rPr>
              <w:t>40.3</w:t>
            </w:r>
          </w:p>
        </w:tc>
        <w:tc>
          <w:tcPr>
            <w:tcW w:w="473" w:type="pct"/>
            <w:tcBorders>
              <w:top w:val="nil"/>
              <w:left w:val="nil"/>
              <w:bottom w:val="single" w:sz="4" w:space="0" w:color="auto"/>
              <w:right w:val="single" w:sz="4" w:space="0" w:color="auto"/>
            </w:tcBorders>
            <w:shd w:val="clear" w:color="auto" w:fill="auto"/>
            <w:noWrap/>
            <w:vAlign w:val="center"/>
            <w:hideMark/>
          </w:tcPr>
          <w:p w:rsidR="00102A5F" w:rsidRPr="00BA4FB2" w:rsidRDefault="00102A5F" w:rsidP="00404AAA">
            <w:pPr>
              <w:widowControl/>
              <w:adjustRightInd w:val="0"/>
              <w:snapToGrid w:val="0"/>
              <w:spacing w:line="240" w:lineRule="auto"/>
              <w:ind w:firstLineChars="0" w:firstLine="0"/>
              <w:jc w:val="center"/>
              <w:rPr>
                <w:rFonts w:eastAsia="MS Mincho"/>
                <w:kern w:val="0"/>
                <w:sz w:val="21"/>
                <w:szCs w:val="21"/>
              </w:rPr>
            </w:pPr>
            <w:r w:rsidRPr="00BA4FB2">
              <w:rPr>
                <w:kern w:val="0"/>
                <w:sz w:val="21"/>
                <w:szCs w:val="21"/>
              </w:rPr>
              <w:t>﹣</w:t>
            </w:r>
            <w:r w:rsidRPr="00BA4FB2">
              <w:rPr>
                <w:kern w:val="0"/>
                <w:sz w:val="21"/>
                <w:szCs w:val="21"/>
              </w:rPr>
              <w:t>25.1</w:t>
            </w:r>
          </w:p>
        </w:tc>
        <w:tc>
          <w:tcPr>
            <w:tcW w:w="396" w:type="pct"/>
            <w:tcBorders>
              <w:top w:val="nil"/>
              <w:left w:val="nil"/>
              <w:bottom w:val="single" w:sz="4" w:space="0" w:color="auto"/>
              <w:right w:val="single" w:sz="4" w:space="0" w:color="auto"/>
            </w:tcBorders>
            <w:shd w:val="clear" w:color="auto" w:fill="auto"/>
            <w:noWrap/>
            <w:vAlign w:val="center"/>
            <w:hideMark/>
          </w:tcPr>
          <w:p w:rsidR="00102A5F" w:rsidRPr="00BA4FB2" w:rsidRDefault="00102A5F" w:rsidP="00404AAA">
            <w:pPr>
              <w:widowControl/>
              <w:adjustRightInd w:val="0"/>
              <w:snapToGrid w:val="0"/>
              <w:spacing w:line="240" w:lineRule="auto"/>
              <w:ind w:firstLineChars="0" w:firstLine="0"/>
              <w:jc w:val="center"/>
              <w:rPr>
                <w:kern w:val="0"/>
                <w:sz w:val="21"/>
                <w:szCs w:val="21"/>
              </w:rPr>
            </w:pPr>
            <w:r w:rsidRPr="00BA4FB2">
              <w:rPr>
                <w:kern w:val="0"/>
                <w:sz w:val="21"/>
                <w:szCs w:val="21"/>
              </w:rPr>
              <w:t>570</w:t>
            </w:r>
          </w:p>
        </w:tc>
        <w:tc>
          <w:tcPr>
            <w:tcW w:w="557" w:type="pct"/>
            <w:tcBorders>
              <w:top w:val="nil"/>
              <w:left w:val="nil"/>
              <w:bottom w:val="single" w:sz="4" w:space="0" w:color="auto"/>
              <w:right w:val="single" w:sz="4" w:space="0" w:color="auto"/>
            </w:tcBorders>
            <w:shd w:val="clear" w:color="auto" w:fill="auto"/>
            <w:noWrap/>
            <w:vAlign w:val="center"/>
            <w:hideMark/>
          </w:tcPr>
          <w:p w:rsidR="00102A5F" w:rsidRPr="00BA4FB2" w:rsidRDefault="00102A5F" w:rsidP="00404AAA">
            <w:pPr>
              <w:widowControl/>
              <w:adjustRightInd w:val="0"/>
              <w:snapToGrid w:val="0"/>
              <w:spacing w:line="240" w:lineRule="auto"/>
              <w:ind w:firstLineChars="0" w:firstLine="0"/>
              <w:jc w:val="center"/>
              <w:rPr>
                <w:kern w:val="0"/>
                <w:sz w:val="21"/>
                <w:szCs w:val="21"/>
              </w:rPr>
            </w:pPr>
            <w:r w:rsidRPr="00BA4FB2">
              <w:rPr>
                <w:kern w:val="0"/>
                <w:sz w:val="21"/>
                <w:szCs w:val="21"/>
              </w:rPr>
              <w:t>868</w:t>
            </w:r>
          </w:p>
        </w:tc>
        <w:tc>
          <w:tcPr>
            <w:tcW w:w="498" w:type="pct"/>
            <w:tcBorders>
              <w:top w:val="nil"/>
              <w:left w:val="nil"/>
              <w:bottom w:val="single" w:sz="4" w:space="0" w:color="auto"/>
              <w:right w:val="single" w:sz="4" w:space="0" w:color="auto"/>
            </w:tcBorders>
            <w:shd w:val="clear" w:color="auto" w:fill="auto"/>
            <w:noWrap/>
            <w:vAlign w:val="center"/>
            <w:hideMark/>
          </w:tcPr>
          <w:p w:rsidR="00102A5F" w:rsidRPr="00BA4FB2" w:rsidRDefault="00102A5F" w:rsidP="00404AAA">
            <w:pPr>
              <w:widowControl/>
              <w:adjustRightInd w:val="0"/>
              <w:snapToGrid w:val="0"/>
              <w:spacing w:line="240" w:lineRule="auto"/>
              <w:ind w:firstLineChars="0" w:firstLine="0"/>
              <w:jc w:val="center"/>
              <w:rPr>
                <w:kern w:val="0"/>
                <w:sz w:val="21"/>
                <w:szCs w:val="21"/>
              </w:rPr>
            </w:pPr>
            <w:r w:rsidRPr="00BA4FB2">
              <w:rPr>
                <w:kern w:val="0"/>
                <w:sz w:val="21"/>
                <w:szCs w:val="21"/>
              </w:rPr>
              <w:t>337</w:t>
            </w:r>
          </w:p>
        </w:tc>
        <w:tc>
          <w:tcPr>
            <w:tcW w:w="750" w:type="pct"/>
            <w:tcBorders>
              <w:top w:val="nil"/>
              <w:left w:val="nil"/>
              <w:bottom w:val="single" w:sz="4" w:space="0" w:color="auto"/>
              <w:right w:val="single" w:sz="4" w:space="0" w:color="auto"/>
            </w:tcBorders>
            <w:shd w:val="clear" w:color="auto" w:fill="auto"/>
            <w:noWrap/>
            <w:vAlign w:val="center"/>
            <w:hideMark/>
          </w:tcPr>
          <w:p w:rsidR="00102A5F" w:rsidRPr="00BA4FB2" w:rsidRDefault="00102A5F" w:rsidP="00404AAA">
            <w:pPr>
              <w:widowControl/>
              <w:adjustRightInd w:val="0"/>
              <w:snapToGrid w:val="0"/>
              <w:spacing w:line="240" w:lineRule="auto"/>
              <w:ind w:firstLineChars="0" w:firstLine="0"/>
              <w:jc w:val="center"/>
              <w:rPr>
                <w:kern w:val="0"/>
                <w:sz w:val="21"/>
                <w:szCs w:val="21"/>
              </w:rPr>
            </w:pPr>
            <w:r w:rsidRPr="00BA4FB2">
              <w:rPr>
                <w:kern w:val="0"/>
                <w:sz w:val="21"/>
                <w:szCs w:val="21"/>
              </w:rPr>
              <w:t>3.4</w:t>
            </w:r>
          </w:p>
        </w:tc>
        <w:tc>
          <w:tcPr>
            <w:tcW w:w="499" w:type="pct"/>
            <w:tcBorders>
              <w:top w:val="nil"/>
              <w:left w:val="nil"/>
              <w:bottom w:val="single" w:sz="4" w:space="0" w:color="auto"/>
              <w:right w:val="single" w:sz="4" w:space="0" w:color="auto"/>
            </w:tcBorders>
            <w:shd w:val="clear" w:color="auto" w:fill="auto"/>
            <w:noWrap/>
            <w:vAlign w:val="center"/>
            <w:hideMark/>
          </w:tcPr>
          <w:p w:rsidR="00102A5F" w:rsidRPr="00BA4FB2" w:rsidRDefault="00102A5F" w:rsidP="00404AAA">
            <w:pPr>
              <w:widowControl/>
              <w:adjustRightInd w:val="0"/>
              <w:snapToGrid w:val="0"/>
              <w:spacing w:line="240" w:lineRule="auto"/>
              <w:ind w:firstLineChars="0" w:firstLine="0"/>
              <w:jc w:val="center"/>
              <w:rPr>
                <w:kern w:val="0"/>
                <w:sz w:val="21"/>
                <w:szCs w:val="21"/>
              </w:rPr>
            </w:pPr>
            <w:r w:rsidRPr="00BA4FB2">
              <w:rPr>
                <w:kern w:val="0"/>
                <w:sz w:val="21"/>
                <w:szCs w:val="21"/>
              </w:rPr>
              <w:t>158</w:t>
            </w:r>
          </w:p>
        </w:tc>
        <w:tc>
          <w:tcPr>
            <w:tcW w:w="527" w:type="pct"/>
            <w:tcBorders>
              <w:top w:val="nil"/>
              <w:left w:val="nil"/>
              <w:bottom w:val="single" w:sz="4" w:space="0" w:color="auto"/>
              <w:right w:val="single" w:sz="4" w:space="0" w:color="auto"/>
            </w:tcBorders>
            <w:shd w:val="clear" w:color="auto" w:fill="auto"/>
            <w:noWrap/>
            <w:vAlign w:val="center"/>
            <w:hideMark/>
          </w:tcPr>
          <w:p w:rsidR="00102A5F" w:rsidRPr="00BA4FB2" w:rsidRDefault="00102A5F" w:rsidP="00404AAA">
            <w:pPr>
              <w:widowControl/>
              <w:adjustRightInd w:val="0"/>
              <w:snapToGrid w:val="0"/>
              <w:spacing w:line="240" w:lineRule="auto"/>
              <w:ind w:firstLineChars="0" w:firstLine="0"/>
              <w:jc w:val="center"/>
              <w:rPr>
                <w:kern w:val="0"/>
                <w:sz w:val="21"/>
                <w:szCs w:val="21"/>
              </w:rPr>
            </w:pPr>
            <w:r w:rsidRPr="00BA4FB2">
              <w:rPr>
                <w:kern w:val="0"/>
                <w:sz w:val="21"/>
                <w:szCs w:val="21"/>
              </w:rPr>
              <w:t>80</w:t>
            </w:r>
          </w:p>
        </w:tc>
      </w:tr>
      <w:tr w:rsidR="00BA4FB2" w:rsidRPr="00BA4FB2" w:rsidTr="00C605C8">
        <w:trPr>
          <w:trHeight w:val="270"/>
        </w:trPr>
        <w:tc>
          <w:tcPr>
            <w:tcW w:w="497" w:type="pct"/>
            <w:tcBorders>
              <w:top w:val="nil"/>
              <w:left w:val="single" w:sz="4" w:space="0" w:color="auto"/>
              <w:bottom w:val="single" w:sz="4" w:space="0" w:color="auto"/>
              <w:right w:val="single" w:sz="4" w:space="0" w:color="auto"/>
            </w:tcBorders>
            <w:shd w:val="clear" w:color="auto" w:fill="auto"/>
            <w:noWrap/>
            <w:vAlign w:val="center"/>
            <w:hideMark/>
          </w:tcPr>
          <w:p w:rsidR="00102A5F" w:rsidRPr="00BA4FB2" w:rsidRDefault="00102A5F" w:rsidP="00404AAA">
            <w:pPr>
              <w:widowControl/>
              <w:adjustRightInd w:val="0"/>
              <w:snapToGrid w:val="0"/>
              <w:spacing w:line="240" w:lineRule="auto"/>
              <w:ind w:firstLineChars="0" w:firstLine="0"/>
              <w:jc w:val="center"/>
              <w:rPr>
                <w:kern w:val="0"/>
                <w:sz w:val="21"/>
                <w:szCs w:val="21"/>
              </w:rPr>
            </w:pPr>
            <w:r w:rsidRPr="00BA4FB2">
              <w:rPr>
                <w:kern w:val="0"/>
                <w:sz w:val="21"/>
                <w:szCs w:val="21"/>
              </w:rPr>
              <w:t>洛川县</w:t>
            </w:r>
          </w:p>
        </w:tc>
        <w:tc>
          <w:tcPr>
            <w:tcW w:w="343" w:type="pct"/>
            <w:tcBorders>
              <w:top w:val="nil"/>
              <w:left w:val="nil"/>
              <w:bottom w:val="single" w:sz="4" w:space="0" w:color="auto"/>
              <w:right w:val="single" w:sz="4" w:space="0" w:color="auto"/>
            </w:tcBorders>
            <w:shd w:val="clear" w:color="auto" w:fill="auto"/>
            <w:noWrap/>
            <w:vAlign w:val="center"/>
            <w:hideMark/>
          </w:tcPr>
          <w:p w:rsidR="00102A5F" w:rsidRPr="00BA4FB2" w:rsidRDefault="00102A5F" w:rsidP="00404AAA">
            <w:pPr>
              <w:widowControl/>
              <w:adjustRightInd w:val="0"/>
              <w:snapToGrid w:val="0"/>
              <w:spacing w:line="240" w:lineRule="auto"/>
              <w:ind w:firstLineChars="0" w:firstLine="0"/>
              <w:jc w:val="center"/>
              <w:rPr>
                <w:rFonts w:eastAsia="MS Mincho"/>
                <w:kern w:val="0"/>
                <w:sz w:val="21"/>
                <w:szCs w:val="21"/>
              </w:rPr>
            </w:pPr>
            <w:r w:rsidRPr="00BA4FB2">
              <w:rPr>
                <w:kern w:val="0"/>
                <w:sz w:val="21"/>
                <w:szCs w:val="21"/>
              </w:rPr>
              <w:t>9.3</w:t>
            </w:r>
          </w:p>
        </w:tc>
        <w:tc>
          <w:tcPr>
            <w:tcW w:w="460" w:type="pct"/>
            <w:tcBorders>
              <w:top w:val="nil"/>
              <w:left w:val="nil"/>
              <w:bottom w:val="single" w:sz="4" w:space="0" w:color="auto"/>
              <w:right w:val="single" w:sz="4" w:space="0" w:color="auto"/>
            </w:tcBorders>
            <w:shd w:val="clear" w:color="auto" w:fill="auto"/>
            <w:noWrap/>
            <w:vAlign w:val="center"/>
            <w:hideMark/>
          </w:tcPr>
          <w:p w:rsidR="00102A5F" w:rsidRPr="00BA4FB2" w:rsidRDefault="00102A5F" w:rsidP="00404AAA">
            <w:pPr>
              <w:widowControl/>
              <w:adjustRightInd w:val="0"/>
              <w:snapToGrid w:val="0"/>
              <w:spacing w:line="240" w:lineRule="auto"/>
              <w:ind w:firstLineChars="0" w:firstLine="0"/>
              <w:jc w:val="center"/>
              <w:rPr>
                <w:rFonts w:eastAsia="MS Mincho"/>
                <w:kern w:val="0"/>
                <w:sz w:val="21"/>
                <w:szCs w:val="21"/>
              </w:rPr>
            </w:pPr>
            <w:r w:rsidRPr="00BA4FB2">
              <w:rPr>
                <w:kern w:val="0"/>
                <w:sz w:val="21"/>
                <w:szCs w:val="21"/>
              </w:rPr>
              <w:t>36.2</w:t>
            </w:r>
          </w:p>
        </w:tc>
        <w:tc>
          <w:tcPr>
            <w:tcW w:w="473" w:type="pct"/>
            <w:tcBorders>
              <w:top w:val="nil"/>
              <w:left w:val="nil"/>
              <w:bottom w:val="single" w:sz="4" w:space="0" w:color="auto"/>
              <w:right w:val="single" w:sz="4" w:space="0" w:color="auto"/>
            </w:tcBorders>
            <w:shd w:val="clear" w:color="auto" w:fill="auto"/>
            <w:noWrap/>
            <w:vAlign w:val="center"/>
            <w:hideMark/>
          </w:tcPr>
          <w:p w:rsidR="00102A5F" w:rsidRPr="00BA4FB2" w:rsidRDefault="00102A5F" w:rsidP="00404AAA">
            <w:pPr>
              <w:widowControl/>
              <w:adjustRightInd w:val="0"/>
              <w:snapToGrid w:val="0"/>
              <w:spacing w:line="240" w:lineRule="auto"/>
              <w:ind w:firstLineChars="0" w:firstLine="0"/>
              <w:jc w:val="center"/>
              <w:rPr>
                <w:rFonts w:eastAsia="MS Mincho"/>
                <w:kern w:val="0"/>
                <w:sz w:val="21"/>
                <w:szCs w:val="21"/>
              </w:rPr>
            </w:pPr>
            <w:r w:rsidRPr="00BA4FB2">
              <w:rPr>
                <w:kern w:val="0"/>
                <w:sz w:val="21"/>
                <w:szCs w:val="21"/>
              </w:rPr>
              <w:t>﹣</w:t>
            </w:r>
            <w:r w:rsidRPr="00BA4FB2">
              <w:rPr>
                <w:kern w:val="0"/>
                <w:sz w:val="21"/>
                <w:szCs w:val="21"/>
              </w:rPr>
              <w:t>22</w:t>
            </w:r>
          </w:p>
        </w:tc>
        <w:tc>
          <w:tcPr>
            <w:tcW w:w="396" w:type="pct"/>
            <w:tcBorders>
              <w:top w:val="nil"/>
              <w:left w:val="nil"/>
              <w:bottom w:val="single" w:sz="4" w:space="0" w:color="auto"/>
              <w:right w:val="single" w:sz="4" w:space="0" w:color="auto"/>
            </w:tcBorders>
            <w:shd w:val="clear" w:color="auto" w:fill="auto"/>
            <w:noWrap/>
            <w:vAlign w:val="center"/>
            <w:hideMark/>
          </w:tcPr>
          <w:p w:rsidR="00102A5F" w:rsidRPr="00BA4FB2" w:rsidRDefault="00102A5F" w:rsidP="00404AAA">
            <w:pPr>
              <w:widowControl/>
              <w:adjustRightInd w:val="0"/>
              <w:snapToGrid w:val="0"/>
              <w:spacing w:line="240" w:lineRule="auto"/>
              <w:ind w:firstLineChars="0" w:firstLine="0"/>
              <w:jc w:val="center"/>
              <w:rPr>
                <w:kern w:val="0"/>
                <w:sz w:val="21"/>
                <w:szCs w:val="21"/>
              </w:rPr>
            </w:pPr>
            <w:r w:rsidRPr="00BA4FB2">
              <w:rPr>
                <w:kern w:val="0"/>
                <w:sz w:val="21"/>
                <w:szCs w:val="21"/>
              </w:rPr>
              <w:t>582</w:t>
            </w:r>
          </w:p>
        </w:tc>
        <w:tc>
          <w:tcPr>
            <w:tcW w:w="557" w:type="pct"/>
            <w:tcBorders>
              <w:top w:val="nil"/>
              <w:left w:val="nil"/>
              <w:bottom w:val="single" w:sz="4" w:space="0" w:color="auto"/>
              <w:right w:val="single" w:sz="4" w:space="0" w:color="auto"/>
            </w:tcBorders>
            <w:shd w:val="clear" w:color="auto" w:fill="auto"/>
            <w:noWrap/>
            <w:vAlign w:val="center"/>
            <w:hideMark/>
          </w:tcPr>
          <w:p w:rsidR="00102A5F" w:rsidRPr="00BA4FB2" w:rsidRDefault="00102A5F" w:rsidP="00404AAA">
            <w:pPr>
              <w:widowControl/>
              <w:adjustRightInd w:val="0"/>
              <w:snapToGrid w:val="0"/>
              <w:spacing w:line="240" w:lineRule="auto"/>
              <w:ind w:firstLineChars="0" w:firstLine="0"/>
              <w:jc w:val="center"/>
              <w:rPr>
                <w:kern w:val="0"/>
                <w:sz w:val="21"/>
                <w:szCs w:val="21"/>
              </w:rPr>
            </w:pPr>
            <w:r w:rsidRPr="00BA4FB2">
              <w:rPr>
                <w:kern w:val="0"/>
                <w:sz w:val="21"/>
                <w:szCs w:val="21"/>
              </w:rPr>
              <w:t>893</w:t>
            </w:r>
          </w:p>
        </w:tc>
        <w:tc>
          <w:tcPr>
            <w:tcW w:w="498" w:type="pct"/>
            <w:tcBorders>
              <w:top w:val="nil"/>
              <w:left w:val="nil"/>
              <w:bottom w:val="single" w:sz="4" w:space="0" w:color="auto"/>
              <w:right w:val="single" w:sz="4" w:space="0" w:color="auto"/>
            </w:tcBorders>
            <w:shd w:val="clear" w:color="auto" w:fill="auto"/>
            <w:noWrap/>
            <w:vAlign w:val="center"/>
            <w:hideMark/>
          </w:tcPr>
          <w:p w:rsidR="00102A5F" w:rsidRPr="00BA4FB2" w:rsidRDefault="00102A5F" w:rsidP="00404AAA">
            <w:pPr>
              <w:widowControl/>
              <w:adjustRightInd w:val="0"/>
              <w:snapToGrid w:val="0"/>
              <w:spacing w:line="240" w:lineRule="auto"/>
              <w:ind w:firstLineChars="0" w:firstLine="0"/>
              <w:jc w:val="center"/>
              <w:rPr>
                <w:kern w:val="0"/>
                <w:sz w:val="21"/>
                <w:szCs w:val="21"/>
              </w:rPr>
            </w:pPr>
            <w:r w:rsidRPr="00BA4FB2">
              <w:rPr>
                <w:kern w:val="0"/>
                <w:sz w:val="21"/>
                <w:szCs w:val="21"/>
              </w:rPr>
              <w:t>441</w:t>
            </w:r>
          </w:p>
        </w:tc>
        <w:tc>
          <w:tcPr>
            <w:tcW w:w="750" w:type="pct"/>
            <w:tcBorders>
              <w:top w:val="nil"/>
              <w:left w:val="nil"/>
              <w:bottom w:val="single" w:sz="4" w:space="0" w:color="auto"/>
              <w:right w:val="single" w:sz="4" w:space="0" w:color="auto"/>
            </w:tcBorders>
            <w:shd w:val="clear" w:color="auto" w:fill="auto"/>
            <w:noWrap/>
            <w:vAlign w:val="center"/>
            <w:hideMark/>
          </w:tcPr>
          <w:p w:rsidR="00102A5F" w:rsidRPr="00BA4FB2" w:rsidRDefault="00102A5F" w:rsidP="00404AAA">
            <w:pPr>
              <w:widowControl/>
              <w:adjustRightInd w:val="0"/>
              <w:snapToGrid w:val="0"/>
              <w:spacing w:line="240" w:lineRule="auto"/>
              <w:ind w:firstLineChars="0" w:firstLine="0"/>
              <w:jc w:val="center"/>
              <w:rPr>
                <w:kern w:val="0"/>
                <w:sz w:val="21"/>
                <w:szCs w:val="21"/>
              </w:rPr>
            </w:pPr>
            <w:r w:rsidRPr="00BA4FB2">
              <w:rPr>
                <w:kern w:val="0"/>
                <w:sz w:val="21"/>
                <w:szCs w:val="21"/>
              </w:rPr>
              <w:t>2.2</w:t>
            </w:r>
          </w:p>
        </w:tc>
        <w:tc>
          <w:tcPr>
            <w:tcW w:w="499" w:type="pct"/>
            <w:tcBorders>
              <w:top w:val="nil"/>
              <w:left w:val="nil"/>
              <w:bottom w:val="single" w:sz="4" w:space="0" w:color="auto"/>
              <w:right w:val="single" w:sz="4" w:space="0" w:color="auto"/>
            </w:tcBorders>
            <w:shd w:val="clear" w:color="auto" w:fill="auto"/>
            <w:noWrap/>
            <w:vAlign w:val="center"/>
            <w:hideMark/>
          </w:tcPr>
          <w:p w:rsidR="00102A5F" w:rsidRPr="00BA4FB2" w:rsidRDefault="00102A5F" w:rsidP="00404AAA">
            <w:pPr>
              <w:widowControl/>
              <w:adjustRightInd w:val="0"/>
              <w:snapToGrid w:val="0"/>
              <w:spacing w:line="240" w:lineRule="auto"/>
              <w:ind w:firstLineChars="0" w:firstLine="0"/>
              <w:jc w:val="center"/>
              <w:rPr>
                <w:kern w:val="0"/>
                <w:sz w:val="21"/>
                <w:szCs w:val="21"/>
              </w:rPr>
            </w:pPr>
            <w:r w:rsidRPr="00BA4FB2">
              <w:rPr>
                <w:kern w:val="0"/>
                <w:sz w:val="21"/>
                <w:szCs w:val="21"/>
              </w:rPr>
              <w:t>178</w:t>
            </w:r>
          </w:p>
        </w:tc>
        <w:tc>
          <w:tcPr>
            <w:tcW w:w="527" w:type="pct"/>
            <w:tcBorders>
              <w:top w:val="nil"/>
              <w:left w:val="nil"/>
              <w:bottom w:val="single" w:sz="4" w:space="0" w:color="auto"/>
              <w:right w:val="single" w:sz="4" w:space="0" w:color="auto"/>
            </w:tcBorders>
            <w:shd w:val="clear" w:color="auto" w:fill="auto"/>
            <w:noWrap/>
            <w:vAlign w:val="center"/>
            <w:hideMark/>
          </w:tcPr>
          <w:p w:rsidR="00102A5F" w:rsidRPr="00BA4FB2" w:rsidRDefault="00102A5F" w:rsidP="00404AAA">
            <w:pPr>
              <w:widowControl/>
              <w:adjustRightInd w:val="0"/>
              <w:snapToGrid w:val="0"/>
              <w:spacing w:line="240" w:lineRule="auto"/>
              <w:ind w:firstLineChars="0" w:firstLine="0"/>
              <w:jc w:val="center"/>
              <w:rPr>
                <w:kern w:val="0"/>
                <w:sz w:val="21"/>
                <w:szCs w:val="21"/>
              </w:rPr>
            </w:pPr>
            <w:r w:rsidRPr="00BA4FB2">
              <w:rPr>
                <w:kern w:val="0"/>
                <w:sz w:val="21"/>
                <w:szCs w:val="21"/>
              </w:rPr>
              <w:t>76</w:t>
            </w:r>
          </w:p>
        </w:tc>
      </w:tr>
      <w:tr w:rsidR="00BA4FB2" w:rsidRPr="00BA4FB2" w:rsidTr="00C605C8">
        <w:trPr>
          <w:trHeight w:val="270"/>
        </w:trPr>
        <w:tc>
          <w:tcPr>
            <w:tcW w:w="497" w:type="pct"/>
            <w:tcBorders>
              <w:top w:val="nil"/>
              <w:left w:val="single" w:sz="4" w:space="0" w:color="auto"/>
              <w:bottom w:val="single" w:sz="4" w:space="0" w:color="auto"/>
              <w:right w:val="single" w:sz="4" w:space="0" w:color="auto"/>
            </w:tcBorders>
            <w:shd w:val="clear" w:color="auto" w:fill="auto"/>
            <w:noWrap/>
            <w:vAlign w:val="center"/>
            <w:hideMark/>
          </w:tcPr>
          <w:p w:rsidR="00102A5F" w:rsidRPr="00BA4FB2" w:rsidRDefault="00102A5F" w:rsidP="00404AAA">
            <w:pPr>
              <w:widowControl/>
              <w:adjustRightInd w:val="0"/>
              <w:snapToGrid w:val="0"/>
              <w:spacing w:line="240" w:lineRule="auto"/>
              <w:ind w:firstLineChars="0" w:firstLine="0"/>
              <w:jc w:val="center"/>
              <w:rPr>
                <w:kern w:val="0"/>
                <w:sz w:val="21"/>
                <w:szCs w:val="21"/>
              </w:rPr>
            </w:pPr>
            <w:r w:rsidRPr="00BA4FB2">
              <w:rPr>
                <w:kern w:val="0"/>
                <w:sz w:val="21"/>
                <w:szCs w:val="21"/>
              </w:rPr>
              <w:t>白水县</w:t>
            </w:r>
          </w:p>
        </w:tc>
        <w:tc>
          <w:tcPr>
            <w:tcW w:w="343" w:type="pct"/>
            <w:tcBorders>
              <w:top w:val="nil"/>
              <w:left w:val="nil"/>
              <w:bottom w:val="single" w:sz="4" w:space="0" w:color="auto"/>
              <w:right w:val="single" w:sz="4" w:space="0" w:color="auto"/>
            </w:tcBorders>
            <w:shd w:val="clear" w:color="auto" w:fill="auto"/>
            <w:noWrap/>
            <w:vAlign w:val="center"/>
            <w:hideMark/>
          </w:tcPr>
          <w:p w:rsidR="00102A5F" w:rsidRPr="00BA4FB2" w:rsidRDefault="00102A5F" w:rsidP="00404AAA">
            <w:pPr>
              <w:widowControl/>
              <w:adjustRightInd w:val="0"/>
              <w:snapToGrid w:val="0"/>
              <w:spacing w:line="240" w:lineRule="auto"/>
              <w:ind w:firstLineChars="0" w:firstLine="0"/>
              <w:jc w:val="center"/>
              <w:rPr>
                <w:rFonts w:eastAsia="MS Mincho"/>
                <w:kern w:val="0"/>
                <w:sz w:val="21"/>
                <w:szCs w:val="21"/>
              </w:rPr>
            </w:pPr>
            <w:r w:rsidRPr="00BA4FB2">
              <w:rPr>
                <w:kern w:val="0"/>
                <w:sz w:val="21"/>
                <w:szCs w:val="21"/>
              </w:rPr>
              <w:t>13.2</w:t>
            </w:r>
          </w:p>
        </w:tc>
        <w:tc>
          <w:tcPr>
            <w:tcW w:w="460" w:type="pct"/>
            <w:tcBorders>
              <w:top w:val="nil"/>
              <w:left w:val="nil"/>
              <w:bottom w:val="single" w:sz="4" w:space="0" w:color="auto"/>
              <w:right w:val="single" w:sz="4" w:space="0" w:color="auto"/>
            </w:tcBorders>
            <w:shd w:val="clear" w:color="auto" w:fill="auto"/>
            <w:noWrap/>
            <w:vAlign w:val="center"/>
            <w:hideMark/>
          </w:tcPr>
          <w:p w:rsidR="00102A5F" w:rsidRPr="00BA4FB2" w:rsidRDefault="00102A5F" w:rsidP="00404AAA">
            <w:pPr>
              <w:widowControl/>
              <w:adjustRightInd w:val="0"/>
              <w:snapToGrid w:val="0"/>
              <w:spacing w:line="240" w:lineRule="auto"/>
              <w:ind w:firstLineChars="0" w:firstLine="0"/>
              <w:jc w:val="center"/>
              <w:rPr>
                <w:rFonts w:eastAsia="MS Mincho"/>
                <w:kern w:val="0"/>
                <w:sz w:val="21"/>
                <w:szCs w:val="21"/>
              </w:rPr>
            </w:pPr>
            <w:r w:rsidRPr="00BA4FB2">
              <w:rPr>
                <w:kern w:val="0"/>
                <w:sz w:val="21"/>
                <w:szCs w:val="21"/>
              </w:rPr>
              <w:t>42.4</w:t>
            </w:r>
          </w:p>
        </w:tc>
        <w:tc>
          <w:tcPr>
            <w:tcW w:w="473" w:type="pct"/>
            <w:tcBorders>
              <w:top w:val="nil"/>
              <w:left w:val="nil"/>
              <w:bottom w:val="single" w:sz="4" w:space="0" w:color="auto"/>
              <w:right w:val="single" w:sz="4" w:space="0" w:color="auto"/>
            </w:tcBorders>
            <w:shd w:val="clear" w:color="auto" w:fill="auto"/>
            <w:noWrap/>
            <w:vAlign w:val="center"/>
            <w:hideMark/>
          </w:tcPr>
          <w:p w:rsidR="00102A5F" w:rsidRPr="00BA4FB2" w:rsidRDefault="00102A5F" w:rsidP="00404AAA">
            <w:pPr>
              <w:widowControl/>
              <w:adjustRightInd w:val="0"/>
              <w:snapToGrid w:val="0"/>
              <w:spacing w:line="240" w:lineRule="auto"/>
              <w:ind w:firstLineChars="0" w:firstLine="0"/>
              <w:jc w:val="center"/>
              <w:rPr>
                <w:rFonts w:eastAsia="MS Mincho"/>
                <w:kern w:val="0"/>
                <w:sz w:val="21"/>
                <w:szCs w:val="21"/>
              </w:rPr>
            </w:pPr>
            <w:r w:rsidRPr="00BA4FB2">
              <w:rPr>
                <w:kern w:val="0"/>
                <w:sz w:val="21"/>
                <w:szCs w:val="21"/>
              </w:rPr>
              <w:t>﹣</w:t>
            </w:r>
            <w:r w:rsidRPr="00BA4FB2">
              <w:rPr>
                <w:kern w:val="0"/>
                <w:sz w:val="21"/>
                <w:szCs w:val="21"/>
              </w:rPr>
              <w:t>20.2</w:t>
            </w:r>
          </w:p>
        </w:tc>
        <w:tc>
          <w:tcPr>
            <w:tcW w:w="396" w:type="pct"/>
            <w:tcBorders>
              <w:top w:val="nil"/>
              <w:left w:val="nil"/>
              <w:bottom w:val="single" w:sz="4" w:space="0" w:color="auto"/>
              <w:right w:val="single" w:sz="4" w:space="0" w:color="auto"/>
            </w:tcBorders>
            <w:shd w:val="clear" w:color="auto" w:fill="auto"/>
            <w:noWrap/>
            <w:vAlign w:val="center"/>
            <w:hideMark/>
          </w:tcPr>
          <w:p w:rsidR="00102A5F" w:rsidRPr="00BA4FB2" w:rsidRDefault="00102A5F" w:rsidP="00404AAA">
            <w:pPr>
              <w:widowControl/>
              <w:adjustRightInd w:val="0"/>
              <w:snapToGrid w:val="0"/>
              <w:spacing w:line="240" w:lineRule="auto"/>
              <w:ind w:firstLineChars="0" w:firstLine="0"/>
              <w:jc w:val="center"/>
              <w:rPr>
                <w:kern w:val="0"/>
                <w:sz w:val="21"/>
                <w:szCs w:val="21"/>
              </w:rPr>
            </w:pPr>
            <w:r w:rsidRPr="00BA4FB2">
              <w:rPr>
                <w:kern w:val="0"/>
                <w:sz w:val="21"/>
                <w:szCs w:val="21"/>
              </w:rPr>
              <w:t>638</w:t>
            </w:r>
          </w:p>
        </w:tc>
        <w:tc>
          <w:tcPr>
            <w:tcW w:w="557" w:type="pct"/>
            <w:tcBorders>
              <w:top w:val="nil"/>
              <w:left w:val="nil"/>
              <w:bottom w:val="single" w:sz="4" w:space="0" w:color="auto"/>
              <w:right w:val="single" w:sz="4" w:space="0" w:color="auto"/>
            </w:tcBorders>
            <w:shd w:val="clear" w:color="auto" w:fill="auto"/>
            <w:noWrap/>
            <w:vAlign w:val="center"/>
            <w:hideMark/>
          </w:tcPr>
          <w:p w:rsidR="00102A5F" w:rsidRPr="00BA4FB2" w:rsidRDefault="00102A5F" w:rsidP="00404AAA">
            <w:pPr>
              <w:widowControl/>
              <w:adjustRightInd w:val="0"/>
              <w:snapToGrid w:val="0"/>
              <w:spacing w:line="240" w:lineRule="auto"/>
              <w:ind w:firstLineChars="0" w:firstLine="0"/>
              <w:jc w:val="center"/>
              <w:rPr>
                <w:kern w:val="0"/>
                <w:sz w:val="21"/>
                <w:szCs w:val="21"/>
              </w:rPr>
            </w:pPr>
            <w:r w:rsidRPr="00BA4FB2">
              <w:rPr>
                <w:kern w:val="0"/>
                <w:sz w:val="21"/>
                <w:szCs w:val="21"/>
              </w:rPr>
              <w:t>1087</w:t>
            </w:r>
          </w:p>
        </w:tc>
        <w:tc>
          <w:tcPr>
            <w:tcW w:w="498" w:type="pct"/>
            <w:tcBorders>
              <w:top w:val="nil"/>
              <w:left w:val="nil"/>
              <w:bottom w:val="single" w:sz="4" w:space="0" w:color="auto"/>
              <w:right w:val="single" w:sz="4" w:space="0" w:color="auto"/>
            </w:tcBorders>
            <w:shd w:val="clear" w:color="auto" w:fill="auto"/>
            <w:noWrap/>
            <w:vAlign w:val="center"/>
            <w:hideMark/>
          </w:tcPr>
          <w:p w:rsidR="00102A5F" w:rsidRPr="00BA4FB2" w:rsidRDefault="00102A5F" w:rsidP="00404AAA">
            <w:pPr>
              <w:widowControl/>
              <w:adjustRightInd w:val="0"/>
              <w:snapToGrid w:val="0"/>
              <w:spacing w:line="240" w:lineRule="auto"/>
              <w:ind w:firstLineChars="0" w:firstLine="0"/>
              <w:jc w:val="center"/>
              <w:rPr>
                <w:kern w:val="0"/>
                <w:sz w:val="21"/>
                <w:szCs w:val="21"/>
              </w:rPr>
            </w:pPr>
            <w:r w:rsidRPr="00BA4FB2">
              <w:rPr>
                <w:kern w:val="0"/>
                <w:sz w:val="21"/>
                <w:szCs w:val="21"/>
              </w:rPr>
              <w:t>299</w:t>
            </w:r>
          </w:p>
        </w:tc>
        <w:tc>
          <w:tcPr>
            <w:tcW w:w="750" w:type="pct"/>
            <w:tcBorders>
              <w:top w:val="nil"/>
              <w:left w:val="nil"/>
              <w:bottom w:val="single" w:sz="4" w:space="0" w:color="auto"/>
              <w:right w:val="single" w:sz="4" w:space="0" w:color="auto"/>
            </w:tcBorders>
            <w:shd w:val="clear" w:color="auto" w:fill="auto"/>
            <w:noWrap/>
            <w:vAlign w:val="center"/>
            <w:hideMark/>
          </w:tcPr>
          <w:p w:rsidR="00102A5F" w:rsidRPr="00BA4FB2" w:rsidRDefault="00102A5F" w:rsidP="00404AAA">
            <w:pPr>
              <w:widowControl/>
              <w:adjustRightInd w:val="0"/>
              <w:snapToGrid w:val="0"/>
              <w:spacing w:line="240" w:lineRule="auto"/>
              <w:ind w:firstLineChars="0" w:firstLine="0"/>
              <w:jc w:val="center"/>
              <w:rPr>
                <w:kern w:val="0"/>
                <w:sz w:val="21"/>
                <w:szCs w:val="21"/>
              </w:rPr>
            </w:pPr>
            <w:r w:rsidRPr="00BA4FB2">
              <w:rPr>
                <w:kern w:val="0"/>
                <w:sz w:val="21"/>
                <w:szCs w:val="21"/>
              </w:rPr>
              <w:t>2.7</w:t>
            </w:r>
          </w:p>
        </w:tc>
        <w:tc>
          <w:tcPr>
            <w:tcW w:w="499" w:type="pct"/>
            <w:tcBorders>
              <w:top w:val="nil"/>
              <w:left w:val="nil"/>
              <w:bottom w:val="single" w:sz="4" w:space="0" w:color="auto"/>
              <w:right w:val="single" w:sz="4" w:space="0" w:color="auto"/>
            </w:tcBorders>
            <w:shd w:val="clear" w:color="auto" w:fill="auto"/>
            <w:noWrap/>
            <w:vAlign w:val="center"/>
            <w:hideMark/>
          </w:tcPr>
          <w:p w:rsidR="00102A5F" w:rsidRPr="00BA4FB2" w:rsidRDefault="00102A5F" w:rsidP="00404AAA">
            <w:pPr>
              <w:widowControl/>
              <w:adjustRightInd w:val="0"/>
              <w:snapToGrid w:val="0"/>
              <w:spacing w:line="240" w:lineRule="auto"/>
              <w:ind w:firstLineChars="0" w:firstLine="0"/>
              <w:jc w:val="center"/>
              <w:rPr>
                <w:kern w:val="0"/>
                <w:sz w:val="21"/>
                <w:szCs w:val="21"/>
              </w:rPr>
            </w:pPr>
            <w:r w:rsidRPr="00BA4FB2">
              <w:rPr>
                <w:kern w:val="0"/>
                <w:sz w:val="21"/>
                <w:szCs w:val="21"/>
              </w:rPr>
              <w:t>211</w:t>
            </w:r>
          </w:p>
        </w:tc>
        <w:tc>
          <w:tcPr>
            <w:tcW w:w="527" w:type="pct"/>
            <w:tcBorders>
              <w:top w:val="nil"/>
              <w:left w:val="nil"/>
              <w:bottom w:val="single" w:sz="4" w:space="0" w:color="auto"/>
              <w:right w:val="single" w:sz="4" w:space="0" w:color="auto"/>
            </w:tcBorders>
            <w:shd w:val="clear" w:color="auto" w:fill="auto"/>
            <w:noWrap/>
            <w:vAlign w:val="center"/>
            <w:hideMark/>
          </w:tcPr>
          <w:p w:rsidR="00102A5F" w:rsidRPr="00BA4FB2" w:rsidRDefault="00102A5F" w:rsidP="00404AAA">
            <w:pPr>
              <w:widowControl/>
              <w:adjustRightInd w:val="0"/>
              <w:snapToGrid w:val="0"/>
              <w:spacing w:line="240" w:lineRule="auto"/>
              <w:ind w:firstLineChars="0" w:firstLine="0"/>
              <w:jc w:val="center"/>
              <w:rPr>
                <w:kern w:val="0"/>
                <w:sz w:val="21"/>
                <w:szCs w:val="21"/>
              </w:rPr>
            </w:pPr>
            <w:r w:rsidRPr="00BA4FB2">
              <w:rPr>
                <w:kern w:val="0"/>
                <w:sz w:val="21"/>
                <w:szCs w:val="21"/>
              </w:rPr>
              <w:t>24</w:t>
            </w:r>
          </w:p>
        </w:tc>
      </w:tr>
      <w:tr w:rsidR="00BA4FB2" w:rsidRPr="00BA4FB2" w:rsidTr="00C605C8">
        <w:trPr>
          <w:trHeight w:val="270"/>
        </w:trPr>
        <w:tc>
          <w:tcPr>
            <w:tcW w:w="497" w:type="pct"/>
            <w:tcBorders>
              <w:top w:val="nil"/>
              <w:left w:val="single" w:sz="4" w:space="0" w:color="auto"/>
              <w:bottom w:val="single" w:sz="4" w:space="0" w:color="auto"/>
              <w:right w:val="single" w:sz="4" w:space="0" w:color="auto"/>
            </w:tcBorders>
            <w:shd w:val="clear" w:color="auto" w:fill="auto"/>
            <w:noWrap/>
            <w:vAlign w:val="center"/>
            <w:hideMark/>
          </w:tcPr>
          <w:p w:rsidR="00102A5F" w:rsidRPr="00BA4FB2" w:rsidRDefault="00102A5F" w:rsidP="00404AAA">
            <w:pPr>
              <w:widowControl/>
              <w:adjustRightInd w:val="0"/>
              <w:snapToGrid w:val="0"/>
              <w:spacing w:line="240" w:lineRule="auto"/>
              <w:ind w:firstLineChars="0" w:firstLine="0"/>
              <w:jc w:val="center"/>
              <w:rPr>
                <w:kern w:val="0"/>
                <w:sz w:val="21"/>
                <w:szCs w:val="21"/>
              </w:rPr>
            </w:pPr>
            <w:r w:rsidRPr="00BA4FB2">
              <w:rPr>
                <w:kern w:val="0"/>
                <w:sz w:val="21"/>
                <w:szCs w:val="21"/>
              </w:rPr>
              <w:t>澄城县</w:t>
            </w:r>
          </w:p>
        </w:tc>
        <w:tc>
          <w:tcPr>
            <w:tcW w:w="343" w:type="pct"/>
            <w:tcBorders>
              <w:top w:val="nil"/>
              <w:left w:val="nil"/>
              <w:bottom w:val="single" w:sz="4" w:space="0" w:color="auto"/>
              <w:right w:val="single" w:sz="4" w:space="0" w:color="auto"/>
            </w:tcBorders>
            <w:shd w:val="clear" w:color="auto" w:fill="auto"/>
            <w:noWrap/>
            <w:vAlign w:val="center"/>
            <w:hideMark/>
          </w:tcPr>
          <w:p w:rsidR="00102A5F" w:rsidRPr="00BA4FB2" w:rsidRDefault="00102A5F" w:rsidP="00404AAA">
            <w:pPr>
              <w:widowControl/>
              <w:adjustRightInd w:val="0"/>
              <w:snapToGrid w:val="0"/>
              <w:spacing w:line="240" w:lineRule="auto"/>
              <w:ind w:firstLineChars="0" w:firstLine="0"/>
              <w:jc w:val="center"/>
              <w:rPr>
                <w:rFonts w:eastAsia="MS Mincho"/>
                <w:kern w:val="0"/>
                <w:sz w:val="21"/>
                <w:szCs w:val="21"/>
              </w:rPr>
            </w:pPr>
            <w:r w:rsidRPr="00BA4FB2">
              <w:rPr>
                <w:kern w:val="0"/>
                <w:sz w:val="21"/>
                <w:szCs w:val="21"/>
              </w:rPr>
              <w:t>12.2</w:t>
            </w:r>
          </w:p>
        </w:tc>
        <w:tc>
          <w:tcPr>
            <w:tcW w:w="460" w:type="pct"/>
            <w:tcBorders>
              <w:top w:val="nil"/>
              <w:left w:val="nil"/>
              <w:bottom w:val="single" w:sz="4" w:space="0" w:color="auto"/>
              <w:right w:val="single" w:sz="4" w:space="0" w:color="auto"/>
            </w:tcBorders>
            <w:shd w:val="clear" w:color="auto" w:fill="auto"/>
            <w:noWrap/>
            <w:vAlign w:val="center"/>
            <w:hideMark/>
          </w:tcPr>
          <w:p w:rsidR="00102A5F" w:rsidRPr="00BA4FB2" w:rsidRDefault="00102A5F" w:rsidP="00404AAA">
            <w:pPr>
              <w:widowControl/>
              <w:adjustRightInd w:val="0"/>
              <w:snapToGrid w:val="0"/>
              <w:spacing w:line="240" w:lineRule="auto"/>
              <w:ind w:firstLineChars="0" w:firstLine="0"/>
              <w:jc w:val="center"/>
              <w:rPr>
                <w:rFonts w:eastAsia="MS Mincho"/>
                <w:kern w:val="0"/>
                <w:sz w:val="21"/>
                <w:szCs w:val="21"/>
              </w:rPr>
            </w:pPr>
            <w:r w:rsidRPr="00BA4FB2">
              <w:rPr>
                <w:kern w:val="0"/>
                <w:sz w:val="21"/>
                <w:szCs w:val="21"/>
              </w:rPr>
              <w:t>40.3</w:t>
            </w:r>
          </w:p>
        </w:tc>
        <w:tc>
          <w:tcPr>
            <w:tcW w:w="473" w:type="pct"/>
            <w:tcBorders>
              <w:top w:val="nil"/>
              <w:left w:val="nil"/>
              <w:bottom w:val="single" w:sz="4" w:space="0" w:color="auto"/>
              <w:right w:val="single" w:sz="4" w:space="0" w:color="auto"/>
            </w:tcBorders>
            <w:shd w:val="clear" w:color="auto" w:fill="auto"/>
            <w:noWrap/>
            <w:vAlign w:val="center"/>
            <w:hideMark/>
          </w:tcPr>
          <w:p w:rsidR="00102A5F" w:rsidRPr="00BA4FB2" w:rsidRDefault="00102A5F" w:rsidP="00404AAA">
            <w:pPr>
              <w:widowControl/>
              <w:adjustRightInd w:val="0"/>
              <w:snapToGrid w:val="0"/>
              <w:spacing w:line="240" w:lineRule="auto"/>
              <w:ind w:firstLineChars="0" w:firstLine="0"/>
              <w:jc w:val="center"/>
              <w:rPr>
                <w:rFonts w:eastAsia="MS Mincho"/>
                <w:kern w:val="0"/>
                <w:sz w:val="21"/>
                <w:szCs w:val="21"/>
              </w:rPr>
            </w:pPr>
            <w:r w:rsidRPr="00BA4FB2">
              <w:rPr>
                <w:kern w:val="0"/>
                <w:sz w:val="21"/>
                <w:szCs w:val="21"/>
              </w:rPr>
              <w:t>﹣</w:t>
            </w:r>
            <w:r w:rsidRPr="00BA4FB2">
              <w:rPr>
                <w:kern w:val="0"/>
                <w:sz w:val="21"/>
                <w:szCs w:val="21"/>
              </w:rPr>
              <w:t>17.6</w:t>
            </w:r>
          </w:p>
        </w:tc>
        <w:tc>
          <w:tcPr>
            <w:tcW w:w="396" w:type="pct"/>
            <w:tcBorders>
              <w:top w:val="nil"/>
              <w:left w:val="nil"/>
              <w:bottom w:val="single" w:sz="4" w:space="0" w:color="auto"/>
              <w:right w:val="single" w:sz="4" w:space="0" w:color="auto"/>
            </w:tcBorders>
            <w:shd w:val="clear" w:color="auto" w:fill="auto"/>
            <w:noWrap/>
            <w:vAlign w:val="center"/>
            <w:hideMark/>
          </w:tcPr>
          <w:p w:rsidR="00102A5F" w:rsidRPr="00BA4FB2" w:rsidRDefault="00102A5F" w:rsidP="00404AAA">
            <w:pPr>
              <w:widowControl/>
              <w:adjustRightInd w:val="0"/>
              <w:snapToGrid w:val="0"/>
              <w:spacing w:line="240" w:lineRule="auto"/>
              <w:ind w:firstLineChars="0" w:firstLine="0"/>
              <w:jc w:val="center"/>
              <w:rPr>
                <w:kern w:val="0"/>
                <w:sz w:val="21"/>
                <w:szCs w:val="21"/>
              </w:rPr>
            </w:pPr>
            <w:r w:rsidRPr="00BA4FB2">
              <w:rPr>
                <w:kern w:val="0"/>
                <w:sz w:val="21"/>
                <w:szCs w:val="21"/>
              </w:rPr>
              <w:t>518</w:t>
            </w:r>
          </w:p>
        </w:tc>
        <w:tc>
          <w:tcPr>
            <w:tcW w:w="557" w:type="pct"/>
            <w:tcBorders>
              <w:top w:val="nil"/>
              <w:left w:val="nil"/>
              <w:bottom w:val="single" w:sz="4" w:space="0" w:color="auto"/>
              <w:right w:val="single" w:sz="4" w:space="0" w:color="auto"/>
            </w:tcBorders>
            <w:shd w:val="clear" w:color="auto" w:fill="auto"/>
            <w:noWrap/>
            <w:vAlign w:val="center"/>
            <w:hideMark/>
          </w:tcPr>
          <w:p w:rsidR="00102A5F" w:rsidRPr="00BA4FB2" w:rsidRDefault="00102A5F" w:rsidP="00404AAA">
            <w:pPr>
              <w:widowControl/>
              <w:adjustRightInd w:val="0"/>
              <w:snapToGrid w:val="0"/>
              <w:spacing w:line="240" w:lineRule="auto"/>
              <w:ind w:firstLineChars="0" w:firstLine="0"/>
              <w:jc w:val="center"/>
              <w:rPr>
                <w:kern w:val="0"/>
                <w:sz w:val="21"/>
                <w:szCs w:val="21"/>
              </w:rPr>
            </w:pPr>
            <w:r w:rsidRPr="00BA4FB2">
              <w:rPr>
                <w:kern w:val="0"/>
                <w:sz w:val="21"/>
                <w:szCs w:val="21"/>
              </w:rPr>
              <w:t>812</w:t>
            </w:r>
          </w:p>
        </w:tc>
        <w:tc>
          <w:tcPr>
            <w:tcW w:w="498" w:type="pct"/>
            <w:tcBorders>
              <w:top w:val="nil"/>
              <w:left w:val="nil"/>
              <w:bottom w:val="single" w:sz="4" w:space="0" w:color="auto"/>
              <w:right w:val="single" w:sz="4" w:space="0" w:color="auto"/>
            </w:tcBorders>
            <w:shd w:val="clear" w:color="auto" w:fill="auto"/>
            <w:noWrap/>
            <w:vAlign w:val="center"/>
            <w:hideMark/>
          </w:tcPr>
          <w:p w:rsidR="00102A5F" w:rsidRPr="00BA4FB2" w:rsidRDefault="00102A5F" w:rsidP="00404AAA">
            <w:pPr>
              <w:widowControl/>
              <w:adjustRightInd w:val="0"/>
              <w:snapToGrid w:val="0"/>
              <w:spacing w:line="240" w:lineRule="auto"/>
              <w:ind w:firstLineChars="0" w:firstLine="0"/>
              <w:jc w:val="center"/>
              <w:rPr>
                <w:kern w:val="0"/>
                <w:sz w:val="21"/>
                <w:szCs w:val="21"/>
              </w:rPr>
            </w:pPr>
            <w:r w:rsidRPr="00BA4FB2">
              <w:rPr>
                <w:kern w:val="0"/>
                <w:sz w:val="21"/>
                <w:szCs w:val="21"/>
              </w:rPr>
              <w:t>389</w:t>
            </w:r>
          </w:p>
        </w:tc>
        <w:tc>
          <w:tcPr>
            <w:tcW w:w="750" w:type="pct"/>
            <w:tcBorders>
              <w:top w:val="nil"/>
              <w:left w:val="nil"/>
              <w:bottom w:val="single" w:sz="4" w:space="0" w:color="auto"/>
              <w:right w:val="single" w:sz="4" w:space="0" w:color="auto"/>
            </w:tcBorders>
            <w:shd w:val="clear" w:color="auto" w:fill="auto"/>
            <w:noWrap/>
            <w:vAlign w:val="center"/>
            <w:hideMark/>
          </w:tcPr>
          <w:p w:rsidR="00102A5F" w:rsidRPr="00BA4FB2" w:rsidRDefault="00102A5F" w:rsidP="00404AAA">
            <w:pPr>
              <w:widowControl/>
              <w:adjustRightInd w:val="0"/>
              <w:snapToGrid w:val="0"/>
              <w:spacing w:line="240" w:lineRule="auto"/>
              <w:ind w:firstLineChars="0" w:firstLine="0"/>
              <w:jc w:val="center"/>
              <w:rPr>
                <w:kern w:val="0"/>
                <w:sz w:val="21"/>
                <w:szCs w:val="21"/>
              </w:rPr>
            </w:pPr>
            <w:r w:rsidRPr="00BA4FB2">
              <w:rPr>
                <w:kern w:val="0"/>
                <w:sz w:val="21"/>
                <w:szCs w:val="21"/>
              </w:rPr>
              <w:t>2.7</w:t>
            </w:r>
          </w:p>
        </w:tc>
        <w:tc>
          <w:tcPr>
            <w:tcW w:w="499" w:type="pct"/>
            <w:tcBorders>
              <w:top w:val="nil"/>
              <w:left w:val="nil"/>
              <w:bottom w:val="single" w:sz="4" w:space="0" w:color="auto"/>
              <w:right w:val="single" w:sz="4" w:space="0" w:color="auto"/>
            </w:tcBorders>
            <w:shd w:val="clear" w:color="auto" w:fill="auto"/>
            <w:noWrap/>
            <w:vAlign w:val="center"/>
            <w:hideMark/>
          </w:tcPr>
          <w:p w:rsidR="00102A5F" w:rsidRPr="00BA4FB2" w:rsidRDefault="00102A5F" w:rsidP="00404AAA">
            <w:pPr>
              <w:widowControl/>
              <w:adjustRightInd w:val="0"/>
              <w:snapToGrid w:val="0"/>
              <w:spacing w:line="240" w:lineRule="auto"/>
              <w:ind w:firstLineChars="0" w:firstLine="0"/>
              <w:jc w:val="center"/>
              <w:rPr>
                <w:kern w:val="0"/>
                <w:sz w:val="21"/>
                <w:szCs w:val="21"/>
              </w:rPr>
            </w:pPr>
            <w:r w:rsidRPr="00BA4FB2">
              <w:rPr>
                <w:kern w:val="0"/>
                <w:sz w:val="21"/>
                <w:szCs w:val="21"/>
              </w:rPr>
              <w:t>204</w:t>
            </w:r>
          </w:p>
        </w:tc>
        <w:tc>
          <w:tcPr>
            <w:tcW w:w="527" w:type="pct"/>
            <w:tcBorders>
              <w:top w:val="nil"/>
              <w:left w:val="nil"/>
              <w:bottom w:val="single" w:sz="4" w:space="0" w:color="auto"/>
              <w:right w:val="single" w:sz="4" w:space="0" w:color="auto"/>
            </w:tcBorders>
            <w:shd w:val="clear" w:color="auto" w:fill="auto"/>
            <w:noWrap/>
            <w:vAlign w:val="center"/>
            <w:hideMark/>
          </w:tcPr>
          <w:p w:rsidR="00102A5F" w:rsidRPr="00BA4FB2" w:rsidRDefault="00102A5F" w:rsidP="00404AAA">
            <w:pPr>
              <w:widowControl/>
              <w:adjustRightInd w:val="0"/>
              <w:snapToGrid w:val="0"/>
              <w:spacing w:line="240" w:lineRule="auto"/>
              <w:ind w:firstLineChars="0" w:firstLine="0"/>
              <w:jc w:val="center"/>
              <w:rPr>
                <w:kern w:val="0"/>
                <w:sz w:val="21"/>
                <w:szCs w:val="21"/>
              </w:rPr>
            </w:pPr>
            <w:r w:rsidRPr="00BA4FB2">
              <w:rPr>
                <w:kern w:val="0"/>
                <w:sz w:val="21"/>
                <w:szCs w:val="21"/>
              </w:rPr>
              <w:t>60</w:t>
            </w:r>
          </w:p>
        </w:tc>
      </w:tr>
    </w:tbl>
    <w:p w:rsidR="00102A5F" w:rsidRPr="00BA4FB2" w:rsidRDefault="00AF7B88" w:rsidP="00404AAA">
      <w:pPr>
        <w:pStyle w:val="3"/>
        <w:adjustRightInd w:val="0"/>
        <w:snapToGrid w:val="0"/>
        <w:spacing w:line="276" w:lineRule="auto"/>
        <w:ind w:firstLineChars="0" w:firstLine="0"/>
        <w:rPr>
          <w:sz w:val="30"/>
          <w:szCs w:val="30"/>
        </w:rPr>
      </w:pPr>
      <w:r w:rsidRPr="00BA4FB2">
        <w:rPr>
          <w:sz w:val="30"/>
          <w:szCs w:val="30"/>
        </w:rPr>
        <w:lastRenderedPageBreak/>
        <w:t>3.1.</w:t>
      </w:r>
      <w:r w:rsidR="00A23F48" w:rsidRPr="00BA4FB2">
        <w:rPr>
          <w:rFonts w:hint="eastAsia"/>
          <w:sz w:val="30"/>
          <w:szCs w:val="30"/>
        </w:rPr>
        <w:t>3</w:t>
      </w:r>
      <w:r w:rsidRPr="00BA4FB2">
        <w:rPr>
          <w:sz w:val="30"/>
          <w:szCs w:val="30"/>
        </w:rPr>
        <w:t xml:space="preserve"> </w:t>
      </w:r>
      <w:r w:rsidRPr="00BA4FB2">
        <w:rPr>
          <w:sz w:val="30"/>
          <w:szCs w:val="30"/>
        </w:rPr>
        <w:t>水文</w:t>
      </w:r>
    </w:p>
    <w:p w:rsidR="00D24EF6" w:rsidRPr="00BA4FB2" w:rsidRDefault="00D24EF6" w:rsidP="00404AAA">
      <w:pPr>
        <w:adjustRightInd w:val="0"/>
        <w:snapToGrid w:val="0"/>
        <w:ind w:firstLine="480"/>
      </w:pPr>
      <w:r w:rsidRPr="00BA4FB2">
        <w:t>石堡川水库所在水系为黄河流域渭河水系北洛河左侧一级支流</w:t>
      </w:r>
      <w:r w:rsidRPr="00BA4FB2">
        <w:t>—</w:t>
      </w:r>
      <w:r w:rsidRPr="00BA4FB2">
        <w:t>石堡川河，石堡川河发源于陕西省黄龙山脉海拔</w:t>
      </w:r>
      <w:r w:rsidRPr="00BA4FB2">
        <w:t>1700m</w:t>
      </w:r>
      <w:r w:rsidRPr="00BA4FB2">
        <w:t>的中字梁，石堡川河由东北至西南流经宜川、黄龙、洛川、白水等县，于白水县法家塔汇入洛河，河道全长</w:t>
      </w:r>
      <w:r w:rsidRPr="00BA4FB2">
        <w:t>81.1km</w:t>
      </w:r>
      <w:r w:rsidRPr="00BA4FB2">
        <w:t>，全流域面积</w:t>
      </w:r>
      <w:r w:rsidRPr="00BA4FB2">
        <w:t>950.3km</w:t>
      </w:r>
      <w:r w:rsidRPr="00BA4FB2">
        <w:rPr>
          <w:vertAlign w:val="superscript"/>
        </w:rPr>
        <w:t>2</w:t>
      </w:r>
      <w:r w:rsidRPr="00BA4FB2">
        <w:t>，河床比降</w:t>
      </w:r>
      <w:r w:rsidRPr="00BA4FB2">
        <w:t>9.0‰</w:t>
      </w:r>
      <w:r w:rsidRPr="00BA4FB2">
        <w:t>。流域平均宽度</w:t>
      </w:r>
      <w:r w:rsidRPr="00BA4FB2">
        <w:t>12km</w:t>
      </w:r>
      <w:r w:rsidRPr="00BA4FB2">
        <w:t>，为北洛河第四大支流。</w:t>
      </w:r>
    </w:p>
    <w:p w:rsidR="00D24EF6" w:rsidRPr="00BA4FB2" w:rsidRDefault="00D24EF6" w:rsidP="00404AAA">
      <w:pPr>
        <w:adjustRightInd w:val="0"/>
        <w:snapToGrid w:val="0"/>
        <w:ind w:firstLine="480"/>
      </w:pPr>
      <w:r w:rsidRPr="00BA4FB2">
        <w:t>石堡川水库坝址位于洛川县石头乡盘曲河村东</w:t>
      </w:r>
      <w:r w:rsidRPr="00BA4FB2">
        <w:t>500m</w:t>
      </w:r>
      <w:r w:rsidRPr="00BA4FB2">
        <w:t>的石堡川河下游河段，距洛河河口</w:t>
      </w:r>
      <w:r w:rsidRPr="00BA4FB2">
        <w:t>19km</w:t>
      </w:r>
      <w:r w:rsidRPr="00BA4FB2">
        <w:t>，坝址以上控制流域面积</w:t>
      </w:r>
      <w:r w:rsidRPr="00BA4FB2">
        <w:t>820km</w:t>
      </w:r>
      <w:r w:rsidRPr="00BA4FB2">
        <w:rPr>
          <w:vertAlign w:val="superscript"/>
        </w:rPr>
        <w:t>2</w:t>
      </w:r>
      <w:r w:rsidRPr="00BA4FB2">
        <w:t>，占全流域面积的</w:t>
      </w:r>
      <w:r w:rsidRPr="00BA4FB2">
        <w:t>86.3%</w:t>
      </w:r>
      <w:r w:rsidRPr="00BA4FB2">
        <w:t>，坝址以上河道长</w:t>
      </w:r>
      <w:r w:rsidRPr="00BA4FB2">
        <w:t>62.1km</w:t>
      </w:r>
      <w:r w:rsidRPr="00BA4FB2">
        <w:t>，占河道总长的</w:t>
      </w:r>
      <w:r w:rsidRPr="00BA4FB2">
        <w:t>78.3%</w:t>
      </w:r>
      <w:r w:rsidRPr="00BA4FB2">
        <w:t>，河道平均比降</w:t>
      </w:r>
      <w:r w:rsidRPr="00BA4FB2">
        <w:t>8.3‰</w:t>
      </w:r>
      <w:r w:rsidRPr="00BA4FB2">
        <w:t>。坝址以上流域海拔高程</w:t>
      </w:r>
      <w:r w:rsidRPr="00BA4FB2">
        <w:t>880~1700m</w:t>
      </w:r>
      <w:r w:rsidRPr="00BA4FB2">
        <w:t>，其中高山林区占坝址以上流域的</w:t>
      </w:r>
      <w:r w:rsidR="002640C0" w:rsidRPr="00BA4FB2">
        <w:rPr>
          <w:rFonts w:hint="eastAsia"/>
        </w:rPr>
        <w:t>3/4</w:t>
      </w:r>
      <w:r w:rsidRPr="00BA4FB2">
        <w:t>，位于流域中上游，区内高山起伏，河谷狭窄，森林茂密，靠近坝址处的</w:t>
      </w:r>
      <w:r w:rsidR="002640C0" w:rsidRPr="00BA4FB2">
        <w:rPr>
          <w:rFonts w:hint="eastAsia"/>
        </w:rPr>
        <w:t>1/4</w:t>
      </w:r>
      <w:r w:rsidRPr="00BA4FB2">
        <w:t>为黄土塬区，植被以荒草、乔木及灌木为主。石堡川水库坝址以上多年平均径流量为</w:t>
      </w:r>
      <w:r w:rsidRPr="00BA4FB2">
        <w:t>6400</w:t>
      </w:r>
      <w:r w:rsidRPr="00BA4FB2">
        <w:t>万</w:t>
      </w:r>
      <w:r w:rsidRPr="00BA4FB2">
        <w:t>m</w:t>
      </w:r>
      <w:r w:rsidRPr="00BA4FB2">
        <w:rPr>
          <w:vertAlign w:val="superscript"/>
        </w:rPr>
        <w:t>3</w:t>
      </w:r>
      <w:r w:rsidRPr="00BA4FB2">
        <w:t>，</w:t>
      </w:r>
      <w:r w:rsidR="002640C0" w:rsidRPr="00BA4FB2">
        <w:rPr>
          <w:rFonts w:hint="eastAsia"/>
        </w:rPr>
        <w:t>为季节性调节水库，</w:t>
      </w:r>
      <w:r w:rsidRPr="00BA4FB2">
        <w:t>90%</w:t>
      </w:r>
      <w:r w:rsidRPr="00BA4FB2">
        <w:t>保证率径流量为</w:t>
      </w:r>
      <w:r w:rsidRPr="00BA4FB2">
        <w:t>1609</w:t>
      </w:r>
      <w:r w:rsidRPr="00BA4FB2">
        <w:t>万</w:t>
      </w:r>
      <w:r w:rsidRPr="00BA4FB2">
        <w:t>m</w:t>
      </w:r>
      <w:r w:rsidRPr="00BA4FB2">
        <w:rPr>
          <w:vertAlign w:val="superscript"/>
        </w:rPr>
        <w:t>3</w:t>
      </w:r>
      <w:r w:rsidRPr="00BA4FB2">
        <w:t>，总库容为</w:t>
      </w:r>
      <w:r w:rsidRPr="00BA4FB2">
        <w:t>6375</w:t>
      </w:r>
      <w:r w:rsidRPr="00BA4FB2">
        <w:t>万</w:t>
      </w:r>
      <w:r w:rsidRPr="00BA4FB2">
        <w:t>m</w:t>
      </w:r>
      <w:r w:rsidRPr="00BA4FB2">
        <w:rPr>
          <w:vertAlign w:val="superscript"/>
        </w:rPr>
        <w:t>3</w:t>
      </w:r>
      <w:r w:rsidRPr="00BA4FB2">
        <w:t>，兴利库容为</w:t>
      </w:r>
      <w:r w:rsidRPr="00BA4FB2">
        <w:t>4742</w:t>
      </w:r>
      <w:r w:rsidRPr="00BA4FB2">
        <w:t>万</w:t>
      </w:r>
      <w:r w:rsidRPr="00BA4FB2">
        <w:t>m</w:t>
      </w:r>
      <w:r w:rsidRPr="00BA4FB2">
        <w:rPr>
          <w:vertAlign w:val="superscript"/>
        </w:rPr>
        <w:t>3</w:t>
      </w:r>
      <w:r w:rsidRPr="00BA4FB2">
        <w:t>。</w:t>
      </w:r>
      <w:r w:rsidR="002640C0" w:rsidRPr="00BA4FB2">
        <w:rPr>
          <w:rFonts w:hint="eastAsia"/>
        </w:rPr>
        <w:t>泄洪洞最大流量</w:t>
      </w:r>
      <w:r w:rsidR="002640C0" w:rsidRPr="00BA4FB2">
        <w:rPr>
          <w:rFonts w:hint="eastAsia"/>
        </w:rPr>
        <w:t>300</w:t>
      </w:r>
      <w:r w:rsidR="002640C0" w:rsidRPr="00BA4FB2">
        <w:t xml:space="preserve"> m</w:t>
      </w:r>
      <w:r w:rsidR="002640C0" w:rsidRPr="00BA4FB2">
        <w:rPr>
          <w:vertAlign w:val="superscript"/>
        </w:rPr>
        <w:t>3</w:t>
      </w:r>
      <w:r w:rsidR="002640C0" w:rsidRPr="00BA4FB2">
        <w:rPr>
          <w:rFonts w:hint="eastAsia"/>
        </w:rPr>
        <w:t>/s</w:t>
      </w:r>
      <w:r w:rsidR="002640C0" w:rsidRPr="00BA4FB2">
        <w:rPr>
          <w:rFonts w:hint="eastAsia"/>
        </w:rPr>
        <w:t>，底洞最大流量</w:t>
      </w:r>
      <w:r w:rsidR="002640C0" w:rsidRPr="00BA4FB2">
        <w:rPr>
          <w:rFonts w:hint="eastAsia"/>
        </w:rPr>
        <w:t>43</w:t>
      </w:r>
      <w:r w:rsidR="002640C0" w:rsidRPr="00BA4FB2">
        <w:t xml:space="preserve"> m</w:t>
      </w:r>
      <w:r w:rsidR="002640C0" w:rsidRPr="00BA4FB2">
        <w:rPr>
          <w:vertAlign w:val="superscript"/>
        </w:rPr>
        <w:t>3</w:t>
      </w:r>
      <w:r w:rsidR="002640C0" w:rsidRPr="00BA4FB2">
        <w:rPr>
          <w:rFonts w:hint="eastAsia"/>
        </w:rPr>
        <w:t>/s</w:t>
      </w:r>
      <w:r w:rsidR="002640C0" w:rsidRPr="00BA4FB2">
        <w:rPr>
          <w:rFonts w:hint="eastAsia"/>
        </w:rPr>
        <w:t>，放水洞最大流量</w:t>
      </w:r>
      <w:r w:rsidR="002640C0" w:rsidRPr="00BA4FB2">
        <w:rPr>
          <w:rFonts w:hint="eastAsia"/>
        </w:rPr>
        <w:t>56</w:t>
      </w:r>
      <w:r w:rsidR="002640C0" w:rsidRPr="00BA4FB2">
        <w:t xml:space="preserve"> m</w:t>
      </w:r>
      <w:r w:rsidR="002640C0" w:rsidRPr="00BA4FB2">
        <w:rPr>
          <w:vertAlign w:val="superscript"/>
        </w:rPr>
        <w:t>3</w:t>
      </w:r>
      <w:r w:rsidR="002640C0" w:rsidRPr="00BA4FB2">
        <w:rPr>
          <w:rFonts w:hint="eastAsia"/>
        </w:rPr>
        <w:t>/s</w:t>
      </w:r>
      <w:r w:rsidR="002640C0" w:rsidRPr="00BA4FB2">
        <w:rPr>
          <w:rFonts w:hint="eastAsia"/>
        </w:rPr>
        <w:t>。</w:t>
      </w:r>
    </w:p>
    <w:p w:rsidR="00D24EF6" w:rsidRPr="00BA4FB2" w:rsidRDefault="00D24EF6" w:rsidP="00404AAA">
      <w:pPr>
        <w:adjustRightInd w:val="0"/>
        <w:snapToGrid w:val="0"/>
        <w:ind w:firstLine="480"/>
      </w:pPr>
      <w:r w:rsidRPr="00BA4FB2">
        <w:t>县西河是北洛河支流，位于渭南市澄城县县城以西约</w:t>
      </w:r>
      <w:r w:rsidRPr="00BA4FB2">
        <w:t>1.5km</w:t>
      </w:r>
      <w:r w:rsidRPr="00BA4FB2">
        <w:t>，县西河全长</w:t>
      </w:r>
      <w:r w:rsidRPr="00BA4FB2">
        <w:t>40km</w:t>
      </w:r>
      <w:r w:rsidRPr="00BA4FB2">
        <w:t>，流域面积</w:t>
      </w:r>
      <w:r w:rsidRPr="00BA4FB2">
        <w:t>304km</w:t>
      </w:r>
      <w:r w:rsidRPr="00BA4FB2">
        <w:rPr>
          <w:vertAlign w:val="superscript"/>
        </w:rPr>
        <w:t>2</w:t>
      </w:r>
      <w:r w:rsidRPr="00BA4FB2">
        <w:t>，流向自北向南，流域地形地貌为黄土塬沟壑区，塬面平坦。在县西河左右岸分布有大小不等、宽浅不一的沟壑，县西河流域出露土层为第四系地层，河道纵比降</w:t>
      </w:r>
      <w:r w:rsidRPr="00BA4FB2">
        <w:t>1.2%</w:t>
      </w:r>
      <w:r w:rsidRPr="00BA4FB2">
        <w:t>，总落差</w:t>
      </w:r>
      <w:r w:rsidRPr="00BA4FB2">
        <w:t>545m</w:t>
      </w:r>
      <w:r w:rsidRPr="00BA4FB2">
        <w:t>。县西河上游建有澄城县五一水库，五一水库坝址以上河长</w:t>
      </w:r>
      <w:r w:rsidRPr="00BA4FB2">
        <w:t>10.3km</w:t>
      </w:r>
      <w:r w:rsidRPr="00BA4FB2">
        <w:t>，流域面积</w:t>
      </w:r>
      <w:r w:rsidRPr="00BA4FB2">
        <w:t>72km</w:t>
      </w:r>
      <w:r w:rsidRPr="00BA4FB2">
        <w:rPr>
          <w:vertAlign w:val="superscript"/>
        </w:rPr>
        <w:t>2</w:t>
      </w:r>
      <w:r w:rsidRPr="00BA4FB2">
        <w:t>，五一水库坝址以上流域面积为黄土台塬区。五一水库坝址以上多年平均径流量为</w:t>
      </w:r>
      <w:r w:rsidRPr="00BA4FB2">
        <w:t>300</w:t>
      </w:r>
      <w:r w:rsidRPr="00BA4FB2">
        <w:t>万</w:t>
      </w:r>
      <w:r w:rsidRPr="00BA4FB2">
        <w:t>m</w:t>
      </w:r>
      <w:r w:rsidRPr="00BA4FB2">
        <w:rPr>
          <w:vertAlign w:val="superscript"/>
        </w:rPr>
        <w:t>3</w:t>
      </w:r>
      <w:r w:rsidRPr="00BA4FB2">
        <w:t>，</w:t>
      </w:r>
      <w:r w:rsidRPr="00BA4FB2">
        <w:t>90%</w:t>
      </w:r>
      <w:r w:rsidRPr="00BA4FB2">
        <w:t>保证率径流量为</w:t>
      </w:r>
      <w:r w:rsidRPr="00BA4FB2">
        <w:t>110</w:t>
      </w:r>
      <w:r w:rsidRPr="00BA4FB2">
        <w:t>万</w:t>
      </w:r>
      <w:r w:rsidRPr="00BA4FB2">
        <w:t>m</w:t>
      </w:r>
      <w:r w:rsidRPr="00BA4FB2">
        <w:rPr>
          <w:vertAlign w:val="superscript"/>
        </w:rPr>
        <w:t>3</w:t>
      </w:r>
      <w:r w:rsidRPr="00BA4FB2">
        <w:t>，总库容为</w:t>
      </w:r>
      <w:r w:rsidRPr="00BA4FB2">
        <w:t>370</w:t>
      </w:r>
      <w:r w:rsidRPr="00BA4FB2">
        <w:t>万</w:t>
      </w:r>
      <w:r w:rsidRPr="00BA4FB2">
        <w:t>m</w:t>
      </w:r>
      <w:r w:rsidRPr="00BA4FB2">
        <w:rPr>
          <w:vertAlign w:val="superscript"/>
        </w:rPr>
        <w:t>3</w:t>
      </w:r>
      <w:r w:rsidRPr="00BA4FB2">
        <w:t>，兴利库容为</w:t>
      </w:r>
      <w:r w:rsidRPr="00BA4FB2">
        <w:t>168.7</w:t>
      </w:r>
      <w:r w:rsidRPr="00BA4FB2">
        <w:t>万</w:t>
      </w:r>
      <w:r w:rsidRPr="00BA4FB2">
        <w:t>m</w:t>
      </w:r>
      <w:r w:rsidRPr="00BA4FB2">
        <w:rPr>
          <w:vertAlign w:val="superscript"/>
        </w:rPr>
        <w:t>3</w:t>
      </w:r>
      <w:r w:rsidRPr="00BA4FB2">
        <w:t>。</w:t>
      </w:r>
    </w:p>
    <w:p w:rsidR="00D24EF6" w:rsidRPr="00BA4FB2" w:rsidRDefault="00D24EF6" w:rsidP="00404AAA">
      <w:pPr>
        <w:adjustRightInd w:val="0"/>
        <w:snapToGrid w:val="0"/>
        <w:ind w:firstLine="480"/>
      </w:pPr>
      <w:r w:rsidRPr="00BA4FB2">
        <w:t>长宁河也是北洛河左岸支流，位于县西河以西约</w:t>
      </w:r>
      <w:r w:rsidRPr="00BA4FB2">
        <w:t>1~8km</w:t>
      </w:r>
      <w:r w:rsidRPr="00BA4FB2">
        <w:t>，自北流向南，河长</w:t>
      </w:r>
      <w:r w:rsidRPr="00BA4FB2">
        <w:t>44.3km</w:t>
      </w:r>
      <w:r w:rsidRPr="00BA4FB2">
        <w:t>，流域面积</w:t>
      </w:r>
      <w:r w:rsidRPr="00BA4FB2">
        <w:t>221.6km</w:t>
      </w:r>
      <w:r w:rsidRPr="00BA4FB2">
        <w:rPr>
          <w:vertAlign w:val="superscript"/>
        </w:rPr>
        <w:t>2</w:t>
      </w:r>
      <w:r w:rsidRPr="00BA4FB2">
        <w:t>，流域地形地貌为黄土台塬沟壑区，在左右岸分布有大小不等、宽窄不一的黄土冲沟，沟内植被以蒿草为主，由于上游工农业用水，中下游河道几乎干枯，植被枯萎，水土流失严重，水生态日益恶化。</w:t>
      </w:r>
      <w:r w:rsidR="0017782A" w:rsidRPr="00BA4FB2">
        <w:rPr>
          <w:rFonts w:hint="eastAsia"/>
        </w:rPr>
        <w:t>长宁河为常年流水，但水量极小，遇到枯水期，河道干涸。</w:t>
      </w:r>
    </w:p>
    <w:p w:rsidR="00D24EF6" w:rsidRPr="00BA4FB2" w:rsidRDefault="00D24EF6" w:rsidP="00404AAA">
      <w:pPr>
        <w:adjustRightInd w:val="0"/>
        <w:snapToGrid w:val="0"/>
        <w:ind w:firstLine="480"/>
      </w:pPr>
      <w:r w:rsidRPr="00BA4FB2">
        <w:t>孔走河位于长宁河以西约</w:t>
      </w:r>
      <w:r w:rsidRPr="00BA4FB2">
        <w:t>6~8km</w:t>
      </w:r>
      <w:r w:rsidRPr="00BA4FB2">
        <w:t>，与长宁河基本平行，流域地形地貌与长宁</w:t>
      </w:r>
      <w:r w:rsidRPr="00BA4FB2">
        <w:lastRenderedPageBreak/>
        <w:t>河相近。</w:t>
      </w:r>
      <w:r w:rsidR="0017782A" w:rsidRPr="00BA4FB2">
        <w:rPr>
          <w:rFonts w:hint="eastAsia"/>
        </w:rPr>
        <w:t>孔走河</w:t>
      </w:r>
      <w:r w:rsidR="00FB5BA8" w:rsidRPr="00BA4FB2">
        <w:rPr>
          <w:rFonts w:hint="eastAsia"/>
        </w:rPr>
        <w:t>为</w:t>
      </w:r>
      <w:r w:rsidR="0017782A" w:rsidRPr="00BA4FB2">
        <w:rPr>
          <w:rFonts w:hint="eastAsia"/>
        </w:rPr>
        <w:t>非常年流水，仅在每年汛期</w:t>
      </w:r>
      <w:r w:rsidR="0017782A" w:rsidRPr="00BA4FB2">
        <w:rPr>
          <w:rFonts w:hint="eastAsia"/>
        </w:rPr>
        <w:t>7~9</w:t>
      </w:r>
      <w:r w:rsidR="0017782A" w:rsidRPr="00BA4FB2">
        <w:rPr>
          <w:rFonts w:hint="eastAsia"/>
        </w:rPr>
        <w:t>月份，沟底内有少量流水。</w:t>
      </w:r>
    </w:p>
    <w:p w:rsidR="00384C0E" w:rsidRPr="00BA4FB2" w:rsidRDefault="00384C0E" w:rsidP="00404AAA">
      <w:pPr>
        <w:adjustRightInd w:val="0"/>
        <w:snapToGrid w:val="0"/>
        <w:ind w:firstLine="480"/>
      </w:pPr>
      <w:r w:rsidRPr="00BA4FB2">
        <w:t>本工程区域水系详见附图</w:t>
      </w:r>
      <w:r w:rsidRPr="00BA4FB2">
        <w:t>2</w:t>
      </w:r>
      <w:r w:rsidR="00173DFB" w:rsidRPr="00BA4FB2">
        <w:rPr>
          <w:rFonts w:hint="eastAsia"/>
        </w:rPr>
        <w:t>3</w:t>
      </w:r>
      <w:r w:rsidRPr="00BA4FB2">
        <w:t>。</w:t>
      </w:r>
    </w:p>
    <w:p w:rsidR="00D24EF6" w:rsidRPr="00BA4FB2" w:rsidRDefault="00445698" w:rsidP="00404AAA">
      <w:pPr>
        <w:pStyle w:val="2"/>
        <w:adjustRightInd w:val="0"/>
        <w:snapToGrid w:val="0"/>
        <w:spacing w:line="276" w:lineRule="auto"/>
        <w:ind w:firstLineChars="0" w:firstLine="0"/>
        <w:rPr>
          <w:rFonts w:ascii="Times New Roman" w:eastAsia="宋体" w:hAnsi="Times New Roman" w:cs="Times New Roman"/>
        </w:rPr>
      </w:pPr>
      <w:bookmarkStart w:id="168" w:name="_Toc23941307"/>
      <w:r w:rsidRPr="00BA4FB2">
        <w:rPr>
          <w:rFonts w:ascii="Times New Roman" w:eastAsia="宋体" w:hAnsi="Times New Roman" w:cs="Times New Roman"/>
        </w:rPr>
        <w:t>3</w:t>
      </w:r>
      <w:r w:rsidR="00D24EF6" w:rsidRPr="00BA4FB2">
        <w:rPr>
          <w:rFonts w:ascii="Times New Roman" w:eastAsia="宋体" w:hAnsi="Times New Roman" w:cs="Times New Roman"/>
        </w:rPr>
        <w:t xml:space="preserve">.2 </w:t>
      </w:r>
      <w:r w:rsidR="00D24EF6" w:rsidRPr="00BA4FB2">
        <w:rPr>
          <w:rFonts w:ascii="Times New Roman" w:eastAsia="宋体" w:hAnsi="Times New Roman" w:cs="Times New Roman"/>
        </w:rPr>
        <w:t>社会经济</w:t>
      </w:r>
      <w:r w:rsidRPr="00BA4FB2">
        <w:rPr>
          <w:rFonts w:ascii="Times New Roman" w:eastAsia="宋体" w:hAnsi="Times New Roman" w:cs="Times New Roman"/>
        </w:rPr>
        <w:t>概况</w:t>
      </w:r>
      <w:bookmarkEnd w:id="168"/>
    </w:p>
    <w:p w:rsidR="00D24EF6" w:rsidRPr="00BA4FB2" w:rsidRDefault="00D24EF6" w:rsidP="00404AAA">
      <w:pPr>
        <w:adjustRightInd w:val="0"/>
        <w:snapToGrid w:val="0"/>
        <w:ind w:firstLine="480"/>
      </w:pPr>
      <w:r w:rsidRPr="00BA4FB2">
        <w:t>石堡川水库是一座以蓄水自流灌溉为主的中型水利工程。灌区涉及渭南市白水、澄城两县及延安市洛川县石头乡共</w:t>
      </w:r>
      <w:r w:rsidRPr="00BA4FB2">
        <w:t>14</w:t>
      </w:r>
      <w:r w:rsidRPr="00BA4FB2">
        <w:t>个乡（镇），</w:t>
      </w:r>
      <w:r w:rsidRPr="00BA4FB2">
        <w:t>180</w:t>
      </w:r>
      <w:r w:rsidRPr="00BA4FB2">
        <w:t>个行政村，</w:t>
      </w:r>
      <w:r w:rsidRPr="00BA4FB2">
        <w:t>779</w:t>
      </w:r>
      <w:r w:rsidRPr="00BA4FB2">
        <w:t>个村民小组。灌区总人口</w:t>
      </w:r>
      <w:r w:rsidRPr="00BA4FB2">
        <w:t>30.8</w:t>
      </w:r>
      <w:r w:rsidRPr="00BA4FB2">
        <w:t>万人，其中农业人口</w:t>
      </w:r>
      <w:r w:rsidRPr="00BA4FB2">
        <w:t>25.1</w:t>
      </w:r>
      <w:r w:rsidRPr="00BA4FB2">
        <w:t>万人。灌区工农业总产值</w:t>
      </w:r>
      <w:r w:rsidRPr="00BA4FB2">
        <w:t>122765</w:t>
      </w:r>
      <w:r w:rsidRPr="00BA4FB2">
        <w:t>万元，其中农业总产值</w:t>
      </w:r>
      <w:r w:rsidRPr="00BA4FB2">
        <w:t>28300</w:t>
      </w:r>
      <w:r w:rsidRPr="00BA4FB2">
        <w:t>万元。农民人均纯收入</w:t>
      </w:r>
      <w:r w:rsidRPr="00BA4FB2">
        <w:t>3520</w:t>
      </w:r>
      <w:r w:rsidRPr="00BA4FB2">
        <w:t>元。</w:t>
      </w:r>
    </w:p>
    <w:p w:rsidR="00D24EF6" w:rsidRPr="00BA4FB2" w:rsidRDefault="00D24EF6" w:rsidP="00404AAA">
      <w:pPr>
        <w:adjustRightInd w:val="0"/>
        <w:snapToGrid w:val="0"/>
        <w:ind w:firstLine="480"/>
      </w:pPr>
      <w:r w:rsidRPr="00BA4FB2">
        <w:t>灌区土地面积</w:t>
      </w:r>
      <w:r w:rsidRPr="00BA4FB2">
        <w:t>159.67</w:t>
      </w:r>
      <w:r w:rsidRPr="00BA4FB2">
        <w:t>万亩，耕地面积</w:t>
      </w:r>
      <w:r w:rsidRPr="00BA4FB2">
        <w:t>76</w:t>
      </w:r>
      <w:r w:rsidRPr="00BA4FB2">
        <w:t>万亩，工程控制面积</w:t>
      </w:r>
      <w:r w:rsidRPr="00BA4FB2">
        <w:t>52</w:t>
      </w:r>
      <w:r w:rsidRPr="00BA4FB2">
        <w:t>万亩，有效灌溉面积</w:t>
      </w:r>
      <w:r w:rsidRPr="00BA4FB2">
        <w:t>3</w:t>
      </w:r>
      <w:r w:rsidR="001414C3" w:rsidRPr="00BA4FB2">
        <w:t>2</w:t>
      </w:r>
      <w:r w:rsidRPr="00BA4FB2">
        <w:t>万亩，上世纪</w:t>
      </w:r>
      <w:r w:rsidRPr="00BA4FB2">
        <w:t>80</w:t>
      </w:r>
      <w:r w:rsidRPr="00BA4FB2">
        <w:t>年代后，由于灌溉效益不断呈现，后经扩建改造及群众自发投资修建的土渠扩灌苹果园面积，目前实际设施灌溉面积</w:t>
      </w:r>
      <w:r w:rsidRPr="00BA4FB2">
        <w:t>40</w:t>
      </w:r>
      <w:r w:rsidRPr="00BA4FB2">
        <w:t>万亩。</w:t>
      </w:r>
    </w:p>
    <w:p w:rsidR="00D24EF6" w:rsidRPr="00BA4FB2" w:rsidRDefault="00D24EF6" w:rsidP="00404AAA">
      <w:pPr>
        <w:adjustRightInd w:val="0"/>
        <w:snapToGrid w:val="0"/>
        <w:ind w:firstLine="480"/>
      </w:pPr>
      <w:r w:rsidRPr="00BA4FB2">
        <w:t>灌区粮食作物以小麦、玉米、油菜、秋杂为主、经济作物以苹果为主，蔬菜、棉花、烤烟次之。灌区复种指数</w:t>
      </w:r>
      <w:r w:rsidRPr="00BA4FB2">
        <w:t>1.35</w:t>
      </w:r>
      <w:r w:rsidRPr="00BA4FB2">
        <w:t>，灌区小麦亩产</w:t>
      </w:r>
      <w:r w:rsidRPr="00BA4FB2">
        <w:t>300kg/</w:t>
      </w:r>
      <w:r w:rsidRPr="00BA4FB2">
        <w:t>亩，玉米</w:t>
      </w:r>
      <w:r w:rsidRPr="00BA4FB2">
        <w:t>500kg/</w:t>
      </w:r>
      <w:r w:rsidRPr="00BA4FB2">
        <w:t>亩，油菜</w:t>
      </w:r>
      <w:r w:rsidRPr="00BA4FB2">
        <w:t>180kg/</w:t>
      </w:r>
      <w:r w:rsidRPr="00BA4FB2">
        <w:t>亩。粮食总产量</w:t>
      </w:r>
      <w:r w:rsidRPr="00BA4FB2">
        <w:t>25</w:t>
      </w:r>
      <w:r w:rsidRPr="00BA4FB2">
        <w:t>万吨。由于灌区产业结构的调整，使苹果、烤烟、蔬菜、等主要经济作物面积发展迅速。另外，灌区的地理位置，海拔高程、气候特征、土壤属性及光照等条件，构成苹果优生、优质产区。灌区苹果的色泽、微量元素含量、口感等品质均具较强的市场竞争力，是灌区的主导经济产业，苹果产业也带动起了商贸、交通、生产资料、服务等行业的发展。</w:t>
      </w:r>
    </w:p>
    <w:p w:rsidR="00445698" w:rsidRPr="00BA4FB2" w:rsidRDefault="00445698" w:rsidP="00404AAA">
      <w:pPr>
        <w:pStyle w:val="2"/>
        <w:adjustRightInd w:val="0"/>
        <w:snapToGrid w:val="0"/>
        <w:spacing w:line="276" w:lineRule="auto"/>
        <w:ind w:firstLineChars="0" w:firstLine="0"/>
        <w:rPr>
          <w:rFonts w:ascii="Times New Roman" w:eastAsia="宋体" w:hAnsi="Times New Roman" w:cs="Times New Roman"/>
        </w:rPr>
      </w:pPr>
      <w:bookmarkStart w:id="169" w:name="_Toc23941308"/>
      <w:r w:rsidRPr="00BA4FB2">
        <w:rPr>
          <w:rFonts w:ascii="Times New Roman" w:eastAsia="宋体" w:hAnsi="Times New Roman" w:cs="Times New Roman"/>
        </w:rPr>
        <w:t xml:space="preserve">3.3 </w:t>
      </w:r>
      <w:r w:rsidRPr="00BA4FB2">
        <w:rPr>
          <w:rFonts w:ascii="Times New Roman" w:eastAsia="宋体" w:hAnsi="Times New Roman" w:cs="Times New Roman"/>
        </w:rPr>
        <w:t>环境质量现状</w:t>
      </w:r>
      <w:r w:rsidR="004D747B" w:rsidRPr="00BA4FB2">
        <w:rPr>
          <w:rFonts w:ascii="Times New Roman" w:eastAsia="宋体" w:hAnsi="Times New Roman" w:cs="Times New Roman"/>
        </w:rPr>
        <w:t>调查与评价</w:t>
      </w:r>
      <w:bookmarkEnd w:id="169"/>
    </w:p>
    <w:p w:rsidR="00644995" w:rsidRPr="00BA4FB2" w:rsidRDefault="00644995" w:rsidP="00404AAA">
      <w:pPr>
        <w:widowControl/>
        <w:autoSpaceDE w:val="0"/>
        <w:autoSpaceDN w:val="0"/>
        <w:adjustRightInd w:val="0"/>
        <w:snapToGrid w:val="0"/>
        <w:ind w:firstLine="480"/>
        <w:jc w:val="left"/>
        <w:rPr>
          <w:rFonts w:eastAsia="Songti SC"/>
          <w:kern w:val="0"/>
          <w:szCs w:val="24"/>
        </w:rPr>
      </w:pPr>
      <w:r w:rsidRPr="00BA4FB2">
        <w:t>为了解项目所在区域</w:t>
      </w:r>
      <w:r w:rsidR="003F7810" w:rsidRPr="00BA4FB2">
        <w:t>环境</w:t>
      </w:r>
      <w:r w:rsidR="004D747B" w:rsidRPr="00BA4FB2">
        <w:t>空气</w:t>
      </w:r>
      <w:r w:rsidRPr="00BA4FB2">
        <w:t>、地表水环境、地下水环境、声环境质量现状，本次评价委托</w:t>
      </w:r>
      <w:r w:rsidR="003F7810" w:rsidRPr="00BA4FB2">
        <w:t>西安普惠环境检测技术有限公司</w:t>
      </w:r>
      <w:r w:rsidRPr="00BA4FB2">
        <w:t>对项目区进行现状</w:t>
      </w:r>
      <w:r w:rsidR="004D747B" w:rsidRPr="00BA4FB2">
        <w:t>环境空气</w:t>
      </w:r>
      <w:r w:rsidRPr="00BA4FB2">
        <w:t>、地表水、地下水、声环境监测，</w:t>
      </w:r>
      <w:r w:rsidR="004D747B" w:rsidRPr="00BA4FB2">
        <w:t>监测布点与</w:t>
      </w:r>
      <w:r w:rsidRPr="00BA4FB2">
        <w:t>监测</w:t>
      </w:r>
      <w:r w:rsidR="004D747B" w:rsidRPr="00BA4FB2">
        <w:t>结果</w:t>
      </w:r>
      <w:r w:rsidRPr="00BA4FB2">
        <w:t>详见附件</w:t>
      </w:r>
      <w:r w:rsidR="008A30F8" w:rsidRPr="00BA4FB2">
        <w:t>7</w:t>
      </w:r>
      <w:r w:rsidRPr="00BA4FB2">
        <w:t>。</w:t>
      </w:r>
      <w:r w:rsidRPr="00BA4FB2">
        <w:rPr>
          <w:rFonts w:eastAsia="Songti SC"/>
          <w:kern w:val="0"/>
          <w:sz w:val="37"/>
          <w:szCs w:val="37"/>
        </w:rPr>
        <w:t xml:space="preserve"> </w:t>
      </w:r>
    </w:p>
    <w:p w:rsidR="00A81B55" w:rsidRPr="00BA4FB2" w:rsidRDefault="00644995" w:rsidP="00404AAA">
      <w:pPr>
        <w:pStyle w:val="3"/>
        <w:adjustRightInd w:val="0"/>
        <w:snapToGrid w:val="0"/>
        <w:spacing w:line="276" w:lineRule="auto"/>
        <w:ind w:firstLineChars="0" w:firstLine="0"/>
        <w:rPr>
          <w:sz w:val="30"/>
          <w:szCs w:val="30"/>
        </w:rPr>
      </w:pPr>
      <w:r w:rsidRPr="00BA4FB2">
        <w:rPr>
          <w:sz w:val="30"/>
          <w:szCs w:val="30"/>
        </w:rPr>
        <w:t xml:space="preserve">3.3.1 </w:t>
      </w:r>
      <w:r w:rsidR="004D747B" w:rsidRPr="00BA4FB2">
        <w:rPr>
          <w:sz w:val="30"/>
          <w:szCs w:val="30"/>
        </w:rPr>
        <w:t>环境空气质量现状监测与评价</w:t>
      </w:r>
    </w:p>
    <w:p w:rsidR="00591097" w:rsidRPr="00BA4FB2" w:rsidRDefault="00591097" w:rsidP="00404AAA">
      <w:pPr>
        <w:adjustRightInd w:val="0"/>
        <w:snapToGrid w:val="0"/>
        <w:ind w:firstLine="480"/>
        <w:sectPr w:rsidR="00591097" w:rsidRPr="00BA4FB2" w:rsidSect="0043397A">
          <w:pgSz w:w="11900" w:h="16840"/>
          <w:pgMar w:top="1440" w:right="1800" w:bottom="1440" w:left="1800" w:header="851" w:footer="992" w:gutter="0"/>
          <w:cols w:space="425"/>
          <w:docGrid w:type="lines" w:linePitch="423"/>
        </w:sectPr>
      </w:pPr>
      <w:r w:rsidRPr="00BA4FB2">
        <w:t>根据陕西省环境保护厅办公室发布的《</w:t>
      </w:r>
      <w:r w:rsidRPr="00BA4FB2">
        <w:t>201</w:t>
      </w:r>
      <w:r w:rsidR="00CA4B5F" w:rsidRPr="00BA4FB2">
        <w:t>8</w:t>
      </w:r>
      <w:r w:rsidRPr="00BA4FB2">
        <w:t>年</w:t>
      </w:r>
      <w:r w:rsidRPr="00BA4FB2">
        <w:t>12</w:t>
      </w:r>
      <w:r w:rsidRPr="00BA4FB2">
        <w:t>月及</w:t>
      </w:r>
      <w:r w:rsidRPr="00BA4FB2">
        <w:t>1~12</w:t>
      </w:r>
      <w:r w:rsidRPr="00BA4FB2">
        <w:t>月全省环境空气质量状况》分析，本工程涉及的延安市黄龙县、洛川县与渭南市白水县、澄城县属于</w:t>
      </w:r>
      <w:r w:rsidR="00971501" w:rsidRPr="00BA4FB2">
        <w:t>不</w:t>
      </w:r>
      <w:r w:rsidRPr="00BA4FB2">
        <w:t>达标区，</w:t>
      </w:r>
      <w:r w:rsidRPr="00BA4FB2">
        <w:t>201</w:t>
      </w:r>
      <w:r w:rsidR="00CA4B5F" w:rsidRPr="00BA4FB2">
        <w:t>8</w:t>
      </w:r>
      <w:r w:rsidRPr="00BA4FB2">
        <w:t>年</w:t>
      </w:r>
      <w:r w:rsidRPr="00BA4FB2">
        <w:t>1~12</w:t>
      </w:r>
      <w:r w:rsidRPr="00BA4FB2">
        <w:t>月上述区县的空气质量状况详见表</w:t>
      </w:r>
      <w:r w:rsidRPr="00BA4FB2">
        <w:t>3.3.1-1</w:t>
      </w:r>
      <w:r w:rsidRPr="00BA4FB2">
        <w:t>。</w:t>
      </w:r>
    </w:p>
    <w:p w:rsidR="00591097" w:rsidRPr="00BA4FB2" w:rsidRDefault="00591097" w:rsidP="00404AAA">
      <w:pPr>
        <w:adjustRightInd w:val="0"/>
        <w:snapToGrid w:val="0"/>
        <w:spacing w:line="240" w:lineRule="auto"/>
        <w:ind w:firstLineChars="0" w:firstLine="0"/>
        <w:jc w:val="center"/>
        <w:rPr>
          <w:b/>
          <w:sz w:val="21"/>
          <w:szCs w:val="21"/>
        </w:rPr>
      </w:pPr>
      <w:r w:rsidRPr="00BA4FB2">
        <w:rPr>
          <w:b/>
          <w:sz w:val="21"/>
          <w:szCs w:val="21"/>
        </w:rPr>
        <w:lastRenderedPageBreak/>
        <w:t>表</w:t>
      </w:r>
      <w:r w:rsidRPr="00BA4FB2">
        <w:rPr>
          <w:b/>
          <w:sz w:val="21"/>
          <w:szCs w:val="21"/>
        </w:rPr>
        <w:t xml:space="preserve">3.3.1-1 </w:t>
      </w:r>
      <w:r w:rsidRPr="00BA4FB2">
        <w:rPr>
          <w:b/>
          <w:sz w:val="21"/>
          <w:szCs w:val="21"/>
        </w:rPr>
        <w:t>本工程涉及的县区空气质量状况一览表</w:t>
      </w:r>
    </w:p>
    <w:tbl>
      <w:tblPr>
        <w:tblStyle w:val="a6"/>
        <w:tblW w:w="5000" w:type="pct"/>
        <w:tblLook w:val="04A0"/>
      </w:tblPr>
      <w:tblGrid>
        <w:gridCol w:w="958"/>
        <w:gridCol w:w="992"/>
        <w:gridCol w:w="1276"/>
        <w:gridCol w:w="1276"/>
        <w:gridCol w:w="1276"/>
        <w:gridCol w:w="1418"/>
        <w:gridCol w:w="2126"/>
        <w:gridCol w:w="2574"/>
        <w:gridCol w:w="1140"/>
        <w:gridCol w:w="1140"/>
      </w:tblGrid>
      <w:tr w:rsidR="00BA4FB2" w:rsidRPr="00BA4FB2" w:rsidTr="003C496C">
        <w:trPr>
          <w:trHeight w:val="736"/>
        </w:trPr>
        <w:tc>
          <w:tcPr>
            <w:tcW w:w="338" w:type="pct"/>
            <w:vAlign w:val="center"/>
          </w:tcPr>
          <w:p w:rsidR="0028075E" w:rsidRPr="00BA4FB2" w:rsidRDefault="0028075E" w:rsidP="00404AAA">
            <w:pPr>
              <w:adjustRightInd w:val="0"/>
              <w:snapToGrid w:val="0"/>
              <w:spacing w:line="240" w:lineRule="auto"/>
              <w:ind w:firstLineChars="0" w:firstLine="0"/>
              <w:jc w:val="center"/>
              <w:rPr>
                <w:sz w:val="21"/>
                <w:szCs w:val="21"/>
              </w:rPr>
            </w:pPr>
            <w:r w:rsidRPr="00BA4FB2">
              <w:rPr>
                <w:sz w:val="21"/>
                <w:szCs w:val="21"/>
              </w:rPr>
              <w:t>所属</w:t>
            </w:r>
          </w:p>
          <w:p w:rsidR="00143121" w:rsidRPr="00BA4FB2" w:rsidRDefault="0028075E" w:rsidP="00404AAA">
            <w:pPr>
              <w:adjustRightInd w:val="0"/>
              <w:snapToGrid w:val="0"/>
              <w:spacing w:line="240" w:lineRule="auto"/>
              <w:ind w:firstLineChars="0" w:firstLine="0"/>
              <w:jc w:val="center"/>
              <w:rPr>
                <w:sz w:val="21"/>
                <w:szCs w:val="21"/>
              </w:rPr>
            </w:pPr>
            <w:r w:rsidRPr="00BA4FB2">
              <w:rPr>
                <w:sz w:val="21"/>
                <w:szCs w:val="21"/>
              </w:rPr>
              <w:t>地市</w:t>
            </w:r>
          </w:p>
        </w:tc>
        <w:tc>
          <w:tcPr>
            <w:tcW w:w="350" w:type="pct"/>
            <w:vAlign w:val="center"/>
          </w:tcPr>
          <w:p w:rsidR="0028075E" w:rsidRPr="00BA4FB2" w:rsidRDefault="0028075E" w:rsidP="00404AAA">
            <w:pPr>
              <w:adjustRightInd w:val="0"/>
              <w:snapToGrid w:val="0"/>
              <w:spacing w:line="240" w:lineRule="auto"/>
              <w:ind w:firstLineChars="0" w:firstLine="0"/>
              <w:jc w:val="center"/>
              <w:rPr>
                <w:sz w:val="21"/>
                <w:szCs w:val="21"/>
              </w:rPr>
            </w:pPr>
            <w:r w:rsidRPr="00BA4FB2">
              <w:rPr>
                <w:sz w:val="21"/>
                <w:szCs w:val="21"/>
              </w:rPr>
              <w:t>县区</w:t>
            </w:r>
          </w:p>
          <w:p w:rsidR="00143121" w:rsidRPr="00BA4FB2" w:rsidRDefault="0028075E" w:rsidP="00404AAA">
            <w:pPr>
              <w:adjustRightInd w:val="0"/>
              <w:snapToGrid w:val="0"/>
              <w:spacing w:line="240" w:lineRule="auto"/>
              <w:ind w:firstLineChars="0" w:firstLine="0"/>
              <w:jc w:val="center"/>
              <w:rPr>
                <w:sz w:val="21"/>
                <w:szCs w:val="21"/>
              </w:rPr>
            </w:pPr>
            <w:r w:rsidRPr="00BA4FB2">
              <w:rPr>
                <w:sz w:val="21"/>
                <w:szCs w:val="21"/>
              </w:rPr>
              <w:t>名称</w:t>
            </w:r>
          </w:p>
        </w:tc>
        <w:tc>
          <w:tcPr>
            <w:tcW w:w="450" w:type="pct"/>
            <w:vAlign w:val="center"/>
          </w:tcPr>
          <w:p w:rsidR="00143121" w:rsidRPr="00BA4FB2" w:rsidRDefault="0028075E" w:rsidP="00404AAA">
            <w:pPr>
              <w:adjustRightInd w:val="0"/>
              <w:snapToGrid w:val="0"/>
              <w:spacing w:line="240" w:lineRule="auto"/>
              <w:ind w:firstLineChars="0" w:firstLine="0"/>
              <w:jc w:val="center"/>
              <w:rPr>
                <w:sz w:val="21"/>
                <w:szCs w:val="21"/>
              </w:rPr>
            </w:pPr>
            <w:r w:rsidRPr="00BA4FB2">
              <w:rPr>
                <w:sz w:val="21"/>
                <w:szCs w:val="21"/>
              </w:rPr>
              <w:t>PM</w:t>
            </w:r>
            <w:r w:rsidRPr="00BA4FB2">
              <w:rPr>
                <w:sz w:val="21"/>
                <w:szCs w:val="21"/>
                <w:vertAlign w:val="subscript"/>
              </w:rPr>
              <w:t>10</w:t>
            </w:r>
            <w:r w:rsidRPr="00BA4FB2">
              <w:rPr>
                <w:sz w:val="21"/>
                <w:szCs w:val="21"/>
              </w:rPr>
              <w:t>均值（</w:t>
            </w:r>
            <w:r w:rsidR="001D3E0A" w:rsidRPr="00BA4FB2">
              <w:rPr>
                <w:sz w:val="21"/>
                <w:szCs w:val="21"/>
              </w:rPr>
              <w:t xml:space="preserve">μg </w:t>
            </w:r>
            <w:r w:rsidRPr="00BA4FB2">
              <w:rPr>
                <w:sz w:val="21"/>
                <w:szCs w:val="21"/>
              </w:rPr>
              <w:t>/m</w:t>
            </w:r>
            <w:r w:rsidRPr="00BA4FB2">
              <w:rPr>
                <w:sz w:val="21"/>
                <w:szCs w:val="21"/>
                <w:vertAlign w:val="superscript"/>
              </w:rPr>
              <w:t>3</w:t>
            </w:r>
            <w:r w:rsidRPr="00BA4FB2">
              <w:rPr>
                <w:sz w:val="21"/>
                <w:szCs w:val="21"/>
              </w:rPr>
              <w:t>）</w:t>
            </w:r>
          </w:p>
        </w:tc>
        <w:tc>
          <w:tcPr>
            <w:tcW w:w="450" w:type="pct"/>
            <w:vAlign w:val="center"/>
          </w:tcPr>
          <w:p w:rsidR="00143121" w:rsidRPr="00BA4FB2" w:rsidRDefault="0028075E" w:rsidP="00404AAA">
            <w:pPr>
              <w:adjustRightInd w:val="0"/>
              <w:snapToGrid w:val="0"/>
              <w:spacing w:line="240" w:lineRule="auto"/>
              <w:ind w:firstLineChars="0" w:firstLine="0"/>
              <w:jc w:val="center"/>
              <w:rPr>
                <w:sz w:val="21"/>
                <w:szCs w:val="21"/>
              </w:rPr>
            </w:pPr>
            <w:r w:rsidRPr="00BA4FB2">
              <w:rPr>
                <w:sz w:val="21"/>
                <w:szCs w:val="21"/>
              </w:rPr>
              <w:t>PM</w:t>
            </w:r>
            <w:r w:rsidRPr="00BA4FB2">
              <w:rPr>
                <w:sz w:val="21"/>
                <w:szCs w:val="21"/>
                <w:vertAlign w:val="subscript"/>
              </w:rPr>
              <w:t>2.5</w:t>
            </w:r>
            <w:r w:rsidRPr="00BA4FB2">
              <w:rPr>
                <w:sz w:val="21"/>
                <w:szCs w:val="21"/>
              </w:rPr>
              <w:t>均值（</w:t>
            </w:r>
            <w:r w:rsidR="001D3E0A" w:rsidRPr="00BA4FB2">
              <w:rPr>
                <w:sz w:val="21"/>
                <w:szCs w:val="21"/>
              </w:rPr>
              <w:t xml:space="preserve">μg </w:t>
            </w:r>
            <w:r w:rsidRPr="00BA4FB2">
              <w:rPr>
                <w:sz w:val="21"/>
                <w:szCs w:val="21"/>
              </w:rPr>
              <w:t>/m</w:t>
            </w:r>
            <w:r w:rsidRPr="00BA4FB2">
              <w:rPr>
                <w:sz w:val="21"/>
                <w:szCs w:val="21"/>
                <w:vertAlign w:val="superscript"/>
              </w:rPr>
              <w:t>3</w:t>
            </w:r>
            <w:r w:rsidRPr="00BA4FB2">
              <w:rPr>
                <w:sz w:val="21"/>
                <w:szCs w:val="21"/>
              </w:rPr>
              <w:t>）</w:t>
            </w:r>
          </w:p>
        </w:tc>
        <w:tc>
          <w:tcPr>
            <w:tcW w:w="450" w:type="pct"/>
            <w:vAlign w:val="center"/>
          </w:tcPr>
          <w:p w:rsidR="00143121" w:rsidRPr="00BA4FB2" w:rsidRDefault="0028075E" w:rsidP="00404AAA">
            <w:pPr>
              <w:adjustRightInd w:val="0"/>
              <w:snapToGrid w:val="0"/>
              <w:spacing w:line="240" w:lineRule="auto"/>
              <w:ind w:firstLineChars="0" w:firstLine="0"/>
              <w:jc w:val="center"/>
              <w:rPr>
                <w:sz w:val="21"/>
                <w:szCs w:val="21"/>
              </w:rPr>
            </w:pPr>
            <w:r w:rsidRPr="00BA4FB2">
              <w:rPr>
                <w:sz w:val="21"/>
                <w:szCs w:val="21"/>
              </w:rPr>
              <w:t>SO</w:t>
            </w:r>
            <w:r w:rsidRPr="00BA4FB2">
              <w:rPr>
                <w:sz w:val="21"/>
                <w:szCs w:val="21"/>
                <w:vertAlign w:val="subscript"/>
              </w:rPr>
              <w:t>2</w:t>
            </w:r>
            <w:r w:rsidRPr="00BA4FB2">
              <w:rPr>
                <w:sz w:val="21"/>
                <w:szCs w:val="21"/>
              </w:rPr>
              <w:t>均值（</w:t>
            </w:r>
            <w:r w:rsidR="001D3E0A" w:rsidRPr="00BA4FB2">
              <w:rPr>
                <w:sz w:val="21"/>
                <w:szCs w:val="21"/>
              </w:rPr>
              <w:t xml:space="preserve">μg </w:t>
            </w:r>
            <w:r w:rsidRPr="00BA4FB2">
              <w:rPr>
                <w:sz w:val="21"/>
                <w:szCs w:val="21"/>
              </w:rPr>
              <w:t>/m</w:t>
            </w:r>
            <w:r w:rsidRPr="00BA4FB2">
              <w:rPr>
                <w:sz w:val="21"/>
                <w:szCs w:val="21"/>
                <w:vertAlign w:val="superscript"/>
              </w:rPr>
              <w:t>3</w:t>
            </w:r>
            <w:r w:rsidRPr="00BA4FB2">
              <w:rPr>
                <w:sz w:val="21"/>
                <w:szCs w:val="21"/>
              </w:rPr>
              <w:t>）</w:t>
            </w:r>
          </w:p>
        </w:tc>
        <w:tc>
          <w:tcPr>
            <w:tcW w:w="500" w:type="pct"/>
            <w:vAlign w:val="center"/>
          </w:tcPr>
          <w:p w:rsidR="001D3E0A" w:rsidRPr="00BA4FB2" w:rsidRDefault="0028075E" w:rsidP="00404AAA">
            <w:pPr>
              <w:adjustRightInd w:val="0"/>
              <w:snapToGrid w:val="0"/>
              <w:spacing w:line="240" w:lineRule="auto"/>
              <w:ind w:firstLineChars="0" w:firstLine="0"/>
              <w:jc w:val="center"/>
              <w:rPr>
                <w:sz w:val="21"/>
                <w:szCs w:val="21"/>
              </w:rPr>
            </w:pPr>
            <w:r w:rsidRPr="00BA4FB2">
              <w:rPr>
                <w:sz w:val="21"/>
                <w:szCs w:val="21"/>
              </w:rPr>
              <w:t>NO</w:t>
            </w:r>
            <w:r w:rsidRPr="00BA4FB2">
              <w:rPr>
                <w:sz w:val="21"/>
                <w:szCs w:val="21"/>
                <w:vertAlign w:val="subscript"/>
              </w:rPr>
              <w:t>2</w:t>
            </w:r>
            <w:r w:rsidRPr="00BA4FB2">
              <w:rPr>
                <w:sz w:val="21"/>
                <w:szCs w:val="21"/>
              </w:rPr>
              <w:t>均值</w:t>
            </w:r>
          </w:p>
          <w:p w:rsidR="00143121" w:rsidRPr="00BA4FB2" w:rsidRDefault="0028075E" w:rsidP="00404AAA">
            <w:pPr>
              <w:adjustRightInd w:val="0"/>
              <w:snapToGrid w:val="0"/>
              <w:spacing w:line="240" w:lineRule="auto"/>
              <w:ind w:firstLineChars="0" w:firstLine="0"/>
              <w:jc w:val="center"/>
              <w:rPr>
                <w:sz w:val="21"/>
                <w:szCs w:val="21"/>
              </w:rPr>
            </w:pPr>
            <w:r w:rsidRPr="00BA4FB2">
              <w:rPr>
                <w:sz w:val="21"/>
                <w:szCs w:val="21"/>
              </w:rPr>
              <w:t>（</w:t>
            </w:r>
            <w:r w:rsidR="001D3E0A" w:rsidRPr="00BA4FB2">
              <w:rPr>
                <w:sz w:val="21"/>
                <w:szCs w:val="21"/>
              </w:rPr>
              <w:t xml:space="preserve">μg </w:t>
            </w:r>
            <w:r w:rsidRPr="00BA4FB2">
              <w:rPr>
                <w:sz w:val="21"/>
                <w:szCs w:val="21"/>
              </w:rPr>
              <w:t>/m</w:t>
            </w:r>
            <w:r w:rsidRPr="00BA4FB2">
              <w:rPr>
                <w:sz w:val="21"/>
                <w:szCs w:val="21"/>
                <w:vertAlign w:val="superscript"/>
              </w:rPr>
              <w:t>3</w:t>
            </w:r>
            <w:r w:rsidRPr="00BA4FB2">
              <w:rPr>
                <w:sz w:val="21"/>
                <w:szCs w:val="21"/>
              </w:rPr>
              <w:t>）</w:t>
            </w:r>
          </w:p>
        </w:tc>
        <w:tc>
          <w:tcPr>
            <w:tcW w:w="750" w:type="pct"/>
            <w:vAlign w:val="center"/>
          </w:tcPr>
          <w:p w:rsidR="00143121" w:rsidRPr="00BA4FB2" w:rsidRDefault="0028075E" w:rsidP="00404AAA">
            <w:pPr>
              <w:adjustRightInd w:val="0"/>
              <w:snapToGrid w:val="0"/>
              <w:spacing w:line="240" w:lineRule="auto"/>
              <w:ind w:firstLineChars="0" w:firstLine="0"/>
              <w:jc w:val="center"/>
              <w:rPr>
                <w:sz w:val="21"/>
                <w:szCs w:val="21"/>
              </w:rPr>
            </w:pPr>
            <w:r w:rsidRPr="00BA4FB2">
              <w:rPr>
                <w:sz w:val="21"/>
                <w:szCs w:val="21"/>
              </w:rPr>
              <w:t>CO</w:t>
            </w:r>
            <w:r w:rsidRPr="00BA4FB2">
              <w:rPr>
                <w:sz w:val="21"/>
                <w:szCs w:val="21"/>
              </w:rPr>
              <w:t>第</w:t>
            </w:r>
            <w:r w:rsidRPr="00BA4FB2">
              <w:rPr>
                <w:sz w:val="21"/>
                <w:szCs w:val="21"/>
              </w:rPr>
              <w:t>95</w:t>
            </w:r>
            <w:r w:rsidRPr="00BA4FB2">
              <w:rPr>
                <w:sz w:val="21"/>
                <w:szCs w:val="21"/>
              </w:rPr>
              <w:t>百分位浓度（</w:t>
            </w:r>
            <w:r w:rsidRPr="00BA4FB2">
              <w:rPr>
                <w:sz w:val="21"/>
                <w:szCs w:val="21"/>
              </w:rPr>
              <w:t>mg/m</w:t>
            </w:r>
            <w:r w:rsidRPr="00BA4FB2">
              <w:rPr>
                <w:sz w:val="21"/>
                <w:szCs w:val="21"/>
                <w:vertAlign w:val="superscript"/>
              </w:rPr>
              <w:t>3</w:t>
            </w:r>
            <w:r w:rsidRPr="00BA4FB2">
              <w:rPr>
                <w:sz w:val="21"/>
                <w:szCs w:val="21"/>
              </w:rPr>
              <w:t>）</w:t>
            </w:r>
          </w:p>
        </w:tc>
        <w:tc>
          <w:tcPr>
            <w:tcW w:w="908" w:type="pct"/>
            <w:vAlign w:val="center"/>
          </w:tcPr>
          <w:p w:rsidR="001D3E0A" w:rsidRPr="00BA4FB2" w:rsidRDefault="0028075E" w:rsidP="00404AAA">
            <w:pPr>
              <w:adjustRightInd w:val="0"/>
              <w:snapToGrid w:val="0"/>
              <w:spacing w:line="240" w:lineRule="auto"/>
              <w:ind w:firstLineChars="0" w:firstLine="0"/>
              <w:jc w:val="center"/>
              <w:rPr>
                <w:sz w:val="21"/>
                <w:szCs w:val="21"/>
              </w:rPr>
            </w:pPr>
            <w:r w:rsidRPr="00BA4FB2">
              <w:rPr>
                <w:sz w:val="21"/>
                <w:szCs w:val="21"/>
              </w:rPr>
              <w:t>O</w:t>
            </w:r>
            <w:r w:rsidRPr="00BA4FB2">
              <w:rPr>
                <w:sz w:val="21"/>
                <w:szCs w:val="21"/>
                <w:vertAlign w:val="subscript"/>
              </w:rPr>
              <w:t>3</w:t>
            </w:r>
            <w:r w:rsidRPr="00BA4FB2">
              <w:rPr>
                <w:sz w:val="21"/>
                <w:szCs w:val="21"/>
              </w:rPr>
              <w:t>第</w:t>
            </w:r>
            <w:r w:rsidRPr="00BA4FB2">
              <w:rPr>
                <w:sz w:val="21"/>
                <w:szCs w:val="21"/>
              </w:rPr>
              <w:t>90</w:t>
            </w:r>
            <w:r w:rsidRPr="00BA4FB2">
              <w:rPr>
                <w:sz w:val="21"/>
                <w:szCs w:val="21"/>
              </w:rPr>
              <w:t>百分位浓度</w:t>
            </w:r>
          </w:p>
          <w:p w:rsidR="00143121" w:rsidRPr="00BA4FB2" w:rsidRDefault="0028075E" w:rsidP="00404AAA">
            <w:pPr>
              <w:adjustRightInd w:val="0"/>
              <w:snapToGrid w:val="0"/>
              <w:spacing w:line="240" w:lineRule="auto"/>
              <w:ind w:firstLineChars="0" w:firstLine="0"/>
              <w:jc w:val="center"/>
              <w:rPr>
                <w:sz w:val="21"/>
                <w:szCs w:val="21"/>
              </w:rPr>
            </w:pPr>
            <w:r w:rsidRPr="00BA4FB2">
              <w:rPr>
                <w:sz w:val="21"/>
                <w:szCs w:val="21"/>
              </w:rPr>
              <w:t>（</w:t>
            </w:r>
            <w:r w:rsidR="001D3E0A" w:rsidRPr="00BA4FB2">
              <w:rPr>
                <w:sz w:val="21"/>
                <w:szCs w:val="21"/>
              </w:rPr>
              <w:t xml:space="preserve">μg </w:t>
            </w:r>
            <w:r w:rsidRPr="00BA4FB2">
              <w:rPr>
                <w:sz w:val="21"/>
                <w:szCs w:val="21"/>
              </w:rPr>
              <w:t>/m</w:t>
            </w:r>
            <w:r w:rsidRPr="00BA4FB2">
              <w:rPr>
                <w:sz w:val="21"/>
                <w:szCs w:val="21"/>
                <w:vertAlign w:val="superscript"/>
              </w:rPr>
              <w:t>3</w:t>
            </w:r>
            <w:r w:rsidRPr="00BA4FB2">
              <w:rPr>
                <w:sz w:val="21"/>
                <w:szCs w:val="21"/>
              </w:rPr>
              <w:t>）</w:t>
            </w:r>
          </w:p>
        </w:tc>
        <w:tc>
          <w:tcPr>
            <w:tcW w:w="402" w:type="pct"/>
            <w:vAlign w:val="center"/>
          </w:tcPr>
          <w:p w:rsidR="00143121" w:rsidRPr="00BA4FB2" w:rsidRDefault="0028075E" w:rsidP="00404AAA">
            <w:pPr>
              <w:adjustRightInd w:val="0"/>
              <w:snapToGrid w:val="0"/>
              <w:spacing w:line="240" w:lineRule="auto"/>
              <w:ind w:firstLineChars="0" w:firstLine="0"/>
              <w:jc w:val="center"/>
              <w:rPr>
                <w:sz w:val="21"/>
                <w:szCs w:val="21"/>
              </w:rPr>
            </w:pPr>
            <w:r w:rsidRPr="00BA4FB2">
              <w:rPr>
                <w:sz w:val="21"/>
                <w:szCs w:val="21"/>
              </w:rPr>
              <w:t>优良天数（天）</w:t>
            </w:r>
          </w:p>
        </w:tc>
        <w:tc>
          <w:tcPr>
            <w:tcW w:w="402" w:type="pct"/>
            <w:vAlign w:val="center"/>
          </w:tcPr>
          <w:p w:rsidR="00143121" w:rsidRPr="00BA4FB2" w:rsidRDefault="0028075E" w:rsidP="00404AAA">
            <w:pPr>
              <w:adjustRightInd w:val="0"/>
              <w:snapToGrid w:val="0"/>
              <w:spacing w:line="240" w:lineRule="auto"/>
              <w:ind w:firstLineChars="0" w:firstLine="0"/>
              <w:jc w:val="center"/>
              <w:rPr>
                <w:sz w:val="21"/>
                <w:szCs w:val="21"/>
              </w:rPr>
            </w:pPr>
            <w:r w:rsidRPr="00BA4FB2">
              <w:rPr>
                <w:sz w:val="21"/>
                <w:szCs w:val="21"/>
              </w:rPr>
              <w:t>优良率（</w:t>
            </w:r>
            <w:r w:rsidRPr="00BA4FB2">
              <w:rPr>
                <w:sz w:val="21"/>
                <w:szCs w:val="21"/>
              </w:rPr>
              <w:t>%</w:t>
            </w:r>
            <w:r w:rsidRPr="00BA4FB2">
              <w:rPr>
                <w:sz w:val="21"/>
                <w:szCs w:val="21"/>
              </w:rPr>
              <w:t>）</w:t>
            </w:r>
          </w:p>
        </w:tc>
      </w:tr>
      <w:tr w:rsidR="00BA4FB2" w:rsidRPr="00BA4FB2" w:rsidTr="003C496C">
        <w:tc>
          <w:tcPr>
            <w:tcW w:w="338" w:type="pct"/>
            <w:vMerge w:val="restart"/>
            <w:vAlign w:val="center"/>
          </w:tcPr>
          <w:p w:rsidR="00A1272E" w:rsidRPr="00BA4FB2" w:rsidRDefault="00A1272E" w:rsidP="00404AAA">
            <w:pPr>
              <w:adjustRightInd w:val="0"/>
              <w:snapToGrid w:val="0"/>
              <w:spacing w:line="240" w:lineRule="auto"/>
              <w:ind w:firstLineChars="0" w:firstLine="0"/>
              <w:jc w:val="center"/>
              <w:rPr>
                <w:sz w:val="21"/>
                <w:szCs w:val="21"/>
              </w:rPr>
            </w:pPr>
            <w:r w:rsidRPr="00BA4FB2">
              <w:rPr>
                <w:sz w:val="21"/>
                <w:szCs w:val="21"/>
              </w:rPr>
              <w:t>延安市</w:t>
            </w:r>
          </w:p>
        </w:tc>
        <w:tc>
          <w:tcPr>
            <w:tcW w:w="350" w:type="pct"/>
            <w:vAlign w:val="center"/>
          </w:tcPr>
          <w:p w:rsidR="00A1272E" w:rsidRPr="00BA4FB2" w:rsidRDefault="00A1272E" w:rsidP="00404AAA">
            <w:pPr>
              <w:adjustRightInd w:val="0"/>
              <w:snapToGrid w:val="0"/>
              <w:spacing w:line="240" w:lineRule="auto"/>
              <w:ind w:firstLineChars="0" w:firstLine="0"/>
              <w:jc w:val="center"/>
              <w:rPr>
                <w:sz w:val="21"/>
                <w:szCs w:val="21"/>
              </w:rPr>
            </w:pPr>
            <w:r w:rsidRPr="00BA4FB2">
              <w:rPr>
                <w:sz w:val="21"/>
                <w:szCs w:val="21"/>
              </w:rPr>
              <w:t>黄龙县</w:t>
            </w:r>
          </w:p>
        </w:tc>
        <w:tc>
          <w:tcPr>
            <w:tcW w:w="450" w:type="pct"/>
            <w:vAlign w:val="center"/>
          </w:tcPr>
          <w:p w:rsidR="00A1272E" w:rsidRPr="00BA4FB2" w:rsidRDefault="00CA4B5F" w:rsidP="00404AAA">
            <w:pPr>
              <w:adjustRightInd w:val="0"/>
              <w:snapToGrid w:val="0"/>
              <w:spacing w:line="240" w:lineRule="auto"/>
              <w:ind w:firstLineChars="0" w:firstLine="0"/>
              <w:jc w:val="center"/>
              <w:rPr>
                <w:sz w:val="21"/>
                <w:szCs w:val="21"/>
              </w:rPr>
            </w:pPr>
            <w:r w:rsidRPr="00BA4FB2">
              <w:rPr>
                <w:sz w:val="21"/>
                <w:szCs w:val="21"/>
              </w:rPr>
              <w:t>97</w:t>
            </w:r>
          </w:p>
        </w:tc>
        <w:tc>
          <w:tcPr>
            <w:tcW w:w="450" w:type="pct"/>
            <w:vAlign w:val="center"/>
          </w:tcPr>
          <w:p w:rsidR="00A1272E" w:rsidRPr="00BA4FB2" w:rsidRDefault="00CA4B5F" w:rsidP="00404AAA">
            <w:pPr>
              <w:adjustRightInd w:val="0"/>
              <w:snapToGrid w:val="0"/>
              <w:spacing w:line="240" w:lineRule="auto"/>
              <w:ind w:firstLineChars="0" w:firstLine="0"/>
              <w:jc w:val="center"/>
              <w:rPr>
                <w:sz w:val="21"/>
                <w:szCs w:val="21"/>
              </w:rPr>
            </w:pPr>
            <w:r w:rsidRPr="00BA4FB2">
              <w:rPr>
                <w:sz w:val="21"/>
                <w:szCs w:val="21"/>
              </w:rPr>
              <w:t>38</w:t>
            </w:r>
          </w:p>
        </w:tc>
        <w:tc>
          <w:tcPr>
            <w:tcW w:w="450" w:type="pct"/>
            <w:vAlign w:val="center"/>
          </w:tcPr>
          <w:p w:rsidR="00A1272E" w:rsidRPr="00BA4FB2" w:rsidRDefault="00CA4B5F" w:rsidP="00404AAA">
            <w:pPr>
              <w:adjustRightInd w:val="0"/>
              <w:snapToGrid w:val="0"/>
              <w:spacing w:line="240" w:lineRule="auto"/>
              <w:ind w:firstLineChars="0" w:firstLine="0"/>
              <w:jc w:val="center"/>
              <w:rPr>
                <w:sz w:val="21"/>
                <w:szCs w:val="21"/>
              </w:rPr>
            </w:pPr>
            <w:r w:rsidRPr="00BA4FB2">
              <w:rPr>
                <w:sz w:val="21"/>
                <w:szCs w:val="21"/>
              </w:rPr>
              <w:t>26</w:t>
            </w:r>
          </w:p>
        </w:tc>
        <w:tc>
          <w:tcPr>
            <w:tcW w:w="500" w:type="pct"/>
            <w:vAlign w:val="center"/>
          </w:tcPr>
          <w:p w:rsidR="00A1272E" w:rsidRPr="00BA4FB2" w:rsidRDefault="00CA4B5F" w:rsidP="00404AAA">
            <w:pPr>
              <w:adjustRightInd w:val="0"/>
              <w:snapToGrid w:val="0"/>
              <w:spacing w:line="240" w:lineRule="auto"/>
              <w:ind w:firstLineChars="0" w:firstLine="0"/>
              <w:jc w:val="center"/>
              <w:rPr>
                <w:sz w:val="21"/>
                <w:szCs w:val="21"/>
              </w:rPr>
            </w:pPr>
            <w:r w:rsidRPr="00BA4FB2">
              <w:rPr>
                <w:sz w:val="21"/>
                <w:szCs w:val="21"/>
              </w:rPr>
              <w:t>33</w:t>
            </w:r>
          </w:p>
        </w:tc>
        <w:tc>
          <w:tcPr>
            <w:tcW w:w="750" w:type="pct"/>
            <w:vAlign w:val="center"/>
          </w:tcPr>
          <w:p w:rsidR="00A1272E" w:rsidRPr="00BA4FB2" w:rsidRDefault="00CA4B5F" w:rsidP="00404AAA">
            <w:pPr>
              <w:adjustRightInd w:val="0"/>
              <w:snapToGrid w:val="0"/>
              <w:spacing w:line="240" w:lineRule="auto"/>
              <w:ind w:firstLineChars="0" w:firstLine="0"/>
              <w:jc w:val="center"/>
              <w:rPr>
                <w:sz w:val="21"/>
                <w:szCs w:val="21"/>
              </w:rPr>
            </w:pPr>
            <w:r w:rsidRPr="00BA4FB2">
              <w:rPr>
                <w:sz w:val="21"/>
                <w:szCs w:val="21"/>
              </w:rPr>
              <w:t>1.4</w:t>
            </w:r>
          </w:p>
        </w:tc>
        <w:tc>
          <w:tcPr>
            <w:tcW w:w="908" w:type="pct"/>
            <w:vAlign w:val="center"/>
          </w:tcPr>
          <w:p w:rsidR="00A1272E" w:rsidRPr="00BA4FB2" w:rsidRDefault="00CA4B5F" w:rsidP="00404AAA">
            <w:pPr>
              <w:adjustRightInd w:val="0"/>
              <w:snapToGrid w:val="0"/>
              <w:spacing w:line="240" w:lineRule="auto"/>
              <w:ind w:firstLineChars="0" w:firstLine="0"/>
              <w:jc w:val="center"/>
              <w:rPr>
                <w:sz w:val="21"/>
                <w:szCs w:val="21"/>
              </w:rPr>
            </w:pPr>
            <w:r w:rsidRPr="00BA4FB2">
              <w:rPr>
                <w:sz w:val="21"/>
                <w:szCs w:val="21"/>
              </w:rPr>
              <w:t>80</w:t>
            </w:r>
          </w:p>
        </w:tc>
        <w:tc>
          <w:tcPr>
            <w:tcW w:w="402" w:type="pct"/>
            <w:vAlign w:val="center"/>
          </w:tcPr>
          <w:p w:rsidR="00A1272E" w:rsidRPr="00BA4FB2" w:rsidRDefault="00CA4B5F" w:rsidP="00404AAA">
            <w:pPr>
              <w:adjustRightInd w:val="0"/>
              <w:snapToGrid w:val="0"/>
              <w:spacing w:line="240" w:lineRule="auto"/>
              <w:ind w:firstLineChars="0" w:firstLine="0"/>
              <w:jc w:val="center"/>
              <w:rPr>
                <w:sz w:val="21"/>
                <w:szCs w:val="21"/>
              </w:rPr>
            </w:pPr>
            <w:r w:rsidRPr="00BA4FB2">
              <w:rPr>
                <w:sz w:val="21"/>
                <w:szCs w:val="21"/>
              </w:rPr>
              <w:t>26</w:t>
            </w:r>
          </w:p>
        </w:tc>
        <w:tc>
          <w:tcPr>
            <w:tcW w:w="402" w:type="pct"/>
            <w:vAlign w:val="center"/>
          </w:tcPr>
          <w:p w:rsidR="00A1272E" w:rsidRPr="00BA4FB2" w:rsidRDefault="00CA4B5F" w:rsidP="00404AAA">
            <w:pPr>
              <w:adjustRightInd w:val="0"/>
              <w:snapToGrid w:val="0"/>
              <w:spacing w:line="240" w:lineRule="auto"/>
              <w:ind w:firstLineChars="0" w:firstLine="0"/>
              <w:jc w:val="center"/>
              <w:rPr>
                <w:sz w:val="21"/>
                <w:szCs w:val="21"/>
              </w:rPr>
            </w:pPr>
            <w:r w:rsidRPr="00BA4FB2">
              <w:rPr>
                <w:sz w:val="21"/>
                <w:szCs w:val="21"/>
              </w:rPr>
              <w:t>83.9</w:t>
            </w:r>
          </w:p>
        </w:tc>
      </w:tr>
      <w:tr w:rsidR="00BA4FB2" w:rsidRPr="00BA4FB2" w:rsidTr="003C496C">
        <w:tc>
          <w:tcPr>
            <w:tcW w:w="338" w:type="pct"/>
            <w:vMerge/>
            <w:vAlign w:val="center"/>
          </w:tcPr>
          <w:p w:rsidR="00A1272E" w:rsidRPr="00BA4FB2" w:rsidRDefault="00A1272E" w:rsidP="00404AAA">
            <w:pPr>
              <w:adjustRightInd w:val="0"/>
              <w:snapToGrid w:val="0"/>
              <w:spacing w:line="240" w:lineRule="auto"/>
              <w:ind w:firstLineChars="0" w:firstLine="0"/>
              <w:jc w:val="center"/>
              <w:rPr>
                <w:sz w:val="21"/>
                <w:szCs w:val="21"/>
              </w:rPr>
            </w:pPr>
          </w:p>
        </w:tc>
        <w:tc>
          <w:tcPr>
            <w:tcW w:w="350" w:type="pct"/>
            <w:vAlign w:val="center"/>
          </w:tcPr>
          <w:p w:rsidR="00A1272E" w:rsidRPr="00BA4FB2" w:rsidRDefault="00A1272E" w:rsidP="00404AAA">
            <w:pPr>
              <w:adjustRightInd w:val="0"/>
              <w:snapToGrid w:val="0"/>
              <w:spacing w:line="240" w:lineRule="auto"/>
              <w:ind w:firstLineChars="0" w:firstLine="0"/>
              <w:jc w:val="center"/>
              <w:rPr>
                <w:sz w:val="21"/>
                <w:szCs w:val="21"/>
              </w:rPr>
            </w:pPr>
            <w:r w:rsidRPr="00BA4FB2">
              <w:rPr>
                <w:sz w:val="21"/>
                <w:szCs w:val="21"/>
              </w:rPr>
              <w:t>洛川县</w:t>
            </w:r>
          </w:p>
        </w:tc>
        <w:tc>
          <w:tcPr>
            <w:tcW w:w="450" w:type="pct"/>
            <w:vAlign w:val="center"/>
          </w:tcPr>
          <w:p w:rsidR="00A1272E" w:rsidRPr="00BA4FB2" w:rsidRDefault="00CA4B5F" w:rsidP="00404AAA">
            <w:pPr>
              <w:adjustRightInd w:val="0"/>
              <w:snapToGrid w:val="0"/>
              <w:spacing w:line="240" w:lineRule="auto"/>
              <w:ind w:firstLineChars="0" w:firstLine="0"/>
              <w:jc w:val="center"/>
              <w:rPr>
                <w:sz w:val="21"/>
                <w:szCs w:val="21"/>
              </w:rPr>
            </w:pPr>
            <w:r w:rsidRPr="00BA4FB2">
              <w:rPr>
                <w:sz w:val="21"/>
                <w:szCs w:val="21"/>
              </w:rPr>
              <w:t>114</w:t>
            </w:r>
          </w:p>
        </w:tc>
        <w:tc>
          <w:tcPr>
            <w:tcW w:w="450" w:type="pct"/>
            <w:vAlign w:val="center"/>
          </w:tcPr>
          <w:p w:rsidR="00A1272E" w:rsidRPr="00BA4FB2" w:rsidRDefault="00CA4B5F" w:rsidP="00404AAA">
            <w:pPr>
              <w:adjustRightInd w:val="0"/>
              <w:snapToGrid w:val="0"/>
              <w:spacing w:line="240" w:lineRule="auto"/>
              <w:ind w:firstLineChars="0" w:firstLine="0"/>
              <w:jc w:val="center"/>
              <w:rPr>
                <w:sz w:val="21"/>
                <w:szCs w:val="21"/>
              </w:rPr>
            </w:pPr>
            <w:r w:rsidRPr="00BA4FB2">
              <w:rPr>
                <w:sz w:val="21"/>
                <w:szCs w:val="21"/>
              </w:rPr>
              <w:t>48</w:t>
            </w:r>
          </w:p>
        </w:tc>
        <w:tc>
          <w:tcPr>
            <w:tcW w:w="450" w:type="pct"/>
            <w:vAlign w:val="center"/>
          </w:tcPr>
          <w:p w:rsidR="00A1272E" w:rsidRPr="00BA4FB2" w:rsidRDefault="00CA4B5F" w:rsidP="00404AAA">
            <w:pPr>
              <w:adjustRightInd w:val="0"/>
              <w:snapToGrid w:val="0"/>
              <w:spacing w:line="240" w:lineRule="auto"/>
              <w:ind w:firstLineChars="0" w:firstLine="0"/>
              <w:jc w:val="center"/>
              <w:rPr>
                <w:sz w:val="21"/>
                <w:szCs w:val="21"/>
              </w:rPr>
            </w:pPr>
            <w:r w:rsidRPr="00BA4FB2">
              <w:rPr>
                <w:sz w:val="21"/>
                <w:szCs w:val="21"/>
              </w:rPr>
              <w:t>26</w:t>
            </w:r>
          </w:p>
        </w:tc>
        <w:tc>
          <w:tcPr>
            <w:tcW w:w="500" w:type="pct"/>
            <w:vAlign w:val="center"/>
          </w:tcPr>
          <w:p w:rsidR="00A1272E" w:rsidRPr="00BA4FB2" w:rsidRDefault="00CA4B5F" w:rsidP="00404AAA">
            <w:pPr>
              <w:adjustRightInd w:val="0"/>
              <w:snapToGrid w:val="0"/>
              <w:spacing w:line="240" w:lineRule="auto"/>
              <w:ind w:firstLineChars="0" w:firstLine="0"/>
              <w:jc w:val="center"/>
              <w:rPr>
                <w:sz w:val="21"/>
                <w:szCs w:val="21"/>
              </w:rPr>
            </w:pPr>
            <w:r w:rsidRPr="00BA4FB2">
              <w:rPr>
                <w:sz w:val="21"/>
                <w:szCs w:val="21"/>
              </w:rPr>
              <w:t>32</w:t>
            </w:r>
          </w:p>
        </w:tc>
        <w:tc>
          <w:tcPr>
            <w:tcW w:w="750" w:type="pct"/>
            <w:vAlign w:val="center"/>
          </w:tcPr>
          <w:p w:rsidR="00A1272E" w:rsidRPr="00BA4FB2" w:rsidRDefault="00CA4B5F" w:rsidP="00404AAA">
            <w:pPr>
              <w:adjustRightInd w:val="0"/>
              <w:snapToGrid w:val="0"/>
              <w:spacing w:line="240" w:lineRule="auto"/>
              <w:ind w:firstLineChars="0" w:firstLine="0"/>
              <w:jc w:val="center"/>
              <w:rPr>
                <w:sz w:val="21"/>
                <w:szCs w:val="21"/>
              </w:rPr>
            </w:pPr>
            <w:r w:rsidRPr="00BA4FB2">
              <w:rPr>
                <w:sz w:val="21"/>
                <w:szCs w:val="21"/>
              </w:rPr>
              <w:t>1.3</w:t>
            </w:r>
          </w:p>
        </w:tc>
        <w:tc>
          <w:tcPr>
            <w:tcW w:w="908" w:type="pct"/>
            <w:vAlign w:val="center"/>
          </w:tcPr>
          <w:p w:rsidR="00A1272E" w:rsidRPr="00BA4FB2" w:rsidRDefault="00CA4B5F" w:rsidP="00404AAA">
            <w:pPr>
              <w:adjustRightInd w:val="0"/>
              <w:snapToGrid w:val="0"/>
              <w:spacing w:line="240" w:lineRule="auto"/>
              <w:ind w:firstLineChars="0" w:firstLine="0"/>
              <w:jc w:val="center"/>
              <w:rPr>
                <w:sz w:val="21"/>
                <w:szCs w:val="21"/>
              </w:rPr>
            </w:pPr>
            <w:r w:rsidRPr="00BA4FB2">
              <w:rPr>
                <w:sz w:val="21"/>
                <w:szCs w:val="21"/>
              </w:rPr>
              <w:t>75</w:t>
            </w:r>
          </w:p>
        </w:tc>
        <w:tc>
          <w:tcPr>
            <w:tcW w:w="402" w:type="pct"/>
            <w:vAlign w:val="center"/>
          </w:tcPr>
          <w:p w:rsidR="00A1272E" w:rsidRPr="00BA4FB2" w:rsidRDefault="00CA4B5F" w:rsidP="00404AAA">
            <w:pPr>
              <w:adjustRightInd w:val="0"/>
              <w:snapToGrid w:val="0"/>
              <w:spacing w:line="240" w:lineRule="auto"/>
              <w:ind w:firstLineChars="0" w:firstLine="0"/>
              <w:jc w:val="center"/>
              <w:rPr>
                <w:sz w:val="21"/>
                <w:szCs w:val="21"/>
              </w:rPr>
            </w:pPr>
            <w:r w:rsidRPr="00BA4FB2">
              <w:rPr>
                <w:sz w:val="21"/>
                <w:szCs w:val="21"/>
              </w:rPr>
              <w:t>22</w:t>
            </w:r>
          </w:p>
        </w:tc>
        <w:tc>
          <w:tcPr>
            <w:tcW w:w="402" w:type="pct"/>
            <w:vAlign w:val="center"/>
          </w:tcPr>
          <w:p w:rsidR="00A1272E" w:rsidRPr="00BA4FB2" w:rsidRDefault="00CA4B5F" w:rsidP="00404AAA">
            <w:pPr>
              <w:adjustRightInd w:val="0"/>
              <w:snapToGrid w:val="0"/>
              <w:spacing w:line="240" w:lineRule="auto"/>
              <w:ind w:firstLineChars="0" w:firstLine="0"/>
              <w:jc w:val="center"/>
              <w:rPr>
                <w:sz w:val="21"/>
                <w:szCs w:val="21"/>
              </w:rPr>
            </w:pPr>
            <w:r w:rsidRPr="00BA4FB2">
              <w:rPr>
                <w:sz w:val="21"/>
                <w:szCs w:val="21"/>
              </w:rPr>
              <w:t>71.0</w:t>
            </w:r>
          </w:p>
        </w:tc>
      </w:tr>
      <w:tr w:rsidR="00BA4FB2" w:rsidRPr="00BA4FB2" w:rsidTr="003C496C">
        <w:tc>
          <w:tcPr>
            <w:tcW w:w="338" w:type="pct"/>
            <w:vMerge w:val="restart"/>
            <w:vAlign w:val="center"/>
          </w:tcPr>
          <w:p w:rsidR="00A1272E" w:rsidRPr="00BA4FB2" w:rsidRDefault="00A1272E" w:rsidP="00404AAA">
            <w:pPr>
              <w:adjustRightInd w:val="0"/>
              <w:snapToGrid w:val="0"/>
              <w:spacing w:line="240" w:lineRule="auto"/>
              <w:ind w:firstLineChars="0" w:firstLine="0"/>
              <w:jc w:val="center"/>
              <w:rPr>
                <w:sz w:val="21"/>
                <w:szCs w:val="21"/>
              </w:rPr>
            </w:pPr>
            <w:r w:rsidRPr="00BA4FB2">
              <w:rPr>
                <w:sz w:val="21"/>
                <w:szCs w:val="21"/>
              </w:rPr>
              <w:t>渭南市</w:t>
            </w:r>
          </w:p>
        </w:tc>
        <w:tc>
          <w:tcPr>
            <w:tcW w:w="350" w:type="pct"/>
            <w:vAlign w:val="center"/>
          </w:tcPr>
          <w:p w:rsidR="00A1272E" w:rsidRPr="00BA4FB2" w:rsidRDefault="00A1272E" w:rsidP="00404AAA">
            <w:pPr>
              <w:adjustRightInd w:val="0"/>
              <w:snapToGrid w:val="0"/>
              <w:spacing w:line="240" w:lineRule="auto"/>
              <w:ind w:firstLineChars="0" w:firstLine="0"/>
              <w:jc w:val="center"/>
              <w:rPr>
                <w:sz w:val="21"/>
                <w:szCs w:val="21"/>
              </w:rPr>
            </w:pPr>
            <w:r w:rsidRPr="00BA4FB2">
              <w:rPr>
                <w:sz w:val="21"/>
                <w:szCs w:val="21"/>
              </w:rPr>
              <w:t>白水县</w:t>
            </w:r>
          </w:p>
        </w:tc>
        <w:tc>
          <w:tcPr>
            <w:tcW w:w="450" w:type="pct"/>
            <w:vAlign w:val="center"/>
          </w:tcPr>
          <w:p w:rsidR="00A1272E" w:rsidRPr="00BA4FB2" w:rsidRDefault="00CA4B5F" w:rsidP="00404AAA">
            <w:pPr>
              <w:adjustRightInd w:val="0"/>
              <w:snapToGrid w:val="0"/>
              <w:spacing w:line="240" w:lineRule="auto"/>
              <w:ind w:firstLineChars="0" w:firstLine="0"/>
              <w:jc w:val="center"/>
              <w:rPr>
                <w:sz w:val="21"/>
                <w:szCs w:val="21"/>
              </w:rPr>
            </w:pPr>
            <w:r w:rsidRPr="00BA4FB2">
              <w:rPr>
                <w:sz w:val="21"/>
                <w:szCs w:val="21"/>
              </w:rPr>
              <w:t>154</w:t>
            </w:r>
          </w:p>
        </w:tc>
        <w:tc>
          <w:tcPr>
            <w:tcW w:w="450" w:type="pct"/>
            <w:vAlign w:val="center"/>
          </w:tcPr>
          <w:p w:rsidR="00A1272E" w:rsidRPr="00BA4FB2" w:rsidRDefault="00CA4B5F" w:rsidP="00404AAA">
            <w:pPr>
              <w:adjustRightInd w:val="0"/>
              <w:snapToGrid w:val="0"/>
              <w:spacing w:line="240" w:lineRule="auto"/>
              <w:ind w:firstLineChars="0" w:firstLine="0"/>
              <w:jc w:val="center"/>
              <w:rPr>
                <w:sz w:val="21"/>
                <w:szCs w:val="21"/>
              </w:rPr>
            </w:pPr>
            <w:r w:rsidRPr="00BA4FB2">
              <w:rPr>
                <w:sz w:val="21"/>
                <w:szCs w:val="21"/>
              </w:rPr>
              <w:t>71</w:t>
            </w:r>
          </w:p>
        </w:tc>
        <w:tc>
          <w:tcPr>
            <w:tcW w:w="450" w:type="pct"/>
            <w:vAlign w:val="center"/>
          </w:tcPr>
          <w:p w:rsidR="00A1272E" w:rsidRPr="00BA4FB2" w:rsidRDefault="00CA4B5F" w:rsidP="00404AAA">
            <w:pPr>
              <w:adjustRightInd w:val="0"/>
              <w:snapToGrid w:val="0"/>
              <w:spacing w:line="240" w:lineRule="auto"/>
              <w:ind w:firstLineChars="0" w:firstLine="0"/>
              <w:jc w:val="center"/>
              <w:rPr>
                <w:sz w:val="21"/>
                <w:szCs w:val="21"/>
              </w:rPr>
            </w:pPr>
            <w:r w:rsidRPr="00BA4FB2">
              <w:rPr>
                <w:sz w:val="21"/>
                <w:szCs w:val="21"/>
              </w:rPr>
              <w:t>34</w:t>
            </w:r>
          </w:p>
        </w:tc>
        <w:tc>
          <w:tcPr>
            <w:tcW w:w="500" w:type="pct"/>
            <w:vAlign w:val="center"/>
          </w:tcPr>
          <w:p w:rsidR="00A1272E" w:rsidRPr="00BA4FB2" w:rsidRDefault="00CA4B5F" w:rsidP="00404AAA">
            <w:pPr>
              <w:adjustRightInd w:val="0"/>
              <w:snapToGrid w:val="0"/>
              <w:spacing w:line="240" w:lineRule="auto"/>
              <w:ind w:firstLineChars="0" w:firstLine="0"/>
              <w:jc w:val="center"/>
              <w:rPr>
                <w:sz w:val="21"/>
                <w:szCs w:val="21"/>
              </w:rPr>
            </w:pPr>
            <w:r w:rsidRPr="00BA4FB2">
              <w:rPr>
                <w:sz w:val="21"/>
                <w:szCs w:val="21"/>
              </w:rPr>
              <w:t>22</w:t>
            </w:r>
          </w:p>
        </w:tc>
        <w:tc>
          <w:tcPr>
            <w:tcW w:w="750" w:type="pct"/>
            <w:vAlign w:val="center"/>
          </w:tcPr>
          <w:p w:rsidR="00A1272E" w:rsidRPr="00BA4FB2" w:rsidRDefault="00CA4B5F" w:rsidP="00404AAA">
            <w:pPr>
              <w:adjustRightInd w:val="0"/>
              <w:snapToGrid w:val="0"/>
              <w:spacing w:line="240" w:lineRule="auto"/>
              <w:ind w:firstLineChars="0" w:firstLine="0"/>
              <w:jc w:val="center"/>
              <w:rPr>
                <w:sz w:val="21"/>
                <w:szCs w:val="21"/>
              </w:rPr>
            </w:pPr>
            <w:r w:rsidRPr="00BA4FB2">
              <w:rPr>
                <w:sz w:val="21"/>
                <w:szCs w:val="21"/>
              </w:rPr>
              <w:t>2.3</w:t>
            </w:r>
          </w:p>
        </w:tc>
        <w:tc>
          <w:tcPr>
            <w:tcW w:w="908" w:type="pct"/>
            <w:vAlign w:val="center"/>
          </w:tcPr>
          <w:p w:rsidR="00A1272E" w:rsidRPr="00BA4FB2" w:rsidRDefault="00CA4B5F" w:rsidP="00404AAA">
            <w:pPr>
              <w:adjustRightInd w:val="0"/>
              <w:snapToGrid w:val="0"/>
              <w:spacing w:line="240" w:lineRule="auto"/>
              <w:ind w:firstLineChars="0" w:firstLine="0"/>
              <w:jc w:val="center"/>
              <w:rPr>
                <w:sz w:val="21"/>
                <w:szCs w:val="21"/>
              </w:rPr>
            </w:pPr>
            <w:r w:rsidRPr="00BA4FB2">
              <w:rPr>
                <w:sz w:val="21"/>
                <w:szCs w:val="21"/>
              </w:rPr>
              <w:t>41</w:t>
            </w:r>
          </w:p>
        </w:tc>
        <w:tc>
          <w:tcPr>
            <w:tcW w:w="402" w:type="pct"/>
            <w:vAlign w:val="center"/>
          </w:tcPr>
          <w:p w:rsidR="00A1272E" w:rsidRPr="00BA4FB2" w:rsidRDefault="00CA4B5F" w:rsidP="00404AAA">
            <w:pPr>
              <w:adjustRightInd w:val="0"/>
              <w:snapToGrid w:val="0"/>
              <w:spacing w:line="240" w:lineRule="auto"/>
              <w:ind w:firstLineChars="0" w:firstLine="0"/>
              <w:jc w:val="center"/>
              <w:rPr>
                <w:sz w:val="21"/>
                <w:szCs w:val="21"/>
              </w:rPr>
            </w:pPr>
            <w:r w:rsidRPr="00BA4FB2">
              <w:rPr>
                <w:sz w:val="21"/>
                <w:szCs w:val="21"/>
              </w:rPr>
              <w:t>15</w:t>
            </w:r>
          </w:p>
        </w:tc>
        <w:tc>
          <w:tcPr>
            <w:tcW w:w="402" w:type="pct"/>
            <w:vAlign w:val="center"/>
          </w:tcPr>
          <w:p w:rsidR="00A1272E" w:rsidRPr="00BA4FB2" w:rsidRDefault="00CA4B5F" w:rsidP="00404AAA">
            <w:pPr>
              <w:adjustRightInd w:val="0"/>
              <w:snapToGrid w:val="0"/>
              <w:spacing w:line="240" w:lineRule="auto"/>
              <w:ind w:firstLineChars="0" w:firstLine="0"/>
              <w:jc w:val="center"/>
              <w:rPr>
                <w:sz w:val="21"/>
                <w:szCs w:val="21"/>
              </w:rPr>
            </w:pPr>
            <w:r w:rsidRPr="00BA4FB2">
              <w:rPr>
                <w:sz w:val="21"/>
                <w:szCs w:val="21"/>
              </w:rPr>
              <w:t>48.4</w:t>
            </w:r>
          </w:p>
        </w:tc>
      </w:tr>
      <w:tr w:rsidR="00BA4FB2" w:rsidRPr="00BA4FB2" w:rsidTr="003C496C">
        <w:tc>
          <w:tcPr>
            <w:tcW w:w="338" w:type="pct"/>
            <w:vMerge/>
            <w:vAlign w:val="center"/>
          </w:tcPr>
          <w:p w:rsidR="00A1272E" w:rsidRPr="00BA4FB2" w:rsidRDefault="00A1272E" w:rsidP="00404AAA">
            <w:pPr>
              <w:adjustRightInd w:val="0"/>
              <w:snapToGrid w:val="0"/>
              <w:spacing w:line="240" w:lineRule="auto"/>
              <w:ind w:firstLineChars="0" w:firstLine="0"/>
              <w:jc w:val="center"/>
              <w:rPr>
                <w:sz w:val="21"/>
                <w:szCs w:val="21"/>
              </w:rPr>
            </w:pPr>
          </w:p>
        </w:tc>
        <w:tc>
          <w:tcPr>
            <w:tcW w:w="350" w:type="pct"/>
            <w:vAlign w:val="center"/>
          </w:tcPr>
          <w:p w:rsidR="00A1272E" w:rsidRPr="00BA4FB2" w:rsidRDefault="00A1272E" w:rsidP="00404AAA">
            <w:pPr>
              <w:adjustRightInd w:val="0"/>
              <w:snapToGrid w:val="0"/>
              <w:spacing w:line="240" w:lineRule="auto"/>
              <w:ind w:firstLineChars="0" w:firstLine="0"/>
              <w:jc w:val="center"/>
              <w:rPr>
                <w:sz w:val="21"/>
                <w:szCs w:val="21"/>
              </w:rPr>
            </w:pPr>
            <w:r w:rsidRPr="00BA4FB2">
              <w:rPr>
                <w:sz w:val="21"/>
                <w:szCs w:val="21"/>
              </w:rPr>
              <w:t>澄城县</w:t>
            </w:r>
          </w:p>
        </w:tc>
        <w:tc>
          <w:tcPr>
            <w:tcW w:w="450" w:type="pct"/>
            <w:vAlign w:val="center"/>
          </w:tcPr>
          <w:p w:rsidR="00A1272E" w:rsidRPr="00BA4FB2" w:rsidRDefault="00CA4B5F" w:rsidP="00404AAA">
            <w:pPr>
              <w:adjustRightInd w:val="0"/>
              <w:snapToGrid w:val="0"/>
              <w:spacing w:line="240" w:lineRule="auto"/>
              <w:ind w:firstLineChars="0" w:firstLine="0"/>
              <w:jc w:val="center"/>
              <w:rPr>
                <w:sz w:val="21"/>
                <w:szCs w:val="21"/>
              </w:rPr>
            </w:pPr>
            <w:r w:rsidRPr="00BA4FB2">
              <w:rPr>
                <w:sz w:val="21"/>
                <w:szCs w:val="21"/>
              </w:rPr>
              <w:t>130</w:t>
            </w:r>
          </w:p>
        </w:tc>
        <w:tc>
          <w:tcPr>
            <w:tcW w:w="450" w:type="pct"/>
            <w:vAlign w:val="center"/>
          </w:tcPr>
          <w:p w:rsidR="00A1272E" w:rsidRPr="00BA4FB2" w:rsidRDefault="00CA4B5F" w:rsidP="00404AAA">
            <w:pPr>
              <w:adjustRightInd w:val="0"/>
              <w:snapToGrid w:val="0"/>
              <w:spacing w:line="240" w:lineRule="auto"/>
              <w:ind w:firstLineChars="0" w:firstLine="0"/>
              <w:jc w:val="center"/>
              <w:rPr>
                <w:sz w:val="21"/>
                <w:szCs w:val="21"/>
              </w:rPr>
            </w:pPr>
            <w:r w:rsidRPr="00BA4FB2">
              <w:rPr>
                <w:sz w:val="21"/>
                <w:szCs w:val="21"/>
              </w:rPr>
              <w:t>57</w:t>
            </w:r>
          </w:p>
        </w:tc>
        <w:tc>
          <w:tcPr>
            <w:tcW w:w="450" w:type="pct"/>
            <w:vAlign w:val="center"/>
          </w:tcPr>
          <w:p w:rsidR="00A1272E" w:rsidRPr="00BA4FB2" w:rsidRDefault="00CA4B5F" w:rsidP="00404AAA">
            <w:pPr>
              <w:adjustRightInd w:val="0"/>
              <w:snapToGrid w:val="0"/>
              <w:spacing w:line="240" w:lineRule="auto"/>
              <w:ind w:firstLineChars="0" w:firstLine="0"/>
              <w:jc w:val="center"/>
              <w:rPr>
                <w:sz w:val="21"/>
                <w:szCs w:val="21"/>
              </w:rPr>
            </w:pPr>
            <w:r w:rsidRPr="00BA4FB2">
              <w:rPr>
                <w:sz w:val="21"/>
                <w:szCs w:val="21"/>
              </w:rPr>
              <w:t>36</w:t>
            </w:r>
          </w:p>
        </w:tc>
        <w:tc>
          <w:tcPr>
            <w:tcW w:w="500" w:type="pct"/>
            <w:vAlign w:val="center"/>
          </w:tcPr>
          <w:p w:rsidR="00A1272E" w:rsidRPr="00BA4FB2" w:rsidRDefault="00CA4B5F" w:rsidP="00404AAA">
            <w:pPr>
              <w:adjustRightInd w:val="0"/>
              <w:snapToGrid w:val="0"/>
              <w:spacing w:line="240" w:lineRule="auto"/>
              <w:ind w:firstLineChars="0" w:firstLine="0"/>
              <w:jc w:val="center"/>
              <w:rPr>
                <w:sz w:val="21"/>
                <w:szCs w:val="21"/>
              </w:rPr>
            </w:pPr>
            <w:r w:rsidRPr="00BA4FB2">
              <w:rPr>
                <w:sz w:val="21"/>
                <w:szCs w:val="21"/>
              </w:rPr>
              <w:t>21</w:t>
            </w:r>
          </w:p>
        </w:tc>
        <w:tc>
          <w:tcPr>
            <w:tcW w:w="750" w:type="pct"/>
            <w:vAlign w:val="center"/>
          </w:tcPr>
          <w:p w:rsidR="00A1272E" w:rsidRPr="00BA4FB2" w:rsidRDefault="00CA4B5F" w:rsidP="00404AAA">
            <w:pPr>
              <w:adjustRightInd w:val="0"/>
              <w:snapToGrid w:val="0"/>
              <w:spacing w:line="240" w:lineRule="auto"/>
              <w:ind w:firstLineChars="0" w:firstLine="0"/>
              <w:jc w:val="center"/>
              <w:rPr>
                <w:sz w:val="21"/>
                <w:szCs w:val="21"/>
              </w:rPr>
            </w:pPr>
            <w:r w:rsidRPr="00BA4FB2">
              <w:rPr>
                <w:sz w:val="21"/>
                <w:szCs w:val="21"/>
              </w:rPr>
              <w:t>1.9</w:t>
            </w:r>
          </w:p>
        </w:tc>
        <w:tc>
          <w:tcPr>
            <w:tcW w:w="908" w:type="pct"/>
            <w:vAlign w:val="center"/>
          </w:tcPr>
          <w:p w:rsidR="00A1272E" w:rsidRPr="00BA4FB2" w:rsidRDefault="00CA4B5F" w:rsidP="00404AAA">
            <w:pPr>
              <w:adjustRightInd w:val="0"/>
              <w:snapToGrid w:val="0"/>
              <w:spacing w:line="240" w:lineRule="auto"/>
              <w:ind w:firstLineChars="0" w:firstLine="0"/>
              <w:jc w:val="center"/>
              <w:rPr>
                <w:sz w:val="21"/>
                <w:szCs w:val="21"/>
              </w:rPr>
            </w:pPr>
            <w:r w:rsidRPr="00BA4FB2">
              <w:rPr>
                <w:sz w:val="21"/>
                <w:szCs w:val="21"/>
              </w:rPr>
              <w:t>71</w:t>
            </w:r>
          </w:p>
        </w:tc>
        <w:tc>
          <w:tcPr>
            <w:tcW w:w="402" w:type="pct"/>
            <w:vAlign w:val="center"/>
          </w:tcPr>
          <w:p w:rsidR="00A1272E" w:rsidRPr="00BA4FB2" w:rsidRDefault="00CA4B5F" w:rsidP="00404AAA">
            <w:pPr>
              <w:adjustRightInd w:val="0"/>
              <w:snapToGrid w:val="0"/>
              <w:spacing w:line="240" w:lineRule="auto"/>
              <w:ind w:firstLineChars="0" w:firstLine="0"/>
              <w:jc w:val="center"/>
              <w:rPr>
                <w:sz w:val="21"/>
                <w:szCs w:val="21"/>
              </w:rPr>
            </w:pPr>
            <w:r w:rsidRPr="00BA4FB2">
              <w:rPr>
                <w:sz w:val="21"/>
                <w:szCs w:val="21"/>
              </w:rPr>
              <w:t>22</w:t>
            </w:r>
          </w:p>
        </w:tc>
        <w:tc>
          <w:tcPr>
            <w:tcW w:w="402" w:type="pct"/>
            <w:vAlign w:val="center"/>
          </w:tcPr>
          <w:p w:rsidR="00A1272E" w:rsidRPr="00BA4FB2" w:rsidRDefault="00CA4B5F" w:rsidP="00404AAA">
            <w:pPr>
              <w:adjustRightInd w:val="0"/>
              <w:snapToGrid w:val="0"/>
              <w:spacing w:line="240" w:lineRule="auto"/>
              <w:ind w:firstLineChars="0" w:firstLine="0"/>
              <w:jc w:val="center"/>
              <w:rPr>
                <w:sz w:val="21"/>
                <w:szCs w:val="21"/>
              </w:rPr>
            </w:pPr>
            <w:r w:rsidRPr="00BA4FB2">
              <w:rPr>
                <w:sz w:val="21"/>
                <w:szCs w:val="21"/>
              </w:rPr>
              <w:t>71.0</w:t>
            </w:r>
          </w:p>
        </w:tc>
      </w:tr>
    </w:tbl>
    <w:p w:rsidR="0028075E" w:rsidRPr="00BA4FB2" w:rsidRDefault="0028075E" w:rsidP="00404AAA">
      <w:pPr>
        <w:adjustRightInd w:val="0"/>
        <w:snapToGrid w:val="0"/>
        <w:spacing w:line="240" w:lineRule="auto"/>
        <w:ind w:firstLineChars="0" w:firstLine="0"/>
        <w:jc w:val="center"/>
        <w:rPr>
          <w:b/>
          <w:sz w:val="21"/>
          <w:szCs w:val="21"/>
        </w:rPr>
        <w:sectPr w:rsidR="0028075E" w:rsidRPr="00BA4FB2" w:rsidSect="0043397A">
          <w:pgSz w:w="16840" w:h="11900" w:orient="landscape"/>
          <w:pgMar w:top="1800" w:right="1440" w:bottom="1800" w:left="1440" w:header="851" w:footer="992" w:gutter="0"/>
          <w:cols w:space="425"/>
          <w:docGrid w:type="lines" w:linePitch="423"/>
        </w:sectPr>
      </w:pPr>
    </w:p>
    <w:p w:rsidR="004D747B" w:rsidRPr="00BA4FB2" w:rsidRDefault="004D747B" w:rsidP="00404AAA">
      <w:pPr>
        <w:pStyle w:val="4"/>
        <w:adjustRightInd w:val="0"/>
        <w:snapToGrid w:val="0"/>
        <w:ind w:firstLineChars="0" w:firstLine="0"/>
        <w:rPr>
          <w:rFonts w:ascii="Times New Roman" w:eastAsia="宋体" w:hAnsi="Times New Roman" w:cs="Times New Roman"/>
        </w:rPr>
      </w:pPr>
      <w:r w:rsidRPr="00BA4FB2">
        <w:rPr>
          <w:rFonts w:ascii="Times New Roman" w:eastAsia="宋体" w:hAnsi="Times New Roman" w:cs="Times New Roman"/>
        </w:rPr>
        <w:lastRenderedPageBreak/>
        <w:t xml:space="preserve">3.3.1.1 </w:t>
      </w:r>
      <w:r w:rsidRPr="00BA4FB2">
        <w:rPr>
          <w:rFonts w:ascii="Times New Roman" w:eastAsia="宋体" w:hAnsi="Times New Roman" w:cs="Times New Roman"/>
        </w:rPr>
        <w:t>环境空气现状监测</w:t>
      </w:r>
    </w:p>
    <w:p w:rsidR="008B748D" w:rsidRPr="00BA4FB2" w:rsidRDefault="008B748D" w:rsidP="00404AAA">
      <w:pPr>
        <w:adjustRightInd w:val="0"/>
        <w:snapToGrid w:val="0"/>
        <w:ind w:firstLine="480"/>
      </w:pPr>
      <w:r w:rsidRPr="00BA4FB2">
        <w:t>根据工程特点和工程区的环境特征，依照评价技术导则要求，本次评价在评价区进行了现状监测。</w:t>
      </w:r>
    </w:p>
    <w:p w:rsidR="007F66B1" w:rsidRPr="00BA4FB2" w:rsidRDefault="007F66B1" w:rsidP="00404AAA">
      <w:pPr>
        <w:adjustRightInd w:val="0"/>
        <w:snapToGrid w:val="0"/>
        <w:ind w:firstLine="480"/>
      </w:pPr>
      <w:r w:rsidRPr="00BA4FB2">
        <w:t>（</w:t>
      </w:r>
      <w:r w:rsidRPr="00BA4FB2">
        <w:t>1</w:t>
      </w:r>
      <w:r w:rsidRPr="00BA4FB2">
        <w:t>）监测点位：布设</w:t>
      </w:r>
      <w:r w:rsidR="00196B44" w:rsidRPr="00BA4FB2">
        <w:t>5</w:t>
      </w:r>
      <w:r w:rsidRPr="00BA4FB2">
        <w:t>个监测点，分别为</w:t>
      </w:r>
      <w:r w:rsidRPr="00BA4FB2">
        <w:rPr>
          <w:szCs w:val="24"/>
        </w:rPr>
        <w:t>下高家塬、新庄则、东坡里洼、北彭衙、史官村</w:t>
      </w:r>
      <w:r w:rsidR="00464584" w:rsidRPr="00BA4FB2">
        <w:t>，监测点位布设详见附图</w:t>
      </w:r>
      <w:r w:rsidR="00464584" w:rsidRPr="00BA4FB2">
        <w:t>2</w:t>
      </w:r>
      <w:r w:rsidR="00173DFB" w:rsidRPr="00BA4FB2">
        <w:rPr>
          <w:rFonts w:hint="eastAsia"/>
        </w:rPr>
        <w:t>6</w:t>
      </w:r>
      <w:r w:rsidR="00464584" w:rsidRPr="00BA4FB2">
        <w:t>。</w:t>
      </w:r>
    </w:p>
    <w:p w:rsidR="007F66B1" w:rsidRPr="00BA4FB2" w:rsidRDefault="007F66B1" w:rsidP="00404AAA">
      <w:pPr>
        <w:adjustRightInd w:val="0"/>
        <w:snapToGrid w:val="0"/>
        <w:ind w:firstLine="480"/>
      </w:pPr>
      <w:r w:rsidRPr="00BA4FB2">
        <w:t>（</w:t>
      </w:r>
      <w:r w:rsidRPr="00BA4FB2">
        <w:t>2</w:t>
      </w:r>
      <w:r w:rsidRPr="00BA4FB2">
        <w:t>）监测因子：</w:t>
      </w:r>
      <w:r w:rsidR="0019306D" w:rsidRPr="00BA4FB2">
        <w:t>SO</w:t>
      </w:r>
      <w:r w:rsidR="0019306D" w:rsidRPr="00BA4FB2">
        <w:rPr>
          <w:vertAlign w:val="subscript"/>
        </w:rPr>
        <w:t>2</w:t>
      </w:r>
      <w:r w:rsidR="0019306D" w:rsidRPr="00BA4FB2">
        <w:t>、</w:t>
      </w:r>
      <w:r w:rsidR="00582A8A" w:rsidRPr="00BA4FB2">
        <w:t>NO</w:t>
      </w:r>
      <w:r w:rsidR="00582A8A" w:rsidRPr="00BA4FB2">
        <w:rPr>
          <w:vertAlign w:val="subscript"/>
        </w:rPr>
        <w:t>2</w:t>
      </w:r>
      <w:r w:rsidR="00582A8A" w:rsidRPr="00BA4FB2">
        <w:t>、</w:t>
      </w:r>
      <w:r w:rsidR="00582A8A" w:rsidRPr="00BA4FB2">
        <w:t>PM</w:t>
      </w:r>
      <w:r w:rsidR="00582A8A" w:rsidRPr="00BA4FB2">
        <w:rPr>
          <w:vertAlign w:val="subscript"/>
        </w:rPr>
        <w:t>10</w:t>
      </w:r>
      <w:r w:rsidR="00582A8A" w:rsidRPr="00BA4FB2">
        <w:t>、</w:t>
      </w:r>
      <w:r w:rsidR="00582A8A" w:rsidRPr="00BA4FB2">
        <w:t>PM</w:t>
      </w:r>
      <w:r w:rsidR="00582A8A" w:rsidRPr="00BA4FB2">
        <w:rPr>
          <w:vertAlign w:val="subscript"/>
        </w:rPr>
        <w:t>2.5</w:t>
      </w:r>
      <w:r w:rsidR="00582A8A" w:rsidRPr="00BA4FB2">
        <w:t>、</w:t>
      </w:r>
      <w:r w:rsidR="00582A8A" w:rsidRPr="00BA4FB2">
        <w:t>TSP</w:t>
      </w:r>
      <w:r w:rsidRPr="00BA4FB2">
        <w:t>。</w:t>
      </w:r>
      <w:r w:rsidRPr="00BA4FB2">
        <w:t xml:space="preserve"> </w:t>
      </w:r>
    </w:p>
    <w:p w:rsidR="00582A8A" w:rsidRPr="00BA4FB2" w:rsidRDefault="00582A8A" w:rsidP="00404AAA">
      <w:pPr>
        <w:adjustRightInd w:val="0"/>
        <w:snapToGrid w:val="0"/>
        <w:ind w:firstLine="480"/>
      </w:pPr>
      <w:r w:rsidRPr="00BA4FB2">
        <w:t>（</w:t>
      </w:r>
      <w:r w:rsidRPr="00BA4FB2">
        <w:t>3</w:t>
      </w:r>
      <w:r w:rsidRPr="00BA4FB2">
        <w:t>）</w:t>
      </w:r>
      <w:r w:rsidR="007F66B1" w:rsidRPr="00BA4FB2">
        <w:t>监测时间</w:t>
      </w:r>
      <w:r w:rsidRPr="00BA4FB2">
        <w:t>：</w:t>
      </w:r>
      <w:r w:rsidR="001F7E26" w:rsidRPr="00BA4FB2">
        <w:rPr>
          <w:szCs w:val="24"/>
        </w:rPr>
        <w:t>2018</w:t>
      </w:r>
      <w:r w:rsidR="001F7E26" w:rsidRPr="00BA4FB2">
        <w:rPr>
          <w:szCs w:val="24"/>
        </w:rPr>
        <w:t>年</w:t>
      </w:r>
      <w:r w:rsidR="001F7E26" w:rsidRPr="00BA4FB2">
        <w:rPr>
          <w:szCs w:val="24"/>
        </w:rPr>
        <w:t>12</w:t>
      </w:r>
      <w:r w:rsidR="001F7E26" w:rsidRPr="00BA4FB2">
        <w:rPr>
          <w:szCs w:val="24"/>
        </w:rPr>
        <w:t>月</w:t>
      </w:r>
      <w:r w:rsidR="001F7E26" w:rsidRPr="00BA4FB2">
        <w:rPr>
          <w:szCs w:val="24"/>
        </w:rPr>
        <w:t>26</w:t>
      </w:r>
      <w:r w:rsidR="001F7E26" w:rsidRPr="00BA4FB2">
        <w:rPr>
          <w:szCs w:val="24"/>
        </w:rPr>
        <w:t>日至</w:t>
      </w:r>
      <w:r w:rsidR="001F7E26" w:rsidRPr="00BA4FB2">
        <w:rPr>
          <w:szCs w:val="24"/>
        </w:rPr>
        <w:t>2019</w:t>
      </w:r>
      <w:r w:rsidR="001F7E26" w:rsidRPr="00BA4FB2">
        <w:rPr>
          <w:szCs w:val="24"/>
        </w:rPr>
        <w:t>年</w:t>
      </w:r>
      <w:r w:rsidR="001F7E26" w:rsidRPr="00BA4FB2">
        <w:rPr>
          <w:szCs w:val="24"/>
        </w:rPr>
        <w:t>01</w:t>
      </w:r>
      <w:r w:rsidR="001F7E26" w:rsidRPr="00BA4FB2">
        <w:rPr>
          <w:szCs w:val="24"/>
        </w:rPr>
        <w:t>月</w:t>
      </w:r>
      <w:r w:rsidR="001F7E26" w:rsidRPr="00BA4FB2">
        <w:rPr>
          <w:szCs w:val="24"/>
        </w:rPr>
        <w:t>01</w:t>
      </w:r>
      <w:r w:rsidR="001F7E26" w:rsidRPr="00BA4FB2">
        <w:rPr>
          <w:szCs w:val="24"/>
        </w:rPr>
        <w:t>日</w:t>
      </w:r>
      <w:r w:rsidR="007F66B1" w:rsidRPr="00BA4FB2">
        <w:t>。</w:t>
      </w:r>
      <w:r w:rsidR="007F66B1" w:rsidRPr="00BA4FB2">
        <w:t xml:space="preserve"> </w:t>
      </w:r>
    </w:p>
    <w:p w:rsidR="007F66B1" w:rsidRPr="00BA4FB2" w:rsidRDefault="00582A8A" w:rsidP="00404AAA">
      <w:pPr>
        <w:adjustRightInd w:val="0"/>
        <w:snapToGrid w:val="0"/>
        <w:ind w:firstLine="480"/>
      </w:pPr>
      <w:r w:rsidRPr="00BA4FB2">
        <w:t>（</w:t>
      </w:r>
      <w:r w:rsidRPr="00BA4FB2">
        <w:t>4</w:t>
      </w:r>
      <w:r w:rsidRPr="00BA4FB2">
        <w:t>）</w:t>
      </w:r>
      <w:r w:rsidR="007F66B1" w:rsidRPr="00BA4FB2">
        <w:t>监测频率</w:t>
      </w:r>
      <w:r w:rsidRPr="00BA4FB2">
        <w:t>：</w:t>
      </w:r>
      <w:r w:rsidR="007F66B1" w:rsidRPr="00BA4FB2">
        <w:t>PM</w:t>
      </w:r>
      <w:r w:rsidR="007F66B1" w:rsidRPr="00BA4FB2">
        <w:rPr>
          <w:vertAlign w:val="subscript"/>
        </w:rPr>
        <w:t>10</w:t>
      </w:r>
      <w:r w:rsidRPr="00BA4FB2">
        <w:t>、</w:t>
      </w:r>
      <w:r w:rsidRPr="00BA4FB2">
        <w:t>PM</w:t>
      </w:r>
      <w:r w:rsidRPr="00BA4FB2">
        <w:rPr>
          <w:vertAlign w:val="subscript"/>
        </w:rPr>
        <w:t>2.5</w:t>
      </w:r>
      <w:r w:rsidRPr="00BA4FB2">
        <w:t>、</w:t>
      </w:r>
      <w:r w:rsidRPr="00BA4FB2">
        <w:t>TSP</w:t>
      </w:r>
      <w:r w:rsidR="007F66B1" w:rsidRPr="00BA4FB2">
        <w:t>连续采样</w:t>
      </w:r>
      <w:r w:rsidR="007F66B1" w:rsidRPr="00BA4FB2">
        <w:t>7</w:t>
      </w:r>
      <w:r w:rsidR="007F66B1" w:rsidRPr="00BA4FB2">
        <w:t>天，测日均值</w:t>
      </w:r>
      <w:r w:rsidRPr="00BA4FB2">
        <w:t>；</w:t>
      </w:r>
      <w:r w:rsidR="007F66B1" w:rsidRPr="00BA4FB2">
        <w:t>SO</w:t>
      </w:r>
      <w:r w:rsidR="007F66B1" w:rsidRPr="00BA4FB2">
        <w:rPr>
          <w:vertAlign w:val="subscript"/>
        </w:rPr>
        <w:t>2</w:t>
      </w:r>
      <w:r w:rsidR="007F66B1" w:rsidRPr="00BA4FB2">
        <w:t>、</w:t>
      </w:r>
      <w:r w:rsidR="007F66B1" w:rsidRPr="00BA4FB2">
        <w:t>NO</w:t>
      </w:r>
      <w:r w:rsidR="007F66B1" w:rsidRPr="00BA4FB2">
        <w:rPr>
          <w:vertAlign w:val="subscript"/>
        </w:rPr>
        <w:t>2</w:t>
      </w:r>
      <w:r w:rsidR="007F66B1" w:rsidRPr="00BA4FB2">
        <w:t>连续采样</w:t>
      </w:r>
      <w:r w:rsidR="007F66B1" w:rsidRPr="00BA4FB2">
        <w:t>7</w:t>
      </w:r>
      <w:r w:rsidR="007F66B1" w:rsidRPr="00BA4FB2">
        <w:t>天，测</w:t>
      </w:r>
      <w:r w:rsidRPr="00BA4FB2">
        <w:t>日均值与</w:t>
      </w:r>
      <w:r w:rsidR="007F66B1" w:rsidRPr="00BA4FB2">
        <w:t>小时值，每天采样</w:t>
      </w:r>
      <w:r w:rsidR="007F66B1" w:rsidRPr="00BA4FB2">
        <w:t>4</w:t>
      </w:r>
      <w:r w:rsidR="007F66B1" w:rsidRPr="00BA4FB2">
        <w:t>次</w:t>
      </w:r>
      <w:r w:rsidR="007F66B1" w:rsidRPr="00BA4FB2">
        <w:t>(</w:t>
      </w:r>
      <w:r w:rsidR="007F66B1" w:rsidRPr="00BA4FB2">
        <w:t>监测时间为</w:t>
      </w:r>
      <w:r w:rsidR="007F66B1" w:rsidRPr="00BA4FB2">
        <w:t>2:00</w:t>
      </w:r>
      <w:r w:rsidRPr="00BA4FB2">
        <w:t>、</w:t>
      </w:r>
      <w:r w:rsidR="007F66B1" w:rsidRPr="00BA4FB2">
        <w:t>8:00</w:t>
      </w:r>
      <w:r w:rsidRPr="00BA4FB2">
        <w:t>、</w:t>
      </w:r>
      <w:r w:rsidR="007F66B1" w:rsidRPr="00BA4FB2">
        <w:t>14:00</w:t>
      </w:r>
      <w:r w:rsidRPr="00BA4FB2">
        <w:t>、</w:t>
      </w:r>
      <w:r w:rsidR="007F66B1" w:rsidRPr="00BA4FB2">
        <w:t>20:00)</w:t>
      </w:r>
      <w:r w:rsidR="007F66B1" w:rsidRPr="00BA4FB2">
        <w:t>。</w:t>
      </w:r>
    </w:p>
    <w:p w:rsidR="00582A8A" w:rsidRPr="00BA4FB2" w:rsidRDefault="00582A8A" w:rsidP="00404AAA">
      <w:pPr>
        <w:adjustRightInd w:val="0"/>
        <w:snapToGrid w:val="0"/>
        <w:ind w:firstLine="480"/>
      </w:pPr>
      <w:r w:rsidRPr="00BA4FB2">
        <w:t>（</w:t>
      </w:r>
      <w:r w:rsidRPr="00BA4FB2">
        <w:t>5</w:t>
      </w:r>
      <w:r w:rsidRPr="00BA4FB2">
        <w:t>）监测方法详见表</w:t>
      </w:r>
      <w:r w:rsidRPr="00BA4FB2">
        <w:t>3.3.1-</w:t>
      </w:r>
      <w:r w:rsidR="008B748D" w:rsidRPr="00BA4FB2">
        <w:t>2</w:t>
      </w:r>
      <w:r w:rsidR="008B748D" w:rsidRPr="00BA4FB2">
        <w:t>。</w:t>
      </w:r>
    </w:p>
    <w:p w:rsidR="00582A8A" w:rsidRPr="00BA4FB2" w:rsidRDefault="00582A8A" w:rsidP="00404AAA">
      <w:pPr>
        <w:adjustRightInd w:val="0"/>
        <w:snapToGrid w:val="0"/>
        <w:spacing w:line="240" w:lineRule="auto"/>
        <w:ind w:firstLine="422"/>
        <w:jc w:val="center"/>
        <w:rPr>
          <w:b/>
        </w:rPr>
      </w:pPr>
      <w:r w:rsidRPr="00BA4FB2">
        <w:rPr>
          <w:b/>
          <w:sz w:val="21"/>
          <w:szCs w:val="21"/>
        </w:rPr>
        <w:t>表</w:t>
      </w:r>
      <w:r w:rsidRPr="00BA4FB2">
        <w:rPr>
          <w:b/>
          <w:sz w:val="21"/>
          <w:szCs w:val="21"/>
        </w:rPr>
        <w:t>3.3.1-</w:t>
      </w:r>
      <w:r w:rsidR="004D747B" w:rsidRPr="00BA4FB2">
        <w:rPr>
          <w:b/>
          <w:sz w:val="21"/>
          <w:szCs w:val="21"/>
        </w:rPr>
        <w:t>2</w:t>
      </w:r>
      <w:r w:rsidRPr="00BA4FB2">
        <w:rPr>
          <w:b/>
          <w:sz w:val="21"/>
          <w:szCs w:val="21"/>
        </w:rPr>
        <w:t xml:space="preserve">  </w:t>
      </w:r>
      <w:r w:rsidRPr="00BA4FB2">
        <w:rPr>
          <w:b/>
          <w:kern w:val="0"/>
          <w:sz w:val="21"/>
          <w:szCs w:val="21"/>
        </w:rPr>
        <w:t>环境空气</w:t>
      </w:r>
      <w:r w:rsidR="008A30F8" w:rsidRPr="00BA4FB2">
        <w:rPr>
          <w:b/>
          <w:kern w:val="0"/>
          <w:sz w:val="21"/>
          <w:szCs w:val="21"/>
        </w:rPr>
        <w:t>现状</w:t>
      </w:r>
      <w:r w:rsidRPr="00BA4FB2">
        <w:rPr>
          <w:b/>
          <w:kern w:val="0"/>
          <w:sz w:val="21"/>
          <w:szCs w:val="21"/>
        </w:rPr>
        <w:t>监测分析方法</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01"/>
        <w:gridCol w:w="2776"/>
        <w:gridCol w:w="1284"/>
        <w:gridCol w:w="1054"/>
        <w:gridCol w:w="2301"/>
      </w:tblGrid>
      <w:tr w:rsidR="00BA4FB2" w:rsidRPr="00BA4FB2" w:rsidTr="00C605C8">
        <w:trPr>
          <w:trHeight w:val="476"/>
          <w:jc w:val="center"/>
        </w:trPr>
        <w:tc>
          <w:tcPr>
            <w:tcW w:w="646" w:type="pct"/>
            <w:shd w:val="clear" w:color="auto" w:fill="auto"/>
            <w:vAlign w:val="center"/>
          </w:tcPr>
          <w:p w:rsidR="00582A8A" w:rsidRPr="00BA4FB2" w:rsidRDefault="00582A8A" w:rsidP="00404AAA">
            <w:pPr>
              <w:widowControl/>
              <w:adjustRightInd w:val="0"/>
              <w:snapToGrid w:val="0"/>
              <w:spacing w:line="240" w:lineRule="auto"/>
              <w:ind w:firstLineChars="0" w:firstLine="0"/>
              <w:jc w:val="center"/>
              <w:rPr>
                <w:kern w:val="0"/>
                <w:sz w:val="21"/>
                <w:szCs w:val="21"/>
              </w:rPr>
            </w:pPr>
            <w:r w:rsidRPr="00BA4FB2">
              <w:rPr>
                <w:kern w:val="0"/>
                <w:sz w:val="21"/>
                <w:szCs w:val="21"/>
              </w:rPr>
              <w:t>分析项目</w:t>
            </w:r>
          </w:p>
        </w:tc>
        <w:tc>
          <w:tcPr>
            <w:tcW w:w="1630" w:type="pct"/>
            <w:shd w:val="clear" w:color="auto" w:fill="auto"/>
            <w:vAlign w:val="center"/>
          </w:tcPr>
          <w:p w:rsidR="00582A8A" w:rsidRPr="00BA4FB2" w:rsidRDefault="00582A8A" w:rsidP="00404AAA">
            <w:pPr>
              <w:widowControl/>
              <w:adjustRightInd w:val="0"/>
              <w:snapToGrid w:val="0"/>
              <w:spacing w:line="240" w:lineRule="auto"/>
              <w:ind w:firstLineChars="0" w:firstLine="0"/>
              <w:jc w:val="center"/>
              <w:rPr>
                <w:kern w:val="0"/>
                <w:sz w:val="21"/>
                <w:szCs w:val="21"/>
              </w:rPr>
            </w:pPr>
            <w:r w:rsidRPr="00BA4FB2">
              <w:rPr>
                <w:kern w:val="0"/>
                <w:sz w:val="21"/>
                <w:szCs w:val="21"/>
              </w:rPr>
              <w:t>监测方法</w:t>
            </w:r>
            <w:r w:rsidRPr="00BA4FB2">
              <w:rPr>
                <w:kern w:val="0"/>
                <w:sz w:val="21"/>
                <w:szCs w:val="21"/>
              </w:rPr>
              <w:t>/</w:t>
            </w:r>
            <w:r w:rsidRPr="00BA4FB2">
              <w:rPr>
                <w:kern w:val="0"/>
                <w:sz w:val="21"/>
                <w:szCs w:val="21"/>
              </w:rPr>
              <w:t>依据</w:t>
            </w:r>
          </w:p>
        </w:tc>
        <w:tc>
          <w:tcPr>
            <w:tcW w:w="1373" w:type="pct"/>
            <w:gridSpan w:val="2"/>
            <w:shd w:val="clear" w:color="auto" w:fill="auto"/>
            <w:vAlign w:val="center"/>
          </w:tcPr>
          <w:p w:rsidR="00582A8A" w:rsidRPr="00BA4FB2" w:rsidRDefault="00582A8A" w:rsidP="00404AAA">
            <w:pPr>
              <w:widowControl/>
              <w:adjustRightInd w:val="0"/>
              <w:snapToGrid w:val="0"/>
              <w:spacing w:line="240" w:lineRule="auto"/>
              <w:ind w:firstLineChars="0" w:firstLine="0"/>
              <w:jc w:val="center"/>
              <w:rPr>
                <w:kern w:val="0"/>
                <w:sz w:val="21"/>
                <w:szCs w:val="21"/>
              </w:rPr>
            </w:pPr>
            <w:r w:rsidRPr="00BA4FB2">
              <w:rPr>
                <w:kern w:val="0"/>
                <w:sz w:val="21"/>
                <w:szCs w:val="21"/>
              </w:rPr>
              <w:t>检出限（</w:t>
            </w:r>
            <w:r w:rsidRPr="00BA4FB2">
              <w:rPr>
                <w:kern w:val="0"/>
                <w:sz w:val="21"/>
                <w:szCs w:val="21"/>
              </w:rPr>
              <w:t>mg/m</w:t>
            </w:r>
            <w:r w:rsidRPr="00BA4FB2">
              <w:rPr>
                <w:kern w:val="0"/>
                <w:sz w:val="21"/>
                <w:szCs w:val="21"/>
                <w:vertAlign w:val="superscript"/>
              </w:rPr>
              <w:t>3</w:t>
            </w:r>
            <w:r w:rsidRPr="00BA4FB2">
              <w:rPr>
                <w:kern w:val="0"/>
                <w:sz w:val="21"/>
                <w:szCs w:val="21"/>
              </w:rPr>
              <w:t>）</w:t>
            </w:r>
          </w:p>
        </w:tc>
        <w:tc>
          <w:tcPr>
            <w:tcW w:w="1351" w:type="pct"/>
            <w:shd w:val="clear" w:color="auto" w:fill="auto"/>
            <w:vAlign w:val="center"/>
          </w:tcPr>
          <w:p w:rsidR="00582A8A" w:rsidRPr="00BA4FB2" w:rsidRDefault="00582A8A" w:rsidP="00404AAA">
            <w:pPr>
              <w:widowControl/>
              <w:adjustRightInd w:val="0"/>
              <w:snapToGrid w:val="0"/>
              <w:spacing w:line="240" w:lineRule="auto"/>
              <w:ind w:firstLineChars="0" w:firstLine="0"/>
              <w:jc w:val="center"/>
              <w:rPr>
                <w:kern w:val="0"/>
                <w:sz w:val="21"/>
                <w:szCs w:val="21"/>
              </w:rPr>
            </w:pPr>
            <w:r w:rsidRPr="00BA4FB2">
              <w:rPr>
                <w:kern w:val="0"/>
                <w:sz w:val="21"/>
                <w:szCs w:val="21"/>
              </w:rPr>
              <w:t>分析仪器型号</w:t>
            </w:r>
            <w:r w:rsidRPr="00BA4FB2">
              <w:rPr>
                <w:kern w:val="0"/>
                <w:sz w:val="21"/>
                <w:szCs w:val="21"/>
              </w:rPr>
              <w:t>/</w:t>
            </w:r>
            <w:r w:rsidRPr="00BA4FB2">
              <w:rPr>
                <w:kern w:val="0"/>
                <w:sz w:val="21"/>
                <w:szCs w:val="21"/>
              </w:rPr>
              <w:t>编号</w:t>
            </w:r>
          </w:p>
        </w:tc>
      </w:tr>
      <w:tr w:rsidR="00BA4FB2" w:rsidRPr="00BA4FB2" w:rsidTr="00C605C8">
        <w:trPr>
          <w:trHeight w:val="476"/>
          <w:jc w:val="center"/>
        </w:trPr>
        <w:tc>
          <w:tcPr>
            <w:tcW w:w="646" w:type="pct"/>
            <w:vMerge w:val="restart"/>
            <w:shd w:val="clear" w:color="auto" w:fill="auto"/>
            <w:vAlign w:val="center"/>
          </w:tcPr>
          <w:p w:rsidR="00582A8A" w:rsidRPr="00BA4FB2" w:rsidRDefault="00582A8A"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SO</w:t>
            </w:r>
            <w:r w:rsidRPr="00BA4FB2">
              <w:rPr>
                <w:bCs/>
                <w:kern w:val="0"/>
                <w:sz w:val="21"/>
                <w:szCs w:val="21"/>
                <w:vertAlign w:val="subscript"/>
              </w:rPr>
              <w:t>2</w:t>
            </w:r>
          </w:p>
        </w:tc>
        <w:tc>
          <w:tcPr>
            <w:tcW w:w="1630" w:type="pct"/>
            <w:vMerge w:val="restart"/>
            <w:shd w:val="clear" w:color="auto" w:fill="auto"/>
            <w:vAlign w:val="center"/>
          </w:tcPr>
          <w:p w:rsidR="00582A8A" w:rsidRPr="00BA4FB2" w:rsidRDefault="00582A8A"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甲醛吸收</w:t>
            </w:r>
            <w:r w:rsidRPr="00BA4FB2">
              <w:rPr>
                <w:bCs/>
                <w:kern w:val="0"/>
                <w:sz w:val="21"/>
                <w:szCs w:val="21"/>
              </w:rPr>
              <w:t>-</w:t>
            </w:r>
            <w:r w:rsidRPr="00BA4FB2">
              <w:rPr>
                <w:bCs/>
                <w:kern w:val="0"/>
                <w:sz w:val="21"/>
                <w:szCs w:val="21"/>
              </w:rPr>
              <w:t>副玫瑰苯胺分光光度法</w:t>
            </w:r>
            <w:r w:rsidRPr="00BA4FB2">
              <w:rPr>
                <w:bCs/>
                <w:kern w:val="0"/>
                <w:sz w:val="21"/>
                <w:szCs w:val="21"/>
              </w:rPr>
              <w:t>HJ 482-2009</w:t>
            </w:r>
          </w:p>
        </w:tc>
        <w:tc>
          <w:tcPr>
            <w:tcW w:w="754" w:type="pct"/>
            <w:shd w:val="clear" w:color="auto" w:fill="auto"/>
            <w:vAlign w:val="center"/>
          </w:tcPr>
          <w:p w:rsidR="00582A8A" w:rsidRPr="00BA4FB2" w:rsidRDefault="00582A8A"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小时值</w:t>
            </w:r>
          </w:p>
        </w:tc>
        <w:tc>
          <w:tcPr>
            <w:tcW w:w="619" w:type="pct"/>
            <w:shd w:val="clear" w:color="auto" w:fill="auto"/>
            <w:vAlign w:val="center"/>
          </w:tcPr>
          <w:p w:rsidR="00582A8A" w:rsidRPr="00BA4FB2" w:rsidRDefault="00582A8A"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0.007</w:t>
            </w:r>
          </w:p>
        </w:tc>
        <w:tc>
          <w:tcPr>
            <w:tcW w:w="1351" w:type="pct"/>
            <w:vMerge w:val="restart"/>
            <w:shd w:val="clear" w:color="auto" w:fill="auto"/>
            <w:vAlign w:val="center"/>
          </w:tcPr>
          <w:p w:rsidR="00582A8A" w:rsidRPr="00BA4FB2" w:rsidRDefault="00582A8A" w:rsidP="00404AAA">
            <w:pPr>
              <w:widowControl/>
              <w:adjustRightInd w:val="0"/>
              <w:snapToGrid w:val="0"/>
              <w:spacing w:line="240" w:lineRule="auto"/>
              <w:ind w:firstLineChars="0" w:firstLine="0"/>
              <w:jc w:val="center"/>
              <w:rPr>
                <w:bCs/>
                <w:kern w:val="0"/>
                <w:sz w:val="21"/>
                <w:szCs w:val="21"/>
              </w:rPr>
            </w:pPr>
            <w:r w:rsidRPr="00BA4FB2">
              <w:rPr>
                <w:sz w:val="21"/>
                <w:szCs w:val="21"/>
              </w:rPr>
              <w:t>V1800</w:t>
            </w:r>
            <w:r w:rsidRPr="00BA4FB2">
              <w:rPr>
                <w:sz w:val="21"/>
                <w:szCs w:val="21"/>
              </w:rPr>
              <w:t>可见分光光度计</w:t>
            </w:r>
            <w:r w:rsidRPr="00BA4FB2">
              <w:rPr>
                <w:sz w:val="21"/>
                <w:szCs w:val="21"/>
              </w:rPr>
              <w:t>/PH-071</w:t>
            </w:r>
          </w:p>
        </w:tc>
      </w:tr>
      <w:tr w:rsidR="00BA4FB2" w:rsidRPr="00BA4FB2" w:rsidTr="00C605C8">
        <w:trPr>
          <w:trHeight w:val="476"/>
          <w:jc w:val="center"/>
        </w:trPr>
        <w:tc>
          <w:tcPr>
            <w:tcW w:w="646" w:type="pct"/>
            <w:vMerge/>
            <w:shd w:val="clear" w:color="auto" w:fill="auto"/>
            <w:vAlign w:val="center"/>
          </w:tcPr>
          <w:p w:rsidR="00582A8A" w:rsidRPr="00BA4FB2" w:rsidRDefault="00582A8A" w:rsidP="00404AAA">
            <w:pPr>
              <w:widowControl/>
              <w:adjustRightInd w:val="0"/>
              <w:snapToGrid w:val="0"/>
              <w:spacing w:line="240" w:lineRule="auto"/>
              <w:ind w:firstLineChars="0" w:firstLine="0"/>
              <w:jc w:val="center"/>
              <w:rPr>
                <w:bCs/>
                <w:kern w:val="0"/>
                <w:sz w:val="21"/>
                <w:szCs w:val="21"/>
              </w:rPr>
            </w:pPr>
          </w:p>
        </w:tc>
        <w:tc>
          <w:tcPr>
            <w:tcW w:w="1630" w:type="pct"/>
            <w:vMerge/>
            <w:shd w:val="clear" w:color="auto" w:fill="auto"/>
            <w:vAlign w:val="center"/>
          </w:tcPr>
          <w:p w:rsidR="00582A8A" w:rsidRPr="00BA4FB2" w:rsidRDefault="00582A8A" w:rsidP="00404AAA">
            <w:pPr>
              <w:widowControl/>
              <w:adjustRightInd w:val="0"/>
              <w:snapToGrid w:val="0"/>
              <w:spacing w:line="240" w:lineRule="auto"/>
              <w:ind w:firstLineChars="0" w:firstLine="0"/>
              <w:jc w:val="center"/>
              <w:rPr>
                <w:bCs/>
                <w:kern w:val="0"/>
                <w:sz w:val="21"/>
                <w:szCs w:val="21"/>
              </w:rPr>
            </w:pPr>
          </w:p>
        </w:tc>
        <w:tc>
          <w:tcPr>
            <w:tcW w:w="754" w:type="pct"/>
            <w:shd w:val="clear" w:color="auto" w:fill="auto"/>
            <w:vAlign w:val="center"/>
          </w:tcPr>
          <w:p w:rsidR="00582A8A" w:rsidRPr="00BA4FB2" w:rsidRDefault="00582A8A"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日均值</w:t>
            </w:r>
          </w:p>
        </w:tc>
        <w:tc>
          <w:tcPr>
            <w:tcW w:w="619" w:type="pct"/>
            <w:shd w:val="clear" w:color="auto" w:fill="auto"/>
            <w:vAlign w:val="center"/>
          </w:tcPr>
          <w:p w:rsidR="00582A8A" w:rsidRPr="00BA4FB2" w:rsidRDefault="00582A8A"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0.004</w:t>
            </w:r>
          </w:p>
        </w:tc>
        <w:tc>
          <w:tcPr>
            <w:tcW w:w="1351" w:type="pct"/>
            <w:vMerge/>
            <w:shd w:val="clear" w:color="auto" w:fill="auto"/>
            <w:vAlign w:val="center"/>
          </w:tcPr>
          <w:p w:rsidR="00582A8A" w:rsidRPr="00BA4FB2" w:rsidRDefault="00582A8A" w:rsidP="00404AAA">
            <w:pPr>
              <w:widowControl/>
              <w:adjustRightInd w:val="0"/>
              <w:snapToGrid w:val="0"/>
              <w:spacing w:line="240" w:lineRule="auto"/>
              <w:ind w:firstLineChars="0" w:firstLine="0"/>
              <w:jc w:val="center"/>
              <w:rPr>
                <w:bCs/>
                <w:kern w:val="0"/>
                <w:sz w:val="21"/>
                <w:szCs w:val="21"/>
              </w:rPr>
            </w:pPr>
          </w:p>
        </w:tc>
      </w:tr>
      <w:tr w:rsidR="00BA4FB2" w:rsidRPr="00BA4FB2" w:rsidTr="00C605C8">
        <w:trPr>
          <w:trHeight w:val="476"/>
          <w:jc w:val="center"/>
        </w:trPr>
        <w:tc>
          <w:tcPr>
            <w:tcW w:w="646" w:type="pct"/>
            <w:vMerge w:val="restart"/>
            <w:shd w:val="clear" w:color="auto" w:fill="auto"/>
            <w:vAlign w:val="center"/>
          </w:tcPr>
          <w:p w:rsidR="00582A8A" w:rsidRPr="00BA4FB2" w:rsidRDefault="00582A8A"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NO</w:t>
            </w:r>
            <w:r w:rsidRPr="00BA4FB2">
              <w:rPr>
                <w:bCs/>
                <w:kern w:val="0"/>
                <w:sz w:val="21"/>
                <w:szCs w:val="21"/>
                <w:vertAlign w:val="subscript"/>
              </w:rPr>
              <w:t>2</w:t>
            </w:r>
          </w:p>
        </w:tc>
        <w:tc>
          <w:tcPr>
            <w:tcW w:w="1630" w:type="pct"/>
            <w:vMerge w:val="restart"/>
            <w:shd w:val="clear" w:color="auto" w:fill="auto"/>
            <w:vAlign w:val="center"/>
          </w:tcPr>
          <w:p w:rsidR="00582A8A" w:rsidRPr="00BA4FB2" w:rsidRDefault="00582A8A"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盐酸萘乙二胺分光光度法</w:t>
            </w:r>
            <w:r w:rsidRPr="00BA4FB2">
              <w:rPr>
                <w:bCs/>
                <w:kern w:val="0"/>
                <w:sz w:val="21"/>
                <w:szCs w:val="21"/>
              </w:rPr>
              <w:t>HJ 479-2009</w:t>
            </w:r>
          </w:p>
        </w:tc>
        <w:tc>
          <w:tcPr>
            <w:tcW w:w="754" w:type="pct"/>
            <w:shd w:val="clear" w:color="auto" w:fill="auto"/>
            <w:vAlign w:val="center"/>
          </w:tcPr>
          <w:p w:rsidR="00582A8A" w:rsidRPr="00BA4FB2" w:rsidRDefault="00582A8A"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小时值</w:t>
            </w:r>
          </w:p>
        </w:tc>
        <w:tc>
          <w:tcPr>
            <w:tcW w:w="619" w:type="pct"/>
            <w:shd w:val="clear" w:color="auto" w:fill="auto"/>
            <w:vAlign w:val="center"/>
          </w:tcPr>
          <w:p w:rsidR="00582A8A" w:rsidRPr="00BA4FB2" w:rsidRDefault="00582A8A"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0.005</w:t>
            </w:r>
          </w:p>
        </w:tc>
        <w:tc>
          <w:tcPr>
            <w:tcW w:w="1351" w:type="pct"/>
            <w:vMerge w:val="restart"/>
            <w:shd w:val="clear" w:color="auto" w:fill="auto"/>
            <w:vAlign w:val="center"/>
          </w:tcPr>
          <w:p w:rsidR="00582A8A" w:rsidRPr="00BA4FB2" w:rsidRDefault="00582A8A" w:rsidP="00404AAA">
            <w:pPr>
              <w:widowControl/>
              <w:adjustRightInd w:val="0"/>
              <w:snapToGrid w:val="0"/>
              <w:spacing w:line="240" w:lineRule="auto"/>
              <w:ind w:firstLineChars="0" w:firstLine="0"/>
              <w:jc w:val="center"/>
              <w:rPr>
                <w:bCs/>
                <w:kern w:val="0"/>
                <w:sz w:val="21"/>
                <w:szCs w:val="21"/>
              </w:rPr>
            </w:pPr>
            <w:r w:rsidRPr="00BA4FB2">
              <w:rPr>
                <w:sz w:val="21"/>
                <w:szCs w:val="21"/>
              </w:rPr>
              <w:t>V1800</w:t>
            </w:r>
            <w:r w:rsidRPr="00BA4FB2">
              <w:rPr>
                <w:sz w:val="21"/>
                <w:szCs w:val="21"/>
              </w:rPr>
              <w:t>可见分光光度计</w:t>
            </w:r>
            <w:r w:rsidRPr="00BA4FB2">
              <w:rPr>
                <w:sz w:val="21"/>
                <w:szCs w:val="21"/>
              </w:rPr>
              <w:t>/PH-071</w:t>
            </w:r>
          </w:p>
        </w:tc>
      </w:tr>
      <w:tr w:rsidR="00BA4FB2" w:rsidRPr="00BA4FB2" w:rsidTr="00C605C8">
        <w:trPr>
          <w:trHeight w:val="476"/>
          <w:jc w:val="center"/>
        </w:trPr>
        <w:tc>
          <w:tcPr>
            <w:tcW w:w="646" w:type="pct"/>
            <w:vMerge/>
            <w:shd w:val="clear" w:color="auto" w:fill="auto"/>
            <w:vAlign w:val="center"/>
          </w:tcPr>
          <w:p w:rsidR="00582A8A" w:rsidRPr="00BA4FB2" w:rsidRDefault="00582A8A" w:rsidP="00404AAA">
            <w:pPr>
              <w:widowControl/>
              <w:adjustRightInd w:val="0"/>
              <w:snapToGrid w:val="0"/>
              <w:spacing w:line="240" w:lineRule="auto"/>
              <w:ind w:firstLineChars="0" w:firstLine="0"/>
              <w:jc w:val="center"/>
              <w:rPr>
                <w:bCs/>
                <w:kern w:val="0"/>
                <w:sz w:val="21"/>
                <w:szCs w:val="21"/>
              </w:rPr>
            </w:pPr>
          </w:p>
        </w:tc>
        <w:tc>
          <w:tcPr>
            <w:tcW w:w="1630" w:type="pct"/>
            <w:vMerge/>
            <w:shd w:val="clear" w:color="auto" w:fill="auto"/>
            <w:vAlign w:val="center"/>
          </w:tcPr>
          <w:p w:rsidR="00582A8A" w:rsidRPr="00BA4FB2" w:rsidRDefault="00582A8A" w:rsidP="00404AAA">
            <w:pPr>
              <w:widowControl/>
              <w:adjustRightInd w:val="0"/>
              <w:snapToGrid w:val="0"/>
              <w:spacing w:line="240" w:lineRule="auto"/>
              <w:ind w:firstLineChars="0" w:firstLine="0"/>
              <w:jc w:val="center"/>
              <w:rPr>
                <w:bCs/>
                <w:kern w:val="0"/>
                <w:sz w:val="21"/>
                <w:szCs w:val="21"/>
              </w:rPr>
            </w:pPr>
          </w:p>
        </w:tc>
        <w:tc>
          <w:tcPr>
            <w:tcW w:w="754" w:type="pct"/>
            <w:shd w:val="clear" w:color="auto" w:fill="auto"/>
            <w:vAlign w:val="center"/>
          </w:tcPr>
          <w:p w:rsidR="00582A8A" w:rsidRPr="00BA4FB2" w:rsidRDefault="00582A8A"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日均值</w:t>
            </w:r>
          </w:p>
        </w:tc>
        <w:tc>
          <w:tcPr>
            <w:tcW w:w="619" w:type="pct"/>
            <w:shd w:val="clear" w:color="auto" w:fill="auto"/>
            <w:vAlign w:val="center"/>
          </w:tcPr>
          <w:p w:rsidR="00582A8A" w:rsidRPr="00BA4FB2" w:rsidRDefault="00582A8A"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0.003</w:t>
            </w:r>
          </w:p>
        </w:tc>
        <w:tc>
          <w:tcPr>
            <w:tcW w:w="1351" w:type="pct"/>
            <w:vMerge/>
            <w:shd w:val="clear" w:color="auto" w:fill="auto"/>
            <w:vAlign w:val="center"/>
          </w:tcPr>
          <w:p w:rsidR="00582A8A" w:rsidRPr="00BA4FB2" w:rsidRDefault="00582A8A" w:rsidP="00404AAA">
            <w:pPr>
              <w:widowControl/>
              <w:adjustRightInd w:val="0"/>
              <w:snapToGrid w:val="0"/>
              <w:spacing w:line="240" w:lineRule="auto"/>
              <w:ind w:firstLineChars="0" w:firstLine="0"/>
              <w:jc w:val="center"/>
              <w:rPr>
                <w:sz w:val="21"/>
                <w:szCs w:val="21"/>
              </w:rPr>
            </w:pPr>
          </w:p>
        </w:tc>
      </w:tr>
      <w:tr w:rsidR="00BA4FB2" w:rsidRPr="00BA4FB2" w:rsidTr="00C605C8">
        <w:trPr>
          <w:trHeight w:val="476"/>
          <w:jc w:val="center"/>
        </w:trPr>
        <w:tc>
          <w:tcPr>
            <w:tcW w:w="646" w:type="pct"/>
            <w:shd w:val="clear" w:color="auto" w:fill="auto"/>
            <w:vAlign w:val="center"/>
          </w:tcPr>
          <w:p w:rsidR="00582A8A" w:rsidRPr="00BA4FB2" w:rsidRDefault="00582A8A"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PM</w:t>
            </w:r>
            <w:r w:rsidRPr="00BA4FB2">
              <w:rPr>
                <w:bCs/>
                <w:kern w:val="0"/>
                <w:sz w:val="21"/>
                <w:szCs w:val="21"/>
                <w:vertAlign w:val="subscript"/>
              </w:rPr>
              <w:t>10</w:t>
            </w:r>
          </w:p>
        </w:tc>
        <w:tc>
          <w:tcPr>
            <w:tcW w:w="1630" w:type="pct"/>
            <w:vMerge w:val="restart"/>
            <w:shd w:val="clear" w:color="auto" w:fill="auto"/>
            <w:vAlign w:val="center"/>
          </w:tcPr>
          <w:p w:rsidR="00582A8A" w:rsidRPr="00BA4FB2" w:rsidRDefault="00582A8A"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重量法</w:t>
            </w:r>
            <w:r w:rsidRPr="00BA4FB2">
              <w:rPr>
                <w:bCs/>
                <w:kern w:val="0"/>
                <w:sz w:val="21"/>
                <w:szCs w:val="21"/>
              </w:rPr>
              <w:t xml:space="preserve"> HJ 618-2011</w:t>
            </w:r>
          </w:p>
        </w:tc>
        <w:tc>
          <w:tcPr>
            <w:tcW w:w="754" w:type="pct"/>
            <w:vMerge w:val="restart"/>
            <w:shd w:val="clear" w:color="auto" w:fill="auto"/>
            <w:vAlign w:val="center"/>
          </w:tcPr>
          <w:p w:rsidR="00582A8A" w:rsidRPr="00BA4FB2" w:rsidRDefault="00582A8A"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日均值</w:t>
            </w:r>
          </w:p>
        </w:tc>
        <w:tc>
          <w:tcPr>
            <w:tcW w:w="619" w:type="pct"/>
            <w:vMerge w:val="restart"/>
            <w:shd w:val="clear" w:color="auto" w:fill="auto"/>
            <w:vAlign w:val="center"/>
          </w:tcPr>
          <w:p w:rsidR="00582A8A" w:rsidRPr="00BA4FB2" w:rsidRDefault="00582A8A"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0.010</w:t>
            </w:r>
          </w:p>
        </w:tc>
        <w:tc>
          <w:tcPr>
            <w:tcW w:w="1351" w:type="pct"/>
            <w:vMerge w:val="restart"/>
            <w:shd w:val="clear" w:color="auto" w:fill="auto"/>
            <w:vAlign w:val="center"/>
          </w:tcPr>
          <w:p w:rsidR="00582A8A" w:rsidRPr="00BA4FB2" w:rsidRDefault="00582A8A" w:rsidP="00404AAA">
            <w:pPr>
              <w:widowControl/>
              <w:adjustRightInd w:val="0"/>
              <w:snapToGrid w:val="0"/>
              <w:spacing w:line="240" w:lineRule="auto"/>
              <w:ind w:firstLineChars="0" w:firstLine="0"/>
              <w:jc w:val="center"/>
              <w:rPr>
                <w:bCs/>
                <w:kern w:val="0"/>
                <w:sz w:val="21"/>
                <w:szCs w:val="21"/>
              </w:rPr>
            </w:pPr>
            <w:r w:rsidRPr="00BA4FB2">
              <w:rPr>
                <w:sz w:val="21"/>
                <w:szCs w:val="21"/>
              </w:rPr>
              <w:t>ESJ210-4B</w:t>
            </w:r>
            <w:r w:rsidRPr="00BA4FB2">
              <w:rPr>
                <w:sz w:val="21"/>
                <w:szCs w:val="21"/>
              </w:rPr>
              <w:t>电子天平</w:t>
            </w:r>
            <w:r w:rsidRPr="00BA4FB2">
              <w:rPr>
                <w:sz w:val="21"/>
                <w:szCs w:val="21"/>
              </w:rPr>
              <w:t>/PH-008</w:t>
            </w:r>
          </w:p>
        </w:tc>
      </w:tr>
      <w:tr w:rsidR="00BA4FB2" w:rsidRPr="00BA4FB2" w:rsidTr="00C605C8">
        <w:trPr>
          <w:trHeight w:val="476"/>
          <w:jc w:val="center"/>
        </w:trPr>
        <w:tc>
          <w:tcPr>
            <w:tcW w:w="646" w:type="pct"/>
            <w:shd w:val="clear" w:color="auto" w:fill="auto"/>
            <w:vAlign w:val="center"/>
          </w:tcPr>
          <w:p w:rsidR="00582A8A" w:rsidRPr="00BA4FB2" w:rsidRDefault="00582A8A"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PM</w:t>
            </w:r>
            <w:r w:rsidRPr="00BA4FB2">
              <w:rPr>
                <w:bCs/>
                <w:kern w:val="0"/>
                <w:sz w:val="21"/>
                <w:szCs w:val="21"/>
                <w:vertAlign w:val="subscript"/>
              </w:rPr>
              <w:t>2.5</w:t>
            </w:r>
          </w:p>
        </w:tc>
        <w:tc>
          <w:tcPr>
            <w:tcW w:w="1630" w:type="pct"/>
            <w:vMerge/>
            <w:shd w:val="clear" w:color="auto" w:fill="auto"/>
            <w:vAlign w:val="center"/>
          </w:tcPr>
          <w:p w:rsidR="00582A8A" w:rsidRPr="00BA4FB2" w:rsidRDefault="00582A8A" w:rsidP="00404AAA">
            <w:pPr>
              <w:widowControl/>
              <w:adjustRightInd w:val="0"/>
              <w:snapToGrid w:val="0"/>
              <w:spacing w:line="240" w:lineRule="auto"/>
              <w:ind w:firstLineChars="0" w:firstLine="0"/>
              <w:jc w:val="center"/>
              <w:rPr>
                <w:bCs/>
                <w:kern w:val="0"/>
                <w:sz w:val="21"/>
                <w:szCs w:val="21"/>
              </w:rPr>
            </w:pPr>
          </w:p>
        </w:tc>
        <w:tc>
          <w:tcPr>
            <w:tcW w:w="754" w:type="pct"/>
            <w:vMerge/>
            <w:shd w:val="clear" w:color="auto" w:fill="auto"/>
            <w:vAlign w:val="center"/>
          </w:tcPr>
          <w:p w:rsidR="00582A8A" w:rsidRPr="00BA4FB2" w:rsidRDefault="00582A8A" w:rsidP="00404AAA">
            <w:pPr>
              <w:widowControl/>
              <w:adjustRightInd w:val="0"/>
              <w:snapToGrid w:val="0"/>
              <w:spacing w:line="240" w:lineRule="auto"/>
              <w:ind w:firstLineChars="0" w:firstLine="0"/>
              <w:jc w:val="center"/>
              <w:rPr>
                <w:bCs/>
                <w:kern w:val="0"/>
                <w:sz w:val="21"/>
                <w:szCs w:val="21"/>
              </w:rPr>
            </w:pPr>
          </w:p>
        </w:tc>
        <w:tc>
          <w:tcPr>
            <w:tcW w:w="619" w:type="pct"/>
            <w:vMerge/>
            <w:shd w:val="clear" w:color="auto" w:fill="auto"/>
            <w:vAlign w:val="center"/>
          </w:tcPr>
          <w:p w:rsidR="00582A8A" w:rsidRPr="00BA4FB2" w:rsidRDefault="00582A8A" w:rsidP="00404AAA">
            <w:pPr>
              <w:widowControl/>
              <w:adjustRightInd w:val="0"/>
              <w:snapToGrid w:val="0"/>
              <w:spacing w:line="240" w:lineRule="auto"/>
              <w:ind w:firstLineChars="0" w:firstLine="0"/>
              <w:jc w:val="center"/>
              <w:rPr>
                <w:bCs/>
                <w:kern w:val="0"/>
                <w:sz w:val="21"/>
                <w:szCs w:val="21"/>
              </w:rPr>
            </w:pPr>
          </w:p>
        </w:tc>
        <w:tc>
          <w:tcPr>
            <w:tcW w:w="1351" w:type="pct"/>
            <w:vMerge/>
            <w:shd w:val="clear" w:color="auto" w:fill="auto"/>
            <w:vAlign w:val="center"/>
          </w:tcPr>
          <w:p w:rsidR="00582A8A" w:rsidRPr="00BA4FB2" w:rsidRDefault="00582A8A" w:rsidP="00404AAA">
            <w:pPr>
              <w:widowControl/>
              <w:adjustRightInd w:val="0"/>
              <w:snapToGrid w:val="0"/>
              <w:spacing w:line="240" w:lineRule="auto"/>
              <w:ind w:firstLineChars="0" w:firstLine="0"/>
              <w:jc w:val="center"/>
              <w:rPr>
                <w:bCs/>
                <w:kern w:val="0"/>
                <w:sz w:val="21"/>
                <w:szCs w:val="21"/>
              </w:rPr>
            </w:pPr>
          </w:p>
        </w:tc>
      </w:tr>
      <w:tr w:rsidR="00BA4FB2" w:rsidRPr="00BA4FB2" w:rsidTr="00C605C8">
        <w:trPr>
          <w:trHeight w:val="476"/>
          <w:jc w:val="center"/>
        </w:trPr>
        <w:tc>
          <w:tcPr>
            <w:tcW w:w="646" w:type="pct"/>
            <w:shd w:val="clear" w:color="auto" w:fill="auto"/>
            <w:vAlign w:val="center"/>
          </w:tcPr>
          <w:p w:rsidR="00582A8A" w:rsidRPr="00BA4FB2" w:rsidRDefault="00582A8A"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TSP</w:t>
            </w:r>
          </w:p>
        </w:tc>
        <w:tc>
          <w:tcPr>
            <w:tcW w:w="1630" w:type="pct"/>
            <w:shd w:val="clear" w:color="auto" w:fill="auto"/>
            <w:vAlign w:val="center"/>
          </w:tcPr>
          <w:p w:rsidR="00582A8A" w:rsidRPr="00BA4FB2" w:rsidRDefault="00582A8A"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重量法</w:t>
            </w:r>
            <w:r w:rsidRPr="00BA4FB2">
              <w:rPr>
                <w:bCs/>
                <w:kern w:val="0"/>
                <w:sz w:val="21"/>
                <w:szCs w:val="21"/>
              </w:rPr>
              <w:t xml:space="preserve"> GB/T15432-1995</w:t>
            </w:r>
          </w:p>
        </w:tc>
        <w:tc>
          <w:tcPr>
            <w:tcW w:w="754" w:type="pct"/>
            <w:shd w:val="clear" w:color="auto" w:fill="auto"/>
            <w:vAlign w:val="center"/>
          </w:tcPr>
          <w:p w:rsidR="00582A8A" w:rsidRPr="00BA4FB2" w:rsidRDefault="00582A8A"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日均值</w:t>
            </w:r>
          </w:p>
        </w:tc>
        <w:tc>
          <w:tcPr>
            <w:tcW w:w="619" w:type="pct"/>
            <w:shd w:val="clear" w:color="auto" w:fill="auto"/>
            <w:vAlign w:val="center"/>
          </w:tcPr>
          <w:p w:rsidR="00582A8A" w:rsidRPr="00BA4FB2" w:rsidRDefault="00582A8A"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0.001</w:t>
            </w:r>
          </w:p>
        </w:tc>
        <w:tc>
          <w:tcPr>
            <w:tcW w:w="1351" w:type="pct"/>
            <w:vMerge/>
            <w:shd w:val="clear" w:color="auto" w:fill="auto"/>
            <w:vAlign w:val="center"/>
          </w:tcPr>
          <w:p w:rsidR="00582A8A" w:rsidRPr="00BA4FB2" w:rsidRDefault="00582A8A" w:rsidP="00404AAA">
            <w:pPr>
              <w:widowControl/>
              <w:adjustRightInd w:val="0"/>
              <w:snapToGrid w:val="0"/>
              <w:spacing w:line="240" w:lineRule="auto"/>
              <w:ind w:firstLineChars="0" w:firstLine="0"/>
              <w:jc w:val="center"/>
              <w:rPr>
                <w:bCs/>
                <w:kern w:val="0"/>
                <w:sz w:val="21"/>
                <w:szCs w:val="21"/>
              </w:rPr>
            </w:pPr>
          </w:p>
        </w:tc>
      </w:tr>
    </w:tbl>
    <w:p w:rsidR="0019306D" w:rsidRPr="00BA4FB2" w:rsidRDefault="0019306D" w:rsidP="00404AAA">
      <w:pPr>
        <w:pStyle w:val="4"/>
        <w:adjustRightInd w:val="0"/>
        <w:snapToGrid w:val="0"/>
        <w:ind w:firstLineChars="0" w:firstLine="0"/>
        <w:rPr>
          <w:rFonts w:ascii="Times New Roman" w:eastAsia="宋体" w:hAnsi="Times New Roman" w:cs="Times New Roman"/>
        </w:rPr>
      </w:pPr>
      <w:r w:rsidRPr="00BA4FB2">
        <w:rPr>
          <w:rFonts w:ascii="Times New Roman" w:eastAsia="宋体" w:hAnsi="Times New Roman" w:cs="Times New Roman"/>
        </w:rPr>
        <w:t xml:space="preserve">3.3.1.2 </w:t>
      </w:r>
      <w:r w:rsidRPr="00BA4FB2">
        <w:rPr>
          <w:rFonts w:ascii="Times New Roman" w:eastAsia="宋体" w:hAnsi="Times New Roman" w:cs="Times New Roman"/>
        </w:rPr>
        <w:t>监测结果分析</w:t>
      </w:r>
    </w:p>
    <w:p w:rsidR="004D747B" w:rsidRPr="00BA4FB2" w:rsidRDefault="0019306D" w:rsidP="00404AAA">
      <w:pPr>
        <w:adjustRightInd w:val="0"/>
        <w:snapToGrid w:val="0"/>
        <w:ind w:firstLine="480"/>
      </w:pPr>
      <w:r w:rsidRPr="00BA4FB2">
        <w:t>环境空气质量现状监测结果见表</w:t>
      </w:r>
      <w:r w:rsidR="004D747B" w:rsidRPr="00BA4FB2">
        <w:t>3.3.1-3</w:t>
      </w:r>
      <w:r w:rsidRPr="00BA4FB2">
        <w:t>~</w:t>
      </w:r>
      <w:r w:rsidR="008A30F8" w:rsidRPr="00BA4FB2">
        <w:t>5</w:t>
      </w:r>
      <w:r w:rsidR="00CA5118" w:rsidRPr="00BA4FB2">
        <w:t>。</w:t>
      </w:r>
      <w:r w:rsidRPr="00BA4FB2">
        <w:t>从监测统计结果可知，评价区各监测点位的环境空气中</w:t>
      </w:r>
      <w:r w:rsidRPr="00BA4FB2">
        <w:t>SO</w:t>
      </w:r>
      <w:r w:rsidRPr="00BA4FB2">
        <w:rPr>
          <w:vertAlign w:val="subscript"/>
        </w:rPr>
        <w:t>2</w:t>
      </w:r>
      <w:r w:rsidRPr="00BA4FB2">
        <w:t>、</w:t>
      </w:r>
      <w:r w:rsidRPr="00BA4FB2">
        <w:t>NO</w:t>
      </w:r>
      <w:r w:rsidRPr="00BA4FB2">
        <w:rPr>
          <w:vertAlign w:val="subscript"/>
        </w:rPr>
        <w:t>2</w:t>
      </w:r>
      <w:r w:rsidRPr="00BA4FB2">
        <w:t>小时平均浓度和</w:t>
      </w:r>
      <w:r w:rsidRPr="00BA4FB2">
        <w:t>24</w:t>
      </w:r>
      <w:r w:rsidRPr="00BA4FB2">
        <w:t>小时平均浓度均低于《环境空气质量标准》</w:t>
      </w:r>
      <w:r w:rsidRPr="00BA4FB2">
        <w:t>(GB3095-2012)</w:t>
      </w:r>
      <w:r w:rsidRPr="00BA4FB2">
        <w:t>二级标准限值；</w:t>
      </w:r>
      <w:r w:rsidRPr="00BA4FB2">
        <w:t>PM</w:t>
      </w:r>
      <w:r w:rsidRPr="00BA4FB2">
        <w:rPr>
          <w:vertAlign w:val="subscript"/>
        </w:rPr>
        <w:t>10</w:t>
      </w:r>
      <w:r w:rsidRPr="00BA4FB2">
        <w:t>、</w:t>
      </w:r>
      <w:r w:rsidRPr="00BA4FB2">
        <w:t>PM</w:t>
      </w:r>
      <w:r w:rsidRPr="00BA4FB2">
        <w:rPr>
          <w:vertAlign w:val="subscript"/>
        </w:rPr>
        <w:t>2.5</w:t>
      </w:r>
      <w:r w:rsidRPr="00BA4FB2">
        <w:t>、</w:t>
      </w:r>
      <w:r w:rsidRPr="00BA4FB2">
        <w:t>TSP24</w:t>
      </w:r>
      <w:r w:rsidRPr="00BA4FB2">
        <w:t>小时平均浓度均低于《环境空气质量标准》</w:t>
      </w:r>
      <w:r w:rsidRPr="00BA4FB2">
        <w:t>(GB3095-2012)</w:t>
      </w:r>
      <w:r w:rsidRPr="00BA4FB2">
        <w:t>二级标准限值，工程所在区域环境空气质量现状良好。</w:t>
      </w:r>
    </w:p>
    <w:p w:rsidR="00B934BB" w:rsidRPr="00BA4FB2" w:rsidRDefault="00B934BB" w:rsidP="00404AAA">
      <w:pPr>
        <w:adjustRightInd w:val="0"/>
        <w:snapToGrid w:val="0"/>
        <w:ind w:firstLine="480"/>
      </w:pPr>
    </w:p>
    <w:p w:rsidR="00196B44" w:rsidRPr="00BA4FB2" w:rsidRDefault="00196B44" w:rsidP="00404AAA">
      <w:pPr>
        <w:adjustRightInd w:val="0"/>
        <w:snapToGrid w:val="0"/>
        <w:spacing w:line="240" w:lineRule="auto"/>
        <w:ind w:firstLine="422"/>
        <w:jc w:val="center"/>
        <w:rPr>
          <w:b/>
          <w:sz w:val="21"/>
          <w:szCs w:val="21"/>
        </w:rPr>
      </w:pPr>
      <w:r w:rsidRPr="00BA4FB2">
        <w:rPr>
          <w:b/>
          <w:sz w:val="21"/>
          <w:szCs w:val="21"/>
        </w:rPr>
        <w:lastRenderedPageBreak/>
        <w:t>表</w:t>
      </w:r>
      <w:r w:rsidRPr="00BA4FB2">
        <w:rPr>
          <w:b/>
          <w:sz w:val="21"/>
          <w:szCs w:val="21"/>
        </w:rPr>
        <w:t xml:space="preserve">3.3.1-3  </w:t>
      </w:r>
      <w:r w:rsidRPr="00BA4FB2">
        <w:rPr>
          <w:sz w:val="21"/>
          <w:szCs w:val="21"/>
        </w:rPr>
        <w:t>SO</w:t>
      </w:r>
      <w:r w:rsidRPr="00BA4FB2">
        <w:rPr>
          <w:sz w:val="21"/>
          <w:szCs w:val="21"/>
          <w:vertAlign w:val="subscript"/>
        </w:rPr>
        <w:t>2</w:t>
      </w:r>
      <w:r w:rsidRPr="00BA4FB2">
        <w:rPr>
          <w:b/>
          <w:kern w:val="0"/>
          <w:sz w:val="21"/>
          <w:szCs w:val="21"/>
        </w:rPr>
        <w:t>监测结果统计一览表</w:t>
      </w:r>
    </w:p>
    <w:tbl>
      <w:tblPr>
        <w:tblStyle w:val="a6"/>
        <w:tblW w:w="5000" w:type="pct"/>
        <w:tblLook w:val="04A0"/>
      </w:tblPr>
      <w:tblGrid>
        <w:gridCol w:w="958"/>
        <w:gridCol w:w="1845"/>
        <w:gridCol w:w="1558"/>
        <w:gridCol w:w="850"/>
        <w:gridCol w:w="1134"/>
        <w:gridCol w:w="955"/>
        <w:gridCol w:w="1216"/>
      </w:tblGrid>
      <w:tr w:rsidR="00BA4FB2" w:rsidRPr="00BA4FB2" w:rsidTr="00650903">
        <w:tc>
          <w:tcPr>
            <w:tcW w:w="562" w:type="pct"/>
            <w:vAlign w:val="center"/>
          </w:tcPr>
          <w:p w:rsidR="00650903" w:rsidRPr="00BA4FB2" w:rsidRDefault="006C2505" w:rsidP="00404AAA">
            <w:pPr>
              <w:adjustRightInd w:val="0"/>
              <w:snapToGrid w:val="0"/>
              <w:spacing w:line="240" w:lineRule="auto"/>
              <w:ind w:firstLineChars="0" w:firstLine="0"/>
              <w:jc w:val="center"/>
              <w:rPr>
                <w:sz w:val="21"/>
                <w:szCs w:val="21"/>
              </w:rPr>
            </w:pPr>
            <w:r w:rsidRPr="00BA4FB2">
              <w:rPr>
                <w:sz w:val="21"/>
                <w:szCs w:val="21"/>
              </w:rPr>
              <w:t>所在</w:t>
            </w:r>
          </w:p>
          <w:p w:rsidR="009F012A" w:rsidRPr="00BA4FB2" w:rsidRDefault="006C2505" w:rsidP="00404AAA">
            <w:pPr>
              <w:adjustRightInd w:val="0"/>
              <w:snapToGrid w:val="0"/>
              <w:spacing w:line="240" w:lineRule="auto"/>
              <w:ind w:firstLineChars="0" w:firstLine="0"/>
              <w:jc w:val="center"/>
              <w:rPr>
                <w:sz w:val="21"/>
                <w:szCs w:val="21"/>
              </w:rPr>
            </w:pPr>
            <w:r w:rsidRPr="00BA4FB2">
              <w:rPr>
                <w:sz w:val="21"/>
                <w:szCs w:val="21"/>
              </w:rPr>
              <w:t>区县</w:t>
            </w:r>
          </w:p>
        </w:tc>
        <w:tc>
          <w:tcPr>
            <w:tcW w:w="1083" w:type="pct"/>
            <w:vAlign w:val="center"/>
          </w:tcPr>
          <w:p w:rsidR="009F012A" w:rsidRPr="00BA4FB2" w:rsidRDefault="009F012A" w:rsidP="00404AAA">
            <w:pPr>
              <w:adjustRightInd w:val="0"/>
              <w:snapToGrid w:val="0"/>
              <w:spacing w:line="240" w:lineRule="auto"/>
              <w:ind w:firstLineChars="0" w:firstLine="0"/>
              <w:jc w:val="center"/>
              <w:rPr>
                <w:sz w:val="21"/>
                <w:szCs w:val="21"/>
              </w:rPr>
            </w:pPr>
            <w:r w:rsidRPr="00BA4FB2">
              <w:rPr>
                <w:sz w:val="21"/>
                <w:szCs w:val="21"/>
              </w:rPr>
              <w:t>监测点位</w:t>
            </w:r>
          </w:p>
        </w:tc>
        <w:tc>
          <w:tcPr>
            <w:tcW w:w="1414" w:type="pct"/>
            <w:gridSpan w:val="2"/>
            <w:vAlign w:val="center"/>
          </w:tcPr>
          <w:p w:rsidR="009F012A" w:rsidRPr="00BA4FB2" w:rsidRDefault="009F012A" w:rsidP="00404AAA">
            <w:pPr>
              <w:adjustRightInd w:val="0"/>
              <w:snapToGrid w:val="0"/>
              <w:spacing w:line="240" w:lineRule="auto"/>
              <w:ind w:firstLineChars="0" w:firstLine="0"/>
              <w:jc w:val="center"/>
              <w:rPr>
                <w:sz w:val="21"/>
                <w:szCs w:val="21"/>
              </w:rPr>
            </w:pPr>
            <w:r w:rsidRPr="00BA4FB2">
              <w:rPr>
                <w:sz w:val="21"/>
                <w:szCs w:val="21"/>
              </w:rPr>
              <w:t>浓度范围（</w:t>
            </w:r>
            <w:r w:rsidRPr="00BA4FB2">
              <w:rPr>
                <w:sz w:val="21"/>
                <w:szCs w:val="21"/>
              </w:rPr>
              <w:t>μg/m</w:t>
            </w:r>
            <w:r w:rsidRPr="00BA4FB2">
              <w:rPr>
                <w:sz w:val="21"/>
                <w:szCs w:val="21"/>
                <w:vertAlign w:val="superscript"/>
              </w:rPr>
              <w:t>3</w:t>
            </w:r>
            <w:r w:rsidRPr="00BA4FB2">
              <w:rPr>
                <w:sz w:val="21"/>
                <w:szCs w:val="21"/>
              </w:rPr>
              <w:t>）</w:t>
            </w:r>
          </w:p>
        </w:tc>
        <w:tc>
          <w:tcPr>
            <w:tcW w:w="666" w:type="pct"/>
            <w:vAlign w:val="center"/>
          </w:tcPr>
          <w:p w:rsidR="009F012A" w:rsidRPr="00BA4FB2" w:rsidRDefault="009F012A" w:rsidP="00404AAA">
            <w:pPr>
              <w:adjustRightInd w:val="0"/>
              <w:snapToGrid w:val="0"/>
              <w:spacing w:line="240" w:lineRule="auto"/>
              <w:ind w:firstLineChars="0" w:firstLine="0"/>
              <w:jc w:val="center"/>
              <w:rPr>
                <w:sz w:val="21"/>
                <w:szCs w:val="21"/>
              </w:rPr>
            </w:pPr>
            <w:r w:rsidRPr="00BA4FB2">
              <w:rPr>
                <w:sz w:val="21"/>
                <w:szCs w:val="21"/>
              </w:rPr>
              <w:t>最大超标倍数</w:t>
            </w:r>
          </w:p>
        </w:tc>
        <w:tc>
          <w:tcPr>
            <w:tcW w:w="561" w:type="pct"/>
            <w:vAlign w:val="center"/>
          </w:tcPr>
          <w:p w:rsidR="009F012A" w:rsidRPr="00BA4FB2" w:rsidRDefault="009F012A" w:rsidP="00404AAA">
            <w:pPr>
              <w:adjustRightInd w:val="0"/>
              <w:snapToGrid w:val="0"/>
              <w:spacing w:line="240" w:lineRule="auto"/>
              <w:ind w:firstLineChars="0" w:firstLine="0"/>
              <w:jc w:val="center"/>
              <w:rPr>
                <w:sz w:val="21"/>
                <w:szCs w:val="21"/>
              </w:rPr>
            </w:pPr>
            <w:r w:rsidRPr="00BA4FB2">
              <w:rPr>
                <w:sz w:val="21"/>
                <w:szCs w:val="21"/>
              </w:rPr>
              <w:t>超标率（</w:t>
            </w:r>
            <w:r w:rsidRPr="00BA4FB2">
              <w:rPr>
                <w:sz w:val="21"/>
                <w:szCs w:val="21"/>
              </w:rPr>
              <w:t>%</w:t>
            </w:r>
            <w:r w:rsidRPr="00BA4FB2">
              <w:rPr>
                <w:sz w:val="21"/>
                <w:szCs w:val="21"/>
              </w:rPr>
              <w:t>）</w:t>
            </w:r>
          </w:p>
        </w:tc>
        <w:tc>
          <w:tcPr>
            <w:tcW w:w="714" w:type="pct"/>
            <w:vAlign w:val="center"/>
          </w:tcPr>
          <w:p w:rsidR="009F012A" w:rsidRPr="00BA4FB2" w:rsidRDefault="009F012A" w:rsidP="00404AAA">
            <w:pPr>
              <w:adjustRightInd w:val="0"/>
              <w:snapToGrid w:val="0"/>
              <w:spacing w:line="240" w:lineRule="auto"/>
              <w:ind w:firstLineChars="0" w:firstLine="0"/>
              <w:jc w:val="center"/>
              <w:rPr>
                <w:sz w:val="21"/>
                <w:szCs w:val="21"/>
              </w:rPr>
            </w:pPr>
            <w:r w:rsidRPr="00BA4FB2">
              <w:rPr>
                <w:sz w:val="21"/>
                <w:szCs w:val="21"/>
              </w:rPr>
              <w:t>二级标准（</w:t>
            </w:r>
            <w:r w:rsidRPr="00BA4FB2">
              <w:rPr>
                <w:sz w:val="21"/>
                <w:szCs w:val="21"/>
              </w:rPr>
              <w:t>μg/m</w:t>
            </w:r>
            <w:r w:rsidRPr="00BA4FB2">
              <w:rPr>
                <w:sz w:val="21"/>
                <w:szCs w:val="21"/>
                <w:vertAlign w:val="superscript"/>
              </w:rPr>
              <w:t>3</w:t>
            </w:r>
            <w:r w:rsidRPr="00BA4FB2">
              <w:rPr>
                <w:sz w:val="21"/>
                <w:szCs w:val="21"/>
              </w:rPr>
              <w:t>）</w:t>
            </w:r>
          </w:p>
        </w:tc>
      </w:tr>
      <w:tr w:rsidR="00BA4FB2" w:rsidRPr="00BA4FB2" w:rsidTr="00650903">
        <w:tc>
          <w:tcPr>
            <w:tcW w:w="562" w:type="pct"/>
            <w:vMerge w:val="restart"/>
            <w:vAlign w:val="center"/>
          </w:tcPr>
          <w:p w:rsidR="00650903" w:rsidRPr="00BA4FB2" w:rsidRDefault="00650903" w:rsidP="00404AAA">
            <w:pPr>
              <w:adjustRightInd w:val="0"/>
              <w:snapToGrid w:val="0"/>
              <w:spacing w:line="240" w:lineRule="auto"/>
              <w:ind w:firstLineChars="0" w:firstLine="0"/>
              <w:jc w:val="center"/>
              <w:rPr>
                <w:sz w:val="21"/>
                <w:szCs w:val="21"/>
              </w:rPr>
            </w:pPr>
            <w:r w:rsidRPr="00BA4FB2">
              <w:rPr>
                <w:sz w:val="21"/>
                <w:szCs w:val="21"/>
              </w:rPr>
              <w:t>延安市</w:t>
            </w:r>
          </w:p>
          <w:p w:rsidR="009F012A" w:rsidRPr="00BA4FB2" w:rsidRDefault="00650903" w:rsidP="00404AAA">
            <w:pPr>
              <w:adjustRightInd w:val="0"/>
              <w:snapToGrid w:val="0"/>
              <w:spacing w:line="240" w:lineRule="auto"/>
              <w:ind w:firstLineChars="0" w:firstLine="0"/>
              <w:jc w:val="center"/>
              <w:rPr>
                <w:sz w:val="21"/>
                <w:szCs w:val="21"/>
              </w:rPr>
            </w:pPr>
            <w:r w:rsidRPr="00BA4FB2">
              <w:rPr>
                <w:sz w:val="21"/>
                <w:szCs w:val="21"/>
              </w:rPr>
              <w:t>黄龙县</w:t>
            </w:r>
          </w:p>
        </w:tc>
        <w:tc>
          <w:tcPr>
            <w:tcW w:w="1083" w:type="pct"/>
            <w:vMerge w:val="restart"/>
            <w:vAlign w:val="center"/>
          </w:tcPr>
          <w:p w:rsidR="009F012A" w:rsidRPr="00BA4FB2" w:rsidRDefault="00650903" w:rsidP="00404AAA">
            <w:pPr>
              <w:adjustRightInd w:val="0"/>
              <w:snapToGrid w:val="0"/>
              <w:spacing w:line="240" w:lineRule="auto"/>
              <w:ind w:firstLineChars="0" w:firstLine="0"/>
              <w:jc w:val="center"/>
              <w:rPr>
                <w:sz w:val="21"/>
                <w:szCs w:val="21"/>
              </w:rPr>
            </w:pPr>
            <w:r w:rsidRPr="00BA4FB2">
              <w:rPr>
                <w:sz w:val="21"/>
                <w:szCs w:val="21"/>
              </w:rPr>
              <w:t>1#</w:t>
            </w:r>
            <w:r w:rsidR="009F012A" w:rsidRPr="00BA4FB2">
              <w:rPr>
                <w:sz w:val="21"/>
                <w:szCs w:val="21"/>
              </w:rPr>
              <w:t>下高家塬</w:t>
            </w:r>
          </w:p>
        </w:tc>
        <w:tc>
          <w:tcPr>
            <w:tcW w:w="915" w:type="pct"/>
            <w:vAlign w:val="center"/>
          </w:tcPr>
          <w:p w:rsidR="009F012A" w:rsidRPr="00BA4FB2" w:rsidRDefault="009F012A" w:rsidP="00404AAA">
            <w:pPr>
              <w:adjustRightInd w:val="0"/>
              <w:snapToGrid w:val="0"/>
              <w:spacing w:line="240" w:lineRule="auto"/>
              <w:ind w:firstLineChars="0" w:firstLine="0"/>
              <w:jc w:val="center"/>
              <w:rPr>
                <w:sz w:val="21"/>
                <w:szCs w:val="21"/>
              </w:rPr>
            </w:pPr>
            <w:r w:rsidRPr="00BA4FB2">
              <w:rPr>
                <w:sz w:val="21"/>
                <w:szCs w:val="21"/>
              </w:rPr>
              <w:t>1</w:t>
            </w:r>
            <w:r w:rsidRPr="00BA4FB2">
              <w:rPr>
                <w:sz w:val="21"/>
                <w:szCs w:val="21"/>
              </w:rPr>
              <w:t>小时平均</w:t>
            </w:r>
          </w:p>
        </w:tc>
        <w:tc>
          <w:tcPr>
            <w:tcW w:w="499" w:type="pct"/>
            <w:vAlign w:val="center"/>
          </w:tcPr>
          <w:p w:rsidR="009F012A" w:rsidRPr="00BA4FB2" w:rsidRDefault="009F012A" w:rsidP="00404AAA">
            <w:pPr>
              <w:adjustRightInd w:val="0"/>
              <w:snapToGrid w:val="0"/>
              <w:spacing w:line="240" w:lineRule="auto"/>
              <w:ind w:firstLineChars="0" w:firstLine="0"/>
              <w:jc w:val="center"/>
              <w:rPr>
                <w:sz w:val="21"/>
                <w:szCs w:val="21"/>
              </w:rPr>
            </w:pPr>
            <w:r w:rsidRPr="00BA4FB2">
              <w:rPr>
                <w:sz w:val="21"/>
                <w:szCs w:val="21"/>
              </w:rPr>
              <w:t>12~16</w:t>
            </w:r>
          </w:p>
        </w:tc>
        <w:tc>
          <w:tcPr>
            <w:tcW w:w="666" w:type="pct"/>
            <w:vAlign w:val="center"/>
          </w:tcPr>
          <w:p w:rsidR="009F012A" w:rsidRPr="00BA4FB2" w:rsidRDefault="009F012A" w:rsidP="00404AAA">
            <w:pPr>
              <w:adjustRightInd w:val="0"/>
              <w:snapToGrid w:val="0"/>
              <w:spacing w:line="240" w:lineRule="auto"/>
              <w:ind w:firstLineChars="0" w:firstLine="0"/>
              <w:jc w:val="center"/>
              <w:rPr>
                <w:sz w:val="21"/>
                <w:szCs w:val="21"/>
              </w:rPr>
            </w:pPr>
            <w:r w:rsidRPr="00BA4FB2">
              <w:rPr>
                <w:sz w:val="21"/>
                <w:szCs w:val="21"/>
              </w:rPr>
              <w:t>0</w:t>
            </w:r>
          </w:p>
        </w:tc>
        <w:tc>
          <w:tcPr>
            <w:tcW w:w="561" w:type="pct"/>
            <w:vAlign w:val="center"/>
          </w:tcPr>
          <w:p w:rsidR="009F012A" w:rsidRPr="00BA4FB2" w:rsidRDefault="009F012A" w:rsidP="00404AAA">
            <w:pPr>
              <w:adjustRightInd w:val="0"/>
              <w:snapToGrid w:val="0"/>
              <w:spacing w:line="240" w:lineRule="auto"/>
              <w:ind w:firstLineChars="0" w:firstLine="0"/>
              <w:jc w:val="center"/>
              <w:rPr>
                <w:sz w:val="21"/>
                <w:szCs w:val="21"/>
              </w:rPr>
            </w:pPr>
            <w:r w:rsidRPr="00BA4FB2">
              <w:rPr>
                <w:sz w:val="21"/>
                <w:szCs w:val="21"/>
              </w:rPr>
              <w:t>0</w:t>
            </w:r>
          </w:p>
        </w:tc>
        <w:tc>
          <w:tcPr>
            <w:tcW w:w="714" w:type="pct"/>
            <w:vAlign w:val="center"/>
          </w:tcPr>
          <w:p w:rsidR="009F012A" w:rsidRPr="00BA4FB2" w:rsidRDefault="009F012A" w:rsidP="00404AAA">
            <w:pPr>
              <w:adjustRightInd w:val="0"/>
              <w:snapToGrid w:val="0"/>
              <w:spacing w:line="240" w:lineRule="auto"/>
              <w:ind w:firstLineChars="0" w:firstLine="0"/>
              <w:jc w:val="center"/>
              <w:rPr>
                <w:sz w:val="21"/>
                <w:szCs w:val="21"/>
              </w:rPr>
            </w:pPr>
            <w:r w:rsidRPr="00BA4FB2">
              <w:rPr>
                <w:sz w:val="21"/>
                <w:szCs w:val="21"/>
              </w:rPr>
              <w:t>500</w:t>
            </w:r>
          </w:p>
        </w:tc>
      </w:tr>
      <w:tr w:rsidR="00BA4FB2" w:rsidRPr="00BA4FB2" w:rsidTr="00650903">
        <w:tc>
          <w:tcPr>
            <w:tcW w:w="562" w:type="pct"/>
            <w:vMerge/>
            <w:vAlign w:val="center"/>
          </w:tcPr>
          <w:p w:rsidR="009F012A" w:rsidRPr="00BA4FB2" w:rsidRDefault="009F012A" w:rsidP="00404AAA">
            <w:pPr>
              <w:adjustRightInd w:val="0"/>
              <w:snapToGrid w:val="0"/>
              <w:spacing w:line="240" w:lineRule="auto"/>
              <w:ind w:firstLineChars="0" w:firstLine="0"/>
              <w:jc w:val="center"/>
              <w:rPr>
                <w:sz w:val="21"/>
                <w:szCs w:val="21"/>
              </w:rPr>
            </w:pPr>
          </w:p>
        </w:tc>
        <w:tc>
          <w:tcPr>
            <w:tcW w:w="1083" w:type="pct"/>
            <w:vMerge/>
            <w:vAlign w:val="center"/>
          </w:tcPr>
          <w:p w:rsidR="009F012A" w:rsidRPr="00BA4FB2" w:rsidRDefault="009F012A" w:rsidP="00404AAA">
            <w:pPr>
              <w:adjustRightInd w:val="0"/>
              <w:snapToGrid w:val="0"/>
              <w:spacing w:line="240" w:lineRule="auto"/>
              <w:ind w:firstLineChars="0" w:firstLine="0"/>
              <w:jc w:val="center"/>
              <w:rPr>
                <w:sz w:val="21"/>
                <w:szCs w:val="21"/>
              </w:rPr>
            </w:pPr>
          </w:p>
        </w:tc>
        <w:tc>
          <w:tcPr>
            <w:tcW w:w="915" w:type="pct"/>
            <w:vAlign w:val="center"/>
          </w:tcPr>
          <w:p w:rsidR="009F012A" w:rsidRPr="00BA4FB2" w:rsidRDefault="009F012A" w:rsidP="00404AAA">
            <w:pPr>
              <w:adjustRightInd w:val="0"/>
              <w:snapToGrid w:val="0"/>
              <w:spacing w:line="240" w:lineRule="auto"/>
              <w:ind w:firstLineChars="0" w:firstLine="0"/>
              <w:jc w:val="center"/>
              <w:rPr>
                <w:sz w:val="21"/>
                <w:szCs w:val="21"/>
              </w:rPr>
            </w:pPr>
            <w:r w:rsidRPr="00BA4FB2">
              <w:rPr>
                <w:sz w:val="21"/>
                <w:szCs w:val="21"/>
              </w:rPr>
              <w:t>24</w:t>
            </w:r>
            <w:r w:rsidRPr="00BA4FB2">
              <w:rPr>
                <w:sz w:val="21"/>
                <w:szCs w:val="21"/>
              </w:rPr>
              <w:t>小时平均</w:t>
            </w:r>
          </w:p>
        </w:tc>
        <w:tc>
          <w:tcPr>
            <w:tcW w:w="499" w:type="pct"/>
            <w:vAlign w:val="center"/>
          </w:tcPr>
          <w:p w:rsidR="009F012A" w:rsidRPr="00BA4FB2" w:rsidRDefault="009F012A" w:rsidP="00404AAA">
            <w:pPr>
              <w:adjustRightInd w:val="0"/>
              <w:snapToGrid w:val="0"/>
              <w:spacing w:line="240" w:lineRule="auto"/>
              <w:ind w:firstLineChars="0" w:firstLine="0"/>
              <w:jc w:val="center"/>
              <w:rPr>
                <w:sz w:val="21"/>
                <w:szCs w:val="21"/>
              </w:rPr>
            </w:pPr>
            <w:r w:rsidRPr="00BA4FB2">
              <w:rPr>
                <w:sz w:val="21"/>
                <w:szCs w:val="21"/>
              </w:rPr>
              <w:t>11~13</w:t>
            </w:r>
          </w:p>
        </w:tc>
        <w:tc>
          <w:tcPr>
            <w:tcW w:w="666" w:type="pct"/>
            <w:vAlign w:val="center"/>
          </w:tcPr>
          <w:p w:rsidR="009F012A" w:rsidRPr="00BA4FB2" w:rsidRDefault="009F012A" w:rsidP="00404AAA">
            <w:pPr>
              <w:adjustRightInd w:val="0"/>
              <w:snapToGrid w:val="0"/>
              <w:spacing w:line="240" w:lineRule="auto"/>
              <w:ind w:firstLineChars="0" w:firstLine="0"/>
              <w:jc w:val="center"/>
              <w:rPr>
                <w:sz w:val="21"/>
                <w:szCs w:val="21"/>
              </w:rPr>
            </w:pPr>
            <w:r w:rsidRPr="00BA4FB2">
              <w:rPr>
                <w:sz w:val="21"/>
                <w:szCs w:val="21"/>
              </w:rPr>
              <w:t>0</w:t>
            </w:r>
          </w:p>
        </w:tc>
        <w:tc>
          <w:tcPr>
            <w:tcW w:w="561" w:type="pct"/>
            <w:vAlign w:val="center"/>
          </w:tcPr>
          <w:p w:rsidR="009F012A" w:rsidRPr="00BA4FB2" w:rsidRDefault="009F012A" w:rsidP="00404AAA">
            <w:pPr>
              <w:adjustRightInd w:val="0"/>
              <w:snapToGrid w:val="0"/>
              <w:spacing w:line="240" w:lineRule="auto"/>
              <w:ind w:firstLineChars="0" w:firstLine="0"/>
              <w:jc w:val="center"/>
              <w:rPr>
                <w:sz w:val="21"/>
                <w:szCs w:val="21"/>
              </w:rPr>
            </w:pPr>
            <w:r w:rsidRPr="00BA4FB2">
              <w:rPr>
                <w:sz w:val="21"/>
                <w:szCs w:val="21"/>
              </w:rPr>
              <w:t>0</w:t>
            </w:r>
          </w:p>
        </w:tc>
        <w:tc>
          <w:tcPr>
            <w:tcW w:w="714" w:type="pct"/>
            <w:vAlign w:val="center"/>
          </w:tcPr>
          <w:p w:rsidR="009F012A" w:rsidRPr="00BA4FB2" w:rsidRDefault="009F012A" w:rsidP="00404AAA">
            <w:pPr>
              <w:adjustRightInd w:val="0"/>
              <w:snapToGrid w:val="0"/>
              <w:spacing w:line="240" w:lineRule="auto"/>
              <w:ind w:firstLineChars="0" w:firstLine="0"/>
              <w:jc w:val="center"/>
              <w:rPr>
                <w:sz w:val="21"/>
                <w:szCs w:val="21"/>
              </w:rPr>
            </w:pPr>
            <w:r w:rsidRPr="00BA4FB2">
              <w:rPr>
                <w:sz w:val="21"/>
                <w:szCs w:val="21"/>
              </w:rPr>
              <w:t>150</w:t>
            </w:r>
          </w:p>
        </w:tc>
      </w:tr>
      <w:tr w:rsidR="00BA4FB2" w:rsidRPr="00BA4FB2" w:rsidTr="00650903">
        <w:tc>
          <w:tcPr>
            <w:tcW w:w="562" w:type="pct"/>
            <w:vMerge w:val="restart"/>
            <w:vAlign w:val="center"/>
          </w:tcPr>
          <w:p w:rsidR="00650903" w:rsidRPr="00BA4FB2" w:rsidRDefault="00650903" w:rsidP="00404AAA">
            <w:pPr>
              <w:adjustRightInd w:val="0"/>
              <w:snapToGrid w:val="0"/>
              <w:spacing w:line="240" w:lineRule="auto"/>
              <w:ind w:firstLineChars="0" w:firstLine="0"/>
              <w:jc w:val="center"/>
              <w:rPr>
                <w:sz w:val="21"/>
                <w:szCs w:val="21"/>
              </w:rPr>
            </w:pPr>
            <w:r w:rsidRPr="00BA4FB2">
              <w:rPr>
                <w:sz w:val="21"/>
                <w:szCs w:val="21"/>
              </w:rPr>
              <w:t>延安市</w:t>
            </w:r>
          </w:p>
          <w:p w:rsidR="009F012A" w:rsidRPr="00BA4FB2" w:rsidRDefault="00650903" w:rsidP="00404AAA">
            <w:pPr>
              <w:adjustRightInd w:val="0"/>
              <w:snapToGrid w:val="0"/>
              <w:spacing w:line="240" w:lineRule="auto"/>
              <w:ind w:firstLineChars="0" w:firstLine="0"/>
              <w:jc w:val="center"/>
              <w:rPr>
                <w:sz w:val="21"/>
                <w:szCs w:val="21"/>
              </w:rPr>
            </w:pPr>
            <w:r w:rsidRPr="00BA4FB2">
              <w:rPr>
                <w:sz w:val="21"/>
                <w:szCs w:val="21"/>
              </w:rPr>
              <w:t>洛川县</w:t>
            </w:r>
          </w:p>
        </w:tc>
        <w:tc>
          <w:tcPr>
            <w:tcW w:w="1083" w:type="pct"/>
            <w:vMerge w:val="restart"/>
            <w:vAlign w:val="center"/>
          </w:tcPr>
          <w:p w:rsidR="009F012A" w:rsidRPr="00BA4FB2" w:rsidRDefault="009F012A" w:rsidP="00404AAA">
            <w:pPr>
              <w:adjustRightInd w:val="0"/>
              <w:snapToGrid w:val="0"/>
              <w:spacing w:line="240" w:lineRule="auto"/>
              <w:ind w:firstLineChars="0" w:firstLine="0"/>
              <w:jc w:val="center"/>
              <w:rPr>
                <w:sz w:val="21"/>
                <w:szCs w:val="21"/>
              </w:rPr>
            </w:pPr>
            <w:r w:rsidRPr="00BA4FB2">
              <w:rPr>
                <w:sz w:val="21"/>
                <w:szCs w:val="21"/>
              </w:rPr>
              <w:t>2#</w:t>
            </w:r>
            <w:r w:rsidRPr="00BA4FB2">
              <w:rPr>
                <w:sz w:val="21"/>
                <w:szCs w:val="21"/>
              </w:rPr>
              <w:t>新庄则</w:t>
            </w:r>
          </w:p>
        </w:tc>
        <w:tc>
          <w:tcPr>
            <w:tcW w:w="915" w:type="pct"/>
            <w:vAlign w:val="center"/>
          </w:tcPr>
          <w:p w:rsidR="009F012A" w:rsidRPr="00BA4FB2" w:rsidRDefault="009F012A" w:rsidP="00404AAA">
            <w:pPr>
              <w:adjustRightInd w:val="0"/>
              <w:snapToGrid w:val="0"/>
              <w:spacing w:line="240" w:lineRule="auto"/>
              <w:ind w:firstLineChars="0" w:firstLine="0"/>
              <w:jc w:val="center"/>
              <w:rPr>
                <w:sz w:val="21"/>
                <w:szCs w:val="21"/>
              </w:rPr>
            </w:pPr>
            <w:r w:rsidRPr="00BA4FB2">
              <w:rPr>
                <w:sz w:val="21"/>
                <w:szCs w:val="21"/>
              </w:rPr>
              <w:t>1</w:t>
            </w:r>
            <w:r w:rsidRPr="00BA4FB2">
              <w:rPr>
                <w:sz w:val="21"/>
                <w:szCs w:val="21"/>
              </w:rPr>
              <w:t>小时平均</w:t>
            </w:r>
          </w:p>
        </w:tc>
        <w:tc>
          <w:tcPr>
            <w:tcW w:w="499" w:type="pct"/>
            <w:vAlign w:val="center"/>
          </w:tcPr>
          <w:p w:rsidR="009F012A" w:rsidRPr="00BA4FB2" w:rsidRDefault="009F012A" w:rsidP="00404AAA">
            <w:pPr>
              <w:adjustRightInd w:val="0"/>
              <w:snapToGrid w:val="0"/>
              <w:spacing w:line="240" w:lineRule="auto"/>
              <w:ind w:firstLineChars="0" w:firstLine="0"/>
              <w:jc w:val="center"/>
              <w:rPr>
                <w:sz w:val="21"/>
                <w:szCs w:val="21"/>
              </w:rPr>
            </w:pPr>
            <w:r w:rsidRPr="00BA4FB2">
              <w:rPr>
                <w:sz w:val="21"/>
                <w:szCs w:val="21"/>
              </w:rPr>
              <w:t>13~17</w:t>
            </w:r>
          </w:p>
        </w:tc>
        <w:tc>
          <w:tcPr>
            <w:tcW w:w="666" w:type="pct"/>
            <w:vAlign w:val="center"/>
          </w:tcPr>
          <w:p w:rsidR="009F012A" w:rsidRPr="00BA4FB2" w:rsidRDefault="009F012A" w:rsidP="00404AAA">
            <w:pPr>
              <w:adjustRightInd w:val="0"/>
              <w:snapToGrid w:val="0"/>
              <w:spacing w:line="240" w:lineRule="auto"/>
              <w:ind w:firstLineChars="0" w:firstLine="0"/>
              <w:jc w:val="center"/>
              <w:rPr>
                <w:sz w:val="21"/>
                <w:szCs w:val="21"/>
              </w:rPr>
            </w:pPr>
            <w:r w:rsidRPr="00BA4FB2">
              <w:rPr>
                <w:sz w:val="21"/>
                <w:szCs w:val="21"/>
              </w:rPr>
              <w:t>0</w:t>
            </w:r>
          </w:p>
        </w:tc>
        <w:tc>
          <w:tcPr>
            <w:tcW w:w="561" w:type="pct"/>
            <w:vAlign w:val="center"/>
          </w:tcPr>
          <w:p w:rsidR="009F012A" w:rsidRPr="00BA4FB2" w:rsidRDefault="009F012A" w:rsidP="00404AAA">
            <w:pPr>
              <w:adjustRightInd w:val="0"/>
              <w:snapToGrid w:val="0"/>
              <w:spacing w:line="240" w:lineRule="auto"/>
              <w:ind w:firstLineChars="0" w:firstLine="0"/>
              <w:jc w:val="center"/>
              <w:rPr>
                <w:sz w:val="21"/>
                <w:szCs w:val="21"/>
              </w:rPr>
            </w:pPr>
            <w:r w:rsidRPr="00BA4FB2">
              <w:rPr>
                <w:sz w:val="21"/>
                <w:szCs w:val="21"/>
              </w:rPr>
              <w:t>0</w:t>
            </w:r>
          </w:p>
        </w:tc>
        <w:tc>
          <w:tcPr>
            <w:tcW w:w="714" w:type="pct"/>
            <w:vAlign w:val="center"/>
          </w:tcPr>
          <w:p w:rsidR="009F012A" w:rsidRPr="00BA4FB2" w:rsidRDefault="009F012A" w:rsidP="00404AAA">
            <w:pPr>
              <w:adjustRightInd w:val="0"/>
              <w:snapToGrid w:val="0"/>
              <w:spacing w:line="240" w:lineRule="auto"/>
              <w:ind w:firstLineChars="0" w:firstLine="0"/>
              <w:jc w:val="center"/>
              <w:rPr>
                <w:sz w:val="21"/>
                <w:szCs w:val="21"/>
              </w:rPr>
            </w:pPr>
            <w:r w:rsidRPr="00BA4FB2">
              <w:rPr>
                <w:sz w:val="21"/>
                <w:szCs w:val="21"/>
              </w:rPr>
              <w:t>500</w:t>
            </w:r>
          </w:p>
        </w:tc>
      </w:tr>
      <w:tr w:rsidR="00BA4FB2" w:rsidRPr="00BA4FB2" w:rsidTr="00650903">
        <w:tc>
          <w:tcPr>
            <w:tcW w:w="562" w:type="pct"/>
            <w:vMerge/>
            <w:vAlign w:val="center"/>
          </w:tcPr>
          <w:p w:rsidR="009F012A" w:rsidRPr="00BA4FB2" w:rsidRDefault="009F012A" w:rsidP="00404AAA">
            <w:pPr>
              <w:adjustRightInd w:val="0"/>
              <w:snapToGrid w:val="0"/>
              <w:spacing w:line="240" w:lineRule="auto"/>
              <w:ind w:firstLineChars="0" w:firstLine="0"/>
              <w:jc w:val="center"/>
              <w:rPr>
                <w:sz w:val="21"/>
                <w:szCs w:val="21"/>
              </w:rPr>
            </w:pPr>
          </w:p>
        </w:tc>
        <w:tc>
          <w:tcPr>
            <w:tcW w:w="1083" w:type="pct"/>
            <w:vMerge/>
            <w:vAlign w:val="center"/>
          </w:tcPr>
          <w:p w:rsidR="009F012A" w:rsidRPr="00BA4FB2" w:rsidRDefault="009F012A" w:rsidP="00404AAA">
            <w:pPr>
              <w:adjustRightInd w:val="0"/>
              <w:snapToGrid w:val="0"/>
              <w:spacing w:line="240" w:lineRule="auto"/>
              <w:ind w:firstLineChars="0" w:firstLine="0"/>
              <w:jc w:val="center"/>
              <w:rPr>
                <w:sz w:val="21"/>
                <w:szCs w:val="21"/>
              </w:rPr>
            </w:pPr>
          </w:p>
        </w:tc>
        <w:tc>
          <w:tcPr>
            <w:tcW w:w="915" w:type="pct"/>
            <w:vAlign w:val="center"/>
          </w:tcPr>
          <w:p w:rsidR="009F012A" w:rsidRPr="00BA4FB2" w:rsidRDefault="009F012A" w:rsidP="00404AAA">
            <w:pPr>
              <w:adjustRightInd w:val="0"/>
              <w:snapToGrid w:val="0"/>
              <w:spacing w:line="240" w:lineRule="auto"/>
              <w:ind w:firstLineChars="0" w:firstLine="0"/>
              <w:jc w:val="center"/>
              <w:rPr>
                <w:sz w:val="21"/>
                <w:szCs w:val="21"/>
              </w:rPr>
            </w:pPr>
            <w:r w:rsidRPr="00BA4FB2">
              <w:rPr>
                <w:sz w:val="21"/>
                <w:szCs w:val="21"/>
              </w:rPr>
              <w:t>24</w:t>
            </w:r>
            <w:r w:rsidRPr="00BA4FB2">
              <w:rPr>
                <w:sz w:val="21"/>
                <w:szCs w:val="21"/>
              </w:rPr>
              <w:t>小时平均</w:t>
            </w:r>
          </w:p>
        </w:tc>
        <w:tc>
          <w:tcPr>
            <w:tcW w:w="499" w:type="pct"/>
            <w:vAlign w:val="center"/>
          </w:tcPr>
          <w:p w:rsidR="009F012A" w:rsidRPr="00BA4FB2" w:rsidRDefault="009F012A" w:rsidP="00404AAA">
            <w:pPr>
              <w:adjustRightInd w:val="0"/>
              <w:snapToGrid w:val="0"/>
              <w:spacing w:line="240" w:lineRule="auto"/>
              <w:ind w:firstLineChars="0" w:firstLine="0"/>
              <w:jc w:val="center"/>
              <w:rPr>
                <w:sz w:val="21"/>
                <w:szCs w:val="21"/>
              </w:rPr>
            </w:pPr>
            <w:r w:rsidRPr="00BA4FB2">
              <w:rPr>
                <w:sz w:val="21"/>
                <w:szCs w:val="21"/>
              </w:rPr>
              <w:t>12~14</w:t>
            </w:r>
          </w:p>
        </w:tc>
        <w:tc>
          <w:tcPr>
            <w:tcW w:w="666" w:type="pct"/>
            <w:vAlign w:val="center"/>
          </w:tcPr>
          <w:p w:rsidR="009F012A" w:rsidRPr="00BA4FB2" w:rsidRDefault="009F012A" w:rsidP="00404AAA">
            <w:pPr>
              <w:adjustRightInd w:val="0"/>
              <w:snapToGrid w:val="0"/>
              <w:spacing w:line="240" w:lineRule="auto"/>
              <w:ind w:firstLineChars="0" w:firstLine="0"/>
              <w:jc w:val="center"/>
              <w:rPr>
                <w:sz w:val="21"/>
                <w:szCs w:val="21"/>
              </w:rPr>
            </w:pPr>
            <w:r w:rsidRPr="00BA4FB2">
              <w:rPr>
                <w:sz w:val="21"/>
                <w:szCs w:val="21"/>
              </w:rPr>
              <w:t>0</w:t>
            </w:r>
          </w:p>
        </w:tc>
        <w:tc>
          <w:tcPr>
            <w:tcW w:w="561" w:type="pct"/>
            <w:vAlign w:val="center"/>
          </w:tcPr>
          <w:p w:rsidR="009F012A" w:rsidRPr="00BA4FB2" w:rsidRDefault="009F012A" w:rsidP="00404AAA">
            <w:pPr>
              <w:adjustRightInd w:val="0"/>
              <w:snapToGrid w:val="0"/>
              <w:spacing w:line="240" w:lineRule="auto"/>
              <w:ind w:firstLineChars="0" w:firstLine="0"/>
              <w:jc w:val="center"/>
              <w:rPr>
                <w:sz w:val="21"/>
                <w:szCs w:val="21"/>
              </w:rPr>
            </w:pPr>
            <w:r w:rsidRPr="00BA4FB2">
              <w:rPr>
                <w:sz w:val="21"/>
                <w:szCs w:val="21"/>
              </w:rPr>
              <w:t>0</w:t>
            </w:r>
          </w:p>
        </w:tc>
        <w:tc>
          <w:tcPr>
            <w:tcW w:w="714" w:type="pct"/>
            <w:vAlign w:val="center"/>
          </w:tcPr>
          <w:p w:rsidR="009F012A" w:rsidRPr="00BA4FB2" w:rsidRDefault="009F012A" w:rsidP="00404AAA">
            <w:pPr>
              <w:adjustRightInd w:val="0"/>
              <w:snapToGrid w:val="0"/>
              <w:spacing w:line="240" w:lineRule="auto"/>
              <w:ind w:firstLineChars="0" w:firstLine="0"/>
              <w:jc w:val="center"/>
              <w:rPr>
                <w:sz w:val="21"/>
                <w:szCs w:val="21"/>
              </w:rPr>
            </w:pPr>
            <w:r w:rsidRPr="00BA4FB2">
              <w:rPr>
                <w:sz w:val="21"/>
                <w:szCs w:val="21"/>
              </w:rPr>
              <w:t>150</w:t>
            </w:r>
          </w:p>
        </w:tc>
      </w:tr>
      <w:tr w:rsidR="00BA4FB2" w:rsidRPr="00BA4FB2" w:rsidTr="00650903">
        <w:tc>
          <w:tcPr>
            <w:tcW w:w="562" w:type="pct"/>
            <w:vMerge w:val="restart"/>
            <w:vAlign w:val="center"/>
          </w:tcPr>
          <w:p w:rsidR="006C2505" w:rsidRPr="00BA4FB2" w:rsidRDefault="006C2505" w:rsidP="00404AAA">
            <w:pPr>
              <w:adjustRightInd w:val="0"/>
              <w:snapToGrid w:val="0"/>
              <w:spacing w:line="240" w:lineRule="auto"/>
              <w:ind w:firstLineChars="0" w:firstLine="0"/>
              <w:jc w:val="center"/>
              <w:rPr>
                <w:sz w:val="21"/>
                <w:szCs w:val="21"/>
              </w:rPr>
            </w:pPr>
            <w:r w:rsidRPr="00BA4FB2">
              <w:rPr>
                <w:sz w:val="21"/>
                <w:szCs w:val="21"/>
              </w:rPr>
              <w:t>渭南市</w:t>
            </w:r>
          </w:p>
          <w:p w:rsidR="006C2505" w:rsidRPr="00BA4FB2" w:rsidRDefault="006C2505" w:rsidP="00404AAA">
            <w:pPr>
              <w:adjustRightInd w:val="0"/>
              <w:snapToGrid w:val="0"/>
              <w:spacing w:line="240" w:lineRule="auto"/>
              <w:ind w:firstLineChars="0" w:firstLine="0"/>
              <w:jc w:val="center"/>
              <w:rPr>
                <w:sz w:val="21"/>
                <w:szCs w:val="21"/>
              </w:rPr>
            </w:pPr>
            <w:r w:rsidRPr="00BA4FB2">
              <w:rPr>
                <w:sz w:val="21"/>
                <w:szCs w:val="21"/>
              </w:rPr>
              <w:t>白水县</w:t>
            </w:r>
          </w:p>
        </w:tc>
        <w:tc>
          <w:tcPr>
            <w:tcW w:w="1083" w:type="pct"/>
            <w:vMerge w:val="restart"/>
            <w:vAlign w:val="center"/>
          </w:tcPr>
          <w:p w:rsidR="006C2505" w:rsidRPr="00BA4FB2" w:rsidRDefault="00650903" w:rsidP="00404AAA">
            <w:pPr>
              <w:adjustRightInd w:val="0"/>
              <w:snapToGrid w:val="0"/>
              <w:spacing w:line="240" w:lineRule="auto"/>
              <w:ind w:firstLineChars="0" w:firstLine="0"/>
              <w:jc w:val="center"/>
              <w:rPr>
                <w:sz w:val="21"/>
                <w:szCs w:val="21"/>
              </w:rPr>
            </w:pPr>
            <w:r w:rsidRPr="00BA4FB2">
              <w:rPr>
                <w:sz w:val="21"/>
                <w:szCs w:val="21"/>
              </w:rPr>
              <w:t>3#</w:t>
            </w:r>
            <w:r w:rsidR="006C2505" w:rsidRPr="00BA4FB2">
              <w:rPr>
                <w:sz w:val="21"/>
                <w:szCs w:val="21"/>
              </w:rPr>
              <w:t>东坡里洼</w:t>
            </w:r>
          </w:p>
        </w:tc>
        <w:tc>
          <w:tcPr>
            <w:tcW w:w="915" w:type="pct"/>
            <w:vAlign w:val="center"/>
          </w:tcPr>
          <w:p w:rsidR="006C2505" w:rsidRPr="00BA4FB2" w:rsidRDefault="006C2505" w:rsidP="00404AAA">
            <w:pPr>
              <w:adjustRightInd w:val="0"/>
              <w:snapToGrid w:val="0"/>
              <w:spacing w:line="240" w:lineRule="auto"/>
              <w:ind w:firstLineChars="0" w:firstLine="0"/>
              <w:jc w:val="center"/>
              <w:rPr>
                <w:sz w:val="21"/>
                <w:szCs w:val="21"/>
              </w:rPr>
            </w:pPr>
            <w:r w:rsidRPr="00BA4FB2">
              <w:rPr>
                <w:sz w:val="21"/>
                <w:szCs w:val="21"/>
              </w:rPr>
              <w:t>1</w:t>
            </w:r>
            <w:r w:rsidRPr="00BA4FB2">
              <w:rPr>
                <w:sz w:val="21"/>
                <w:szCs w:val="21"/>
              </w:rPr>
              <w:t>小时平均</w:t>
            </w:r>
          </w:p>
        </w:tc>
        <w:tc>
          <w:tcPr>
            <w:tcW w:w="499" w:type="pct"/>
            <w:vAlign w:val="center"/>
          </w:tcPr>
          <w:p w:rsidR="006C2505" w:rsidRPr="00BA4FB2" w:rsidRDefault="006C2505" w:rsidP="00404AAA">
            <w:pPr>
              <w:adjustRightInd w:val="0"/>
              <w:snapToGrid w:val="0"/>
              <w:spacing w:line="240" w:lineRule="auto"/>
              <w:ind w:firstLineChars="0" w:firstLine="0"/>
              <w:jc w:val="center"/>
              <w:rPr>
                <w:sz w:val="21"/>
                <w:szCs w:val="21"/>
              </w:rPr>
            </w:pPr>
            <w:r w:rsidRPr="00BA4FB2">
              <w:rPr>
                <w:sz w:val="21"/>
                <w:szCs w:val="21"/>
              </w:rPr>
              <w:t>11~18</w:t>
            </w:r>
          </w:p>
        </w:tc>
        <w:tc>
          <w:tcPr>
            <w:tcW w:w="666" w:type="pct"/>
            <w:vAlign w:val="center"/>
          </w:tcPr>
          <w:p w:rsidR="006C2505" w:rsidRPr="00BA4FB2" w:rsidRDefault="006C2505" w:rsidP="00404AAA">
            <w:pPr>
              <w:adjustRightInd w:val="0"/>
              <w:snapToGrid w:val="0"/>
              <w:spacing w:line="240" w:lineRule="auto"/>
              <w:ind w:firstLineChars="0" w:firstLine="0"/>
              <w:jc w:val="center"/>
              <w:rPr>
                <w:sz w:val="21"/>
                <w:szCs w:val="21"/>
              </w:rPr>
            </w:pPr>
            <w:r w:rsidRPr="00BA4FB2">
              <w:rPr>
                <w:sz w:val="21"/>
                <w:szCs w:val="21"/>
              </w:rPr>
              <w:t>0</w:t>
            </w:r>
          </w:p>
        </w:tc>
        <w:tc>
          <w:tcPr>
            <w:tcW w:w="561" w:type="pct"/>
            <w:vAlign w:val="center"/>
          </w:tcPr>
          <w:p w:rsidR="006C2505" w:rsidRPr="00BA4FB2" w:rsidRDefault="006C2505" w:rsidP="00404AAA">
            <w:pPr>
              <w:adjustRightInd w:val="0"/>
              <w:snapToGrid w:val="0"/>
              <w:spacing w:line="240" w:lineRule="auto"/>
              <w:ind w:firstLineChars="0" w:firstLine="0"/>
              <w:jc w:val="center"/>
              <w:rPr>
                <w:sz w:val="21"/>
                <w:szCs w:val="21"/>
              </w:rPr>
            </w:pPr>
            <w:r w:rsidRPr="00BA4FB2">
              <w:rPr>
                <w:sz w:val="21"/>
                <w:szCs w:val="21"/>
              </w:rPr>
              <w:t>0</w:t>
            </w:r>
          </w:p>
        </w:tc>
        <w:tc>
          <w:tcPr>
            <w:tcW w:w="714" w:type="pct"/>
            <w:vAlign w:val="center"/>
          </w:tcPr>
          <w:p w:rsidR="006C2505" w:rsidRPr="00BA4FB2" w:rsidRDefault="006C2505" w:rsidP="00404AAA">
            <w:pPr>
              <w:adjustRightInd w:val="0"/>
              <w:snapToGrid w:val="0"/>
              <w:spacing w:line="240" w:lineRule="auto"/>
              <w:ind w:firstLineChars="0" w:firstLine="0"/>
              <w:jc w:val="center"/>
              <w:rPr>
                <w:sz w:val="21"/>
                <w:szCs w:val="21"/>
              </w:rPr>
            </w:pPr>
            <w:r w:rsidRPr="00BA4FB2">
              <w:rPr>
                <w:sz w:val="21"/>
                <w:szCs w:val="21"/>
              </w:rPr>
              <w:t>500</w:t>
            </w:r>
          </w:p>
        </w:tc>
      </w:tr>
      <w:tr w:rsidR="00BA4FB2" w:rsidRPr="00BA4FB2" w:rsidTr="00650903">
        <w:tc>
          <w:tcPr>
            <w:tcW w:w="562" w:type="pct"/>
            <w:vMerge/>
            <w:vAlign w:val="center"/>
          </w:tcPr>
          <w:p w:rsidR="006C2505" w:rsidRPr="00BA4FB2" w:rsidRDefault="006C2505" w:rsidP="00404AAA">
            <w:pPr>
              <w:adjustRightInd w:val="0"/>
              <w:snapToGrid w:val="0"/>
              <w:spacing w:line="240" w:lineRule="auto"/>
              <w:ind w:firstLineChars="0" w:firstLine="0"/>
              <w:jc w:val="center"/>
              <w:rPr>
                <w:sz w:val="21"/>
                <w:szCs w:val="21"/>
              </w:rPr>
            </w:pPr>
          </w:p>
        </w:tc>
        <w:tc>
          <w:tcPr>
            <w:tcW w:w="1083" w:type="pct"/>
            <w:vMerge/>
            <w:vAlign w:val="center"/>
          </w:tcPr>
          <w:p w:rsidR="006C2505" w:rsidRPr="00BA4FB2" w:rsidRDefault="006C2505" w:rsidP="00404AAA">
            <w:pPr>
              <w:adjustRightInd w:val="0"/>
              <w:snapToGrid w:val="0"/>
              <w:spacing w:line="240" w:lineRule="auto"/>
              <w:ind w:firstLineChars="0" w:firstLine="0"/>
              <w:jc w:val="center"/>
              <w:rPr>
                <w:sz w:val="21"/>
                <w:szCs w:val="21"/>
              </w:rPr>
            </w:pPr>
          </w:p>
        </w:tc>
        <w:tc>
          <w:tcPr>
            <w:tcW w:w="915" w:type="pct"/>
            <w:vAlign w:val="center"/>
          </w:tcPr>
          <w:p w:rsidR="006C2505" w:rsidRPr="00BA4FB2" w:rsidRDefault="006C2505" w:rsidP="00404AAA">
            <w:pPr>
              <w:adjustRightInd w:val="0"/>
              <w:snapToGrid w:val="0"/>
              <w:spacing w:line="240" w:lineRule="auto"/>
              <w:ind w:firstLineChars="0" w:firstLine="0"/>
              <w:jc w:val="center"/>
              <w:rPr>
                <w:sz w:val="21"/>
                <w:szCs w:val="21"/>
              </w:rPr>
            </w:pPr>
            <w:r w:rsidRPr="00BA4FB2">
              <w:rPr>
                <w:sz w:val="21"/>
                <w:szCs w:val="21"/>
              </w:rPr>
              <w:t>24</w:t>
            </w:r>
            <w:r w:rsidRPr="00BA4FB2">
              <w:rPr>
                <w:sz w:val="21"/>
                <w:szCs w:val="21"/>
              </w:rPr>
              <w:t>小时平均</w:t>
            </w:r>
          </w:p>
        </w:tc>
        <w:tc>
          <w:tcPr>
            <w:tcW w:w="499" w:type="pct"/>
            <w:vAlign w:val="center"/>
          </w:tcPr>
          <w:p w:rsidR="006C2505" w:rsidRPr="00BA4FB2" w:rsidRDefault="006C2505" w:rsidP="00404AAA">
            <w:pPr>
              <w:adjustRightInd w:val="0"/>
              <w:snapToGrid w:val="0"/>
              <w:spacing w:line="240" w:lineRule="auto"/>
              <w:ind w:firstLineChars="0" w:firstLine="0"/>
              <w:jc w:val="center"/>
              <w:rPr>
                <w:sz w:val="21"/>
                <w:szCs w:val="21"/>
              </w:rPr>
            </w:pPr>
            <w:r w:rsidRPr="00BA4FB2">
              <w:rPr>
                <w:sz w:val="21"/>
                <w:szCs w:val="21"/>
              </w:rPr>
              <w:t>12~15</w:t>
            </w:r>
          </w:p>
        </w:tc>
        <w:tc>
          <w:tcPr>
            <w:tcW w:w="666" w:type="pct"/>
            <w:vAlign w:val="center"/>
          </w:tcPr>
          <w:p w:rsidR="006C2505" w:rsidRPr="00BA4FB2" w:rsidRDefault="006C2505" w:rsidP="00404AAA">
            <w:pPr>
              <w:adjustRightInd w:val="0"/>
              <w:snapToGrid w:val="0"/>
              <w:spacing w:line="240" w:lineRule="auto"/>
              <w:ind w:firstLineChars="0" w:firstLine="0"/>
              <w:jc w:val="center"/>
              <w:rPr>
                <w:sz w:val="21"/>
                <w:szCs w:val="21"/>
              </w:rPr>
            </w:pPr>
            <w:r w:rsidRPr="00BA4FB2">
              <w:rPr>
                <w:sz w:val="21"/>
                <w:szCs w:val="21"/>
              </w:rPr>
              <w:t>0</w:t>
            </w:r>
          </w:p>
        </w:tc>
        <w:tc>
          <w:tcPr>
            <w:tcW w:w="561" w:type="pct"/>
            <w:vAlign w:val="center"/>
          </w:tcPr>
          <w:p w:rsidR="006C2505" w:rsidRPr="00BA4FB2" w:rsidRDefault="006C2505" w:rsidP="00404AAA">
            <w:pPr>
              <w:adjustRightInd w:val="0"/>
              <w:snapToGrid w:val="0"/>
              <w:spacing w:line="240" w:lineRule="auto"/>
              <w:ind w:firstLineChars="0" w:firstLine="0"/>
              <w:jc w:val="center"/>
              <w:rPr>
                <w:sz w:val="21"/>
                <w:szCs w:val="21"/>
              </w:rPr>
            </w:pPr>
            <w:r w:rsidRPr="00BA4FB2">
              <w:rPr>
                <w:sz w:val="21"/>
                <w:szCs w:val="21"/>
              </w:rPr>
              <w:t>0</w:t>
            </w:r>
          </w:p>
        </w:tc>
        <w:tc>
          <w:tcPr>
            <w:tcW w:w="714" w:type="pct"/>
            <w:vAlign w:val="center"/>
          </w:tcPr>
          <w:p w:rsidR="006C2505" w:rsidRPr="00BA4FB2" w:rsidRDefault="006C2505" w:rsidP="00404AAA">
            <w:pPr>
              <w:adjustRightInd w:val="0"/>
              <w:snapToGrid w:val="0"/>
              <w:spacing w:line="240" w:lineRule="auto"/>
              <w:ind w:firstLineChars="0" w:firstLine="0"/>
              <w:jc w:val="center"/>
              <w:rPr>
                <w:sz w:val="21"/>
                <w:szCs w:val="21"/>
              </w:rPr>
            </w:pPr>
            <w:r w:rsidRPr="00BA4FB2">
              <w:rPr>
                <w:sz w:val="21"/>
                <w:szCs w:val="21"/>
              </w:rPr>
              <w:t>150</w:t>
            </w:r>
          </w:p>
        </w:tc>
      </w:tr>
      <w:tr w:rsidR="00BA4FB2" w:rsidRPr="00BA4FB2" w:rsidTr="00650903">
        <w:tc>
          <w:tcPr>
            <w:tcW w:w="562" w:type="pct"/>
            <w:vMerge/>
            <w:vAlign w:val="center"/>
          </w:tcPr>
          <w:p w:rsidR="006C2505" w:rsidRPr="00BA4FB2" w:rsidRDefault="006C2505" w:rsidP="00404AAA">
            <w:pPr>
              <w:adjustRightInd w:val="0"/>
              <w:snapToGrid w:val="0"/>
              <w:spacing w:line="240" w:lineRule="auto"/>
              <w:ind w:firstLineChars="0" w:firstLine="0"/>
              <w:jc w:val="center"/>
              <w:rPr>
                <w:sz w:val="21"/>
                <w:szCs w:val="21"/>
              </w:rPr>
            </w:pPr>
          </w:p>
        </w:tc>
        <w:tc>
          <w:tcPr>
            <w:tcW w:w="1083" w:type="pct"/>
            <w:vMerge w:val="restart"/>
            <w:vAlign w:val="center"/>
          </w:tcPr>
          <w:p w:rsidR="006C2505" w:rsidRPr="00BA4FB2" w:rsidRDefault="006C2505" w:rsidP="00404AAA">
            <w:pPr>
              <w:adjustRightInd w:val="0"/>
              <w:snapToGrid w:val="0"/>
              <w:spacing w:line="240" w:lineRule="auto"/>
              <w:ind w:firstLineChars="0" w:firstLine="0"/>
              <w:jc w:val="center"/>
              <w:rPr>
                <w:sz w:val="21"/>
                <w:szCs w:val="21"/>
              </w:rPr>
            </w:pPr>
            <w:r w:rsidRPr="00BA4FB2">
              <w:rPr>
                <w:sz w:val="21"/>
                <w:szCs w:val="21"/>
              </w:rPr>
              <w:t>4#</w:t>
            </w:r>
            <w:r w:rsidRPr="00BA4FB2">
              <w:rPr>
                <w:sz w:val="21"/>
                <w:szCs w:val="21"/>
              </w:rPr>
              <w:t>北彭衙</w:t>
            </w:r>
          </w:p>
        </w:tc>
        <w:tc>
          <w:tcPr>
            <w:tcW w:w="915" w:type="pct"/>
            <w:vAlign w:val="center"/>
          </w:tcPr>
          <w:p w:rsidR="006C2505" w:rsidRPr="00BA4FB2" w:rsidRDefault="006C2505" w:rsidP="00404AAA">
            <w:pPr>
              <w:adjustRightInd w:val="0"/>
              <w:snapToGrid w:val="0"/>
              <w:spacing w:line="240" w:lineRule="auto"/>
              <w:ind w:firstLineChars="0" w:firstLine="0"/>
              <w:jc w:val="center"/>
              <w:rPr>
                <w:sz w:val="21"/>
                <w:szCs w:val="21"/>
              </w:rPr>
            </w:pPr>
            <w:r w:rsidRPr="00BA4FB2">
              <w:rPr>
                <w:sz w:val="21"/>
                <w:szCs w:val="21"/>
              </w:rPr>
              <w:t>1</w:t>
            </w:r>
            <w:r w:rsidRPr="00BA4FB2">
              <w:rPr>
                <w:sz w:val="21"/>
                <w:szCs w:val="21"/>
              </w:rPr>
              <w:t>小时平均</w:t>
            </w:r>
          </w:p>
        </w:tc>
        <w:tc>
          <w:tcPr>
            <w:tcW w:w="499" w:type="pct"/>
            <w:vAlign w:val="center"/>
          </w:tcPr>
          <w:p w:rsidR="006C2505" w:rsidRPr="00BA4FB2" w:rsidRDefault="006C2505" w:rsidP="00404AAA">
            <w:pPr>
              <w:adjustRightInd w:val="0"/>
              <w:snapToGrid w:val="0"/>
              <w:spacing w:line="240" w:lineRule="auto"/>
              <w:ind w:firstLineChars="0" w:firstLine="0"/>
              <w:jc w:val="center"/>
              <w:rPr>
                <w:sz w:val="21"/>
                <w:szCs w:val="21"/>
              </w:rPr>
            </w:pPr>
            <w:r w:rsidRPr="00BA4FB2">
              <w:rPr>
                <w:sz w:val="21"/>
                <w:szCs w:val="21"/>
              </w:rPr>
              <w:t>12~18</w:t>
            </w:r>
          </w:p>
        </w:tc>
        <w:tc>
          <w:tcPr>
            <w:tcW w:w="666" w:type="pct"/>
            <w:vAlign w:val="center"/>
          </w:tcPr>
          <w:p w:rsidR="006C2505" w:rsidRPr="00BA4FB2" w:rsidRDefault="006C2505" w:rsidP="00404AAA">
            <w:pPr>
              <w:adjustRightInd w:val="0"/>
              <w:snapToGrid w:val="0"/>
              <w:spacing w:line="240" w:lineRule="auto"/>
              <w:ind w:firstLineChars="0" w:firstLine="0"/>
              <w:jc w:val="center"/>
              <w:rPr>
                <w:sz w:val="21"/>
                <w:szCs w:val="21"/>
              </w:rPr>
            </w:pPr>
            <w:r w:rsidRPr="00BA4FB2">
              <w:rPr>
                <w:sz w:val="21"/>
                <w:szCs w:val="21"/>
              </w:rPr>
              <w:t>0</w:t>
            </w:r>
          </w:p>
        </w:tc>
        <w:tc>
          <w:tcPr>
            <w:tcW w:w="561" w:type="pct"/>
            <w:vAlign w:val="center"/>
          </w:tcPr>
          <w:p w:rsidR="006C2505" w:rsidRPr="00BA4FB2" w:rsidRDefault="006C2505" w:rsidP="00404AAA">
            <w:pPr>
              <w:adjustRightInd w:val="0"/>
              <w:snapToGrid w:val="0"/>
              <w:spacing w:line="240" w:lineRule="auto"/>
              <w:ind w:firstLineChars="0" w:firstLine="0"/>
              <w:jc w:val="center"/>
              <w:rPr>
                <w:sz w:val="21"/>
                <w:szCs w:val="21"/>
              </w:rPr>
            </w:pPr>
            <w:r w:rsidRPr="00BA4FB2">
              <w:rPr>
                <w:sz w:val="21"/>
                <w:szCs w:val="21"/>
              </w:rPr>
              <w:t>0</w:t>
            </w:r>
          </w:p>
        </w:tc>
        <w:tc>
          <w:tcPr>
            <w:tcW w:w="714" w:type="pct"/>
            <w:vAlign w:val="center"/>
          </w:tcPr>
          <w:p w:rsidR="006C2505" w:rsidRPr="00BA4FB2" w:rsidRDefault="006C2505" w:rsidP="00404AAA">
            <w:pPr>
              <w:adjustRightInd w:val="0"/>
              <w:snapToGrid w:val="0"/>
              <w:spacing w:line="240" w:lineRule="auto"/>
              <w:ind w:firstLineChars="0" w:firstLine="0"/>
              <w:jc w:val="center"/>
              <w:rPr>
                <w:sz w:val="21"/>
                <w:szCs w:val="21"/>
              </w:rPr>
            </w:pPr>
            <w:r w:rsidRPr="00BA4FB2">
              <w:rPr>
                <w:sz w:val="21"/>
                <w:szCs w:val="21"/>
              </w:rPr>
              <w:t>500</w:t>
            </w:r>
          </w:p>
        </w:tc>
      </w:tr>
      <w:tr w:rsidR="00BA4FB2" w:rsidRPr="00BA4FB2" w:rsidTr="00650903">
        <w:tc>
          <w:tcPr>
            <w:tcW w:w="562" w:type="pct"/>
            <w:vMerge/>
            <w:vAlign w:val="center"/>
          </w:tcPr>
          <w:p w:rsidR="006C2505" w:rsidRPr="00BA4FB2" w:rsidRDefault="006C2505" w:rsidP="00404AAA">
            <w:pPr>
              <w:adjustRightInd w:val="0"/>
              <w:snapToGrid w:val="0"/>
              <w:spacing w:line="240" w:lineRule="auto"/>
              <w:ind w:firstLineChars="0" w:firstLine="0"/>
              <w:jc w:val="center"/>
              <w:rPr>
                <w:sz w:val="21"/>
                <w:szCs w:val="21"/>
              </w:rPr>
            </w:pPr>
          </w:p>
        </w:tc>
        <w:tc>
          <w:tcPr>
            <w:tcW w:w="1083" w:type="pct"/>
            <w:vMerge/>
            <w:vAlign w:val="center"/>
          </w:tcPr>
          <w:p w:rsidR="006C2505" w:rsidRPr="00BA4FB2" w:rsidRDefault="006C2505" w:rsidP="00404AAA">
            <w:pPr>
              <w:adjustRightInd w:val="0"/>
              <w:snapToGrid w:val="0"/>
              <w:spacing w:line="240" w:lineRule="auto"/>
              <w:ind w:firstLineChars="0" w:firstLine="0"/>
              <w:jc w:val="center"/>
              <w:rPr>
                <w:sz w:val="21"/>
                <w:szCs w:val="21"/>
              </w:rPr>
            </w:pPr>
          </w:p>
        </w:tc>
        <w:tc>
          <w:tcPr>
            <w:tcW w:w="915" w:type="pct"/>
            <w:vAlign w:val="center"/>
          </w:tcPr>
          <w:p w:rsidR="006C2505" w:rsidRPr="00BA4FB2" w:rsidRDefault="006C2505" w:rsidP="00404AAA">
            <w:pPr>
              <w:adjustRightInd w:val="0"/>
              <w:snapToGrid w:val="0"/>
              <w:spacing w:line="240" w:lineRule="auto"/>
              <w:ind w:firstLineChars="0" w:firstLine="0"/>
              <w:jc w:val="center"/>
              <w:rPr>
                <w:sz w:val="21"/>
                <w:szCs w:val="21"/>
              </w:rPr>
            </w:pPr>
            <w:r w:rsidRPr="00BA4FB2">
              <w:rPr>
                <w:sz w:val="21"/>
                <w:szCs w:val="21"/>
              </w:rPr>
              <w:t>24</w:t>
            </w:r>
            <w:r w:rsidRPr="00BA4FB2">
              <w:rPr>
                <w:sz w:val="21"/>
                <w:szCs w:val="21"/>
              </w:rPr>
              <w:t>小时平均</w:t>
            </w:r>
          </w:p>
        </w:tc>
        <w:tc>
          <w:tcPr>
            <w:tcW w:w="499" w:type="pct"/>
            <w:vAlign w:val="center"/>
          </w:tcPr>
          <w:p w:rsidR="006C2505" w:rsidRPr="00BA4FB2" w:rsidRDefault="006C2505" w:rsidP="00404AAA">
            <w:pPr>
              <w:adjustRightInd w:val="0"/>
              <w:snapToGrid w:val="0"/>
              <w:spacing w:line="240" w:lineRule="auto"/>
              <w:ind w:firstLineChars="0" w:firstLine="0"/>
              <w:jc w:val="center"/>
              <w:rPr>
                <w:sz w:val="21"/>
                <w:szCs w:val="21"/>
              </w:rPr>
            </w:pPr>
            <w:r w:rsidRPr="00BA4FB2">
              <w:rPr>
                <w:sz w:val="21"/>
                <w:szCs w:val="21"/>
              </w:rPr>
              <w:t>12~14</w:t>
            </w:r>
          </w:p>
        </w:tc>
        <w:tc>
          <w:tcPr>
            <w:tcW w:w="666" w:type="pct"/>
            <w:vAlign w:val="center"/>
          </w:tcPr>
          <w:p w:rsidR="006C2505" w:rsidRPr="00BA4FB2" w:rsidRDefault="006C2505" w:rsidP="00404AAA">
            <w:pPr>
              <w:adjustRightInd w:val="0"/>
              <w:snapToGrid w:val="0"/>
              <w:spacing w:line="240" w:lineRule="auto"/>
              <w:ind w:firstLineChars="0" w:firstLine="0"/>
              <w:jc w:val="center"/>
              <w:rPr>
                <w:sz w:val="21"/>
                <w:szCs w:val="21"/>
              </w:rPr>
            </w:pPr>
            <w:r w:rsidRPr="00BA4FB2">
              <w:rPr>
                <w:sz w:val="21"/>
                <w:szCs w:val="21"/>
              </w:rPr>
              <w:t>0</w:t>
            </w:r>
          </w:p>
        </w:tc>
        <w:tc>
          <w:tcPr>
            <w:tcW w:w="561" w:type="pct"/>
            <w:vAlign w:val="center"/>
          </w:tcPr>
          <w:p w:rsidR="006C2505" w:rsidRPr="00BA4FB2" w:rsidRDefault="006C2505" w:rsidP="00404AAA">
            <w:pPr>
              <w:adjustRightInd w:val="0"/>
              <w:snapToGrid w:val="0"/>
              <w:spacing w:line="240" w:lineRule="auto"/>
              <w:ind w:firstLineChars="0" w:firstLine="0"/>
              <w:jc w:val="center"/>
              <w:rPr>
                <w:sz w:val="21"/>
                <w:szCs w:val="21"/>
              </w:rPr>
            </w:pPr>
            <w:r w:rsidRPr="00BA4FB2">
              <w:rPr>
                <w:sz w:val="21"/>
                <w:szCs w:val="21"/>
              </w:rPr>
              <w:t>0</w:t>
            </w:r>
          </w:p>
        </w:tc>
        <w:tc>
          <w:tcPr>
            <w:tcW w:w="714" w:type="pct"/>
            <w:vAlign w:val="center"/>
          </w:tcPr>
          <w:p w:rsidR="006C2505" w:rsidRPr="00BA4FB2" w:rsidRDefault="006C2505" w:rsidP="00404AAA">
            <w:pPr>
              <w:adjustRightInd w:val="0"/>
              <w:snapToGrid w:val="0"/>
              <w:spacing w:line="240" w:lineRule="auto"/>
              <w:ind w:firstLineChars="0" w:firstLine="0"/>
              <w:jc w:val="center"/>
              <w:rPr>
                <w:sz w:val="21"/>
                <w:szCs w:val="21"/>
              </w:rPr>
            </w:pPr>
            <w:r w:rsidRPr="00BA4FB2">
              <w:rPr>
                <w:sz w:val="21"/>
                <w:szCs w:val="21"/>
              </w:rPr>
              <w:t>150</w:t>
            </w:r>
          </w:p>
        </w:tc>
      </w:tr>
      <w:tr w:rsidR="00BA4FB2" w:rsidRPr="00BA4FB2" w:rsidTr="00650903">
        <w:tc>
          <w:tcPr>
            <w:tcW w:w="562" w:type="pct"/>
            <w:vMerge/>
            <w:vAlign w:val="center"/>
          </w:tcPr>
          <w:p w:rsidR="006C2505" w:rsidRPr="00BA4FB2" w:rsidRDefault="006C2505" w:rsidP="00404AAA">
            <w:pPr>
              <w:adjustRightInd w:val="0"/>
              <w:snapToGrid w:val="0"/>
              <w:spacing w:line="240" w:lineRule="auto"/>
              <w:ind w:firstLineChars="0" w:firstLine="0"/>
              <w:jc w:val="center"/>
              <w:rPr>
                <w:bCs/>
                <w:kern w:val="0"/>
                <w:sz w:val="21"/>
                <w:szCs w:val="21"/>
              </w:rPr>
            </w:pPr>
          </w:p>
        </w:tc>
        <w:tc>
          <w:tcPr>
            <w:tcW w:w="1083" w:type="pct"/>
            <w:vMerge w:val="restart"/>
            <w:vAlign w:val="center"/>
          </w:tcPr>
          <w:p w:rsidR="006C2505" w:rsidRPr="00BA4FB2" w:rsidRDefault="006C2505" w:rsidP="00404AAA">
            <w:pPr>
              <w:adjustRightInd w:val="0"/>
              <w:snapToGrid w:val="0"/>
              <w:spacing w:line="240" w:lineRule="auto"/>
              <w:ind w:firstLineChars="0" w:firstLine="0"/>
              <w:jc w:val="center"/>
              <w:rPr>
                <w:sz w:val="21"/>
                <w:szCs w:val="21"/>
              </w:rPr>
            </w:pPr>
            <w:r w:rsidRPr="00BA4FB2">
              <w:rPr>
                <w:bCs/>
                <w:kern w:val="0"/>
                <w:sz w:val="21"/>
                <w:szCs w:val="21"/>
              </w:rPr>
              <w:t>5#</w:t>
            </w:r>
            <w:r w:rsidRPr="00BA4FB2">
              <w:rPr>
                <w:bCs/>
                <w:kern w:val="0"/>
                <w:sz w:val="21"/>
                <w:szCs w:val="21"/>
              </w:rPr>
              <w:t>史官村</w:t>
            </w:r>
          </w:p>
        </w:tc>
        <w:tc>
          <w:tcPr>
            <w:tcW w:w="915" w:type="pct"/>
            <w:vAlign w:val="center"/>
          </w:tcPr>
          <w:p w:rsidR="006C2505" w:rsidRPr="00BA4FB2" w:rsidRDefault="006C2505" w:rsidP="00404AAA">
            <w:pPr>
              <w:adjustRightInd w:val="0"/>
              <w:snapToGrid w:val="0"/>
              <w:spacing w:line="240" w:lineRule="auto"/>
              <w:ind w:firstLineChars="0" w:firstLine="0"/>
              <w:jc w:val="center"/>
              <w:rPr>
                <w:sz w:val="21"/>
                <w:szCs w:val="21"/>
              </w:rPr>
            </w:pPr>
            <w:r w:rsidRPr="00BA4FB2">
              <w:rPr>
                <w:sz w:val="21"/>
                <w:szCs w:val="21"/>
              </w:rPr>
              <w:t>1</w:t>
            </w:r>
            <w:r w:rsidRPr="00BA4FB2">
              <w:rPr>
                <w:sz w:val="21"/>
                <w:szCs w:val="21"/>
              </w:rPr>
              <w:t>小时平均</w:t>
            </w:r>
          </w:p>
        </w:tc>
        <w:tc>
          <w:tcPr>
            <w:tcW w:w="499" w:type="pct"/>
            <w:vAlign w:val="center"/>
          </w:tcPr>
          <w:p w:rsidR="006C2505" w:rsidRPr="00BA4FB2" w:rsidRDefault="006C2505" w:rsidP="00404AAA">
            <w:pPr>
              <w:adjustRightInd w:val="0"/>
              <w:snapToGrid w:val="0"/>
              <w:spacing w:line="240" w:lineRule="auto"/>
              <w:ind w:firstLineChars="0" w:firstLine="0"/>
              <w:jc w:val="center"/>
              <w:rPr>
                <w:sz w:val="21"/>
                <w:szCs w:val="21"/>
              </w:rPr>
            </w:pPr>
            <w:r w:rsidRPr="00BA4FB2">
              <w:rPr>
                <w:sz w:val="21"/>
                <w:szCs w:val="21"/>
              </w:rPr>
              <w:t>12~18</w:t>
            </w:r>
          </w:p>
        </w:tc>
        <w:tc>
          <w:tcPr>
            <w:tcW w:w="666" w:type="pct"/>
            <w:vAlign w:val="center"/>
          </w:tcPr>
          <w:p w:rsidR="006C2505" w:rsidRPr="00BA4FB2" w:rsidRDefault="006C2505" w:rsidP="00404AAA">
            <w:pPr>
              <w:adjustRightInd w:val="0"/>
              <w:snapToGrid w:val="0"/>
              <w:spacing w:line="240" w:lineRule="auto"/>
              <w:ind w:firstLineChars="0" w:firstLine="0"/>
              <w:jc w:val="center"/>
              <w:rPr>
                <w:sz w:val="21"/>
                <w:szCs w:val="21"/>
              </w:rPr>
            </w:pPr>
            <w:r w:rsidRPr="00BA4FB2">
              <w:rPr>
                <w:sz w:val="21"/>
                <w:szCs w:val="21"/>
              </w:rPr>
              <w:t>0</w:t>
            </w:r>
          </w:p>
        </w:tc>
        <w:tc>
          <w:tcPr>
            <w:tcW w:w="561" w:type="pct"/>
            <w:vAlign w:val="center"/>
          </w:tcPr>
          <w:p w:rsidR="006C2505" w:rsidRPr="00BA4FB2" w:rsidRDefault="006C2505" w:rsidP="00404AAA">
            <w:pPr>
              <w:adjustRightInd w:val="0"/>
              <w:snapToGrid w:val="0"/>
              <w:spacing w:line="240" w:lineRule="auto"/>
              <w:ind w:firstLineChars="0" w:firstLine="0"/>
              <w:jc w:val="center"/>
              <w:rPr>
                <w:sz w:val="21"/>
                <w:szCs w:val="21"/>
              </w:rPr>
            </w:pPr>
            <w:r w:rsidRPr="00BA4FB2">
              <w:rPr>
                <w:sz w:val="21"/>
                <w:szCs w:val="21"/>
              </w:rPr>
              <w:t>0</w:t>
            </w:r>
          </w:p>
        </w:tc>
        <w:tc>
          <w:tcPr>
            <w:tcW w:w="714" w:type="pct"/>
            <w:vAlign w:val="center"/>
          </w:tcPr>
          <w:p w:rsidR="006C2505" w:rsidRPr="00BA4FB2" w:rsidRDefault="006C2505" w:rsidP="00404AAA">
            <w:pPr>
              <w:adjustRightInd w:val="0"/>
              <w:snapToGrid w:val="0"/>
              <w:spacing w:line="240" w:lineRule="auto"/>
              <w:ind w:firstLineChars="0" w:firstLine="0"/>
              <w:jc w:val="center"/>
              <w:rPr>
                <w:sz w:val="21"/>
                <w:szCs w:val="21"/>
              </w:rPr>
            </w:pPr>
            <w:r w:rsidRPr="00BA4FB2">
              <w:rPr>
                <w:sz w:val="21"/>
                <w:szCs w:val="21"/>
              </w:rPr>
              <w:t>500</w:t>
            </w:r>
          </w:p>
        </w:tc>
      </w:tr>
      <w:tr w:rsidR="00BA4FB2" w:rsidRPr="00BA4FB2" w:rsidTr="00650903">
        <w:tc>
          <w:tcPr>
            <w:tcW w:w="562" w:type="pct"/>
            <w:vMerge/>
            <w:vAlign w:val="center"/>
          </w:tcPr>
          <w:p w:rsidR="006C2505" w:rsidRPr="00BA4FB2" w:rsidRDefault="006C2505" w:rsidP="00404AAA">
            <w:pPr>
              <w:adjustRightInd w:val="0"/>
              <w:snapToGrid w:val="0"/>
              <w:spacing w:line="240" w:lineRule="auto"/>
              <w:ind w:firstLineChars="0" w:firstLine="0"/>
              <w:jc w:val="center"/>
              <w:rPr>
                <w:bCs/>
                <w:kern w:val="0"/>
                <w:sz w:val="21"/>
                <w:szCs w:val="21"/>
              </w:rPr>
            </w:pPr>
          </w:p>
        </w:tc>
        <w:tc>
          <w:tcPr>
            <w:tcW w:w="1083" w:type="pct"/>
            <w:vMerge/>
            <w:vAlign w:val="center"/>
          </w:tcPr>
          <w:p w:rsidR="006C2505" w:rsidRPr="00BA4FB2" w:rsidRDefault="006C2505" w:rsidP="00404AAA">
            <w:pPr>
              <w:adjustRightInd w:val="0"/>
              <w:snapToGrid w:val="0"/>
              <w:spacing w:line="240" w:lineRule="auto"/>
              <w:ind w:firstLineChars="0" w:firstLine="0"/>
              <w:jc w:val="center"/>
              <w:rPr>
                <w:bCs/>
                <w:kern w:val="0"/>
                <w:sz w:val="21"/>
                <w:szCs w:val="21"/>
              </w:rPr>
            </w:pPr>
          </w:p>
        </w:tc>
        <w:tc>
          <w:tcPr>
            <w:tcW w:w="915" w:type="pct"/>
            <w:vAlign w:val="center"/>
          </w:tcPr>
          <w:p w:rsidR="006C2505" w:rsidRPr="00BA4FB2" w:rsidRDefault="006C2505" w:rsidP="00404AAA">
            <w:pPr>
              <w:adjustRightInd w:val="0"/>
              <w:snapToGrid w:val="0"/>
              <w:spacing w:line="240" w:lineRule="auto"/>
              <w:ind w:firstLineChars="0" w:firstLine="0"/>
              <w:jc w:val="center"/>
              <w:rPr>
                <w:sz w:val="21"/>
                <w:szCs w:val="21"/>
              </w:rPr>
            </w:pPr>
            <w:r w:rsidRPr="00BA4FB2">
              <w:rPr>
                <w:sz w:val="21"/>
                <w:szCs w:val="21"/>
              </w:rPr>
              <w:t>24</w:t>
            </w:r>
            <w:r w:rsidRPr="00BA4FB2">
              <w:rPr>
                <w:sz w:val="21"/>
                <w:szCs w:val="21"/>
              </w:rPr>
              <w:t>小时平均</w:t>
            </w:r>
          </w:p>
        </w:tc>
        <w:tc>
          <w:tcPr>
            <w:tcW w:w="499" w:type="pct"/>
            <w:vAlign w:val="center"/>
          </w:tcPr>
          <w:p w:rsidR="006C2505" w:rsidRPr="00BA4FB2" w:rsidRDefault="006C2505" w:rsidP="00404AAA">
            <w:pPr>
              <w:adjustRightInd w:val="0"/>
              <w:snapToGrid w:val="0"/>
              <w:spacing w:line="240" w:lineRule="auto"/>
              <w:ind w:firstLineChars="0" w:firstLine="0"/>
              <w:jc w:val="center"/>
              <w:rPr>
                <w:sz w:val="21"/>
                <w:szCs w:val="21"/>
              </w:rPr>
            </w:pPr>
            <w:r w:rsidRPr="00BA4FB2">
              <w:rPr>
                <w:sz w:val="21"/>
                <w:szCs w:val="21"/>
              </w:rPr>
              <w:t>12~14</w:t>
            </w:r>
          </w:p>
        </w:tc>
        <w:tc>
          <w:tcPr>
            <w:tcW w:w="666" w:type="pct"/>
            <w:vAlign w:val="center"/>
          </w:tcPr>
          <w:p w:rsidR="006C2505" w:rsidRPr="00BA4FB2" w:rsidRDefault="006C2505" w:rsidP="00404AAA">
            <w:pPr>
              <w:adjustRightInd w:val="0"/>
              <w:snapToGrid w:val="0"/>
              <w:spacing w:line="240" w:lineRule="auto"/>
              <w:ind w:firstLineChars="0" w:firstLine="0"/>
              <w:jc w:val="center"/>
              <w:rPr>
                <w:sz w:val="21"/>
                <w:szCs w:val="21"/>
              </w:rPr>
            </w:pPr>
            <w:r w:rsidRPr="00BA4FB2">
              <w:rPr>
                <w:sz w:val="21"/>
                <w:szCs w:val="21"/>
              </w:rPr>
              <w:t>0</w:t>
            </w:r>
          </w:p>
        </w:tc>
        <w:tc>
          <w:tcPr>
            <w:tcW w:w="561" w:type="pct"/>
            <w:vAlign w:val="center"/>
          </w:tcPr>
          <w:p w:rsidR="006C2505" w:rsidRPr="00BA4FB2" w:rsidRDefault="006C2505" w:rsidP="00404AAA">
            <w:pPr>
              <w:adjustRightInd w:val="0"/>
              <w:snapToGrid w:val="0"/>
              <w:spacing w:line="240" w:lineRule="auto"/>
              <w:ind w:firstLineChars="0" w:firstLine="0"/>
              <w:jc w:val="center"/>
              <w:rPr>
                <w:sz w:val="21"/>
                <w:szCs w:val="21"/>
              </w:rPr>
            </w:pPr>
            <w:r w:rsidRPr="00BA4FB2">
              <w:rPr>
                <w:sz w:val="21"/>
                <w:szCs w:val="21"/>
              </w:rPr>
              <w:t>0</w:t>
            </w:r>
          </w:p>
        </w:tc>
        <w:tc>
          <w:tcPr>
            <w:tcW w:w="714" w:type="pct"/>
            <w:vAlign w:val="center"/>
          </w:tcPr>
          <w:p w:rsidR="006C2505" w:rsidRPr="00BA4FB2" w:rsidRDefault="006C2505" w:rsidP="00404AAA">
            <w:pPr>
              <w:adjustRightInd w:val="0"/>
              <w:snapToGrid w:val="0"/>
              <w:spacing w:line="240" w:lineRule="auto"/>
              <w:ind w:firstLineChars="0" w:firstLine="0"/>
              <w:jc w:val="center"/>
              <w:rPr>
                <w:sz w:val="21"/>
                <w:szCs w:val="21"/>
              </w:rPr>
            </w:pPr>
            <w:r w:rsidRPr="00BA4FB2">
              <w:rPr>
                <w:sz w:val="21"/>
                <w:szCs w:val="21"/>
              </w:rPr>
              <w:t>150</w:t>
            </w:r>
          </w:p>
        </w:tc>
      </w:tr>
    </w:tbl>
    <w:p w:rsidR="004B120F" w:rsidRPr="00BA4FB2" w:rsidRDefault="004B120F" w:rsidP="00404AAA">
      <w:pPr>
        <w:adjustRightInd w:val="0"/>
        <w:snapToGrid w:val="0"/>
        <w:spacing w:line="240" w:lineRule="auto"/>
        <w:ind w:firstLine="422"/>
        <w:jc w:val="center"/>
        <w:rPr>
          <w:b/>
          <w:sz w:val="21"/>
          <w:szCs w:val="21"/>
        </w:rPr>
      </w:pPr>
      <w:r w:rsidRPr="00BA4FB2">
        <w:rPr>
          <w:b/>
          <w:sz w:val="21"/>
          <w:szCs w:val="21"/>
        </w:rPr>
        <w:t>表</w:t>
      </w:r>
      <w:r w:rsidRPr="00BA4FB2">
        <w:rPr>
          <w:b/>
          <w:sz w:val="21"/>
          <w:szCs w:val="21"/>
        </w:rPr>
        <w:t xml:space="preserve">3.3.1-4  </w:t>
      </w:r>
      <w:r w:rsidRPr="00BA4FB2">
        <w:rPr>
          <w:sz w:val="21"/>
          <w:szCs w:val="21"/>
        </w:rPr>
        <w:t>NO</w:t>
      </w:r>
      <w:r w:rsidRPr="00BA4FB2">
        <w:rPr>
          <w:sz w:val="21"/>
          <w:szCs w:val="21"/>
          <w:vertAlign w:val="subscript"/>
        </w:rPr>
        <w:t>2</w:t>
      </w:r>
      <w:r w:rsidRPr="00BA4FB2">
        <w:rPr>
          <w:b/>
          <w:kern w:val="0"/>
          <w:sz w:val="21"/>
          <w:szCs w:val="21"/>
        </w:rPr>
        <w:t>监测结果统计一览表</w:t>
      </w:r>
    </w:p>
    <w:tbl>
      <w:tblPr>
        <w:tblStyle w:val="a6"/>
        <w:tblW w:w="5000" w:type="pct"/>
        <w:tblLook w:val="04A0"/>
      </w:tblPr>
      <w:tblGrid>
        <w:gridCol w:w="958"/>
        <w:gridCol w:w="1845"/>
        <w:gridCol w:w="1558"/>
        <w:gridCol w:w="850"/>
        <w:gridCol w:w="1134"/>
        <w:gridCol w:w="955"/>
        <w:gridCol w:w="1216"/>
      </w:tblGrid>
      <w:tr w:rsidR="00BA4FB2" w:rsidRPr="00BA4FB2" w:rsidTr="00CB5B15">
        <w:tc>
          <w:tcPr>
            <w:tcW w:w="562" w:type="pc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所在</w:t>
            </w:r>
          </w:p>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区县</w:t>
            </w:r>
          </w:p>
        </w:tc>
        <w:tc>
          <w:tcPr>
            <w:tcW w:w="1083" w:type="pc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监测点位</w:t>
            </w:r>
          </w:p>
        </w:tc>
        <w:tc>
          <w:tcPr>
            <w:tcW w:w="1414" w:type="pct"/>
            <w:gridSpan w:val="2"/>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浓度范围（</w:t>
            </w:r>
            <w:r w:rsidRPr="00BA4FB2">
              <w:rPr>
                <w:sz w:val="21"/>
                <w:szCs w:val="21"/>
              </w:rPr>
              <w:t>μg/m</w:t>
            </w:r>
            <w:r w:rsidRPr="00BA4FB2">
              <w:rPr>
                <w:sz w:val="21"/>
                <w:szCs w:val="21"/>
                <w:vertAlign w:val="superscript"/>
              </w:rPr>
              <w:t>3</w:t>
            </w:r>
            <w:r w:rsidRPr="00BA4FB2">
              <w:rPr>
                <w:sz w:val="21"/>
                <w:szCs w:val="21"/>
              </w:rPr>
              <w:t>）</w:t>
            </w:r>
          </w:p>
        </w:tc>
        <w:tc>
          <w:tcPr>
            <w:tcW w:w="666" w:type="pc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最大超标倍数</w:t>
            </w:r>
          </w:p>
        </w:tc>
        <w:tc>
          <w:tcPr>
            <w:tcW w:w="561" w:type="pc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超标率（</w:t>
            </w:r>
            <w:r w:rsidRPr="00BA4FB2">
              <w:rPr>
                <w:sz w:val="21"/>
                <w:szCs w:val="21"/>
              </w:rPr>
              <w:t>%</w:t>
            </w:r>
            <w:r w:rsidRPr="00BA4FB2">
              <w:rPr>
                <w:sz w:val="21"/>
                <w:szCs w:val="21"/>
              </w:rPr>
              <w:t>）</w:t>
            </w:r>
          </w:p>
        </w:tc>
        <w:tc>
          <w:tcPr>
            <w:tcW w:w="714" w:type="pc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二级标准（</w:t>
            </w:r>
            <w:r w:rsidRPr="00BA4FB2">
              <w:rPr>
                <w:sz w:val="21"/>
                <w:szCs w:val="21"/>
              </w:rPr>
              <w:t>μg/m</w:t>
            </w:r>
            <w:r w:rsidRPr="00BA4FB2">
              <w:rPr>
                <w:sz w:val="21"/>
                <w:szCs w:val="21"/>
                <w:vertAlign w:val="superscript"/>
              </w:rPr>
              <w:t>3</w:t>
            </w:r>
            <w:r w:rsidRPr="00BA4FB2">
              <w:rPr>
                <w:sz w:val="21"/>
                <w:szCs w:val="21"/>
              </w:rPr>
              <w:t>）</w:t>
            </w:r>
          </w:p>
        </w:tc>
      </w:tr>
      <w:tr w:rsidR="00BA4FB2" w:rsidRPr="00BA4FB2" w:rsidTr="00CB5B15">
        <w:tc>
          <w:tcPr>
            <w:tcW w:w="562" w:type="pct"/>
            <w:vMerge w:val="restar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延安市</w:t>
            </w:r>
          </w:p>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黄龙县</w:t>
            </w:r>
          </w:p>
        </w:tc>
        <w:tc>
          <w:tcPr>
            <w:tcW w:w="1083" w:type="pct"/>
            <w:vMerge w:val="restar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1#</w:t>
            </w:r>
            <w:r w:rsidRPr="00BA4FB2">
              <w:rPr>
                <w:sz w:val="21"/>
                <w:szCs w:val="21"/>
              </w:rPr>
              <w:t>下高家塬</w:t>
            </w:r>
          </w:p>
        </w:tc>
        <w:tc>
          <w:tcPr>
            <w:tcW w:w="915" w:type="pc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1</w:t>
            </w:r>
            <w:r w:rsidRPr="00BA4FB2">
              <w:rPr>
                <w:sz w:val="21"/>
                <w:szCs w:val="21"/>
              </w:rPr>
              <w:t>小时平均</w:t>
            </w:r>
          </w:p>
        </w:tc>
        <w:tc>
          <w:tcPr>
            <w:tcW w:w="499" w:type="pc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38~78</w:t>
            </w:r>
          </w:p>
        </w:tc>
        <w:tc>
          <w:tcPr>
            <w:tcW w:w="666" w:type="pc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0</w:t>
            </w:r>
          </w:p>
        </w:tc>
        <w:tc>
          <w:tcPr>
            <w:tcW w:w="561" w:type="pc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0</w:t>
            </w:r>
          </w:p>
        </w:tc>
        <w:tc>
          <w:tcPr>
            <w:tcW w:w="714" w:type="pc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500</w:t>
            </w:r>
          </w:p>
        </w:tc>
      </w:tr>
      <w:tr w:rsidR="00BA4FB2" w:rsidRPr="00BA4FB2" w:rsidTr="00CB5B15">
        <w:tc>
          <w:tcPr>
            <w:tcW w:w="562" w:type="pct"/>
            <w:vMerge/>
            <w:vAlign w:val="center"/>
          </w:tcPr>
          <w:p w:rsidR="004B120F" w:rsidRPr="00BA4FB2" w:rsidRDefault="004B120F" w:rsidP="00404AAA">
            <w:pPr>
              <w:adjustRightInd w:val="0"/>
              <w:snapToGrid w:val="0"/>
              <w:spacing w:line="240" w:lineRule="auto"/>
              <w:ind w:firstLineChars="0" w:firstLine="0"/>
              <w:jc w:val="center"/>
              <w:rPr>
                <w:sz w:val="21"/>
                <w:szCs w:val="21"/>
              </w:rPr>
            </w:pPr>
          </w:p>
        </w:tc>
        <w:tc>
          <w:tcPr>
            <w:tcW w:w="1083" w:type="pct"/>
            <w:vMerge/>
            <w:vAlign w:val="center"/>
          </w:tcPr>
          <w:p w:rsidR="004B120F" w:rsidRPr="00BA4FB2" w:rsidRDefault="004B120F" w:rsidP="00404AAA">
            <w:pPr>
              <w:adjustRightInd w:val="0"/>
              <w:snapToGrid w:val="0"/>
              <w:spacing w:line="240" w:lineRule="auto"/>
              <w:ind w:firstLineChars="0" w:firstLine="0"/>
              <w:jc w:val="center"/>
              <w:rPr>
                <w:sz w:val="21"/>
                <w:szCs w:val="21"/>
              </w:rPr>
            </w:pPr>
          </w:p>
        </w:tc>
        <w:tc>
          <w:tcPr>
            <w:tcW w:w="915" w:type="pc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24</w:t>
            </w:r>
            <w:r w:rsidRPr="00BA4FB2">
              <w:rPr>
                <w:sz w:val="21"/>
                <w:szCs w:val="21"/>
              </w:rPr>
              <w:t>小时平均</w:t>
            </w:r>
          </w:p>
        </w:tc>
        <w:tc>
          <w:tcPr>
            <w:tcW w:w="499" w:type="pct"/>
            <w:vAlign w:val="center"/>
          </w:tcPr>
          <w:p w:rsidR="004B120F" w:rsidRPr="00BA4FB2" w:rsidRDefault="0036252B" w:rsidP="00404AAA">
            <w:pPr>
              <w:adjustRightInd w:val="0"/>
              <w:snapToGrid w:val="0"/>
              <w:spacing w:line="240" w:lineRule="auto"/>
              <w:ind w:firstLineChars="0" w:firstLine="0"/>
              <w:jc w:val="center"/>
              <w:rPr>
                <w:sz w:val="21"/>
                <w:szCs w:val="21"/>
              </w:rPr>
            </w:pPr>
            <w:r w:rsidRPr="00BA4FB2">
              <w:rPr>
                <w:sz w:val="21"/>
                <w:szCs w:val="21"/>
              </w:rPr>
              <w:t>48~64</w:t>
            </w:r>
          </w:p>
        </w:tc>
        <w:tc>
          <w:tcPr>
            <w:tcW w:w="666" w:type="pc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0</w:t>
            </w:r>
          </w:p>
        </w:tc>
        <w:tc>
          <w:tcPr>
            <w:tcW w:w="561" w:type="pc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0</w:t>
            </w:r>
          </w:p>
        </w:tc>
        <w:tc>
          <w:tcPr>
            <w:tcW w:w="714" w:type="pc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150</w:t>
            </w:r>
          </w:p>
        </w:tc>
      </w:tr>
      <w:tr w:rsidR="00BA4FB2" w:rsidRPr="00BA4FB2" w:rsidTr="00CB5B15">
        <w:tc>
          <w:tcPr>
            <w:tcW w:w="562" w:type="pct"/>
            <w:vMerge w:val="restar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延安市</w:t>
            </w:r>
          </w:p>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洛川县</w:t>
            </w:r>
          </w:p>
        </w:tc>
        <w:tc>
          <w:tcPr>
            <w:tcW w:w="1083" w:type="pct"/>
            <w:vMerge w:val="restar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2#</w:t>
            </w:r>
            <w:r w:rsidRPr="00BA4FB2">
              <w:rPr>
                <w:sz w:val="21"/>
                <w:szCs w:val="21"/>
              </w:rPr>
              <w:t>新庄则</w:t>
            </w:r>
          </w:p>
        </w:tc>
        <w:tc>
          <w:tcPr>
            <w:tcW w:w="915" w:type="pc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1</w:t>
            </w:r>
            <w:r w:rsidRPr="00BA4FB2">
              <w:rPr>
                <w:sz w:val="21"/>
                <w:szCs w:val="21"/>
              </w:rPr>
              <w:t>小时平均</w:t>
            </w:r>
          </w:p>
        </w:tc>
        <w:tc>
          <w:tcPr>
            <w:tcW w:w="499" w:type="pc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28~75</w:t>
            </w:r>
          </w:p>
        </w:tc>
        <w:tc>
          <w:tcPr>
            <w:tcW w:w="666" w:type="pc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0</w:t>
            </w:r>
          </w:p>
        </w:tc>
        <w:tc>
          <w:tcPr>
            <w:tcW w:w="561" w:type="pc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0</w:t>
            </w:r>
          </w:p>
        </w:tc>
        <w:tc>
          <w:tcPr>
            <w:tcW w:w="714" w:type="pc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500</w:t>
            </w:r>
          </w:p>
        </w:tc>
      </w:tr>
      <w:tr w:rsidR="00BA4FB2" w:rsidRPr="00BA4FB2" w:rsidTr="00CB5B15">
        <w:tc>
          <w:tcPr>
            <w:tcW w:w="562" w:type="pct"/>
            <w:vMerge/>
            <w:vAlign w:val="center"/>
          </w:tcPr>
          <w:p w:rsidR="004B120F" w:rsidRPr="00BA4FB2" w:rsidRDefault="004B120F" w:rsidP="00404AAA">
            <w:pPr>
              <w:adjustRightInd w:val="0"/>
              <w:snapToGrid w:val="0"/>
              <w:spacing w:line="240" w:lineRule="auto"/>
              <w:ind w:firstLineChars="0" w:firstLine="0"/>
              <w:jc w:val="center"/>
              <w:rPr>
                <w:sz w:val="21"/>
                <w:szCs w:val="21"/>
              </w:rPr>
            </w:pPr>
          </w:p>
        </w:tc>
        <w:tc>
          <w:tcPr>
            <w:tcW w:w="1083" w:type="pct"/>
            <w:vMerge/>
            <w:vAlign w:val="center"/>
          </w:tcPr>
          <w:p w:rsidR="004B120F" w:rsidRPr="00BA4FB2" w:rsidRDefault="004B120F" w:rsidP="00404AAA">
            <w:pPr>
              <w:adjustRightInd w:val="0"/>
              <w:snapToGrid w:val="0"/>
              <w:spacing w:line="240" w:lineRule="auto"/>
              <w:ind w:firstLineChars="0" w:firstLine="0"/>
              <w:jc w:val="center"/>
              <w:rPr>
                <w:sz w:val="21"/>
                <w:szCs w:val="21"/>
              </w:rPr>
            </w:pPr>
          </w:p>
        </w:tc>
        <w:tc>
          <w:tcPr>
            <w:tcW w:w="915" w:type="pc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24</w:t>
            </w:r>
            <w:r w:rsidRPr="00BA4FB2">
              <w:rPr>
                <w:sz w:val="21"/>
                <w:szCs w:val="21"/>
              </w:rPr>
              <w:t>小时平均</w:t>
            </w:r>
          </w:p>
        </w:tc>
        <w:tc>
          <w:tcPr>
            <w:tcW w:w="499" w:type="pct"/>
            <w:vAlign w:val="center"/>
          </w:tcPr>
          <w:p w:rsidR="004B120F" w:rsidRPr="00BA4FB2" w:rsidRDefault="0036252B" w:rsidP="00404AAA">
            <w:pPr>
              <w:adjustRightInd w:val="0"/>
              <w:snapToGrid w:val="0"/>
              <w:spacing w:line="240" w:lineRule="auto"/>
              <w:ind w:firstLineChars="0" w:firstLine="0"/>
              <w:jc w:val="center"/>
              <w:rPr>
                <w:sz w:val="21"/>
                <w:szCs w:val="21"/>
              </w:rPr>
            </w:pPr>
            <w:r w:rsidRPr="00BA4FB2">
              <w:rPr>
                <w:sz w:val="21"/>
                <w:szCs w:val="21"/>
              </w:rPr>
              <w:t>42</w:t>
            </w:r>
            <w:r w:rsidR="004B120F" w:rsidRPr="00BA4FB2">
              <w:rPr>
                <w:sz w:val="21"/>
                <w:szCs w:val="21"/>
              </w:rPr>
              <w:t>~</w:t>
            </w:r>
            <w:r w:rsidRPr="00BA4FB2">
              <w:rPr>
                <w:sz w:val="21"/>
                <w:szCs w:val="21"/>
              </w:rPr>
              <w:t>64</w:t>
            </w:r>
          </w:p>
        </w:tc>
        <w:tc>
          <w:tcPr>
            <w:tcW w:w="666" w:type="pc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0</w:t>
            </w:r>
          </w:p>
        </w:tc>
        <w:tc>
          <w:tcPr>
            <w:tcW w:w="561" w:type="pc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0</w:t>
            </w:r>
          </w:p>
        </w:tc>
        <w:tc>
          <w:tcPr>
            <w:tcW w:w="714" w:type="pc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150</w:t>
            </w:r>
          </w:p>
        </w:tc>
      </w:tr>
      <w:tr w:rsidR="00BA4FB2" w:rsidRPr="00BA4FB2" w:rsidTr="00CB5B15">
        <w:tc>
          <w:tcPr>
            <w:tcW w:w="562" w:type="pct"/>
            <w:vMerge w:val="restar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渭南市</w:t>
            </w:r>
          </w:p>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白水县</w:t>
            </w:r>
          </w:p>
        </w:tc>
        <w:tc>
          <w:tcPr>
            <w:tcW w:w="1083" w:type="pct"/>
            <w:vMerge w:val="restar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3#</w:t>
            </w:r>
            <w:r w:rsidRPr="00BA4FB2">
              <w:rPr>
                <w:sz w:val="21"/>
                <w:szCs w:val="21"/>
              </w:rPr>
              <w:t>东坡里洼</w:t>
            </w:r>
          </w:p>
        </w:tc>
        <w:tc>
          <w:tcPr>
            <w:tcW w:w="915" w:type="pc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1</w:t>
            </w:r>
            <w:r w:rsidRPr="00BA4FB2">
              <w:rPr>
                <w:sz w:val="21"/>
                <w:szCs w:val="21"/>
              </w:rPr>
              <w:t>小时平均</w:t>
            </w:r>
          </w:p>
        </w:tc>
        <w:tc>
          <w:tcPr>
            <w:tcW w:w="499" w:type="pct"/>
            <w:vAlign w:val="center"/>
          </w:tcPr>
          <w:p w:rsidR="004B120F" w:rsidRPr="00BA4FB2" w:rsidRDefault="00C709CE" w:rsidP="00404AAA">
            <w:pPr>
              <w:adjustRightInd w:val="0"/>
              <w:snapToGrid w:val="0"/>
              <w:spacing w:line="240" w:lineRule="auto"/>
              <w:ind w:firstLineChars="0" w:firstLine="0"/>
              <w:jc w:val="center"/>
              <w:rPr>
                <w:sz w:val="21"/>
                <w:szCs w:val="21"/>
              </w:rPr>
            </w:pPr>
            <w:r w:rsidRPr="00BA4FB2">
              <w:rPr>
                <w:sz w:val="21"/>
                <w:szCs w:val="21"/>
              </w:rPr>
              <w:t>33</w:t>
            </w:r>
            <w:r w:rsidR="004B120F" w:rsidRPr="00BA4FB2">
              <w:rPr>
                <w:sz w:val="21"/>
                <w:szCs w:val="21"/>
              </w:rPr>
              <w:t>~</w:t>
            </w:r>
            <w:r w:rsidRPr="00BA4FB2">
              <w:rPr>
                <w:sz w:val="21"/>
                <w:szCs w:val="21"/>
              </w:rPr>
              <w:t>71</w:t>
            </w:r>
          </w:p>
        </w:tc>
        <w:tc>
          <w:tcPr>
            <w:tcW w:w="666" w:type="pc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0</w:t>
            </w:r>
          </w:p>
        </w:tc>
        <w:tc>
          <w:tcPr>
            <w:tcW w:w="561" w:type="pc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0</w:t>
            </w:r>
          </w:p>
        </w:tc>
        <w:tc>
          <w:tcPr>
            <w:tcW w:w="714" w:type="pc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500</w:t>
            </w:r>
          </w:p>
        </w:tc>
      </w:tr>
      <w:tr w:rsidR="00BA4FB2" w:rsidRPr="00BA4FB2" w:rsidTr="00CB5B15">
        <w:tc>
          <w:tcPr>
            <w:tcW w:w="562" w:type="pct"/>
            <w:vMerge/>
            <w:vAlign w:val="center"/>
          </w:tcPr>
          <w:p w:rsidR="004B120F" w:rsidRPr="00BA4FB2" w:rsidRDefault="004B120F" w:rsidP="00404AAA">
            <w:pPr>
              <w:adjustRightInd w:val="0"/>
              <w:snapToGrid w:val="0"/>
              <w:spacing w:line="240" w:lineRule="auto"/>
              <w:ind w:firstLineChars="0" w:firstLine="0"/>
              <w:jc w:val="center"/>
              <w:rPr>
                <w:sz w:val="21"/>
                <w:szCs w:val="21"/>
              </w:rPr>
            </w:pPr>
          </w:p>
        </w:tc>
        <w:tc>
          <w:tcPr>
            <w:tcW w:w="1083" w:type="pct"/>
            <w:vMerge/>
            <w:vAlign w:val="center"/>
          </w:tcPr>
          <w:p w:rsidR="004B120F" w:rsidRPr="00BA4FB2" w:rsidRDefault="004B120F" w:rsidP="00404AAA">
            <w:pPr>
              <w:adjustRightInd w:val="0"/>
              <w:snapToGrid w:val="0"/>
              <w:spacing w:line="240" w:lineRule="auto"/>
              <w:ind w:firstLineChars="0" w:firstLine="0"/>
              <w:jc w:val="center"/>
              <w:rPr>
                <w:sz w:val="21"/>
                <w:szCs w:val="21"/>
              </w:rPr>
            </w:pPr>
          </w:p>
        </w:tc>
        <w:tc>
          <w:tcPr>
            <w:tcW w:w="915" w:type="pc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24</w:t>
            </w:r>
            <w:r w:rsidRPr="00BA4FB2">
              <w:rPr>
                <w:sz w:val="21"/>
                <w:szCs w:val="21"/>
              </w:rPr>
              <w:t>小时平均</w:t>
            </w:r>
          </w:p>
        </w:tc>
        <w:tc>
          <w:tcPr>
            <w:tcW w:w="499" w:type="pct"/>
            <w:vAlign w:val="center"/>
          </w:tcPr>
          <w:p w:rsidR="004B120F" w:rsidRPr="00BA4FB2" w:rsidRDefault="0036252B" w:rsidP="00404AAA">
            <w:pPr>
              <w:adjustRightInd w:val="0"/>
              <w:snapToGrid w:val="0"/>
              <w:spacing w:line="240" w:lineRule="auto"/>
              <w:ind w:firstLineChars="0" w:firstLine="0"/>
              <w:jc w:val="center"/>
              <w:rPr>
                <w:sz w:val="21"/>
                <w:szCs w:val="21"/>
              </w:rPr>
            </w:pPr>
            <w:r w:rsidRPr="00BA4FB2">
              <w:rPr>
                <w:sz w:val="21"/>
                <w:szCs w:val="21"/>
              </w:rPr>
              <w:t>44</w:t>
            </w:r>
            <w:r w:rsidR="004B120F" w:rsidRPr="00BA4FB2">
              <w:rPr>
                <w:sz w:val="21"/>
                <w:szCs w:val="21"/>
              </w:rPr>
              <w:t>~</w:t>
            </w:r>
            <w:r w:rsidRPr="00BA4FB2">
              <w:rPr>
                <w:sz w:val="21"/>
                <w:szCs w:val="21"/>
              </w:rPr>
              <w:t>58</w:t>
            </w:r>
          </w:p>
        </w:tc>
        <w:tc>
          <w:tcPr>
            <w:tcW w:w="666" w:type="pc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0</w:t>
            </w:r>
          </w:p>
        </w:tc>
        <w:tc>
          <w:tcPr>
            <w:tcW w:w="561" w:type="pc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0</w:t>
            </w:r>
          </w:p>
        </w:tc>
        <w:tc>
          <w:tcPr>
            <w:tcW w:w="714" w:type="pc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150</w:t>
            </w:r>
          </w:p>
        </w:tc>
      </w:tr>
      <w:tr w:rsidR="00BA4FB2" w:rsidRPr="00BA4FB2" w:rsidTr="00CB5B15">
        <w:tc>
          <w:tcPr>
            <w:tcW w:w="562" w:type="pct"/>
            <w:vMerge/>
            <w:vAlign w:val="center"/>
          </w:tcPr>
          <w:p w:rsidR="004B120F" w:rsidRPr="00BA4FB2" w:rsidRDefault="004B120F" w:rsidP="00404AAA">
            <w:pPr>
              <w:adjustRightInd w:val="0"/>
              <w:snapToGrid w:val="0"/>
              <w:spacing w:line="240" w:lineRule="auto"/>
              <w:ind w:firstLineChars="0" w:firstLine="0"/>
              <w:jc w:val="center"/>
              <w:rPr>
                <w:sz w:val="21"/>
                <w:szCs w:val="21"/>
              </w:rPr>
            </w:pPr>
          </w:p>
        </w:tc>
        <w:tc>
          <w:tcPr>
            <w:tcW w:w="1083" w:type="pct"/>
            <w:vMerge w:val="restar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4#</w:t>
            </w:r>
            <w:r w:rsidRPr="00BA4FB2">
              <w:rPr>
                <w:sz w:val="21"/>
                <w:szCs w:val="21"/>
              </w:rPr>
              <w:t>北彭衙</w:t>
            </w:r>
          </w:p>
        </w:tc>
        <w:tc>
          <w:tcPr>
            <w:tcW w:w="915" w:type="pc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1</w:t>
            </w:r>
            <w:r w:rsidRPr="00BA4FB2">
              <w:rPr>
                <w:sz w:val="21"/>
                <w:szCs w:val="21"/>
              </w:rPr>
              <w:t>小时平均</w:t>
            </w:r>
          </w:p>
        </w:tc>
        <w:tc>
          <w:tcPr>
            <w:tcW w:w="499" w:type="pct"/>
            <w:vAlign w:val="center"/>
          </w:tcPr>
          <w:p w:rsidR="004B120F" w:rsidRPr="00BA4FB2" w:rsidRDefault="00C709CE" w:rsidP="00404AAA">
            <w:pPr>
              <w:adjustRightInd w:val="0"/>
              <w:snapToGrid w:val="0"/>
              <w:spacing w:line="240" w:lineRule="auto"/>
              <w:ind w:firstLineChars="0" w:firstLine="0"/>
              <w:jc w:val="center"/>
              <w:rPr>
                <w:sz w:val="21"/>
                <w:szCs w:val="21"/>
              </w:rPr>
            </w:pPr>
            <w:r w:rsidRPr="00BA4FB2">
              <w:rPr>
                <w:sz w:val="21"/>
                <w:szCs w:val="21"/>
              </w:rPr>
              <w:t>34</w:t>
            </w:r>
            <w:r w:rsidR="004B120F" w:rsidRPr="00BA4FB2">
              <w:rPr>
                <w:sz w:val="21"/>
                <w:szCs w:val="21"/>
              </w:rPr>
              <w:t>~</w:t>
            </w:r>
            <w:r w:rsidRPr="00BA4FB2">
              <w:rPr>
                <w:sz w:val="21"/>
                <w:szCs w:val="21"/>
              </w:rPr>
              <w:t>71</w:t>
            </w:r>
          </w:p>
        </w:tc>
        <w:tc>
          <w:tcPr>
            <w:tcW w:w="666" w:type="pc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0</w:t>
            </w:r>
          </w:p>
        </w:tc>
        <w:tc>
          <w:tcPr>
            <w:tcW w:w="561" w:type="pc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0</w:t>
            </w:r>
          </w:p>
        </w:tc>
        <w:tc>
          <w:tcPr>
            <w:tcW w:w="714" w:type="pc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500</w:t>
            </w:r>
          </w:p>
        </w:tc>
      </w:tr>
      <w:tr w:rsidR="00BA4FB2" w:rsidRPr="00BA4FB2" w:rsidTr="00CB5B15">
        <w:tc>
          <w:tcPr>
            <w:tcW w:w="562" w:type="pct"/>
            <w:vMerge/>
            <w:vAlign w:val="center"/>
          </w:tcPr>
          <w:p w:rsidR="004B120F" w:rsidRPr="00BA4FB2" w:rsidRDefault="004B120F" w:rsidP="00404AAA">
            <w:pPr>
              <w:adjustRightInd w:val="0"/>
              <w:snapToGrid w:val="0"/>
              <w:spacing w:line="240" w:lineRule="auto"/>
              <w:ind w:firstLineChars="0" w:firstLine="0"/>
              <w:jc w:val="center"/>
              <w:rPr>
                <w:sz w:val="21"/>
                <w:szCs w:val="21"/>
              </w:rPr>
            </w:pPr>
          </w:p>
        </w:tc>
        <w:tc>
          <w:tcPr>
            <w:tcW w:w="1083" w:type="pct"/>
            <w:vMerge/>
            <w:vAlign w:val="center"/>
          </w:tcPr>
          <w:p w:rsidR="004B120F" w:rsidRPr="00BA4FB2" w:rsidRDefault="004B120F" w:rsidP="00404AAA">
            <w:pPr>
              <w:adjustRightInd w:val="0"/>
              <w:snapToGrid w:val="0"/>
              <w:spacing w:line="240" w:lineRule="auto"/>
              <w:ind w:firstLineChars="0" w:firstLine="0"/>
              <w:jc w:val="center"/>
              <w:rPr>
                <w:sz w:val="21"/>
                <w:szCs w:val="21"/>
              </w:rPr>
            </w:pPr>
          </w:p>
        </w:tc>
        <w:tc>
          <w:tcPr>
            <w:tcW w:w="915" w:type="pc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24</w:t>
            </w:r>
            <w:r w:rsidRPr="00BA4FB2">
              <w:rPr>
                <w:sz w:val="21"/>
                <w:szCs w:val="21"/>
              </w:rPr>
              <w:t>小时平均</w:t>
            </w:r>
          </w:p>
        </w:tc>
        <w:tc>
          <w:tcPr>
            <w:tcW w:w="499" w:type="pct"/>
            <w:vAlign w:val="center"/>
          </w:tcPr>
          <w:p w:rsidR="004B120F" w:rsidRPr="00BA4FB2" w:rsidRDefault="0036252B" w:rsidP="00404AAA">
            <w:pPr>
              <w:adjustRightInd w:val="0"/>
              <w:snapToGrid w:val="0"/>
              <w:spacing w:line="240" w:lineRule="auto"/>
              <w:ind w:firstLineChars="0" w:firstLine="0"/>
              <w:jc w:val="center"/>
              <w:rPr>
                <w:sz w:val="21"/>
                <w:szCs w:val="21"/>
              </w:rPr>
            </w:pPr>
            <w:r w:rsidRPr="00BA4FB2">
              <w:rPr>
                <w:sz w:val="21"/>
                <w:szCs w:val="21"/>
              </w:rPr>
              <w:t>45</w:t>
            </w:r>
            <w:r w:rsidR="004B120F" w:rsidRPr="00BA4FB2">
              <w:rPr>
                <w:sz w:val="21"/>
                <w:szCs w:val="21"/>
              </w:rPr>
              <w:t>~</w:t>
            </w:r>
            <w:r w:rsidRPr="00BA4FB2">
              <w:rPr>
                <w:sz w:val="21"/>
                <w:szCs w:val="21"/>
              </w:rPr>
              <w:t>61</w:t>
            </w:r>
          </w:p>
        </w:tc>
        <w:tc>
          <w:tcPr>
            <w:tcW w:w="666" w:type="pc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0</w:t>
            </w:r>
          </w:p>
        </w:tc>
        <w:tc>
          <w:tcPr>
            <w:tcW w:w="561" w:type="pc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0</w:t>
            </w:r>
          </w:p>
        </w:tc>
        <w:tc>
          <w:tcPr>
            <w:tcW w:w="714" w:type="pc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150</w:t>
            </w:r>
          </w:p>
        </w:tc>
      </w:tr>
      <w:tr w:rsidR="00BA4FB2" w:rsidRPr="00BA4FB2" w:rsidTr="00CB5B15">
        <w:tc>
          <w:tcPr>
            <w:tcW w:w="562" w:type="pct"/>
            <w:vMerge/>
            <w:vAlign w:val="center"/>
          </w:tcPr>
          <w:p w:rsidR="004B120F" w:rsidRPr="00BA4FB2" w:rsidRDefault="004B120F" w:rsidP="00404AAA">
            <w:pPr>
              <w:adjustRightInd w:val="0"/>
              <w:snapToGrid w:val="0"/>
              <w:spacing w:line="240" w:lineRule="auto"/>
              <w:ind w:firstLineChars="0" w:firstLine="0"/>
              <w:jc w:val="center"/>
              <w:rPr>
                <w:bCs/>
                <w:kern w:val="0"/>
                <w:sz w:val="21"/>
                <w:szCs w:val="21"/>
              </w:rPr>
            </w:pPr>
          </w:p>
        </w:tc>
        <w:tc>
          <w:tcPr>
            <w:tcW w:w="1083" w:type="pct"/>
            <w:vMerge w:val="restar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bCs/>
                <w:kern w:val="0"/>
                <w:sz w:val="21"/>
                <w:szCs w:val="21"/>
              </w:rPr>
              <w:t>5#</w:t>
            </w:r>
            <w:r w:rsidRPr="00BA4FB2">
              <w:rPr>
                <w:bCs/>
                <w:kern w:val="0"/>
                <w:sz w:val="21"/>
                <w:szCs w:val="21"/>
              </w:rPr>
              <w:t>史官村</w:t>
            </w:r>
          </w:p>
        </w:tc>
        <w:tc>
          <w:tcPr>
            <w:tcW w:w="915" w:type="pc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1</w:t>
            </w:r>
            <w:r w:rsidRPr="00BA4FB2">
              <w:rPr>
                <w:sz w:val="21"/>
                <w:szCs w:val="21"/>
              </w:rPr>
              <w:t>小时平均</w:t>
            </w:r>
          </w:p>
        </w:tc>
        <w:tc>
          <w:tcPr>
            <w:tcW w:w="499" w:type="pct"/>
            <w:vAlign w:val="center"/>
          </w:tcPr>
          <w:p w:rsidR="004B120F" w:rsidRPr="00BA4FB2" w:rsidRDefault="00C709CE" w:rsidP="00404AAA">
            <w:pPr>
              <w:adjustRightInd w:val="0"/>
              <w:snapToGrid w:val="0"/>
              <w:spacing w:line="240" w:lineRule="auto"/>
              <w:ind w:firstLineChars="0" w:firstLine="0"/>
              <w:jc w:val="center"/>
              <w:rPr>
                <w:sz w:val="21"/>
                <w:szCs w:val="21"/>
              </w:rPr>
            </w:pPr>
            <w:r w:rsidRPr="00BA4FB2">
              <w:rPr>
                <w:sz w:val="21"/>
                <w:szCs w:val="21"/>
              </w:rPr>
              <w:t>33</w:t>
            </w:r>
            <w:r w:rsidR="004B120F" w:rsidRPr="00BA4FB2">
              <w:rPr>
                <w:sz w:val="21"/>
                <w:szCs w:val="21"/>
              </w:rPr>
              <w:t>~</w:t>
            </w:r>
            <w:r w:rsidRPr="00BA4FB2">
              <w:rPr>
                <w:sz w:val="21"/>
                <w:szCs w:val="21"/>
              </w:rPr>
              <w:t>73</w:t>
            </w:r>
          </w:p>
        </w:tc>
        <w:tc>
          <w:tcPr>
            <w:tcW w:w="666" w:type="pc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0</w:t>
            </w:r>
          </w:p>
        </w:tc>
        <w:tc>
          <w:tcPr>
            <w:tcW w:w="561" w:type="pc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0</w:t>
            </w:r>
          </w:p>
        </w:tc>
        <w:tc>
          <w:tcPr>
            <w:tcW w:w="714" w:type="pc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500</w:t>
            </w:r>
          </w:p>
        </w:tc>
      </w:tr>
      <w:tr w:rsidR="00BA4FB2" w:rsidRPr="00BA4FB2" w:rsidTr="00CB5B15">
        <w:tc>
          <w:tcPr>
            <w:tcW w:w="562" w:type="pct"/>
            <w:vMerge/>
            <w:vAlign w:val="center"/>
          </w:tcPr>
          <w:p w:rsidR="004B120F" w:rsidRPr="00BA4FB2" w:rsidRDefault="004B120F" w:rsidP="00404AAA">
            <w:pPr>
              <w:adjustRightInd w:val="0"/>
              <w:snapToGrid w:val="0"/>
              <w:spacing w:line="240" w:lineRule="auto"/>
              <w:ind w:firstLineChars="0" w:firstLine="0"/>
              <w:jc w:val="center"/>
              <w:rPr>
                <w:bCs/>
                <w:kern w:val="0"/>
                <w:sz w:val="21"/>
                <w:szCs w:val="21"/>
              </w:rPr>
            </w:pPr>
          </w:p>
        </w:tc>
        <w:tc>
          <w:tcPr>
            <w:tcW w:w="1083" w:type="pct"/>
            <w:vMerge/>
            <w:vAlign w:val="center"/>
          </w:tcPr>
          <w:p w:rsidR="004B120F" w:rsidRPr="00BA4FB2" w:rsidRDefault="004B120F" w:rsidP="00404AAA">
            <w:pPr>
              <w:adjustRightInd w:val="0"/>
              <w:snapToGrid w:val="0"/>
              <w:spacing w:line="240" w:lineRule="auto"/>
              <w:ind w:firstLineChars="0" w:firstLine="0"/>
              <w:jc w:val="center"/>
              <w:rPr>
                <w:bCs/>
                <w:kern w:val="0"/>
                <w:sz w:val="21"/>
                <w:szCs w:val="21"/>
              </w:rPr>
            </w:pPr>
          </w:p>
        </w:tc>
        <w:tc>
          <w:tcPr>
            <w:tcW w:w="915" w:type="pc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24</w:t>
            </w:r>
            <w:r w:rsidRPr="00BA4FB2">
              <w:rPr>
                <w:sz w:val="21"/>
                <w:szCs w:val="21"/>
              </w:rPr>
              <w:t>小时平均</w:t>
            </w:r>
          </w:p>
        </w:tc>
        <w:tc>
          <w:tcPr>
            <w:tcW w:w="499" w:type="pct"/>
            <w:vAlign w:val="center"/>
          </w:tcPr>
          <w:p w:rsidR="004B120F" w:rsidRPr="00BA4FB2" w:rsidRDefault="0036252B" w:rsidP="00404AAA">
            <w:pPr>
              <w:adjustRightInd w:val="0"/>
              <w:snapToGrid w:val="0"/>
              <w:spacing w:line="240" w:lineRule="auto"/>
              <w:ind w:firstLineChars="0" w:firstLine="0"/>
              <w:jc w:val="center"/>
              <w:rPr>
                <w:sz w:val="21"/>
                <w:szCs w:val="21"/>
              </w:rPr>
            </w:pPr>
            <w:r w:rsidRPr="00BA4FB2">
              <w:rPr>
                <w:sz w:val="21"/>
                <w:szCs w:val="21"/>
              </w:rPr>
              <w:t>43</w:t>
            </w:r>
            <w:r w:rsidR="004B120F" w:rsidRPr="00BA4FB2">
              <w:rPr>
                <w:sz w:val="21"/>
                <w:szCs w:val="21"/>
              </w:rPr>
              <w:t>~</w:t>
            </w:r>
            <w:r w:rsidRPr="00BA4FB2">
              <w:rPr>
                <w:sz w:val="21"/>
                <w:szCs w:val="21"/>
              </w:rPr>
              <w:t>62</w:t>
            </w:r>
          </w:p>
        </w:tc>
        <w:tc>
          <w:tcPr>
            <w:tcW w:w="666" w:type="pc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0</w:t>
            </w:r>
          </w:p>
        </w:tc>
        <w:tc>
          <w:tcPr>
            <w:tcW w:w="561" w:type="pc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0</w:t>
            </w:r>
          </w:p>
        </w:tc>
        <w:tc>
          <w:tcPr>
            <w:tcW w:w="714" w:type="pct"/>
            <w:vAlign w:val="center"/>
          </w:tcPr>
          <w:p w:rsidR="004B120F" w:rsidRPr="00BA4FB2" w:rsidRDefault="004B120F" w:rsidP="00404AAA">
            <w:pPr>
              <w:adjustRightInd w:val="0"/>
              <w:snapToGrid w:val="0"/>
              <w:spacing w:line="240" w:lineRule="auto"/>
              <w:ind w:firstLineChars="0" w:firstLine="0"/>
              <w:jc w:val="center"/>
              <w:rPr>
                <w:sz w:val="21"/>
                <w:szCs w:val="21"/>
              </w:rPr>
            </w:pPr>
            <w:r w:rsidRPr="00BA4FB2">
              <w:rPr>
                <w:sz w:val="21"/>
                <w:szCs w:val="21"/>
              </w:rPr>
              <w:t>150</w:t>
            </w:r>
          </w:p>
        </w:tc>
      </w:tr>
    </w:tbl>
    <w:p w:rsidR="00B934BB" w:rsidRPr="00BA4FB2" w:rsidRDefault="00B934BB" w:rsidP="00FA10B3">
      <w:pPr>
        <w:adjustRightInd w:val="0"/>
        <w:snapToGrid w:val="0"/>
        <w:spacing w:beforeLines="50" w:line="240" w:lineRule="auto"/>
        <w:ind w:firstLine="422"/>
        <w:jc w:val="center"/>
        <w:rPr>
          <w:b/>
          <w:sz w:val="21"/>
          <w:szCs w:val="21"/>
        </w:rPr>
      </w:pPr>
      <w:r w:rsidRPr="00BA4FB2">
        <w:rPr>
          <w:b/>
          <w:sz w:val="21"/>
          <w:szCs w:val="21"/>
        </w:rPr>
        <w:t>表</w:t>
      </w:r>
      <w:r w:rsidRPr="00BA4FB2">
        <w:rPr>
          <w:b/>
          <w:sz w:val="21"/>
          <w:szCs w:val="21"/>
        </w:rPr>
        <w:t>3.3.1-5  PM</w:t>
      </w:r>
      <w:r w:rsidRPr="00BA4FB2">
        <w:rPr>
          <w:b/>
          <w:sz w:val="21"/>
          <w:szCs w:val="21"/>
          <w:vertAlign w:val="subscript"/>
        </w:rPr>
        <w:t>10</w:t>
      </w:r>
      <w:r w:rsidRPr="00BA4FB2">
        <w:rPr>
          <w:b/>
          <w:sz w:val="21"/>
          <w:szCs w:val="21"/>
        </w:rPr>
        <w:t>、</w:t>
      </w:r>
      <w:r w:rsidRPr="00BA4FB2">
        <w:rPr>
          <w:b/>
          <w:sz w:val="21"/>
          <w:szCs w:val="21"/>
        </w:rPr>
        <w:t>PM</w:t>
      </w:r>
      <w:r w:rsidRPr="00BA4FB2">
        <w:rPr>
          <w:b/>
          <w:sz w:val="21"/>
          <w:szCs w:val="21"/>
          <w:vertAlign w:val="subscript"/>
        </w:rPr>
        <w:t>2.5</w:t>
      </w:r>
      <w:r w:rsidRPr="00BA4FB2">
        <w:rPr>
          <w:b/>
          <w:sz w:val="21"/>
          <w:szCs w:val="21"/>
        </w:rPr>
        <w:t>、</w:t>
      </w:r>
      <w:r w:rsidRPr="00BA4FB2">
        <w:rPr>
          <w:b/>
          <w:sz w:val="21"/>
          <w:szCs w:val="21"/>
        </w:rPr>
        <w:t>TSP</w:t>
      </w:r>
      <w:r w:rsidRPr="00BA4FB2">
        <w:rPr>
          <w:b/>
          <w:kern w:val="0"/>
          <w:sz w:val="21"/>
          <w:szCs w:val="21"/>
        </w:rPr>
        <w:t>监测结果统计一览表</w:t>
      </w:r>
    </w:p>
    <w:tbl>
      <w:tblPr>
        <w:tblStyle w:val="a6"/>
        <w:tblW w:w="5000" w:type="pct"/>
        <w:tblLook w:val="04A0"/>
      </w:tblPr>
      <w:tblGrid>
        <w:gridCol w:w="940"/>
        <w:gridCol w:w="1828"/>
        <w:gridCol w:w="1541"/>
        <w:gridCol w:w="952"/>
        <w:gridCol w:w="1117"/>
        <w:gridCol w:w="938"/>
        <w:gridCol w:w="1200"/>
      </w:tblGrid>
      <w:tr w:rsidR="00BA4FB2" w:rsidRPr="00BA4FB2" w:rsidTr="00521748">
        <w:tc>
          <w:tcPr>
            <w:tcW w:w="562"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所在</w:t>
            </w:r>
          </w:p>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区县</w:t>
            </w:r>
          </w:p>
        </w:tc>
        <w:tc>
          <w:tcPr>
            <w:tcW w:w="1083"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监测点位</w:t>
            </w:r>
          </w:p>
        </w:tc>
        <w:tc>
          <w:tcPr>
            <w:tcW w:w="1414" w:type="pct"/>
            <w:gridSpan w:val="2"/>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24</w:t>
            </w:r>
            <w:r w:rsidRPr="00BA4FB2">
              <w:rPr>
                <w:sz w:val="21"/>
                <w:szCs w:val="21"/>
              </w:rPr>
              <w:t>小时平均浓度范围（</w:t>
            </w:r>
            <w:r w:rsidRPr="00BA4FB2">
              <w:rPr>
                <w:sz w:val="21"/>
                <w:szCs w:val="21"/>
              </w:rPr>
              <w:t>μg/m</w:t>
            </w:r>
            <w:r w:rsidRPr="00BA4FB2">
              <w:rPr>
                <w:sz w:val="21"/>
                <w:szCs w:val="21"/>
                <w:vertAlign w:val="superscript"/>
              </w:rPr>
              <w:t>3</w:t>
            </w:r>
            <w:r w:rsidRPr="00BA4FB2">
              <w:rPr>
                <w:sz w:val="21"/>
                <w:szCs w:val="21"/>
              </w:rPr>
              <w:t>）</w:t>
            </w:r>
          </w:p>
        </w:tc>
        <w:tc>
          <w:tcPr>
            <w:tcW w:w="666"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最大超标倍数</w:t>
            </w:r>
          </w:p>
        </w:tc>
        <w:tc>
          <w:tcPr>
            <w:tcW w:w="561"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超标率（</w:t>
            </w:r>
            <w:r w:rsidRPr="00BA4FB2">
              <w:rPr>
                <w:sz w:val="21"/>
                <w:szCs w:val="21"/>
              </w:rPr>
              <w:t>%</w:t>
            </w:r>
            <w:r w:rsidRPr="00BA4FB2">
              <w:rPr>
                <w:sz w:val="21"/>
                <w:szCs w:val="21"/>
              </w:rPr>
              <w:t>）</w:t>
            </w:r>
          </w:p>
        </w:tc>
        <w:tc>
          <w:tcPr>
            <w:tcW w:w="714"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二级标准（</w:t>
            </w:r>
            <w:r w:rsidRPr="00BA4FB2">
              <w:rPr>
                <w:sz w:val="21"/>
                <w:szCs w:val="21"/>
              </w:rPr>
              <w:t>μg/m</w:t>
            </w:r>
            <w:r w:rsidRPr="00BA4FB2">
              <w:rPr>
                <w:sz w:val="21"/>
                <w:szCs w:val="21"/>
                <w:vertAlign w:val="superscript"/>
              </w:rPr>
              <w:t>3</w:t>
            </w:r>
            <w:r w:rsidRPr="00BA4FB2">
              <w:rPr>
                <w:sz w:val="21"/>
                <w:szCs w:val="21"/>
              </w:rPr>
              <w:t>）</w:t>
            </w:r>
          </w:p>
        </w:tc>
      </w:tr>
      <w:tr w:rsidR="00BA4FB2" w:rsidRPr="00BA4FB2" w:rsidTr="00521748">
        <w:tc>
          <w:tcPr>
            <w:tcW w:w="562" w:type="pct"/>
            <w:vMerge w:val="restar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延安市</w:t>
            </w:r>
          </w:p>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黄龙县</w:t>
            </w:r>
          </w:p>
        </w:tc>
        <w:tc>
          <w:tcPr>
            <w:tcW w:w="1083" w:type="pct"/>
            <w:vMerge w:val="restar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1#</w:t>
            </w:r>
            <w:r w:rsidRPr="00BA4FB2">
              <w:rPr>
                <w:sz w:val="21"/>
                <w:szCs w:val="21"/>
              </w:rPr>
              <w:t>下高家塬</w:t>
            </w:r>
          </w:p>
        </w:tc>
        <w:tc>
          <w:tcPr>
            <w:tcW w:w="915"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PM</w:t>
            </w:r>
            <w:r w:rsidRPr="00BA4FB2">
              <w:rPr>
                <w:sz w:val="21"/>
                <w:szCs w:val="21"/>
                <w:vertAlign w:val="subscript"/>
              </w:rPr>
              <w:t>10</w:t>
            </w:r>
          </w:p>
        </w:tc>
        <w:tc>
          <w:tcPr>
            <w:tcW w:w="499"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71~94</w:t>
            </w:r>
          </w:p>
        </w:tc>
        <w:tc>
          <w:tcPr>
            <w:tcW w:w="666"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0</w:t>
            </w:r>
          </w:p>
        </w:tc>
        <w:tc>
          <w:tcPr>
            <w:tcW w:w="561"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0</w:t>
            </w:r>
          </w:p>
        </w:tc>
        <w:tc>
          <w:tcPr>
            <w:tcW w:w="714"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150</w:t>
            </w:r>
          </w:p>
        </w:tc>
      </w:tr>
      <w:tr w:rsidR="00BA4FB2" w:rsidRPr="00BA4FB2" w:rsidTr="00521748">
        <w:tc>
          <w:tcPr>
            <w:tcW w:w="562" w:type="pct"/>
            <w:vMerge/>
            <w:vAlign w:val="center"/>
          </w:tcPr>
          <w:p w:rsidR="00B934BB" w:rsidRPr="00BA4FB2" w:rsidRDefault="00B934BB" w:rsidP="00521748">
            <w:pPr>
              <w:adjustRightInd w:val="0"/>
              <w:snapToGrid w:val="0"/>
              <w:spacing w:line="240" w:lineRule="auto"/>
              <w:ind w:firstLineChars="0" w:firstLine="0"/>
              <w:jc w:val="center"/>
              <w:rPr>
                <w:sz w:val="21"/>
                <w:szCs w:val="21"/>
              </w:rPr>
            </w:pPr>
          </w:p>
        </w:tc>
        <w:tc>
          <w:tcPr>
            <w:tcW w:w="1083" w:type="pct"/>
            <w:vMerge/>
            <w:vAlign w:val="center"/>
          </w:tcPr>
          <w:p w:rsidR="00B934BB" w:rsidRPr="00BA4FB2" w:rsidRDefault="00B934BB" w:rsidP="00521748">
            <w:pPr>
              <w:adjustRightInd w:val="0"/>
              <w:snapToGrid w:val="0"/>
              <w:spacing w:line="240" w:lineRule="auto"/>
              <w:ind w:firstLineChars="0" w:firstLine="0"/>
              <w:jc w:val="center"/>
              <w:rPr>
                <w:sz w:val="21"/>
                <w:szCs w:val="21"/>
              </w:rPr>
            </w:pPr>
          </w:p>
        </w:tc>
        <w:tc>
          <w:tcPr>
            <w:tcW w:w="915"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PM</w:t>
            </w:r>
            <w:r w:rsidRPr="00BA4FB2">
              <w:rPr>
                <w:sz w:val="21"/>
                <w:szCs w:val="21"/>
                <w:vertAlign w:val="subscript"/>
              </w:rPr>
              <w:t>2.5</w:t>
            </w:r>
          </w:p>
        </w:tc>
        <w:tc>
          <w:tcPr>
            <w:tcW w:w="499"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42~61</w:t>
            </w:r>
          </w:p>
        </w:tc>
        <w:tc>
          <w:tcPr>
            <w:tcW w:w="666"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0</w:t>
            </w:r>
          </w:p>
        </w:tc>
        <w:tc>
          <w:tcPr>
            <w:tcW w:w="561"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0</w:t>
            </w:r>
          </w:p>
        </w:tc>
        <w:tc>
          <w:tcPr>
            <w:tcW w:w="714"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75</w:t>
            </w:r>
          </w:p>
        </w:tc>
      </w:tr>
      <w:tr w:rsidR="00BA4FB2" w:rsidRPr="00BA4FB2" w:rsidTr="00521748">
        <w:tc>
          <w:tcPr>
            <w:tcW w:w="562" w:type="pct"/>
            <w:vMerge/>
            <w:vAlign w:val="center"/>
          </w:tcPr>
          <w:p w:rsidR="00B934BB" w:rsidRPr="00BA4FB2" w:rsidRDefault="00B934BB" w:rsidP="00521748">
            <w:pPr>
              <w:adjustRightInd w:val="0"/>
              <w:snapToGrid w:val="0"/>
              <w:spacing w:line="240" w:lineRule="auto"/>
              <w:ind w:firstLineChars="0" w:firstLine="0"/>
              <w:jc w:val="center"/>
              <w:rPr>
                <w:sz w:val="21"/>
                <w:szCs w:val="21"/>
              </w:rPr>
            </w:pPr>
          </w:p>
        </w:tc>
        <w:tc>
          <w:tcPr>
            <w:tcW w:w="1083" w:type="pct"/>
            <w:vMerge/>
            <w:vAlign w:val="center"/>
          </w:tcPr>
          <w:p w:rsidR="00B934BB" w:rsidRPr="00BA4FB2" w:rsidRDefault="00B934BB" w:rsidP="00521748">
            <w:pPr>
              <w:adjustRightInd w:val="0"/>
              <w:snapToGrid w:val="0"/>
              <w:spacing w:line="240" w:lineRule="auto"/>
              <w:ind w:firstLineChars="0" w:firstLine="0"/>
              <w:jc w:val="center"/>
              <w:rPr>
                <w:sz w:val="21"/>
                <w:szCs w:val="21"/>
              </w:rPr>
            </w:pPr>
          </w:p>
        </w:tc>
        <w:tc>
          <w:tcPr>
            <w:tcW w:w="915"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TSP</w:t>
            </w:r>
          </w:p>
        </w:tc>
        <w:tc>
          <w:tcPr>
            <w:tcW w:w="499"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115~127</w:t>
            </w:r>
          </w:p>
        </w:tc>
        <w:tc>
          <w:tcPr>
            <w:tcW w:w="666"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0</w:t>
            </w:r>
          </w:p>
        </w:tc>
        <w:tc>
          <w:tcPr>
            <w:tcW w:w="561"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0</w:t>
            </w:r>
          </w:p>
        </w:tc>
        <w:tc>
          <w:tcPr>
            <w:tcW w:w="714"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300</w:t>
            </w:r>
          </w:p>
        </w:tc>
      </w:tr>
      <w:tr w:rsidR="00BA4FB2" w:rsidRPr="00BA4FB2" w:rsidTr="00521748">
        <w:tc>
          <w:tcPr>
            <w:tcW w:w="562" w:type="pct"/>
            <w:vMerge w:val="restar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延安市</w:t>
            </w:r>
          </w:p>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洛川县</w:t>
            </w:r>
          </w:p>
        </w:tc>
        <w:tc>
          <w:tcPr>
            <w:tcW w:w="1083" w:type="pct"/>
            <w:vMerge w:val="restar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2#</w:t>
            </w:r>
            <w:r w:rsidRPr="00BA4FB2">
              <w:rPr>
                <w:sz w:val="21"/>
                <w:szCs w:val="21"/>
              </w:rPr>
              <w:t>新庄则</w:t>
            </w:r>
          </w:p>
        </w:tc>
        <w:tc>
          <w:tcPr>
            <w:tcW w:w="915"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PM</w:t>
            </w:r>
            <w:r w:rsidRPr="00BA4FB2">
              <w:rPr>
                <w:sz w:val="21"/>
                <w:szCs w:val="21"/>
                <w:vertAlign w:val="subscript"/>
              </w:rPr>
              <w:t>10</w:t>
            </w:r>
          </w:p>
        </w:tc>
        <w:tc>
          <w:tcPr>
            <w:tcW w:w="499"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75~96</w:t>
            </w:r>
          </w:p>
        </w:tc>
        <w:tc>
          <w:tcPr>
            <w:tcW w:w="666"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0</w:t>
            </w:r>
          </w:p>
        </w:tc>
        <w:tc>
          <w:tcPr>
            <w:tcW w:w="561"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0</w:t>
            </w:r>
          </w:p>
        </w:tc>
        <w:tc>
          <w:tcPr>
            <w:tcW w:w="714"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150</w:t>
            </w:r>
          </w:p>
        </w:tc>
      </w:tr>
      <w:tr w:rsidR="00BA4FB2" w:rsidRPr="00BA4FB2" w:rsidTr="00521748">
        <w:trPr>
          <w:trHeight w:val="94"/>
        </w:trPr>
        <w:tc>
          <w:tcPr>
            <w:tcW w:w="562" w:type="pct"/>
            <w:vMerge/>
            <w:vAlign w:val="center"/>
          </w:tcPr>
          <w:p w:rsidR="00B934BB" w:rsidRPr="00BA4FB2" w:rsidRDefault="00B934BB" w:rsidP="00521748">
            <w:pPr>
              <w:adjustRightInd w:val="0"/>
              <w:snapToGrid w:val="0"/>
              <w:spacing w:line="240" w:lineRule="auto"/>
              <w:ind w:firstLineChars="0" w:firstLine="0"/>
              <w:jc w:val="center"/>
              <w:rPr>
                <w:sz w:val="21"/>
                <w:szCs w:val="21"/>
              </w:rPr>
            </w:pPr>
          </w:p>
        </w:tc>
        <w:tc>
          <w:tcPr>
            <w:tcW w:w="1083" w:type="pct"/>
            <w:vMerge/>
            <w:vAlign w:val="center"/>
          </w:tcPr>
          <w:p w:rsidR="00B934BB" w:rsidRPr="00BA4FB2" w:rsidRDefault="00B934BB" w:rsidP="00521748">
            <w:pPr>
              <w:adjustRightInd w:val="0"/>
              <w:snapToGrid w:val="0"/>
              <w:spacing w:line="240" w:lineRule="auto"/>
              <w:ind w:firstLineChars="0" w:firstLine="0"/>
              <w:jc w:val="center"/>
              <w:rPr>
                <w:sz w:val="21"/>
                <w:szCs w:val="21"/>
              </w:rPr>
            </w:pPr>
          </w:p>
        </w:tc>
        <w:tc>
          <w:tcPr>
            <w:tcW w:w="915"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PM</w:t>
            </w:r>
            <w:r w:rsidRPr="00BA4FB2">
              <w:rPr>
                <w:sz w:val="21"/>
                <w:szCs w:val="21"/>
                <w:vertAlign w:val="subscript"/>
              </w:rPr>
              <w:t>2.5</w:t>
            </w:r>
          </w:p>
        </w:tc>
        <w:tc>
          <w:tcPr>
            <w:tcW w:w="499"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42~63</w:t>
            </w:r>
          </w:p>
        </w:tc>
        <w:tc>
          <w:tcPr>
            <w:tcW w:w="666"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0</w:t>
            </w:r>
          </w:p>
        </w:tc>
        <w:tc>
          <w:tcPr>
            <w:tcW w:w="561"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0</w:t>
            </w:r>
          </w:p>
        </w:tc>
        <w:tc>
          <w:tcPr>
            <w:tcW w:w="714"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75</w:t>
            </w:r>
          </w:p>
        </w:tc>
      </w:tr>
      <w:tr w:rsidR="00BA4FB2" w:rsidRPr="00BA4FB2" w:rsidTr="00521748">
        <w:tc>
          <w:tcPr>
            <w:tcW w:w="562" w:type="pct"/>
            <w:vMerge/>
            <w:vAlign w:val="center"/>
          </w:tcPr>
          <w:p w:rsidR="00B934BB" w:rsidRPr="00BA4FB2" w:rsidRDefault="00B934BB" w:rsidP="00521748">
            <w:pPr>
              <w:adjustRightInd w:val="0"/>
              <w:snapToGrid w:val="0"/>
              <w:spacing w:line="240" w:lineRule="auto"/>
              <w:ind w:firstLineChars="0" w:firstLine="0"/>
              <w:jc w:val="center"/>
              <w:rPr>
                <w:sz w:val="21"/>
                <w:szCs w:val="21"/>
              </w:rPr>
            </w:pPr>
          </w:p>
        </w:tc>
        <w:tc>
          <w:tcPr>
            <w:tcW w:w="1083" w:type="pct"/>
            <w:vMerge/>
            <w:vAlign w:val="center"/>
          </w:tcPr>
          <w:p w:rsidR="00B934BB" w:rsidRPr="00BA4FB2" w:rsidRDefault="00B934BB" w:rsidP="00521748">
            <w:pPr>
              <w:adjustRightInd w:val="0"/>
              <w:snapToGrid w:val="0"/>
              <w:spacing w:line="240" w:lineRule="auto"/>
              <w:ind w:firstLineChars="0" w:firstLine="0"/>
              <w:jc w:val="center"/>
              <w:rPr>
                <w:sz w:val="21"/>
                <w:szCs w:val="21"/>
              </w:rPr>
            </w:pPr>
          </w:p>
        </w:tc>
        <w:tc>
          <w:tcPr>
            <w:tcW w:w="915"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TSP</w:t>
            </w:r>
          </w:p>
        </w:tc>
        <w:tc>
          <w:tcPr>
            <w:tcW w:w="499"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114~136</w:t>
            </w:r>
          </w:p>
        </w:tc>
        <w:tc>
          <w:tcPr>
            <w:tcW w:w="666"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0</w:t>
            </w:r>
          </w:p>
        </w:tc>
        <w:tc>
          <w:tcPr>
            <w:tcW w:w="561"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0</w:t>
            </w:r>
          </w:p>
        </w:tc>
        <w:tc>
          <w:tcPr>
            <w:tcW w:w="714"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300</w:t>
            </w:r>
          </w:p>
        </w:tc>
      </w:tr>
      <w:tr w:rsidR="00BA4FB2" w:rsidRPr="00BA4FB2" w:rsidTr="00521748">
        <w:tc>
          <w:tcPr>
            <w:tcW w:w="562" w:type="pct"/>
            <w:vMerge w:val="restar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渭南市</w:t>
            </w:r>
          </w:p>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白水县</w:t>
            </w:r>
          </w:p>
        </w:tc>
        <w:tc>
          <w:tcPr>
            <w:tcW w:w="1083" w:type="pct"/>
            <w:vMerge w:val="restar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3#</w:t>
            </w:r>
            <w:r w:rsidRPr="00BA4FB2">
              <w:rPr>
                <w:sz w:val="21"/>
                <w:szCs w:val="21"/>
              </w:rPr>
              <w:t>东坡里洼</w:t>
            </w:r>
          </w:p>
        </w:tc>
        <w:tc>
          <w:tcPr>
            <w:tcW w:w="915"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PM</w:t>
            </w:r>
            <w:r w:rsidRPr="00BA4FB2">
              <w:rPr>
                <w:sz w:val="21"/>
                <w:szCs w:val="21"/>
                <w:vertAlign w:val="subscript"/>
              </w:rPr>
              <w:t>10</w:t>
            </w:r>
          </w:p>
        </w:tc>
        <w:tc>
          <w:tcPr>
            <w:tcW w:w="499"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75~91</w:t>
            </w:r>
          </w:p>
        </w:tc>
        <w:tc>
          <w:tcPr>
            <w:tcW w:w="666"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0</w:t>
            </w:r>
          </w:p>
        </w:tc>
        <w:tc>
          <w:tcPr>
            <w:tcW w:w="561"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0</w:t>
            </w:r>
          </w:p>
        </w:tc>
        <w:tc>
          <w:tcPr>
            <w:tcW w:w="714"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150</w:t>
            </w:r>
          </w:p>
        </w:tc>
      </w:tr>
      <w:tr w:rsidR="00BA4FB2" w:rsidRPr="00BA4FB2" w:rsidTr="00521748">
        <w:tc>
          <w:tcPr>
            <w:tcW w:w="562" w:type="pct"/>
            <w:vMerge/>
            <w:vAlign w:val="center"/>
          </w:tcPr>
          <w:p w:rsidR="00B934BB" w:rsidRPr="00BA4FB2" w:rsidRDefault="00B934BB" w:rsidP="00521748">
            <w:pPr>
              <w:adjustRightInd w:val="0"/>
              <w:snapToGrid w:val="0"/>
              <w:spacing w:line="240" w:lineRule="auto"/>
              <w:ind w:firstLineChars="0" w:firstLine="0"/>
              <w:jc w:val="center"/>
              <w:rPr>
                <w:sz w:val="21"/>
                <w:szCs w:val="21"/>
              </w:rPr>
            </w:pPr>
          </w:p>
        </w:tc>
        <w:tc>
          <w:tcPr>
            <w:tcW w:w="1083" w:type="pct"/>
            <w:vMerge/>
            <w:vAlign w:val="center"/>
          </w:tcPr>
          <w:p w:rsidR="00B934BB" w:rsidRPr="00BA4FB2" w:rsidRDefault="00B934BB" w:rsidP="00521748">
            <w:pPr>
              <w:adjustRightInd w:val="0"/>
              <w:snapToGrid w:val="0"/>
              <w:spacing w:line="240" w:lineRule="auto"/>
              <w:ind w:firstLineChars="0" w:firstLine="0"/>
              <w:jc w:val="center"/>
              <w:rPr>
                <w:sz w:val="21"/>
                <w:szCs w:val="21"/>
              </w:rPr>
            </w:pPr>
          </w:p>
        </w:tc>
        <w:tc>
          <w:tcPr>
            <w:tcW w:w="915"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PM</w:t>
            </w:r>
            <w:r w:rsidRPr="00BA4FB2">
              <w:rPr>
                <w:sz w:val="21"/>
                <w:szCs w:val="21"/>
                <w:vertAlign w:val="subscript"/>
              </w:rPr>
              <w:t>2.5</w:t>
            </w:r>
          </w:p>
        </w:tc>
        <w:tc>
          <w:tcPr>
            <w:tcW w:w="499"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41~64</w:t>
            </w:r>
          </w:p>
        </w:tc>
        <w:tc>
          <w:tcPr>
            <w:tcW w:w="666"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0</w:t>
            </w:r>
          </w:p>
        </w:tc>
        <w:tc>
          <w:tcPr>
            <w:tcW w:w="561"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0</w:t>
            </w:r>
          </w:p>
        </w:tc>
        <w:tc>
          <w:tcPr>
            <w:tcW w:w="714"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75</w:t>
            </w:r>
          </w:p>
        </w:tc>
      </w:tr>
      <w:tr w:rsidR="00BA4FB2" w:rsidRPr="00BA4FB2" w:rsidTr="00521748">
        <w:tc>
          <w:tcPr>
            <w:tcW w:w="562" w:type="pct"/>
            <w:vMerge/>
            <w:vAlign w:val="center"/>
          </w:tcPr>
          <w:p w:rsidR="00B934BB" w:rsidRPr="00BA4FB2" w:rsidRDefault="00B934BB" w:rsidP="00521748">
            <w:pPr>
              <w:adjustRightInd w:val="0"/>
              <w:snapToGrid w:val="0"/>
              <w:spacing w:line="240" w:lineRule="auto"/>
              <w:ind w:firstLineChars="0" w:firstLine="0"/>
              <w:jc w:val="center"/>
              <w:rPr>
                <w:sz w:val="21"/>
                <w:szCs w:val="21"/>
              </w:rPr>
            </w:pPr>
          </w:p>
        </w:tc>
        <w:tc>
          <w:tcPr>
            <w:tcW w:w="1083" w:type="pct"/>
            <w:vMerge/>
            <w:vAlign w:val="center"/>
          </w:tcPr>
          <w:p w:rsidR="00B934BB" w:rsidRPr="00BA4FB2" w:rsidRDefault="00B934BB" w:rsidP="00521748">
            <w:pPr>
              <w:adjustRightInd w:val="0"/>
              <w:snapToGrid w:val="0"/>
              <w:spacing w:line="240" w:lineRule="auto"/>
              <w:ind w:firstLineChars="0" w:firstLine="0"/>
              <w:jc w:val="center"/>
              <w:rPr>
                <w:sz w:val="21"/>
                <w:szCs w:val="21"/>
              </w:rPr>
            </w:pPr>
          </w:p>
        </w:tc>
        <w:tc>
          <w:tcPr>
            <w:tcW w:w="915"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TSP</w:t>
            </w:r>
          </w:p>
        </w:tc>
        <w:tc>
          <w:tcPr>
            <w:tcW w:w="499"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113~134</w:t>
            </w:r>
          </w:p>
        </w:tc>
        <w:tc>
          <w:tcPr>
            <w:tcW w:w="666"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0</w:t>
            </w:r>
          </w:p>
        </w:tc>
        <w:tc>
          <w:tcPr>
            <w:tcW w:w="561"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0</w:t>
            </w:r>
          </w:p>
        </w:tc>
        <w:tc>
          <w:tcPr>
            <w:tcW w:w="714"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300</w:t>
            </w:r>
          </w:p>
        </w:tc>
      </w:tr>
      <w:tr w:rsidR="00BA4FB2" w:rsidRPr="00BA4FB2" w:rsidTr="00521748">
        <w:tc>
          <w:tcPr>
            <w:tcW w:w="562" w:type="pct"/>
            <w:vMerge/>
            <w:vAlign w:val="center"/>
          </w:tcPr>
          <w:p w:rsidR="00B934BB" w:rsidRPr="00BA4FB2" w:rsidRDefault="00B934BB" w:rsidP="00521748">
            <w:pPr>
              <w:adjustRightInd w:val="0"/>
              <w:snapToGrid w:val="0"/>
              <w:spacing w:line="240" w:lineRule="auto"/>
              <w:ind w:firstLineChars="0" w:firstLine="0"/>
              <w:jc w:val="center"/>
              <w:rPr>
                <w:sz w:val="21"/>
                <w:szCs w:val="21"/>
              </w:rPr>
            </w:pPr>
          </w:p>
        </w:tc>
        <w:tc>
          <w:tcPr>
            <w:tcW w:w="1083" w:type="pct"/>
            <w:vMerge w:val="restar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4#</w:t>
            </w:r>
            <w:r w:rsidRPr="00BA4FB2">
              <w:rPr>
                <w:sz w:val="21"/>
                <w:szCs w:val="21"/>
              </w:rPr>
              <w:t>北彭衙</w:t>
            </w:r>
          </w:p>
        </w:tc>
        <w:tc>
          <w:tcPr>
            <w:tcW w:w="915"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PM</w:t>
            </w:r>
            <w:r w:rsidRPr="00BA4FB2">
              <w:rPr>
                <w:sz w:val="21"/>
                <w:szCs w:val="21"/>
                <w:vertAlign w:val="subscript"/>
              </w:rPr>
              <w:t>10</w:t>
            </w:r>
          </w:p>
        </w:tc>
        <w:tc>
          <w:tcPr>
            <w:tcW w:w="499"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74~96</w:t>
            </w:r>
          </w:p>
        </w:tc>
        <w:tc>
          <w:tcPr>
            <w:tcW w:w="666"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0</w:t>
            </w:r>
          </w:p>
        </w:tc>
        <w:tc>
          <w:tcPr>
            <w:tcW w:w="561"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0</w:t>
            </w:r>
          </w:p>
        </w:tc>
        <w:tc>
          <w:tcPr>
            <w:tcW w:w="714"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150</w:t>
            </w:r>
          </w:p>
        </w:tc>
      </w:tr>
      <w:tr w:rsidR="00BA4FB2" w:rsidRPr="00BA4FB2" w:rsidTr="00521748">
        <w:tc>
          <w:tcPr>
            <w:tcW w:w="562" w:type="pct"/>
            <w:vMerge/>
            <w:vAlign w:val="center"/>
          </w:tcPr>
          <w:p w:rsidR="00B934BB" w:rsidRPr="00BA4FB2" w:rsidRDefault="00B934BB" w:rsidP="00521748">
            <w:pPr>
              <w:adjustRightInd w:val="0"/>
              <w:snapToGrid w:val="0"/>
              <w:spacing w:line="240" w:lineRule="auto"/>
              <w:ind w:firstLineChars="0" w:firstLine="0"/>
              <w:jc w:val="center"/>
              <w:rPr>
                <w:sz w:val="21"/>
                <w:szCs w:val="21"/>
              </w:rPr>
            </w:pPr>
          </w:p>
        </w:tc>
        <w:tc>
          <w:tcPr>
            <w:tcW w:w="1083" w:type="pct"/>
            <w:vMerge/>
            <w:vAlign w:val="center"/>
          </w:tcPr>
          <w:p w:rsidR="00B934BB" w:rsidRPr="00BA4FB2" w:rsidRDefault="00B934BB" w:rsidP="00521748">
            <w:pPr>
              <w:adjustRightInd w:val="0"/>
              <w:snapToGrid w:val="0"/>
              <w:spacing w:line="240" w:lineRule="auto"/>
              <w:ind w:firstLineChars="0" w:firstLine="0"/>
              <w:jc w:val="center"/>
              <w:rPr>
                <w:sz w:val="21"/>
                <w:szCs w:val="21"/>
              </w:rPr>
            </w:pPr>
          </w:p>
        </w:tc>
        <w:tc>
          <w:tcPr>
            <w:tcW w:w="915"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PM</w:t>
            </w:r>
            <w:r w:rsidRPr="00BA4FB2">
              <w:rPr>
                <w:sz w:val="21"/>
                <w:szCs w:val="21"/>
                <w:vertAlign w:val="subscript"/>
              </w:rPr>
              <w:t>2.5</w:t>
            </w:r>
          </w:p>
        </w:tc>
        <w:tc>
          <w:tcPr>
            <w:tcW w:w="499"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44~65</w:t>
            </w:r>
          </w:p>
        </w:tc>
        <w:tc>
          <w:tcPr>
            <w:tcW w:w="666"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0</w:t>
            </w:r>
          </w:p>
        </w:tc>
        <w:tc>
          <w:tcPr>
            <w:tcW w:w="561"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0</w:t>
            </w:r>
          </w:p>
        </w:tc>
        <w:tc>
          <w:tcPr>
            <w:tcW w:w="714"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75</w:t>
            </w:r>
          </w:p>
        </w:tc>
      </w:tr>
      <w:tr w:rsidR="00BA4FB2" w:rsidRPr="00BA4FB2" w:rsidTr="00521748">
        <w:tc>
          <w:tcPr>
            <w:tcW w:w="562" w:type="pct"/>
            <w:vMerge/>
            <w:vAlign w:val="center"/>
          </w:tcPr>
          <w:p w:rsidR="00B934BB" w:rsidRPr="00BA4FB2" w:rsidRDefault="00B934BB" w:rsidP="00521748">
            <w:pPr>
              <w:adjustRightInd w:val="0"/>
              <w:snapToGrid w:val="0"/>
              <w:spacing w:line="240" w:lineRule="auto"/>
              <w:ind w:firstLineChars="0" w:firstLine="0"/>
              <w:jc w:val="center"/>
              <w:rPr>
                <w:sz w:val="21"/>
                <w:szCs w:val="21"/>
              </w:rPr>
            </w:pPr>
          </w:p>
        </w:tc>
        <w:tc>
          <w:tcPr>
            <w:tcW w:w="1083" w:type="pct"/>
            <w:vMerge/>
            <w:vAlign w:val="center"/>
          </w:tcPr>
          <w:p w:rsidR="00B934BB" w:rsidRPr="00BA4FB2" w:rsidRDefault="00B934BB" w:rsidP="00521748">
            <w:pPr>
              <w:adjustRightInd w:val="0"/>
              <w:snapToGrid w:val="0"/>
              <w:spacing w:line="240" w:lineRule="auto"/>
              <w:ind w:firstLineChars="0" w:firstLine="0"/>
              <w:jc w:val="center"/>
              <w:rPr>
                <w:sz w:val="21"/>
                <w:szCs w:val="21"/>
              </w:rPr>
            </w:pPr>
          </w:p>
        </w:tc>
        <w:tc>
          <w:tcPr>
            <w:tcW w:w="915"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TSP</w:t>
            </w:r>
          </w:p>
        </w:tc>
        <w:tc>
          <w:tcPr>
            <w:tcW w:w="499"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112~138</w:t>
            </w:r>
          </w:p>
        </w:tc>
        <w:tc>
          <w:tcPr>
            <w:tcW w:w="666"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0</w:t>
            </w:r>
          </w:p>
        </w:tc>
        <w:tc>
          <w:tcPr>
            <w:tcW w:w="561"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0</w:t>
            </w:r>
          </w:p>
        </w:tc>
        <w:tc>
          <w:tcPr>
            <w:tcW w:w="714"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300</w:t>
            </w:r>
          </w:p>
        </w:tc>
      </w:tr>
      <w:tr w:rsidR="00BA4FB2" w:rsidRPr="00BA4FB2" w:rsidTr="00521748">
        <w:tc>
          <w:tcPr>
            <w:tcW w:w="562" w:type="pct"/>
            <w:vMerge/>
            <w:vAlign w:val="center"/>
          </w:tcPr>
          <w:p w:rsidR="00B934BB" w:rsidRPr="00BA4FB2" w:rsidRDefault="00B934BB" w:rsidP="00521748">
            <w:pPr>
              <w:adjustRightInd w:val="0"/>
              <w:snapToGrid w:val="0"/>
              <w:spacing w:line="240" w:lineRule="auto"/>
              <w:ind w:firstLineChars="0" w:firstLine="0"/>
              <w:jc w:val="center"/>
              <w:rPr>
                <w:bCs/>
                <w:kern w:val="0"/>
                <w:sz w:val="21"/>
                <w:szCs w:val="21"/>
              </w:rPr>
            </w:pPr>
          </w:p>
        </w:tc>
        <w:tc>
          <w:tcPr>
            <w:tcW w:w="1083" w:type="pct"/>
            <w:vMerge w:val="restar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bCs/>
                <w:kern w:val="0"/>
                <w:sz w:val="21"/>
                <w:szCs w:val="21"/>
              </w:rPr>
              <w:t>5#</w:t>
            </w:r>
            <w:r w:rsidRPr="00BA4FB2">
              <w:rPr>
                <w:bCs/>
                <w:kern w:val="0"/>
                <w:sz w:val="21"/>
                <w:szCs w:val="21"/>
              </w:rPr>
              <w:t>史官村</w:t>
            </w:r>
          </w:p>
        </w:tc>
        <w:tc>
          <w:tcPr>
            <w:tcW w:w="915"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PM</w:t>
            </w:r>
            <w:r w:rsidRPr="00BA4FB2">
              <w:rPr>
                <w:sz w:val="21"/>
                <w:szCs w:val="21"/>
                <w:vertAlign w:val="subscript"/>
              </w:rPr>
              <w:t>10</w:t>
            </w:r>
          </w:p>
        </w:tc>
        <w:tc>
          <w:tcPr>
            <w:tcW w:w="499"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78~92</w:t>
            </w:r>
          </w:p>
        </w:tc>
        <w:tc>
          <w:tcPr>
            <w:tcW w:w="666"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0</w:t>
            </w:r>
          </w:p>
        </w:tc>
        <w:tc>
          <w:tcPr>
            <w:tcW w:w="561"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0</w:t>
            </w:r>
          </w:p>
        </w:tc>
        <w:tc>
          <w:tcPr>
            <w:tcW w:w="714"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150</w:t>
            </w:r>
          </w:p>
        </w:tc>
      </w:tr>
      <w:tr w:rsidR="00BA4FB2" w:rsidRPr="00BA4FB2" w:rsidTr="00521748">
        <w:tc>
          <w:tcPr>
            <w:tcW w:w="562" w:type="pct"/>
            <w:vMerge/>
            <w:vAlign w:val="center"/>
          </w:tcPr>
          <w:p w:rsidR="00B934BB" w:rsidRPr="00BA4FB2" w:rsidRDefault="00B934BB" w:rsidP="00521748">
            <w:pPr>
              <w:adjustRightInd w:val="0"/>
              <w:snapToGrid w:val="0"/>
              <w:spacing w:line="240" w:lineRule="auto"/>
              <w:ind w:firstLineChars="0" w:firstLine="0"/>
              <w:jc w:val="center"/>
              <w:rPr>
                <w:bCs/>
                <w:kern w:val="0"/>
                <w:sz w:val="21"/>
                <w:szCs w:val="21"/>
              </w:rPr>
            </w:pPr>
          </w:p>
        </w:tc>
        <w:tc>
          <w:tcPr>
            <w:tcW w:w="1083" w:type="pct"/>
            <w:vMerge/>
            <w:vAlign w:val="center"/>
          </w:tcPr>
          <w:p w:rsidR="00B934BB" w:rsidRPr="00BA4FB2" w:rsidRDefault="00B934BB" w:rsidP="00521748">
            <w:pPr>
              <w:adjustRightInd w:val="0"/>
              <w:snapToGrid w:val="0"/>
              <w:spacing w:line="240" w:lineRule="auto"/>
              <w:ind w:firstLineChars="0" w:firstLine="0"/>
              <w:jc w:val="center"/>
              <w:rPr>
                <w:bCs/>
                <w:kern w:val="0"/>
                <w:sz w:val="21"/>
                <w:szCs w:val="21"/>
              </w:rPr>
            </w:pPr>
          </w:p>
        </w:tc>
        <w:tc>
          <w:tcPr>
            <w:tcW w:w="915"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PM</w:t>
            </w:r>
            <w:r w:rsidRPr="00BA4FB2">
              <w:rPr>
                <w:sz w:val="21"/>
                <w:szCs w:val="21"/>
                <w:vertAlign w:val="subscript"/>
              </w:rPr>
              <w:t>2.5</w:t>
            </w:r>
          </w:p>
        </w:tc>
        <w:tc>
          <w:tcPr>
            <w:tcW w:w="499"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47~64</w:t>
            </w:r>
          </w:p>
        </w:tc>
        <w:tc>
          <w:tcPr>
            <w:tcW w:w="666"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0</w:t>
            </w:r>
          </w:p>
        </w:tc>
        <w:tc>
          <w:tcPr>
            <w:tcW w:w="561"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0</w:t>
            </w:r>
          </w:p>
        </w:tc>
        <w:tc>
          <w:tcPr>
            <w:tcW w:w="714"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75</w:t>
            </w:r>
          </w:p>
        </w:tc>
      </w:tr>
      <w:tr w:rsidR="00BA4FB2" w:rsidRPr="00BA4FB2" w:rsidTr="00521748">
        <w:tc>
          <w:tcPr>
            <w:tcW w:w="562" w:type="pct"/>
            <w:vMerge/>
            <w:vAlign w:val="center"/>
          </w:tcPr>
          <w:p w:rsidR="00B934BB" w:rsidRPr="00BA4FB2" w:rsidRDefault="00B934BB" w:rsidP="00521748">
            <w:pPr>
              <w:adjustRightInd w:val="0"/>
              <w:snapToGrid w:val="0"/>
              <w:spacing w:line="240" w:lineRule="auto"/>
              <w:ind w:firstLineChars="0" w:firstLine="0"/>
              <w:jc w:val="center"/>
              <w:rPr>
                <w:bCs/>
                <w:kern w:val="0"/>
                <w:sz w:val="21"/>
                <w:szCs w:val="21"/>
              </w:rPr>
            </w:pPr>
          </w:p>
        </w:tc>
        <w:tc>
          <w:tcPr>
            <w:tcW w:w="1083" w:type="pct"/>
            <w:vMerge/>
            <w:vAlign w:val="center"/>
          </w:tcPr>
          <w:p w:rsidR="00B934BB" w:rsidRPr="00BA4FB2" w:rsidRDefault="00B934BB" w:rsidP="00521748">
            <w:pPr>
              <w:adjustRightInd w:val="0"/>
              <w:snapToGrid w:val="0"/>
              <w:spacing w:line="240" w:lineRule="auto"/>
              <w:ind w:firstLineChars="0" w:firstLine="0"/>
              <w:jc w:val="center"/>
              <w:rPr>
                <w:bCs/>
                <w:kern w:val="0"/>
                <w:sz w:val="21"/>
                <w:szCs w:val="21"/>
              </w:rPr>
            </w:pPr>
          </w:p>
        </w:tc>
        <w:tc>
          <w:tcPr>
            <w:tcW w:w="915"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TSP</w:t>
            </w:r>
          </w:p>
        </w:tc>
        <w:tc>
          <w:tcPr>
            <w:tcW w:w="499"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110~132</w:t>
            </w:r>
          </w:p>
        </w:tc>
        <w:tc>
          <w:tcPr>
            <w:tcW w:w="666"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0</w:t>
            </w:r>
          </w:p>
        </w:tc>
        <w:tc>
          <w:tcPr>
            <w:tcW w:w="561"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0</w:t>
            </w:r>
          </w:p>
        </w:tc>
        <w:tc>
          <w:tcPr>
            <w:tcW w:w="714" w:type="pct"/>
            <w:vAlign w:val="center"/>
          </w:tcPr>
          <w:p w:rsidR="00B934BB" w:rsidRPr="00BA4FB2" w:rsidRDefault="00B934BB" w:rsidP="00521748">
            <w:pPr>
              <w:adjustRightInd w:val="0"/>
              <w:snapToGrid w:val="0"/>
              <w:spacing w:line="240" w:lineRule="auto"/>
              <w:ind w:firstLineChars="0" w:firstLine="0"/>
              <w:jc w:val="center"/>
              <w:rPr>
                <w:sz w:val="21"/>
                <w:szCs w:val="21"/>
              </w:rPr>
            </w:pPr>
            <w:r w:rsidRPr="00BA4FB2">
              <w:rPr>
                <w:sz w:val="21"/>
                <w:szCs w:val="21"/>
              </w:rPr>
              <w:t>300</w:t>
            </w:r>
          </w:p>
        </w:tc>
      </w:tr>
    </w:tbl>
    <w:p w:rsidR="00AE05CD" w:rsidRPr="00BA4FB2" w:rsidRDefault="00AE05CD" w:rsidP="00404AAA">
      <w:pPr>
        <w:adjustRightInd w:val="0"/>
        <w:snapToGrid w:val="0"/>
        <w:spacing w:line="240" w:lineRule="auto"/>
        <w:ind w:firstLine="422"/>
        <w:jc w:val="center"/>
        <w:rPr>
          <w:b/>
          <w:sz w:val="21"/>
          <w:szCs w:val="21"/>
        </w:rPr>
        <w:sectPr w:rsidR="00AE05CD" w:rsidRPr="00BA4FB2" w:rsidSect="0043397A">
          <w:footerReference w:type="default" r:id="rId48"/>
          <w:pgSz w:w="11900" w:h="16840"/>
          <w:pgMar w:top="1440" w:right="1800" w:bottom="1440" w:left="1800" w:header="851" w:footer="992" w:gutter="0"/>
          <w:cols w:space="425"/>
          <w:docGrid w:type="lines" w:linePitch="423"/>
        </w:sectPr>
      </w:pPr>
    </w:p>
    <w:p w:rsidR="00F645BF" w:rsidRPr="00BA4FB2" w:rsidRDefault="009726A6" w:rsidP="00404AAA">
      <w:pPr>
        <w:pStyle w:val="3"/>
        <w:adjustRightInd w:val="0"/>
        <w:snapToGrid w:val="0"/>
        <w:spacing w:line="276" w:lineRule="auto"/>
        <w:ind w:firstLineChars="0" w:firstLine="0"/>
        <w:rPr>
          <w:sz w:val="30"/>
          <w:szCs w:val="30"/>
        </w:rPr>
      </w:pPr>
      <w:r w:rsidRPr="00BA4FB2">
        <w:rPr>
          <w:sz w:val="30"/>
          <w:szCs w:val="30"/>
        </w:rPr>
        <w:lastRenderedPageBreak/>
        <w:t xml:space="preserve">3.3.2 </w:t>
      </w:r>
      <w:r w:rsidRPr="00BA4FB2">
        <w:rPr>
          <w:sz w:val="30"/>
          <w:szCs w:val="30"/>
        </w:rPr>
        <w:t>地表水环境质量现状</w:t>
      </w:r>
      <w:r w:rsidR="008A30F8" w:rsidRPr="00BA4FB2">
        <w:rPr>
          <w:sz w:val="30"/>
          <w:szCs w:val="30"/>
        </w:rPr>
        <w:t>监测与评价</w:t>
      </w:r>
    </w:p>
    <w:p w:rsidR="00F645BF" w:rsidRPr="00BA4FB2" w:rsidRDefault="00F645BF" w:rsidP="00404AAA">
      <w:pPr>
        <w:pStyle w:val="4"/>
        <w:adjustRightInd w:val="0"/>
        <w:snapToGrid w:val="0"/>
        <w:ind w:firstLineChars="0" w:firstLine="0"/>
        <w:rPr>
          <w:rFonts w:ascii="Times New Roman" w:eastAsia="宋体" w:hAnsi="Times New Roman" w:cs="Times New Roman"/>
        </w:rPr>
      </w:pPr>
      <w:r w:rsidRPr="00BA4FB2">
        <w:rPr>
          <w:rFonts w:ascii="Times New Roman" w:eastAsia="宋体" w:hAnsi="Times New Roman" w:cs="Times New Roman"/>
        </w:rPr>
        <w:t xml:space="preserve">3.3.2.1 </w:t>
      </w:r>
      <w:r w:rsidRPr="00BA4FB2">
        <w:rPr>
          <w:rFonts w:ascii="Times New Roman" w:eastAsia="宋体" w:hAnsi="Times New Roman" w:cs="Times New Roman"/>
        </w:rPr>
        <w:t>地表水环境现状监测</w:t>
      </w:r>
    </w:p>
    <w:p w:rsidR="001F7E26" w:rsidRPr="00BA4FB2" w:rsidRDefault="001F7E26" w:rsidP="00404AAA">
      <w:pPr>
        <w:pStyle w:val="p0"/>
        <w:adjustRightInd w:val="0"/>
        <w:snapToGrid w:val="0"/>
        <w:spacing w:line="360" w:lineRule="auto"/>
        <w:ind w:firstLineChars="200" w:firstLine="480"/>
        <w:rPr>
          <w:rFonts w:ascii="Times New Roman" w:hAnsi="Times New Roman" w:cs="Times New Roman"/>
          <w:sz w:val="24"/>
          <w:szCs w:val="24"/>
        </w:rPr>
      </w:pPr>
      <w:r w:rsidRPr="00BA4FB2">
        <w:rPr>
          <w:rFonts w:ascii="Times New Roman" w:hAnsi="Times New Roman" w:cs="Times New Roman"/>
          <w:sz w:val="24"/>
          <w:szCs w:val="24"/>
        </w:rPr>
        <w:t>（</w:t>
      </w:r>
      <w:r w:rsidRPr="00BA4FB2">
        <w:rPr>
          <w:rFonts w:ascii="Times New Roman" w:hAnsi="Times New Roman" w:cs="Times New Roman"/>
          <w:sz w:val="24"/>
          <w:szCs w:val="24"/>
        </w:rPr>
        <w:t>1</w:t>
      </w:r>
      <w:r w:rsidRPr="00BA4FB2">
        <w:rPr>
          <w:rFonts w:ascii="Times New Roman" w:hAnsi="Times New Roman" w:cs="Times New Roman"/>
          <w:sz w:val="24"/>
          <w:szCs w:val="24"/>
        </w:rPr>
        <w:t>）监测点位：</w:t>
      </w:r>
      <w:r w:rsidR="006A1F7D" w:rsidRPr="00BA4FB2">
        <w:rPr>
          <w:rFonts w:ascii="Times New Roman" w:hAnsi="Times New Roman" w:cs="Times New Roman"/>
          <w:sz w:val="24"/>
          <w:szCs w:val="24"/>
        </w:rPr>
        <w:t>为了了解工程区域地表水水质现状，依照评价技术导则要求，</w:t>
      </w:r>
      <w:r w:rsidRPr="00BA4FB2">
        <w:rPr>
          <w:rFonts w:ascii="Times New Roman" w:hAnsi="Times New Roman" w:cs="Times New Roman"/>
          <w:sz w:val="24"/>
          <w:szCs w:val="24"/>
        </w:rPr>
        <w:t>布设</w:t>
      </w:r>
      <w:r w:rsidRPr="00BA4FB2">
        <w:rPr>
          <w:rFonts w:ascii="Times New Roman" w:hAnsi="Times New Roman" w:cs="Times New Roman"/>
          <w:sz w:val="24"/>
          <w:szCs w:val="24"/>
        </w:rPr>
        <w:t>5</w:t>
      </w:r>
      <w:r w:rsidRPr="00BA4FB2">
        <w:rPr>
          <w:rFonts w:ascii="Times New Roman" w:hAnsi="Times New Roman" w:cs="Times New Roman"/>
          <w:sz w:val="24"/>
          <w:szCs w:val="24"/>
        </w:rPr>
        <w:t>个监测断面，分别为聿津河与拟建隧洞交汇处上游</w:t>
      </w:r>
      <w:r w:rsidRPr="00BA4FB2">
        <w:rPr>
          <w:rFonts w:ascii="Times New Roman" w:hAnsi="Times New Roman" w:cs="Times New Roman"/>
          <w:sz w:val="24"/>
          <w:szCs w:val="24"/>
        </w:rPr>
        <w:t>500 m</w:t>
      </w:r>
      <w:r w:rsidRPr="00BA4FB2">
        <w:rPr>
          <w:rFonts w:ascii="Times New Roman" w:hAnsi="Times New Roman" w:cs="Times New Roman"/>
          <w:sz w:val="24"/>
          <w:szCs w:val="24"/>
        </w:rPr>
        <w:t>处断面、聿津河与拟建隧洞交汇处下游</w:t>
      </w:r>
      <w:r w:rsidRPr="00BA4FB2">
        <w:rPr>
          <w:rFonts w:ascii="Times New Roman" w:hAnsi="Times New Roman" w:cs="Times New Roman"/>
          <w:sz w:val="24"/>
          <w:szCs w:val="24"/>
        </w:rPr>
        <w:t>1000 m</w:t>
      </w:r>
      <w:r w:rsidRPr="00BA4FB2">
        <w:rPr>
          <w:rFonts w:ascii="Times New Roman" w:hAnsi="Times New Roman" w:cs="Times New Roman"/>
          <w:sz w:val="24"/>
          <w:szCs w:val="24"/>
        </w:rPr>
        <w:t>处断面、孔走河拟建退水闸下游约</w:t>
      </w:r>
      <w:r w:rsidRPr="00BA4FB2">
        <w:rPr>
          <w:rFonts w:ascii="Times New Roman" w:hAnsi="Times New Roman" w:cs="Times New Roman"/>
          <w:sz w:val="24"/>
          <w:szCs w:val="24"/>
        </w:rPr>
        <w:t>500 m</w:t>
      </w:r>
      <w:r w:rsidRPr="00BA4FB2">
        <w:rPr>
          <w:rFonts w:ascii="Times New Roman" w:hAnsi="Times New Roman" w:cs="Times New Roman"/>
          <w:sz w:val="24"/>
          <w:szCs w:val="24"/>
        </w:rPr>
        <w:t>处断面、长宁河拟建退水闸下游约</w:t>
      </w:r>
      <w:r w:rsidRPr="00BA4FB2">
        <w:rPr>
          <w:rFonts w:ascii="Times New Roman" w:hAnsi="Times New Roman" w:cs="Times New Roman"/>
          <w:sz w:val="24"/>
          <w:szCs w:val="24"/>
        </w:rPr>
        <w:t>500 m</w:t>
      </w:r>
      <w:r w:rsidRPr="00BA4FB2">
        <w:rPr>
          <w:rFonts w:ascii="Times New Roman" w:hAnsi="Times New Roman" w:cs="Times New Roman"/>
          <w:sz w:val="24"/>
          <w:szCs w:val="24"/>
        </w:rPr>
        <w:t>处断面、县西河拟建退水闸下游约</w:t>
      </w:r>
      <w:r w:rsidRPr="00BA4FB2">
        <w:rPr>
          <w:rFonts w:ascii="Times New Roman" w:hAnsi="Times New Roman" w:cs="Times New Roman"/>
          <w:sz w:val="24"/>
          <w:szCs w:val="24"/>
        </w:rPr>
        <w:t>500 m</w:t>
      </w:r>
      <w:r w:rsidRPr="00BA4FB2">
        <w:rPr>
          <w:rFonts w:ascii="Times New Roman" w:hAnsi="Times New Roman" w:cs="Times New Roman"/>
          <w:sz w:val="24"/>
          <w:szCs w:val="24"/>
        </w:rPr>
        <w:t>处断面</w:t>
      </w:r>
      <w:r w:rsidR="00464584" w:rsidRPr="00BA4FB2">
        <w:rPr>
          <w:rFonts w:ascii="Times New Roman" w:hAnsi="Times New Roman" w:cs="Times New Roman"/>
          <w:sz w:val="24"/>
          <w:szCs w:val="24"/>
        </w:rPr>
        <w:t>，监测点位布设详见附图</w:t>
      </w:r>
      <w:r w:rsidR="00464584" w:rsidRPr="00BA4FB2">
        <w:rPr>
          <w:rFonts w:ascii="Times New Roman" w:hAnsi="Times New Roman" w:cs="Times New Roman"/>
          <w:sz w:val="24"/>
          <w:szCs w:val="24"/>
        </w:rPr>
        <w:t>2</w:t>
      </w:r>
      <w:r w:rsidR="00173DFB" w:rsidRPr="00BA4FB2">
        <w:rPr>
          <w:rFonts w:ascii="Times New Roman" w:hAnsi="Times New Roman" w:cs="Times New Roman" w:hint="eastAsia"/>
          <w:sz w:val="24"/>
          <w:szCs w:val="24"/>
        </w:rPr>
        <w:t>6</w:t>
      </w:r>
      <w:r w:rsidRPr="00BA4FB2">
        <w:rPr>
          <w:rFonts w:ascii="Times New Roman" w:hAnsi="Times New Roman" w:cs="Times New Roman"/>
          <w:sz w:val="24"/>
          <w:szCs w:val="24"/>
        </w:rPr>
        <w:t>。</w:t>
      </w:r>
    </w:p>
    <w:p w:rsidR="001F7E26" w:rsidRPr="00BA4FB2" w:rsidRDefault="002C1F97" w:rsidP="00404AAA">
      <w:pPr>
        <w:adjustRightInd w:val="0"/>
        <w:snapToGrid w:val="0"/>
        <w:ind w:firstLineChars="0"/>
      </w:pPr>
      <w:r w:rsidRPr="00BA4FB2">
        <w:t xml:space="preserve">  </w:t>
      </w:r>
      <w:r w:rsidR="001F7E26" w:rsidRPr="00BA4FB2">
        <w:t>（</w:t>
      </w:r>
      <w:r w:rsidR="001F7E26" w:rsidRPr="00BA4FB2">
        <w:t>2</w:t>
      </w:r>
      <w:r w:rsidR="001F7E26" w:rsidRPr="00BA4FB2">
        <w:t>）监测因子：</w:t>
      </w:r>
      <w:r w:rsidR="001F7E26" w:rsidRPr="00BA4FB2">
        <w:t>pH</w:t>
      </w:r>
      <w:r w:rsidR="001F7E26" w:rsidRPr="00BA4FB2">
        <w:t>、</w:t>
      </w:r>
      <w:r w:rsidR="001F7E26" w:rsidRPr="00BA4FB2">
        <w:t>COD</w:t>
      </w:r>
      <w:r w:rsidR="001F7E26" w:rsidRPr="00BA4FB2">
        <w:t>、氨氮、总磷和石油类，共</w:t>
      </w:r>
      <w:r w:rsidR="001F7E26" w:rsidRPr="00BA4FB2">
        <w:t>5</w:t>
      </w:r>
      <w:r w:rsidR="001F7E26" w:rsidRPr="00BA4FB2">
        <w:t>个指标，同时调查河宽、水深，流速，流量。</w:t>
      </w:r>
    </w:p>
    <w:p w:rsidR="001F7E26" w:rsidRPr="00BA4FB2" w:rsidRDefault="002C1F97" w:rsidP="00404AAA">
      <w:pPr>
        <w:adjustRightInd w:val="0"/>
        <w:snapToGrid w:val="0"/>
        <w:ind w:firstLineChars="0"/>
      </w:pPr>
      <w:r w:rsidRPr="00BA4FB2">
        <w:t xml:space="preserve">  </w:t>
      </w:r>
      <w:r w:rsidR="001F7E26" w:rsidRPr="00BA4FB2">
        <w:t>（</w:t>
      </w:r>
      <w:r w:rsidR="001F7E26" w:rsidRPr="00BA4FB2">
        <w:t>3</w:t>
      </w:r>
      <w:r w:rsidR="001F7E26" w:rsidRPr="00BA4FB2">
        <w:t>）监测时间：</w:t>
      </w:r>
      <w:r w:rsidR="001F7E26" w:rsidRPr="00BA4FB2">
        <w:rPr>
          <w:szCs w:val="24"/>
        </w:rPr>
        <w:t>2018</w:t>
      </w:r>
      <w:r w:rsidR="001F7E26" w:rsidRPr="00BA4FB2">
        <w:rPr>
          <w:szCs w:val="24"/>
        </w:rPr>
        <w:t>年</w:t>
      </w:r>
      <w:r w:rsidR="001F7E26" w:rsidRPr="00BA4FB2">
        <w:rPr>
          <w:szCs w:val="24"/>
        </w:rPr>
        <w:t>12</w:t>
      </w:r>
      <w:r w:rsidR="001F7E26" w:rsidRPr="00BA4FB2">
        <w:rPr>
          <w:szCs w:val="24"/>
        </w:rPr>
        <w:t>月</w:t>
      </w:r>
      <w:r w:rsidR="001F7E26" w:rsidRPr="00BA4FB2">
        <w:rPr>
          <w:szCs w:val="24"/>
        </w:rPr>
        <w:t>26</w:t>
      </w:r>
      <w:r w:rsidR="001F7E26" w:rsidRPr="00BA4FB2">
        <w:rPr>
          <w:szCs w:val="24"/>
        </w:rPr>
        <w:t>日</w:t>
      </w:r>
      <w:r w:rsidR="001F7E26" w:rsidRPr="00BA4FB2">
        <w:t>。</w:t>
      </w:r>
      <w:r w:rsidR="001F7E26" w:rsidRPr="00BA4FB2">
        <w:t xml:space="preserve"> </w:t>
      </w:r>
    </w:p>
    <w:p w:rsidR="001F7E26" w:rsidRPr="00BA4FB2" w:rsidRDefault="002C1F97" w:rsidP="00404AAA">
      <w:pPr>
        <w:adjustRightInd w:val="0"/>
        <w:snapToGrid w:val="0"/>
        <w:ind w:firstLineChars="0"/>
      </w:pPr>
      <w:r w:rsidRPr="00BA4FB2">
        <w:t xml:space="preserve">  </w:t>
      </w:r>
      <w:r w:rsidR="001F7E26" w:rsidRPr="00BA4FB2">
        <w:t>（</w:t>
      </w:r>
      <w:r w:rsidR="001F7E26" w:rsidRPr="00BA4FB2">
        <w:t>4</w:t>
      </w:r>
      <w:r w:rsidR="001F7E26" w:rsidRPr="00BA4FB2">
        <w:t>）监测频率：</w:t>
      </w:r>
      <w:r w:rsidR="001F7E26" w:rsidRPr="00BA4FB2">
        <w:rPr>
          <w:szCs w:val="24"/>
        </w:rPr>
        <w:t>1</w:t>
      </w:r>
      <w:r w:rsidR="001F7E26" w:rsidRPr="00BA4FB2">
        <w:rPr>
          <w:szCs w:val="24"/>
        </w:rPr>
        <w:t>次</w:t>
      </w:r>
      <w:r w:rsidR="001F7E26" w:rsidRPr="00BA4FB2">
        <w:rPr>
          <w:szCs w:val="24"/>
        </w:rPr>
        <w:t>/</w:t>
      </w:r>
      <w:r w:rsidR="001F7E26" w:rsidRPr="00BA4FB2">
        <w:rPr>
          <w:szCs w:val="24"/>
        </w:rPr>
        <w:t>天，监测</w:t>
      </w:r>
      <w:r w:rsidR="001F7E26" w:rsidRPr="00BA4FB2">
        <w:rPr>
          <w:szCs w:val="24"/>
        </w:rPr>
        <w:t>1</w:t>
      </w:r>
      <w:r w:rsidR="001F7E26" w:rsidRPr="00BA4FB2">
        <w:rPr>
          <w:szCs w:val="24"/>
        </w:rPr>
        <w:t>天</w:t>
      </w:r>
      <w:r w:rsidR="001F7E26" w:rsidRPr="00BA4FB2">
        <w:t>。</w:t>
      </w:r>
    </w:p>
    <w:p w:rsidR="00212548" w:rsidRPr="00BA4FB2" w:rsidRDefault="001F7E26" w:rsidP="002C1F97">
      <w:pPr>
        <w:adjustRightInd w:val="0"/>
        <w:snapToGrid w:val="0"/>
        <w:ind w:firstLineChars="182" w:firstLine="437"/>
      </w:pPr>
      <w:r w:rsidRPr="00BA4FB2">
        <w:t>（</w:t>
      </w:r>
      <w:r w:rsidRPr="00BA4FB2">
        <w:t>5</w:t>
      </w:r>
      <w:r w:rsidRPr="00BA4FB2">
        <w:t>）监测方法详见表</w:t>
      </w:r>
      <w:r w:rsidRPr="00BA4FB2">
        <w:t>3.3.</w:t>
      </w:r>
      <w:r w:rsidR="0021336D" w:rsidRPr="00BA4FB2">
        <w:t>2</w:t>
      </w:r>
      <w:r w:rsidRPr="00BA4FB2">
        <w:t>-</w:t>
      </w:r>
      <w:r w:rsidR="0021336D" w:rsidRPr="00BA4FB2">
        <w:t>1</w:t>
      </w:r>
      <w:r w:rsidR="008A30F8" w:rsidRPr="00BA4FB2">
        <w:t>。</w:t>
      </w:r>
    </w:p>
    <w:p w:rsidR="00AE05CD" w:rsidRPr="00BA4FB2" w:rsidRDefault="00AE05CD" w:rsidP="00404AAA">
      <w:pPr>
        <w:adjustRightInd w:val="0"/>
        <w:snapToGrid w:val="0"/>
        <w:spacing w:line="240" w:lineRule="auto"/>
        <w:ind w:firstLine="422"/>
        <w:jc w:val="center"/>
        <w:rPr>
          <w:b/>
          <w:sz w:val="21"/>
          <w:szCs w:val="21"/>
        </w:rPr>
        <w:sectPr w:rsidR="00AE05CD" w:rsidRPr="00BA4FB2" w:rsidSect="0043397A">
          <w:pgSz w:w="11900" w:h="16840"/>
          <w:pgMar w:top="1440" w:right="1800" w:bottom="1440" w:left="1800" w:header="851" w:footer="992" w:gutter="0"/>
          <w:cols w:space="425"/>
          <w:docGrid w:type="lines" w:linePitch="423"/>
        </w:sectPr>
      </w:pPr>
    </w:p>
    <w:p w:rsidR="008A30F8" w:rsidRPr="00BA4FB2" w:rsidRDefault="008A30F8" w:rsidP="00404AAA">
      <w:pPr>
        <w:adjustRightInd w:val="0"/>
        <w:snapToGrid w:val="0"/>
        <w:spacing w:line="240" w:lineRule="auto"/>
        <w:ind w:firstLine="422"/>
        <w:jc w:val="center"/>
        <w:rPr>
          <w:b/>
          <w:kern w:val="0"/>
          <w:sz w:val="21"/>
          <w:szCs w:val="21"/>
        </w:rPr>
      </w:pPr>
      <w:r w:rsidRPr="00BA4FB2">
        <w:rPr>
          <w:b/>
          <w:sz w:val="21"/>
          <w:szCs w:val="21"/>
        </w:rPr>
        <w:lastRenderedPageBreak/>
        <w:t>表</w:t>
      </w:r>
      <w:r w:rsidRPr="00BA4FB2">
        <w:rPr>
          <w:b/>
          <w:sz w:val="21"/>
          <w:szCs w:val="21"/>
        </w:rPr>
        <w:t>3.3.</w:t>
      </w:r>
      <w:r w:rsidR="0021336D" w:rsidRPr="00BA4FB2">
        <w:rPr>
          <w:b/>
          <w:sz w:val="21"/>
          <w:szCs w:val="21"/>
        </w:rPr>
        <w:t>2</w:t>
      </w:r>
      <w:r w:rsidRPr="00BA4FB2">
        <w:rPr>
          <w:b/>
          <w:sz w:val="21"/>
          <w:szCs w:val="21"/>
        </w:rPr>
        <w:t>-</w:t>
      </w:r>
      <w:r w:rsidR="0021336D" w:rsidRPr="00BA4FB2">
        <w:rPr>
          <w:b/>
          <w:sz w:val="21"/>
          <w:szCs w:val="21"/>
        </w:rPr>
        <w:t>1</w:t>
      </w:r>
      <w:r w:rsidRPr="00BA4FB2">
        <w:rPr>
          <w:b/>
          <w:sz w:val="21"/>
          <w:szCs w:val="21"/>
        </w:rPr>
        <w:t xml:space="preserve">  </w:t>
      </w:r>
      <w:r w:rsidR="00377C69" w:rsidRPr="00BA4FB2">
        <w:rPr>
          <w:b/>
          <w:kern w:val="0"/>
          <w:sz w:val="21"/>
          <w:szCs w:val="21"/>
        </w:rPr>
        <w:t>地表</w:t>
      </w:r>
      <w:r w:rsidRPr="00BA4FB2">
        <w:rPr>
          <w:b/>
          <w:kern w:val="0"/>
          <w:sz w:val="21"/>
          <w:szCs w:val="21"/>
        </w:rPr>
        <w:t>水环境现状监测分析方法</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99"/>
        <w:gridCol w:w="3163"/>
        <w:gridCol w:w="1727"/>
        <w:gridCol w:w="1727"/>
      </w:tblGrid>
      <w:tr w:rsidR="00BA4FB2" w:rsidRPr="00BA4FB2" w:rsidTr="00F645BF">
        <w:trPr>
          <w:trHeight w:val="539"/>
          <w:jc w:val="center"/>
        </w:trPr>
        <w:tc>
          <w:tcPr>
            <w:tcW w:w="1115" w:type="pct"/>
            <w:vAlign w:val="center"/>
          </w:tcPr>
          <w:p w:rsidR="00F645BF" w:rsidRPr="00BA4FB2" w:rsidRDefault="00F645BF"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分析项目</w:t>
            </w:r>
          </w:p>
        </w:tc>
        <w:tc>
          <w:tcPr>
            <w:tcW w:w="1857" w:type="pct"/>
            <w:vAlign w:val="center"/>
          </w:tcPr>
          <w:p w:rsidR="00F645BF" w:rsidRPr="00BA4FB2" w:rsidRDefault="00F645BF"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监测方法</w:t>
            </w:r>
            <w:r w:rsidRPr="00BA4FB2">
              <w:rPr>
                <w:bCs/>
                <w:kern w:val="0"/>
                <w:sz w:val="21"/>
                <w:szCs w:val="21"/>
              </w:rPr>
              <w:t>/</w:t>
            </w:r>
            <w:r w:rsidRPr="00BA4FB2">
              <w:rPr>
                <w:bCs/>
                <w:kern w:val="0"/>
                <w:sz w:val="21"/>
                <w:szCs w:val="21"/>
              </w:rPr>
              <w:t>依据</w:t>
            </w:r>
          </w:p>
        </w:tc>
        <w:tc>
          <w:tcPr>
            <w:tcW w:w="1014" w:type="pct"/>
            <w:vAlign w:val="center"/>
          </w:tcPr>
          <w:p w:rsidR="00F645BF" w:rsidRPr="00BA4FB2" w:rsidRDefault="00F645BF"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检出限（</w:t>
            </w:r>
            <w:r w:rsidRPr="00BA4FB2">
              <w:rPr>
                <w:sz w:val="21"/>
                <w:szCs w:val="21"/>
              </w:rPr>
              <w:t>mg/L</w:t>
            </w:r>
            <w:r w:rsidRPr="00BA4FB2">
              <w:rPr>
                <w:bCs/>
                <w:kern w:val="0"/>
                <w:sz w:val="21"/>
                <w:szCs w:val="21"/>
              </w:rPr>
              <w:t>）</w:t>
            </w:r>
          </w:p>
        </w:tc>
        <w:tc>
          <w:tcPr>
            <w:tcW w:w="1014" w:type="pct"/>
            <w:vAlign w:val="center"/>
          </w:tcPr>
          <w:p w:rsidR="00F645BF" w:rsidRPr="00BA4FB2" w:rsidRDefault="00F645BF"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分析仪器型号</w:t>
            </w:r>
            <w:r w:rsidRPr="00BA4FB2">
              <w:rPr>
                <w:bCs/>
                <w:kern w:val="0"/>
                <w:sz w:val="21"/>
                <w:szCs w:val="21"/>
              </w:rPr>
              <w:t>/</w:t>
            </w:r>
            <w:r w:rsidRPr="00BA4FB2">
              <w:rPr>
                <w:bCs/>
                <w:kern w:val="0"/>
                <w:sz w:val="21"/>
                <w:szCs w:val="21"/>
              </w:rPr>
              <w:t>编号</w:t>
            </w:r>
          </w:p>
        </w:tc>
      </w:tr>
      <w:tr w:rsidR="00BA4FB2" w:rsidRPr="00BA4FB2" w:rsidTr="00F645BF">
        <w:trPr>
          <w:trHeight w:val="539"/>
          <w:jc w:val="center"/>
        </w:trPr>
        <w:tc>
          <w:tcPr>
            <w:tcW w:w="1115" w:type="pct"/>
            <w:vAlign w:val="center"/>
          </w:tcPr>
          <w:p w:rsidR="00F645BF" w:rsidRPr="00BA4FB2" w:rsidRDefault="00F645BF" w:rsidP="00404AAA">
            <w:pPr>
              <w:widowControl/>
              <w:adjustRightInd w:val="0"/>
              <w:snapToGrid w:val="0"/>
              <w:spacing w:line="240" w:lineRule="auto"/>
              <w:ind w:firstLineChars="0" w:firstLine="0"/>
              <w:jc w:val="center"/>
              <w:rPr>
                <w:kern w:val="0"/>
                <w:sz w:val="21"/>
                <w:szCs w:val="21"/>
              </w:rPr>
            </w:pPr>
            <w:r w:rsidRPr="00BA4FB2">
              <w:rPr>
                <w:kern w:val="0"/>
                <w:sz w:val="21"/>
                <w:szCs w:val="21"/>
              </w:rPr>
              <w:t>pH</w:t>
            </w:r>
            <w:r w:rsidRPr="00BA4FB2">
              <w:rPr>
                <w:kern w:val="0"/>
                <w:sz w:val="21"/>
                <w:szCs w:val="21"/>
              </w:rPr>
              <w:t>值（无量纲）</w:t>
            </w:r>
          </w:p>
        </w:tc>
        <w:tc>
          <w:tcPr>
            <w:tcW w:w="1857" w:type="pct"/>
            <w:vAlign w:val="center"/>
          </w:tcPr>
          <w:p w:rsidR="00F645BF" w:rsidRPr="00BA4FB2" w:rsidRDefault="00F645BF" w:rsidP="00404AAA">
            <w:pPr>
              <w:widowControl/>
              <w:adjustRightInd w:val="0"/>
              <w:snapToGrid w:val="0"/>
              <w:spacing w:line="240" w:lineRule="auto"/>
              <w:ind w:firstLineChars="0" w:firstLine="0"/>
              <w:jc w:val="center"/>
              <w:rPr>
                <w:kern w:val="0"/>
                <w:sz w:val="21"/>
                <w:szCs w:val="21"/>
              </w:rPr>
            </w:pPr>
            <w:r w:rsidRPr="00BA4FB2">
              <w:rPr>
                <w:kern w:val="0"/>
                <w:sz w:val="21"/>
                <w:szCs w:val="21"/>
              </w:rPr>
              <w:t>玻璃电极法</w:t>
            </w:r>
            <w:r w:rsidRPr="00BA4FB2">
              <w:rPr>
                <w:kern w:val="0"/>
                <w:sz w:val="21"/>
                <w:szCs w:val="21"/>
              </w:rPr>
              <w:t xml:space="preserve"> GB/T 6920-1986</w:t>
            </w:r>
          </w:p>
        </w:tc>
        <w:tc>
          <w:tcPr>
            <w:tcW w:w="1014" w:type="pct"/>
            <w:vAlign w:val="center"/>
          </w:tcPr>
          <w:p w:rsidR="00F645BF" w:rsidRPr="00BA4FB2" w:rsidRDefault="00F645BF" w:rsidP="00404AAA">
            <w:pPr>
              <w:widowControl/>
              <w:adjustRightInd w:val="0"/>
              <w:snapToGrid w:val="0"/>
              <w:spacing w:line="240" w:lineRule="auto"/>
              <w:ind w:firstLineChars="0" w:firstLine="0"/>
              <w:jc w:val="center"/>
              <w:rPr>
                <w:kern w:val="0"/>
                <w:sz w:val="21"/>
                <w:szCs w:val="21"/>
              </w:rPr>
            </w:pPr>
            <w:r w:rsidRPr="00BA4FB2">
              <w:rPr>
                <w:kern w:val="0"/>
                <w:sz w:val="21"/>
                <w:szCs w:val="21"/>
              </w:rPr>
              <w:t>/</w:t>
            </w:r>
          </w:p>
        </w:tc>
        <w:tc>
          <w:tcPr>
            <w:tcW w:w="1014" w:type="pct"/>
            <w:vAlign w:val="center"/>
          </w:tcPr>
          <w:p w:rsidR="00F645BF" w:rsidRPr="00BA4FB2" w:rsidRDefault="00F645BF" w:rsidP="00404AAA">
            <w:pPr>
              <w:widowControl/>
              <w:adjustRightInd w:val="0"/>
              <w:snapToGrid w:val="0"/>
              <w:spacing w:line="240" w:lineRule="auto"/>
              <w:ind w:firstLineChars="0" w:firstLine="0"/>
              <w:jc w:val="center"/>
              <w:rPr>
                <w:kern w:val="0"/>
                <w:sz w:val="21"/>
                <w:szCs w:val="21"/>
              </w:rPr>
            </w:pPr>
            <w:r w:rsidRPr="00BA4FB2">
              <w:rPr>
                <w:kern w:val="0"/>
                <w:sz w:val="21"/>
                <w:szCs w:val="21"/>
              </w:rPr>
              <w:t>PHS-3CpH</w:t>
            </w:r>
            <w:r w:rsidRPr="00BA4FB2">
              <w:rPr>
                <w:kern w:val="0"/>
                <w:sz w:val="21"/>
                <w:szCs w:val="21"/>
              </w:rPr>
              <w:t>计</w:t>
            </w:r>
            <w:r w:rsidRPr="00BA4FB2">
              <w:rPr>
                <w:kern w:val="0"/>
                <w:sz w:val="21"/>
                <w:szCs w:val="21"/>
              </w:rPr>
              <w:t>/PH-010</w:t>
            </w:r>
          </w:p>
        </w:tc>
      </w:tr>
      <w:tr w:rsidR="00BA4FB2" w:rsidRPr="00BA4FB2" w:rsidTr="00F645BF">
        <w:trPr>
          <w:trHeight w:val="539"/>
          <w:jc w:val="center"/>
        </w:trPr>
        <w:tc>
          <w:tcPr>
            <w:tcW w:w="1115" w:type="pct"/>
            <w:vAlign w:val="center"/>
          </w:tcPr>
          <w:p w:rsidR="00F645BF" w:rsidRPr="00BA4FB2" w:rsidRDefault="00F645BF" w:rsidP="00404AAA">
            <w:pPr>
              <w:widowControl/>
              <w:adjustRightInd w:val="0"/>
              <w:snapToGrid w:val="0"/>
              <w:spacing w:line="240" w:lineRule="auto"/>
              <w:ind w:firstLineChars="0" w:firstLine="0"/>
              <w:jc w:val="center"/>
              <w:rPr>
                <w:kern w:val="0"/>
                <w:sz w:val="21"/>
                <w:szCs w:val="21"/>
              </w:rPr>
            </w:pPr>
            <w:r w:rsidRPr="00BA4FB2">
              <w:rPr>
                <w:kern w:val="0"/>
                <w:sz w:val="21"/>
                <w:szCs w:val="21"/>
              </w:rPr>
              <w:t>COD</w:t>
            </w:r>
          </w:p>
        </w:tc>
        <w:tc>
          <w:tcPr>
            <w:tcW w:w="1857" w:type="pct"/>
            <w:vAlign w:val="center"/>
          </w:tcPr>
          <w:p w:rsidR="00F645BF" w:rsidRPr="00BA4FB2" w:rsidRDefault="00F645BF" w:rsidP="00404AAA">
            <w:pPr>
              <w:widowControl/>
              <w:adjustRightInd w:val="0"/>
              <w:snapToGrid w:val="0"/>
              <w:spacing w:line="240" w:lineRule="auto"/>
              <w:ind w:firstLineChars="0" w:firstLine="0"/>
              <w:jc w:val="center"/>
              <w:rPr>
                <w:kern w:val="0"/>
                <w:sz w:val="21"/>
                <w:szCs w:val="21"/>
              </w:rPr>
            </w:pPr>
            <w:r w:rsidRPr="00BA4FB2">
              <w:rPr>
                <w:kern w:val="0"/>
                <w:sz w:val="21"/>
                <w:szCs w:val="21"/>
              </w:rPr>
              <w:t>重铬酸盐法</w:t>
            </w:r>
            <w:r w:rsidRPr="00BA4FB2">
              <w:rPr>
                <w:kern w:val="0"/>
                <w:sz w:val="21"/>
                <w:szCs w:val="21"/>
              </w:rPr>
              <w:t xml:space="preserve"> HJ 828-2017</w:t>
            </w:r>
          </w:p>
        </w:tc>
        <w:tc>
          <w:tcPr>
            <w:tcW w:w="1014" w:type="pct"/>
            <w:vAlign w:val="center"/>
          </w:tcPr>
          <w:p w:rsidR="00F645BF" w:rsidRPr="00BA4FB2" w:rsidRDefault="00F645BF" w:rsidP="00404AAA">
            <w:pPr>
              <w:widowControl/>
              <w:adjustRightInd w:val="0"/>
              <w:snapToGrid w:val="0"/>
              <w:spacing w:line="240" w:lineRule="auto"/>
              <w:ind w:firstLineChars="0" w:firstLine="0"/>
              <w:jc w:val="center"/>
              <w:rPr>
                <w:kern w:val="0"/>
                <w:sz w:val="21"/>
                <w:szCs w:val="21"/>
              </w:rPr>
            </w:pPr>
            <w:r w:rsidRPr="00BA4FB2">
              <w:rPr>
                <w:kern w:val="0"/>
                <w:sz w:val="21"/>
                <w:szCs w:val="21"/>
              </w:rPr>
              <w:t>4</w:t>
            </w:r>
          </w:p>
        </w:tc>
        <w:tc>
          <w:tcPr>
            <w:tcW w:w="1014" w:type="pct"/>
            <w:vAlign w:val="center"/>
          </w:tcPr>
          <w:p w:rsidR="00F645BF" w:rsidRPr="00BA4FB2" w:rsidRDefault="00F645BF" w:rsidP="00404AAA">
            <w:pPr>
              <w:widowControl/>
              <w:adjustRightInd w:val="0"/>
              <w:snapToGrid w:val="0"/>
              <w:spacing w:line="240" w:lineRule="auto"/>
              <w:ind w:firstLineChars="0" w:firstLine="0"/>
              <w:jc w:val="center"/>
              <w:rPr>
                <w:kern w:val="0"/>
                <w:sz w:val="21"/>
                <w:szCs w:val="21"/>
              </w:rPr>
            </w:pPr>
            <w:r w:rsidRPr="00BA4FB2">
              <w:rPr>
                <w:kern w:val="0"/>
                <w:sz w:val="21"/>
                <w:szCs w:val="21"/>
              </w:rPr>
              <w:t>50 mL</w:t>
            </w:r>
            <w:r w:rsidRPr="00BA4FB2">
              <w:rPr>
                <w:kern w:val="0"/>
                <w:sz w:val="21"/>
                <w:szCs w:val="21"/>
              </w:rPr>
              <w:t>酸式滴定管</w:t>
            </w:r>
          </w:p>
        </w:tc>
      </w:tr>
      <w:tr w:rsidR="00BA4FB2" w:rsidRPr="00BA4FB2" w:rsidTr="00F645BF">
        <w:trPr>
          <w:trHeight w:val="539"/>
          <w:jc w:val="center"/>
        </w:trPr>
        <w:tc>
          <w:tcPr>
            <w:tcW w:w="1115" w:type="pct"/>
            <w:vAlign w:val="center"/>
          </w:tcPr>
          <w:p w:rsidR="00F645BF" w:rsidRPr="00BA4FB2" w:rsidRDefault="00F645BF" w:rsidP="00404AAA">
            <w:pPr>
              <w:widowControl/>
              <w:adjustRightInd w:val="0"/>
              <w:snapToGrid w:val="0"/>
              <w:spacing w:line="240" w:lineRule="auto"/>
              <w:ind w:firstLineChars="0" w:firstLine="0"/>
              <w:jc w:val="center"/>
              <w:rPr>
                <w:kern w:val="0"/>
                <w:sz w:val="21"/>
                <w:szCs w:val="21"/>
              </w:rPr>
            </w:pPr>
            <w:r w:rsidRPr="00BA4FB2">
              <w:rPr>
                <w:kern w:val="0"/>
                <w:sz w:val="21"/>
                <w:szCs w:val="21"/>
              </w:rPr>
              <w:t>氨氮</w:t>
            </w:r>
          </w:p>
        </w:tc>
        <w:tc>
          <w:tcPr>
            <w:tcW w:w="1857" w:type="pct"/>
            <w:vAlign w:val="center"/>
          </w:tcPr>
          <w:p w:rsidR="00F645BF" w:rsidRPr="00BA4FB2" w:rsidRDefault="00F645BF" w:rsidP="00404AAA">
            <w:pPr>
              <w:widowControl/>
              <w:adjustRightInd w:val="0"/>
              <w:snapToGrid w:val="0"/>
              <w:spacing w:line="240" w:lineRule="auto"/>
              <w:ind w:firstLineChars="0" w:firstLine="0"/>
              <w:jc w:val="center"/>
              <w:rPr>
                <w:kern w:val="0"/>
                <w:sz w:val="21"/>
                <w:szCs w:val="21"/>
              </w:rPr>
            </w:pPr>
            <w:r w:rsidRPr="00BA4FB2">
              <w:rPr>
                <w:kern w:val="0"/>
                <w:sz w:val="21"/>
                <w:szCs w:val="21"/>
              </w:rPr>
              <w:t>纳氏试剂分光光度法</w:t>
            </w:r>
          </w:p>
          <w:p w:rsidR="00F645BF" w:rsidRPr="00BA4FB2" w:rsidRDefault="00F645BF" w:rsidP="00404AAA">
            <w:pPr>
              <w:widowControl/>
              <w:adjustRightInd w:val="0"/>
              <w:snapToGrid w:val="0"/>
              <w:spacing w:line="240" w:lineRule="auto"/>
              <w:ind w:firstLineChars="0" w:firstLine="0"/>
              <w:jc w:val="center"/>
              <w:rPr>
                <w:kern w:val="0"/>
                <w:sz w:val="21"/>
                <w:szCs w:val="21"/>
              </w:rPr>
            </w:pPr>
            <w:r w:rsidRPr="00BA4FB2">
              <w:rPr>
                <w:kern w:val="0"/>
                <w:sz w:val="21"/>
                <w:szCs w:val="21"/>
              </w:rPr>
              <w:t>HJ 535-2009</w:t>
            </w:r>
          </w:p>
        </w:tc>
        <w:tc>
          <w:tcPr>
            <w:tcW w:w="1014" w:type="pct"/>
            <w:vAlign w:val="center"/>
          </w:tcPr>
          <w:p w:rsidR="00F645BF" w:rsidRPr="00BA4FB2" w:rsidRDefault="00F645BF" w:rsidP="00404AAA">
            <w:pPr>
              <w:widowControl/>
              <w:adjustRightInd w:val="0"/>
              <w:snapToGrid w:val="0"/>
              <w:spacing w:line="240" w:lineRule="auto"/>
              <w:ind w:firstLineChars="0" w:firstLine="0"/>
              <w:jc w:val="center"/>
              <w:rPr>
                <w:kern w:val="0"/>
                <w:sz w:val="21"/>
                <w:szCs w:val="21"/>
              </w:rPr>
            </w:pPr>
            <w:r w:rsidRPr="00BA4FB2">
              <w:rPr>
                <w:kern w:val="0"/>
                <w:sz w:val="21"/>
                <w:szCs w:val="21"/>
              </w:rPr>
              <w:t>0.025</w:t>
            </w:r>
          </w:p>
        </w:tc>
        <w:tc>
          <w:tcPr>
            <w:tcW w:w="1014" w:type="pct"/>
            <w:vMerge w:val="restart"/>
            <w:vAlign w:val="center"/>
          </w:tcPr>
          <w:p w:rsidR="00F645BF" w:rsidRPr="00BA4FB2" w:rsidRDefault="00F645BF" w:rsidP="00404AAA">
            <w:pPr>
              <w:widowControl/>
              <w:adjustRightInd w:val="0"/>
              <w:snapToGrid w:val="0"/>
              <w:spacing w:line="240" w:lineRule="auto"/>
              <w:ind w:firstLineChars="0" w:firstLine="0"/>
              <w:jc w:val="center"/>
              <w:rPr>
                <w:kern w:val="0"/>
                <w:sz w:val="21"/>
                <w:szCs w:val="21"/>
              </w:rPr>
            </w:pPr>
            <w:r w:rsidRPr="00BA4FB2">
              <w:rPr>
                <w:sz w:val="21"/>
                <w:szCs w:val="21"/>
              </w:rPr>
              <w:t>V1800</w:t>
            </w:r>
            <w:r w:rsidRPr="00BA4FB2">
              <w:rPr>
                <w:sz w:val="21"/>
                <w:szCs w:val="21"/>
              </w:rPr>
              <w:t>可见分光光度计</w:t>
            </w:r>
            <w:r w:rsidRPr="00BA4FB2">
              <w:rPr>
                <w:sz w:val="21"/>
                <w:szCs w:val="21"/>
              </w:rPr>
              <w:t>/PH-071</w:t>
            </w:r>
          </w:p>
        </w:tc>
      </w:tr>
      <w:tr w:rsidR="00BA4FB2" w:rsidRPr="00BA4FB2" w:rsidTr="00F645BF">
        <w:trPr>
          <w:trHeight w:val="539"/>
          <w:jc w:val="center"/>
        </w:trPr>
        <w:tc>
          <w:tcPr>
            <w:tcW w:w="1115" w:type="pct"/>
            <w:vAlign w:val="center"/>
          </w:tcPr>
          <w:p w:rsidR="00F645BF" w:rsidRPr="00BA4FB2" w:rsidRDefault="00F645BF" w:rsidP="00404AAA">
            <w:pPr>
              <w:widowControl/>
              <w:adjustRightInd w:val="0"/>
              <w:snapToGrid w:val="0"/>
              <w:spacing w:line="240" w:lineRule="auto"/>
              <w:ind w:firstLineChars="0" w:firstLine="0"/>
              <w:jc w:val="center"/>
              <w:rPr>
                <w:kern w:val="0"/>
                <w:sz w:val="21"/>
                <w:szCs w:val="21"/>
              </w:rPr>
            </w:pPr>
            <w:r w:rsidRPr="00BA4FB2">
              <w:rPr>
                <w:kern w:val="0"/>
                <w:sz w:val="21"/>
                <w:szCs w:val="21"/>
              </w:rPr>
              <w:t>总磷</w:t>
            </w:r>
          </w:p>
        </w:tc>
        <w:tc>
          <w:tcPr>
            <w:tcW w:w="1857" w:type="pct"/>
            <w:vAlign w:val="center"/>
          </w:tcPr>
          <w:p w:rsidR="00F645BF" w:rsidRPr="00BA4FB2" w:rsidRDefault="00F645BF" w:rsidP="00404AAA">
            <w:pPr>
              <w:widowControl/>
              <w:adjustRightInd w:val="0"/>
              <w:snapToGrid w:val="0"/>
              <w:spacing w:line="240" w:lineRule="auto"/>
              <w:ind w:firstLineChars="0" w:firstLine="0"/>
              <w:jc w:val="center"/>
              <w:rPr>
                <w:kern w:val="0"/>
                <w:sz w:val="21"/>
                <w:szCs w:val="21"/>
              </w:rPr>
            </w:pPr>
            <w:r w:rsidRPr="00BA4FB2">
              <w:rPr>
                <w:kern w:val="0"/>
                <w:sz w:val="21"/>
                <w:szCs w:val="21"/>
              </w:rPr>
              <w:t>钼酸铵分光光度法</w:t>
            </w:r>
          </w:p>
          <w:p w:rsidR="00F645BF" w:rsidRPr="00BA4FB2" w:rsidRDefault="00F645BF" w:rsidP="00404AAA">
            <w:pPr>
              <w:widowControl/>
              <w:adjustRightInd w:val="0"/>
              <w:snapToGrid w:val="0"/>
              <w:spacing w:line="240" w:lineRule="auto"/>
              <w:ind w:firstLineChars="0" w:firstLine="0"/>
              <w:jc w:val="center"/>
              <w:rPr>
                <w:kern w:val="0"/>
                <w:sz w:val="21"/>
                <w:szCs w:val="21"/>
              </w:rPr>
            </w:pPr>
            <w:r w:rsidRPr="00BA4FB2">
              <w:rPr>
                <w:kern w:val="0"/>
                <w:sz w:val="21"/>
                <w:szCs w:val="21"/>
              </w:rPr>
              <w:t>GB/T 11893-1989</w:t>
            </w:r>
          </w:p>
        </w:tc>
        <w:tc>
          <w:tcPr>
            <w:tcW w:w="1014" w:type="pct"/>
            <w:vAlign w:val="center"/>
          </w:tcPr>
          <w:p w:rsidR="00F645BF" w:rsidRPr="00BA4FB2" w:rsidRDefault="00F645BF" w:rsidP="00404AAA">
            <w:pPr>
              <w:widowControl/>
              <w:adjustRightInd w:val="0"/>
              <w:snapToGrid w:val="0"/>
              <w:spacing w:line="240" w:lineRule="auto"/>
              <w:ind w:firstLineChars="0" w:firstLine="0"/>
              <w:jc w:val="center"/>
              <w:rPr>
                <w:kern w:val="0"/>
                <w:sz w:val="21"/>
                <w:szCs w:val="21"/>
              </w:rPr>
            </w:pPr>
            <w:r w:rsidRPr="00BA4FB2">
              <w:rPr>
                <w:kern w:val="0"/>
                <w:sz w:val="21"/>
                <w:szCs w:val="21"/>
              </w:rPr>
              <w:t>0.01</w:t>
            </w:r>
          </w:p>
        </w:tc>
        <w:tc>
          <w:tcPr>
            <w:tcW w:w="1014" w:type="pct"/>
            <w:vMerge/>
            <w:vAlign w:val="center"/>
          </w:tcPr>
          <w:p w:rsidR="00F645BF" w:rsidRPr="00BA4FB2" w:rsidRDefault="00F645BF" w:rsidP="00404AAA">
            <w:pPr>
              <w:widowControl/>
              <w:adjustRightInd w:val="0"/>
              <w:snapToGrid w:val="0"/>
              <w:spacing w:line="240" w:lineRule="auto"/>
              <w:ind w:firstLineChars="0" w:firstLine="0"/>
              <w:jc w:val="center"/>
              <w:rPr>
                <w:kern w:val="0"/>
                <w:sz w:val="21"/>
                <w:szCs w:val="21"/>
              </w:rPr>
            </w:pPr>
          </w:p>
        </w:tc>
      </w:tr>
      <w:tr w:rsidR="00BA4FB2" w:rsidRPr="00BA4FB2" w:rsidTr="00F645BF">
        <w:trPr>
          <w:trHeight w:val="539"/>
          <w:jc w:val="center"/>
        </w:trPr>
        <w:tc>
          <w:tcPr>
            <w:tcW w:w="1115" w:type="pct"/>
            <w:vAlign w:val="center"/>
          </w:tcPr>
          <w:p w:rsidR="00F645BF" w:rsidRPr="00BA4FB2" w:rsidRDefault="00F645BF" w:rsidP="00404AAA">
            <w:pPr>
              <w:widowControl/>
              <w:adjustRightInd w:val="0"/>
              <w:snapToGrid w:val="0"/>
              <w:spacing w:line="240" w:lineRule="auto"/>
              <w:ind w:firstLineChars="0" w:firstLine="0"/>
              <w:jc w:val="center"/>
              <w:rPr>
                <w:kern w:val="0"/>
                <w:sz w:val="21"/>
                <w:szCs w:val="21"/>
              </w:rPr>
            </w:pPr>
            <w:r w:rsidRPr="00BA4FB2">
              <w:rPr>
                <w:kern w:val="0"/>
                <w:sz w:val="21"/>
                <w:szCs w:val="21"/>
              </w:rPr>
              <w:t>石油类</w:t>
            </w:r>
          </w:p>
        </w:tc>
        <w:tc>
          <w:tcPr>
            <w:tcW w:w="1857" w:type="pct"/>
            <w:vAlign w:val="center"/>
          </w:tcPr>
          <w:p w:rsidR="00F645BF" w:rsidRPr="00BA4FB2" w:rsidRDefault="00F645BF" w:rsidP="00404AAA">
            <w:pPr>
              <w:widowControl/>
              <w:adjustRightInd w:val="0"/>
              <w:snapToGrid w:val="0"/>
              <w:spacing w:line="240" w:lineRule="auto"/>
              <w:ind w:firstLineChars="0" w:firstLine="0"/>
              <w:jc w:val="center"/>
              <w:rPr>
                <w:kern w:val="0"/>
                <w:sz w:val="21"/>
                <w:szCs w:val="21"/>
              </w:rPr>
            </w:pPr>
            <w:r w:rsidRPr="00BA4FB2">
              <w:rPr>
                <w:kern w:val="0"/>
                <w:sz w:val="21"/>
                <w:szCs w:val="21"/>
              </w:rPr>
              <w:t>红外分光光度法</w:t>
            </w:r>
          </w:p>
          <w:p w:rsidR="00F645BF" w:rsidRPr="00BA4FB2" w:rsidRDefault="00F645BF" w:rsidP="00404AAA">
            <w:pPr>
              <w:widowControl/>
              <w:adjustRightInd w:val="0"/>
              <w:snapToGrid w:val="0"/>
              <w:spacing w:line="240" w:lineRule="auto"/>
              <w:ind w:firstLineChars="0" w:firstLine="0"/>
              <w:jc w:val="center"/>
              <w:rPr>
                <w:kern w:val="0"/>
                <w:sz w:val="21"/>
                <w:szCs w:val="21"/>
              </w:rPr>
            </w:pPr>
            <w:r w:rsidRPr="00BA4FB2">
              <w:rPr>
                <w:kern w:val="0"/>
                <w:sz w:val="21"/>
                <w:szCs w:val="21"/>
              </w:rPr>
              <w:t>HJ 637-2012</w:t>
            </w:r>
          </w:p>
        </w:tc>
        <w:tc>
          <w:tcPr>
            <w:tcW w:w="1014" w:type="pct"/>
            <w:vAlign w:val="center"/>
          </w:tcPr>
          <w:p w:rsidR="00F645BF" w:rsidRPr="00BA4FB2" w:rsidRDefault="00F645BF" w:rsidP="00404AAA">
            <w:pPr>
              <w:widowControl/>
              <w:adjustRightInd w:val="0"/>
              <w:snapToGrid w:val="0"/>
              <w:spacing w:line="240" w:lineRule="auto"/>
              <w:ind w:firstLineChars="0" w:firstLine="0"/>
              <w:jc w:val="center"/>
              <w:rPr>
                <w:kern w:val="0"/>
                <w:sz w:val="21"/>
                <w:szCs w:val="21"/>
              </w:rPr>
            </w:pPr>
            <w:r w:rsidRPr="00BA4FB2">
              <w:rPr>
                <w:kern w:val="0"/>
                <w:sz w:val="21"/>
                <w:szCs w:val="21"/>
              </w:rPr>
              <w:t>0.01</w:t>
            </w:r>
          </w:p>
        </w:tc>
        <w:tc>
          <w:tcPr>
            <w:tcW w:w="1014" w:type="pct"/>
            <w:vMerge/>
            <w:vAlign w:val="center"/>
          </w:tcPr>
          <w:p w:rsidR="00F645BF" w:rsidRPr="00BA4FB2" w:rsidRDefault="00F645BF" w:rsidP="00404AAA">
            <w:pPr>
              <w:widowControl/>
              <w:adjustRightInd w:val="0"/>
              <w:snapToGrid w:val="0"/>
              <w:spacing w:line="240" w:lineRule="auto"/>
              <w:ind w:firstLineChars="0" w:firstLine="0"/>
              <w:jc w:val="center"/>
              <w:rPr>
                <w:kern w:val="0"/>
                <w:sz w:val="21"/>
                <w:szCs w:val="21"/>
              </w:rPr>
            </w:pPr>
          </w:p>
        </w:tc>
      </w:tr>
    </w:tbl>
    <w:p w:rsidR="002D7CA5" w:rsidRPr="00BA4FB2" w:rsidRDefault="002D7CA5" w:rsidP="00FA10B3">
      <w:pPr>
        <w:adjustRightInd w:val="0"/>
        <w:snapToGrid w:val="0"/>
        <w:spacing w:beforeLines="50"/>
        <w:ind w:firstLine="480"/>
        <w:rPr>
          <w:b/>
          <w:bCs/>
        </w:rPr>
      </w:pPr>
      <w:r w:rsidRPr="00BA4FB2">
        <w:rPr>
          <w:rFonts w:hint="eastAsia"/>
        </w:rPr>
        <w:t>为了了解石堡川水库地表水水质情况，查阅了历史资料《国家城市供水水质监测网西安监测站检验报告》（渭南市卫生监督所</w:t>
      </w:r>
      <w:r w:rsidRPr="00BA4FB2">
        <w:rPr>
          <w:rFonts w:hint="eastAsia"/>
        </w:rPr>
        <w:t xml:space="preserve"> 2013</w:t>
      </w:r>
      <w:r w:rsidRPr="00BA4FB2">
        <w:rPr>
          <w:rFonts w:hint="eastAsia"/>
        </w:rPr>
        <w:t>年</w:t>
      </w:r>
      <w:r w:rsidRPr="00BA4FB2">
        <w:rPr>
          <w:rFonts w:hint="eastAsia"/>
        </w:rPr>
        <w:t>3</w:t>
      </w:r>
      <w:r w:rsidRPr="00BA4FB2">
        <w:rPr>
          <w:rFonts w:hint="eastAsia"/>
        </w:rPr>
        <w:t>月</w:t>
      </w:r>
      <w:r w:rsidRPr="00BA4FB2">
        <w:rPr>
          <w:rFonts w:hint="eastAsia"/>
        </w:rPr>
        <w:t>29</w:t>
      </w:r>
      <w:r w:rsidRPr="00BA4FB2">
        <w:rPr>
          <w:rFonts w:hint="eastAsia"/>
        </w:rPr>
        <w:t>日），报告显示石堡川水库地表水中</w:t>
      </w:r>
      <w:r w:rsidRPr="00BA4FB2">
        <w:rPr>
          <w:rFonts w:hint="eastAsia"/>
        </w:rPr>
        <w:t>PH</w:t>
      </w:r>
      <w:r w:rsidRPr="00BA4FB2">
        <w:rPr>
          <w:rFonts w:hint="eastAsia"/>
        </w:rPr>
        <w:t>、溶解氧、高锰酸钾指数、</w:t>
      </w:r>
      <w:r w:rsidRPr="00BA4FB2">
        <w:rPr>
          <w:rFonts w:hint="eastAsia"/>
        </w:rPr>
        <w:t>COD</w:t>
      </w:r>
      <w:r w:rsidRPr="00BA4FB2">
        <w:rPr>
          <w:rFonts w:hint="eastAsia"/>
        </w:rPr>
        <w:t>、</w:t>
      </w:r>
      <w:r w:rsidRPr="00BA4FB2">
        <w:rPr>
          <w:rFonts w:hint="eastAsia"/>
        </w:rPr>
        <w:t>BOD</w:t>
      </w:r>
      <w:r w:rsidRPr="00BA4FB2">
        <w:rPr>
          <w:rFonts w:hint="eastAsia"/>
          <w:vertAlign w:val="subscript"/>
        </w:rPr>
        <w:t>5</w:t>
      </w:r>
      <w:r w:rsidRPr="00BA4FB2">
        <w:rPr>
          <w:rFonts w:hint="eastAsia"/>
        </w:rPr>
        <w:t>、</w:t>
      </w:r>
      <w:r w:rsidRPr="00BA4FB2">
        <w:rPr>
          <w:rFonts w:hint="eastAsia"/>
        </w:rPr>
        <w:t>NH</w:t>
      </w:r>
      <w:r w:rsidRPr="00BA4FB2">
        <w:rPr>
          <w:rFonts w:hint="eastAsia"/>
          <w:vertAlign w:val="subscript"/>
        </w:rPr>
        <w:t>4</w:t>
      </w:r>
      <w:r w:rsidRPr="00BA4FB2">
        <w:rPr>
          <w:rFonts w:hint="eastAsia"/>
        </w:rPr>
        <w:t>-N</w:t>
      </w:r>
      <w:r w:rsidRPr="00BA4FB2">
        <w:rPr>
          <w:rFonts w:hint="eastAsia"/>
        </w:rPr>
        <w:t>、总磷（以</w:t>
      </w:r>
      <w:r w:rsidRPr="00BA4FB2">
        <w:rPr>
          <w:rFonts w:hint="eastAsia"/>
        </w:rPr>
        <w:t>P</w:t>
      </w:r>
      <w:r w:rsidRPr="00BA4FB2">
        <w:rPr>
          <w:rFonts w:hint="eastAsia"/>
        </w:rPr>
        <w:t>计）、总氮、铜、锌、氟化物、硒、砷、汞、镉、铬（六价）、铅、氰化物、挥发酚、石油类、阴离子表面活性剂、硫化物、粪大肠菌群等</w:t>
      </w:r>
      <w:r w:rsidRPr="00BA4FB2">
        <w:rPr>
          <w:rFonts w:hint="eastAsia"/>
        </w:rPr>
        <w:t>98</w:t>
      </w:r>
      <w:r w:rsidRPr="00BA4FB2">
        <w:rPr>
          <w:rFonts w:hint="eastAsia"/>
        </w:rPr>
        <w:t>项检测指标均满足《生活饮用水卫生标准》（</w:t>
      </w:r>
      <w:r w:rsidRPr="00BA4FB2">
        <w:rPr>
          <w:rFonts w:hint="eastAsia"/>
        </w:rPr>
        <w:t>GB5749-2006</w:t>
      </w:r>
      <w:r w:rsidRPr="00BA4FB2">
        <w:rPr>
          <w:rFonts w:hint="eastAsia"/>
        </w:rPr>
        <w:t>）相关要求。</w:t>
      </w:r>
    </w:p>
    <w:p w:rsidR="00A570EC" w:rsidRPr="00BA4FB2" w:rsidRDefault="00A570EC" w:rsidP="00404AAA">
      <w:pPr>
        <w:pStyle w:val="4"/>
        <w:adjustRightInd w:val="0"/>
        <w:snapToGrid w:val="0"/>
        <w:ind w:firstLineChars="0" w:firstLine="0"/>
        <w:rPr>
          <w:rFonts w:ascii="Times New Roman" w:eastAsia="宋体" w:hAnsi="Times New Roman" w:cs="Times New Roman"/>
        </w:rPr>
      </w:pPr>
      <w:r w:rsidRPr="00BA4FB2">
        <w:rPr>
          <w:rFonts w:ascii="Times New Roman" w:eastAsia="宋体" w:hAnsi="Times New Roman" w:cs="Times New Roman"/>
        </w:rPr>
        <w:t xml:space="preserve">3.3.2.2 </w:t>
      </w:r>
      <w:r w:rsidR="00CD0FBE" w:rsidRPr="00BA4FB2">
        <w:rPr>
          <w:rFonts w:ascii="Times New Roman" w:eastAsia="宋体" w:hAnsi="Times New Roman" w:cs="Times New Roman" w:hint="eastAsia"/>
        </w:rPr>
        <w:t>现状</w:t>
      </w:r>
      <w:r w:rsidRPr="00BA4FB2">
        <w:rPr>
          <w:rFonts w:ascii="Times New Roman" w:eastAsia="宋体" w:hAnsi="Times New Roman" w:cs="Times New Roman"/>
        </w:rPr>
        <w:t>监测结果分析</w:t>
      </w:r>
    </w:p>
    <w:p w:rsidR="008600C5" w:rsidRPr="00BA4FB2" w:rsidRDefault="00A570EC" w:rsidP="00404AAA">
      <w:pPr>
        <w:adjustRightInd w:val="0"/>
        <w:snapToGrid w:val="0"/>
        <w:ind w:firstLine="480"/>
      </w:pPr>
      <w:r w:rsidRPr="00BA4FB2">
        <w:t>地表水环境质量现状监测结果见表</w:t>
      </w:r>
      <w:r w:rsidRPr="00BA4FB2">
        <w:t>3.3.2-2</w:t>
      </w:r>
      <w:r w:rsidR="006A1F7D" w:rsidRPr="00BA4FB2">
        <w:t>，对应的地表水水文参数见表</w:t>
      </w:r>
      <w:r w:rsidR="006A1F7D" w:rsidRPr="00BA4FB2">
        <w:t>3.3.2-3</w:t>
      </w:r>
      <w:r w:rsidR="0021336D" w:rsidRPr="00BA4FB2">
        <w:t>。</w:t>
      </w:r>
    </w:p>
    <w:p w:rsidR="006A1F7D" w:rsidRPr="00BA4FB2" w:rsidRDefault="006A1F7D" w:rsidP="00404AAA">
      <w:pPr>
        <w:adjustRightInd w:val="0"/>
        <w:snapToGrid w:val="0"/>
        <w:spacing w:line="240" w:lineRule="auto"/>
        <w:ind w:firstLine="422"/>
        <w:jc w:val="center"/>
        <w:rPr>
          <w:b/>
          <w:kern w:val="0"/>
          <w:sz w:val="21"/>
          <w:szCs w:val="21"/>
        </w:rPr>
      </w:pPr>
      <w:r w:rsidRPr="00BA4FB2">
        <w:rPr>
          <w:b/>
          <w:sz w:val="21"/>
          <w:szCs w:val="21"/>
        </w:rPr>
        <w:t>表</w:t>
      </w:r>
      <w:r w:rsidRPr="00BA4FB2">
        <w:rPr>
          <w:b/>
          <w:sz w:val="21"/>
          <w:szCs w:val="21"/>
        </w:rPr>
        <w:t xml:space="preserve">3.3.2-3  </w:t>
      </w:r>
      <w:r w:rsidRPr="00BA4FB2">
        <w:rPr>
          <w:b/>
          <w:kern w:val="0"/>
          <w:sz w:val="21"/>
          <w:szCs w:val="21"/>
        </w:rPr>
        <w:t>地表水</w:t>
      </w:r>
      <w:r w:rsidR="00CB5B15" w:rsidRPr="00BA4FB2">
        <w:rPr>
          <w:b/>
          <w:kern w:val="0"/>
          <w:sz w:val="21"/>
          <w:szCs w:val="21"/>
        </w:rPr>
        <w:t>水文参数</w:t>
      </w:r>
      <w:r w:rsidRPr="00BA4FB2">
        <w:rPr>
          <w:b/>
          <w:kern w:val="0"/>
          <w:sz w:val="21"/>
          <w:szCs w:val="21"/>
        </w:rPr>
        <w:t>一览表</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946"/>
        <w:gridCol w:w="1419"/>
        <w:gridCol w:w="1415"/>
        <w:gridCol w:w="1276"/>
        <w:gridCol w:w="1460"/>
      </w:tblGrid>
      <w:tr w:rsidR="00BA4FB2" w:rsidRPr="00BA4FB2" w:rsidTr="00CB5B15">
        <w:trPr>
          <w:trHeight w:val="539"/>
          <w:jc w:val="center"/>
        </w:trPr>
        <w:tc>
          <w:tcPr>
            <w:tcW w:w="1730" w:type="pct"/>
            <w:vAlign w:val="center"/>
          </w:tcPr>
          <w:p w:rsidR="006A1F7D" w:rsidRPr="00BA4FB2" w:rsidRDefault="006A1F7D" w:rsidP="00404AAA">
            <w:pPr>
              <w:adjustRightInd w:val="0"/>
              <w:snapToGrid w:val="0"/>
              <w:spacing w:line="240" w:lineRule="auto"/>
              <w:ind w:firstLineChars="0" w:firstLine="0"/>
              <w:jc w:val="center"/>
              <w:rPr>
                <w:bCs/>
                <w:sz w:val="21"/>
                <w:szCs w:val="21"/>
              </w:rPr>
            </w:pPr>
            <w:r w:rsidRPr="00BA4FB2">
              <w:rPr>
                <w:bCs/>
                <w:sz w:val="21"/>
                <w:szCs w:val="21"/>
              </w:rPr>
              <w:t>监测断面</w:t>
            </w:r>
          </w:p>
        </w:tc>
        <w:tc>
          <w:tcPr>
            <w:tcW w:w="833" w:type="pct"/>
            <w:vAlign w:val="center"/>
          </w:tcPr>
          <w:p w:rsidR="006A1F7D" w:rsidRPr="00BA4FB2" w:rsidRDefault="006A1F7D" w:rsidP="00404AAA">
            <w:pPr>
              <w:adjustRightInd w:val="0"/>
              <w:snapToGrid w:val="0"/>
              <w:spacing w:line="240" w:lineRule="auto"/>
              <w:ind w:firstLineChars="0" w:firstLine="0"/>
              <w:jc w:val="center"/>
              <w:rPr>
                <w:bCs/>
                <w:sz w:val="21"/>
                <w:szCs w:val="21"/>
              </w:rPr>
            </w:pPr>
            <w:r w:rsidRPr="00BA4FB2">
              <w:rPr>
                <w:bCs/>
                <w:sz w:val="21"/>
                <w:szCs w:val="21"/>
              </w:rPr>
              <w:t>河宽（</w:t>
            </w:r>
            <w:r w:rsidRPr="00BA4FB2">
              <w:rPr>
                <w:bCs/>
                <w:sz w:val="21"/>
                <w:szCs w:val="21"/>
              </w:rPr>
              <w:t>m</w:t>
            </w:r>
            <w:r w:rsidRPr="00BA4FB2">
              <w:rPr>
                <w:bCs/>
                <w:sz w:val="21"/>
                <w:szCs w:val="21"/>
              </w:rPr>
              <w:t>）</w:t>
            </w:r>
          </w:p>
        </w:tc>
        <w:tc>
          <w:tcPr>
            <w:tcW w:w="831" w:type="pct"/>
            <w:vAlign w:val="center"/>
          </w:tcPr>
          <w:p w:rsidR="006A1F7D" w:rsidRPr="00BA4FB2" w:rsidRDefault="006A1F7D" w:rsidP="00404AAA">
            <w:pPr>
              <w:adjustRightInd w:val="0"/>
              <w:snapToGrid w:val="0"/>
              <w:spacing w:line="240" w:lineRule="auto"/>
              <w:ind w:firstLineChars="0" w:firstLine="0"/>
              <w:jc w:val="center"/>
              <w:rPr>
                <w:bCs/>
                <w:sz w:val="21"/>
                <w:szCs w:val="21"/>
              </w:rPr>
            </w:pPr>
            <w:r w:rsidRPr="00BA4FB2">
              <w:rPr>
                <w:bCs/>
                <w:sz w:val="21"/>
                <w:szCs w:val="21"/>
              </w:rPr>
              <w:t>水深（</w:t>
            </w:r>
            <w:r w:rsidRPr="00BA4FB2">
              <w:rPr>
                <w:bCs/>
                <w:sz w:val="21"/>
                <w:szCs w:val="21"/>
              </w:rPr>
              <w:t>m</w:t>
            </w:r>
            <w:r w:rsidRPr="00BA4FB2">
              <w:rPr>
                <w:bCs/>
                <w:sz w:val="21"/>
                <w:szCs w:val="21"/>
              </w:rPr>
              <w:t>）</w:t>
            </w:r>
          </w:p>
        </w:tc>
        <w:tc>
          <w:tcPr>
            <w:tcW w:w="749" w:type="pct"/>
            <w:vAlign w:val="center"/>
          </w:tcPr>
          <w:p w:rsidR="006A1F7D" w:rsidRPr="00BA4FB2" w:rsidRDefault="006A1F7D" w:rsidP="00404AAA">
            <w:pPr>
              <w:adjustRightInd w:val="0"/>
              <w:snapToGrid w:val="0"/>
              <w:spacing w:line="240" w:lineRule="auto"/>
              <w:ind w:firstLineChars="0" w:firstLine="0"/>
              <w:jc w:val="center"/>
              <w:rPr>
                <w:bCs/>
                <w:sz w:val="21"/>
                <w:szCs w:val="21"/>
              </w:rPr>
            </w:pPr>
            <w:r w:rsidRPr="00BA4FB2">
              <w:rPr>
                <w:bCs/>
                <w:sz w:val="21"/>
                <w:szCs w:val="21"/>
              </w:rPr>
              <w:t>流速（</w:t>
            </w:r>
            <w:r w:rsidRPr="00BA4FB2">
              <w:rPr>
                <w:bCs/>
                <w:sz w:val="21"/>
                <w:szCs w:val="21"/>
              </w:rPr>
              <w:t>m/s</w:t>
            </w:r>
            <w:r w:rsidRPr="00BA4FB2">
              <w:rPr>
                <w:bCs/>
                <w:sz w:val="21"/>
                <w:szCs w:val="21"/>
              </w:rPr>
              <w:t>）</w:t>
            </w:r>
          </w:p>
        </w:tc>
        <w:tc>
          <w:tcPr>
            <w:tcW w:w="858" w:type="pct"/>
            <w:vAlign w:val="center"/>
          </w:tcPr>
          <w:p w:rsidR="006A1F7D" w:rsidRPr="00BA4FB2" w:rsidRDefault="006A1F7D" w:rsidP="00404AAA">
            <w:pPr>
              <w:adjustRightInd w:val="0"/>
              <w:snapToGrid w:val="0"/>
              <w:spacing w:line="240" w:lineRule="auto"/>
              <w:ind w:firstLineChars="0" w:firstLine="0"/>
              <w:jc w:val="center"/>
              <w:rPr>
                <w:bCs/>
                <w:sz w:val="21"/>
                <w:szCs w:val="21"/>
              </w:rPr>
            </w:pPr>
            <w:r w:rsidRPr="00BA4FB2">
              <w:rPr>
                <w:bCs/>
                <w:sz w:val="21"/>
                <w:szCs w:val="21"/>
              </w:rPr>
              <w:t>流量（</w:t>
            </w:r>
            <w:r w:rsidRPr="00BA4FB2">
              <w:rPr>
                <w:bCs/>
                <w:sz w:val="21"/>
                <w:szCs w:val="21"/>
              </w:rPr>
              <w:t>m</w:t>
            </w:r>
            <w:r w:rsidRPr="00BA4FB2">
              <w:rPr>
                <w:bCs/>
                <w:sz w:val="21"/>
                <w:szCs w:val="21"/>
                <w:vertAlign w:val="superscript"/>
              </w:rPr>
              <w:t>3</w:t>
            </w:r>
            <w:r w:rsidRPr="00BA4FB2">
              <w:rPr>
                <w:bCs/>
                <w:sz w:val="21"/>
                <w:szCs w:val="21"/>
              </w:rPr>
              <w:t>/s</w:t>
            </w:r>
            <w:r w:rsidRPr="00BA4FB2">
              <w:rPr>
                <w:bCs/>
                <w:sz w:val="21"/>
                <w:szCs w:val="21"/>
              </w:rPr>
              <w:t>）</w:t>
            </w:r>
          </w:p>
        </w:tc>
      </w:tr>
      <w:tr w:rsidR="00BA4FB2" w:rsidRPr="00BA4FB2" w:rsidTr="00CB5B15">
        <w:trPr>
          <w:trHeight w:val="539"/>
          <w:jc w:val="center"/>
        </w:trPr>
        <w:tc>
          <w:tcPr>
            <w:tcW w:w="1730" w:type="pct"/>
            <w:vAlign w:val="center"/>
          </w:tcPr>
          <w:p w:rsidR="006A1F7D" w:rsidRPr="00BA4FB2" w:rsidRDefault="006A1F7D" w:rsidP="00404AAA">
            <w:pPr>
              <w:widowControl/>
              <w:adjustRightInd w:val="0"/>
              <w:snapToGrid w:val="0"/>
              <w:spacing w:line="240" w:lineRule="auto"/>
              <w:ind w:firstLineChars="0" w:firstLine="0"/>
              <w:rPr>
                <w:kern w:val="0"/>
                <w:sz w:val="21"/>
                <w:szCs w:val="21"/>
              </w:rPr>
            </w:pPr>
            <w:r w:rsidRPr="00BA4FB2">
              <w:rPr>
                <w:kern w:val="0"/>
                <w:sz w:val="21"/>
                <w:szCs w:val="21"/>
              </w:rPr>
              <w:t>1#</w:t>
            </w:r>
            <w:r w:rsidRPr="00BA4FB2">
              <w:rPr>
                <w:kern w:val="0"/>
                <w:sz w:val="21"/>
                <w:szCs w:val="21"/>
              </w:rPr>
              <w:t>聿津河与拟建隧洞交汇处上游</w:t>
            </w:r>
            <w:r w:rsidRPr="00BA4FB2">
              <w:rPr>
                <w:kern w:val="0"/>
                <w:sz w:val="21"/>
                <w:szCs w:val="21"/>
              </w:rPr>
              <w:t>500 m</w:t>
            </w:r>
            <w:r w:rsidRPr="00BA4FB2">
              <w:rPr>
                <w:kern w:val="0"/>
                <w:sz w:val="21"/>
                <w:szCs w:val="21"/>
              </w:rPr>
              <w:t>处断面</w:t>
            </w:r>
          </w:p>
        </w:tc>
        <w:tc>
          <w:tcPr>
            <w:tcW w:w="833" w:type="pct"/>
            <w:vAlign w:val="center"/>
          </w:tcPr>
          <w:p w:rsidR="006A1F7D" w:rsidRPr="00BA4FB2" w:rsidRDefault="006A1F7D" w:rsidP="00404AAA">
            <w:pPr>
              <w:adjustRightInd w:val="0"/>
              <w:snapToGrid w:val="0"/>
              <w:spacing w:line="240" w:lineRule="auto"/>
              <w:ind w:firstLineChars="0" w:firstLine="0"/>
              <w:jc w:val="center"/>
              <w:rPr>
                <w:sz w:val="21"/>
                <w:szCs w:val="21"/>
              </w:rPr>
            </w:pPr>
            <w:r w:rsidRPr="00BA4FB2">
              <w:rPr>
                <w:sz w:val="21"/>
                <w:szCs w:val="21"/>
              </w:rPr>
              <w:t>10</w:t>
            </w:r>
          </w:p>
        </w:tc>
        <w:tc>
          <w:tcPr>
            <w:tcW w:w="831" w:type="pct"/>
            <w:vAlign w:val="center"/>
          </w:tcPr>
          <w:p w:rsidR="006A1F7D" w:rsidRPr="00BA4FB2" w:rsidRDefault="006A1F7D" w:rsidP="00404AAA">
            <w:pPr>
              <w:adjustRightInd w:val="0"/>
              <w:snapToGrid w:val="0"/>
              <w:spacing w:line="240" w:lineRule="auto"/>
              <w:ind w:firstLineChars="0" w:firstLine="0"/>
              <w:jc w:val="center"/>
              <w:rPr>
                <w:sz w:val="21"/>
                <w:szCs w:val="21"/>
              </w:rPr>
            </w:pPr>
            <w:r w:rsidRPr="00BA4FB2">
              <w:rPr>
                <w:sz w:val="21"/>
                <w:szCs w:val="21"/>
              </w:rPr>
              <w:t>0.3</w:t>
            </w:r>
          </w:p>
        </w:tc>
        <w:tc>
          <w:tcPr>
            <w:tcW w:w="749" w:type="pct"/>
            <w:vAlign w:val="center"/>
          </w:tcPr>
          <w:p w:rsidR="006A1F7D" w:rsidRPr="00BA4FB2" w:rsidRDefault="006A1F7D" w:rsidP="00404AAA">
            <w:pPr>
              <w:adjustRightInd w:val="0"/>
              <w:snapToGrid w:val="0"/>
              <w:spacing w:line="240" w:lineRule="auto"/>
              <w:ind w:firstLineChars="0" w:firstLine="0"/>
              <w:jc w:val="center"/>
              <w:rPr>
                <w:sz w:val="21"/>
                <w:szCs w:val="21"/>
              </w:rPr>
            </w:pPr>
            <w:r w:rsidRPr="00BA4FB2">
              <w:rPr>
                <w:sz w:val="21"/>
                <w:szCs w:val="21"/>
              </w:rPr>
              <w:t>0.6</w:t>
            </w:r>
          </w:p>
        </w:tc>
        <w:tc>
          <w:tcPr>
            <w:tcW w:w="858" w:type="pct"/>
            <w:vAlign w:val="center"/>
          </w:tcPr>
          <w:p w:rsidR="006A1F7D" w:rsidRPr="00BA4FB2" w:rsidRDefault="006A1F7D" w:rsidP="00404AAA">
            <w:pPr>
              <w:adjustRightInd w:val="0"/>
              <w:snapToGrid w:val="0"/>
              <w:spacing w:line="240" w:lineRule="auto"/>
              <w:ind w:firstLineChars="0" w:firstLine="0"/>
              <w:jc w:val="center"/>
              <w:rPr>
                <w:sz w:val="21"/>
                <w:szCs w:val="21"/>
              </w:rPr>
            </w:pPr>
            <w:r w:rsidRPr="00BA4FB2">
              <w:rPr>
                <w:sz w:val="21"/>
                <w:szCs w:val="21"/>
              </w:rPr>
              <w:t>1.8</w:t>
            </w:r>
          </w:p>
        </w:tc>
      </w:tr>
      <w:tr w:rsidR="00BA4FB2" w:rsidRPr="00BA4FB2" w:rsidTr="00CB5B15">
        <w:trPr>
          <w:trHeight w:val="539"/>
          <w:jc w:val="center"/>
        </w:trPr>
        <w:tc>
          <w:tcPr>
            <w:tcW w:w="1730" w:type="pct"/>
            <w:vAlign w:val="center"/>
          </w:tcPr>
          <w:p w:rsidR="006A1F7D" w:rsidRPr="00BA4FB2" w:rsidRDefault="006A1F7D" w:rsidP="00404AAA">
            <w:pPr>
              <w:widowControl/>
              <w:adjustRightInd w:val="0"/>
              <w:snapToGrid w:val="0"/>
              <w:spacing w:line="240" w:lineRule="auto"/>
              <w:ind w:firstLineChars="0" w:firstLine="0"/>
              <w:rPr>
                <w:sz w:val="21"/>
                <w:szCs w:val="21"/>
              </w:rPr>
            </w:pPr>
            <w:r w:rsidRPr="00BA4FB2">
              <w:rPr>
                <w:kern w:val="0"/>
                <w:sz w:val="21"/>
                <w:szCs w:val="21"/>
              </w:rPr>
              <w:t>2#</w:t>
            </w:r>
            <w:r w:rsidRPr="00BA4FB2">
              <w:rPr>
                <w:kern w:val="0"/>
                <w:sz w:val="21"/>
                <w:szCs w:val="21"/>
              </w:rPr>
              <w:t>聿津河与拟建隧洞交汇处下游</w:t>
            </w:r>
            <w:r w:rsidRPr="00BA4FB2">
              <w:rPr>
                <w:kern w:val="0"/>
                <w:sz w:val="21"/>
                <w:szCs w:val="21"/>
              </w:rPr>
              <w:t>1000 m</w:t>
            </w:r>
            <w:r w:rsidRPr="00BA4FB2">
              <w:rPr>
                <w:kern w:val="0"/>
                <w:sz w:val="21"/>
                <w:szCs w:val="21"/>
              </w:rPr>
              <w:t>处断面</w:t>
            </w:r>
          </w:p>
        </w:tc>
        <w:tc>
          <w:tcPr>
            <w:tcW w:w="833" w:type="pct"/>
            <w:vAlign w:val="center"/>
          </w:tcPr>
          <w:p w:rsidR="006A1F7D" w:rsidRPr="00BA4FB2" w:rsidRDefault="006A1F7D" w:rsidP="00404AAA">
            <w:pPr>
              <w:adjustRightInd w:val="0"/>
              <w:snapToGrid w:val="0"/>
              <w:spacing w:line="240" w:lineRule="auto"/>
              <w:ind w:firstLineChars="0" w:firstLine="0"/>
              <w:jc w:val="center"/>
              <w:rPr>
                <w:sz w:val="21"/>
                <w:szCs w:val="21"/>
              </w:rPr>
            </w:pPr>
            <w:r w:rsidRPr="00BA4FB2">
              <w:rPr>
                <w:sz w:val="21"/>
                <w:szCs w:val="21"/>
              </w:rPr>
              <w:t>8</w:t>
            </w:r>
          </w:p>
        </w:tc>
        <w:tc>
          <w:tcPr>
            <w:tcW w:w="831" w:type="pct"/>
            <w:vAlign w:val="center"/>
          </w:tcPr>
          <w:p w:rsidR="006A1F7D" w:rsidRPr="00BA4FB2" w:rsidRDefault="006A1F7D" w:rsidP="00404AAA">
            <w:pPr>
              <w:adjustRightInd w:val="0"/>
              <w:snapToGrid w:val="0"/>
              <w:spacing w:line="240" w:lineRule="auto"/>
              <w:ind w:firstLineChars="0" w:firstLine="0"/>
              <w:jc w:val="center"/>
              <w:rPr>
                <w:sz w:val="21"/>
                <w:szCs w:val="21"/>
              </w:rPr>
            </w:pPr>
            <w:r w:rsidRPr="00BA4FB2">
              <w:rPr>
                <w:sz w:val="21"/>
                <w:szCs w:val="21"/>
              </w:rPr>
              <w:t>0.4</w:t>
            </w:r>
          </w:p>
        </w:tc>
        <w:tc>
          <w:tcPr>
            <w:tcW w:w="749" w:type="pct"/>
            <w:vAlign w:val="center"/>
          </w:tcPr>
          <w:p w:rsidR="006A1F7D" w:rsidRPr="00BA4FB2" w:rsidRDefault="006A1F7D" w:rsidP="00404AAA">
            <w:pPr>
              <w:adjustRightInd w:val="0"/>
              <w:snapToGrid w:val="0"/>
              <w:spacing w:line="240" w:lineRule="auto"/>
              <w:ind w:firstLineChars="0" w:firstLine="0"/>
              <w:jc w:val="center"/>
              <w:rPr>
                <w:sz w:val="21"/>
                <w:szCs w:val="21"/>
              </w:rPr>
            </w:pPr>
            <w:r w:rsidRPr="00BA4FB2">
              <w:rPr>
                <w:sz w:val="21"/>
                <w:szCs w:val="21"/>
              </w:rPr>
              <w:t>0.4</w:t>
            </w:r>
          </w:p>
        </w:tc>
        <w:tc>
          <w:tcPr>
            <w:tcW w:w="858" w:type="pct"/>
            <w:vAlign w:val="center"/>
          </w:tcPr>
          <w:p w:rsidR="006A1F7D" w:rsidRPr="00BA4FB2" w:rsidRDefault="006A1F7D" w:rsidP="00404AAA">
            <w:pPr>
              <w:adjustRightInd w:val="0"/>
              <w:snapToGrid w:val="0"/>
              <w:spacing w:line="240" w:lineRule="auto"/>
              <w:ind w:firstLineChars="0" w:firstLine="0"/>
              <w:jc w:val="center"/>
              <w:rPr>
                <w:sz w:val="21"/>
                <w:szCs w:val="21"/>
              </w:rPr>
            </w:pPr>
            <w:r w:rsidRPr="00BA4FB2">
              <w:rPr>
                <w:sz w:val="21"/>
                <w:szCs w:val="21"/>
              </w:rPr>
              <w:t>1.3</w:t>
            </w:r>
          </w:p>
        </w:tc>
      </w:tr>
      <w:tr w:rsidR="00BA4FB2" w:rsidRPr="00BA4FB2" w:rsidTr="00CB5B15">
        <w:trPr>
          <w:trHeight w:val="539"/>
          <w:jc w:val="center"/>
        </w:trPr>
        <w:tc>
          <w:tcPr>
            <w:tcW w:w="1730" w:type="pct"/>
            <w:vAlign w:val="center"/>
          </w:tcPr>
          <w:p w:rsidR="006A1F7D" w:rsidRPr="00BA4FB2" w:rsidRDefault="006A1F7D" w:rsidP="00404AAA">
            <w:pPr>
              <w:adjustRightInd w:val="0"/>
              <w:snapToGrid w:val="0"/>
              <w:spacing w:line="240" w:lineRule="auto"/>
              <w:ind w:firstLineChars="0" w:firstLine="0"/>
              <w:rPr>
                <w:kern w:val="0"/>
                <w:sz w:val="21"/>
                <w:szCs w:val="21"/>
              </w:rPr>
            </w:pPr>
            <w:r w:rsidRPr="00BA4FB2">
              <w:rPr>
                <w:kern w:val="0"/>
                <w:sz w:val="21"/>
                <w:szCs w:val="21"/>
              </w:rPr>
              <w:t>3#</w:t>
            </w:r>
            <w:r w:rsidRPr="00BA4FB2">
              <w:rPr>
                <w:kern w:val="0"/>
                <w:sz w:val="21"/>
                <w:szCs w:val="21"/>
              </w:rPr>
              <w:t>孔走河拟建退水闸下游约</w:t>
            </w:r>
            <w:r w:rsidRPr="00BA4FB2">
              <w:rPr>
                <w:kern w:val="0"/>
                <w:sz w:val="21"/>
                <w:szCs w:val="21"/>
              </w:rPr>
              <w:t>500 m</w:t>
            </w:r>
            <w:r w:rsidRPr="00BA4FB2">
              <w:rPr>
                <w:kern w:val="0"/>
                <w:sz w:val="21"/>
                <w:szCs w:val="21"/>
              </w:rPr>
              <w:t>处断面</w:t>
            </w:r>
          </w:p>
        </w:tc>
        <w:tc>
          <w:tcPr>
            <w:tcW w:w="833" w:type="pct"/>
            <w:vAlign w:val="center"/>
          </w:tcPr>
          <w:p w:rsidR="006A1F7D" w:rsidRPr="00BA4FB2" w:rsidRDefault="006A1F7D" w:rsidP="00404AAA">
            <w:pPr>
              <w:adjustRightInd w:val="0"/>
              <w:snapToGrid w:val="0"/>
              <w:spacing w:line="240" w:lineRule="auto"/>
              <w:ind w:firstLineChars="0" w:firstLine="0"/>
              <w:jc w:val="center"/>
              <w:rPr>
                <w:sz w:val="21"/>
                <w:szCs w:val="21"/>
              </w:rPr>
            </w:pPr>
            <w:r w:rsidRPr="00BA4FB2">
              <w:rPr>
                <w:sz w:val="21"/>
                <w:szCs w:val="21"/>
              </w:rPr>
              <w:t>15</w:t>
            </w:r>
          </w:p>
        </w:tc>
        <w:tc>
          <w:tcPr>
            <w:tcW w:w="831" w:type="pct"/>
            <w:vAlign w:val="center"/>
          </w:tcPr>
          <w:p w:rsidR="006A1F7D" w:rsidRPr="00BA4FB2" w:rsidRDefault="006A1F7D" w:rsidP="00404AAA">
            <w:pPr>
              <w:adjustRightInd w:val="0"/>
              <w:snapToGrid w:val="0"/>
              <w:spacing w:line="240" w:lineRule="auto"/>
              <w:ind w:firstLineChars="0" w:firstLine="0"/>
              <w:jc w:val="center"/>
              <w:rPr>
                <w:sz w:val="21"/>
                <w:szCs w:val="21"/>
              </w:rPr>
            </w:pPr>
            <w:r w:rsidRPr="00BA4FB2">
              <w:rPr>
                <w:sz w:val="21"/>
                <w:szCs w:val="21"/>
              </w:rPr>
              <w:t>0.3</w:t>
            </w:r>
          </w:p>
        </w:tc>
        <w:tc>
          <w:tcPr>
            <w:tcW w:w="749" w:type="pct"/>
            <w:vAlign w:val="center"/>
          </w:tcPr>
          <w:p w:rsidR="006A1F7D" w:rsidRPr="00BA4FB2" w:rsidRDefault="006A1F7D" w:rsidP="00404AAA">
            <w:pPr>
              <w:adjustRightInd w:val="0"/>
              <w:snapToGrid w:val="0"/>
              <w:spacing w:line="240" w:lineRule="auto"/>
              <w:ind w:firstLineChars="0" w:firstLine="0"/>
              <w:jc w:val="center"/>
              <w:rPr>
                <w:sz w:val="21"/>
                <w:szCs w:val="21"/>
              </w:rPr>
            </w:pPr>
            <w:r w:rsidRPr="00BA4FB2">
              <w:rPr>
                <w:sz w:val="21"/>
                <w:szCs w:val="21"/>
              </w:rPr>
              <w:t>0.5</w:t>
            </w:r>
          </w:p>
        </w:tc>
        <w:tc>
          <w:tcPr>
            <w:tcW w:w="858" w:type="pct"/>
            <w:vAlign w:val="center"/>
          </w:tcPr>
          <w:p w:rsidR="006A1F7D" w:rsidRPr="00BA4FB2" w:rsidRDefault="006A1F7D" w:rsidP="00404AAA">
            <w:pPr>
              <w:adjustRightInd w:val="0"/>
              <w:snapToGrid w:val="0"/>
              <w:spacing w:line="240" w:lineRule="auto"/>
              <w:ind w:firstLineChars="0" w:firstLine="0"/>
              <w:jc w:val="center"/>
              <w:rPr>
                <w:sz w:val="21"/>
                <w:szCs w:val="21"/>
              </w:rPr>
            </w:pPr>
            <w:r w:rsidRPr="00BA4FB2">
              <w:rPr>
                <w:sz w:val="21"/>
                <w:szCs w:val="21"/>
              </w:rPr>
              <w:t>2.2</w:t>
            </w:r>
          </w:p>
        </w:tc>
      </w:tr>
      <w:tr w:rsidR="00BA4FB2" w:rsidRPr="00BA4FB2" w:rsidTr="00CB5B15">
        <w:trPr>
          <w:trHeight w:val="539"/>
          <w:jc w:val="center"/>
        </w:trPr>
        <w:tc>
          <w:tcPr>
            <w:tcW w:w="1730" w:type="pct"/>
            <w:vAlign w:val="center"/>
          </w:tcPr>
          <w:p w:rsidR="006A1F7D" w:rsidRPr="00BA4FB2" w:rsidRDefault="006A1F7D" w:rsidP="00404AAA">
            <w:pPr>
              <w:adjustRightInd w:val="0"/>
              <w:snapToGrid w:val="0"/>
              <w:spacing w:line="240" w:lineRule="auto"/>
              <w:ind w:firstLineChars="0" w:firstLine="0"/>
              <w:rPr>
                <w:kern w:val="0"/>
                <w:sz w:val="21"/>
                <w:szCs w:val="21"/>
              </w:rPr>
            </w:pPr>
            <w:r w:rsidRPr="00BA4FB2">
              <w:rPr>
                <w:kern w:val="0"/>
                <w:sz w:val="21"/>
                <w:szCs w:val="21"/>
              </w:rPr>
              <w:t>4#</w:t>
            </w:r>
            <w:r w:rsidRPr="00BA4FB2">
              <w:rPr>
                <w:kern w:val="0"/>
                <w:sz w:val="21"/>
                <w:szCs w:val="21"/>
              </w:rPr>
              <w:t>长宁河拟建退水闸下游约</w:t>
            </w:r>
            <w:r w:rsidRPr="00BA4FB2">
              <w:rPr>
                <w:kern w:val="0"/>
                <w:sz w:val="21"/>
                <w:szCs w:val="21"/>
              </w:rPr>
              <w:t>500 m</w:t>
            </w:r>
            <w:r w:rsidRPr="00BA4FB2">
              <w:rPr>
                <w:kern w:val="0"/>
                <w:sz w:val="21"/>
                <w:szCs w:val="21"/>
              </w:rPr>
              <w:t>处断面</w:t>
            </w:r>
          </w:p>
        </w:tc>
        <w:tc>
          <w:tcPr>
            <w:tcW w:w="833" w:type="pct"/>
            <w:vAlign w:val="center"/>
          </w:tcPr>
          <w:p w:rsidR="006A1F7D" w:rsidRPr="00BA4FB2" w:rsidRDefault="006A1F7D" w:rsidP="00404AAA">
            <w:pPr>
              <w:adjustRightInd w:val="0"/>
              <w:snapToGrid w:val="0"/>
              <w:spacing w:line="240" w:lineRule="auto"/>
              <w:ind w:firstLineChars="0" w:firstLine="0"/>
              <w:jc w:val="center"/>
              <w:rPr>
                <w:sz w:val="21"/>
                <w:szCs w:val="21"/>
              </w:rPr>
            </w:pPr>
            <w:r w:rsidRPr="00BA4FB2">
              <w:rPr>
                <w:sz w:val="21"/>
                <w:szCs w:val="21"/>
              </w:rPr>
              <w:t>10</w:t>
            </w:r>
          </w:p>
        </w:tc>
        <w:tc>
          <w:tcPr>
            <w:tcW w:w="831" w:type="pct"/>
            <w:vAlign w:val="center"/>
          </w:tcPr>
          <w:p w:rsidR="006A1F7D" w:rsidRPr="00BA4FB2" w:rsidRDefault="006A1F7D" w:rsidP="00404AAA">
            <w:pPr>
              <w:adjustRightInd w:val="0"/>
              <w:snapToGrid w:val="0"/>
              <w:spacing w:line="240" w:lineRule="auto"/>
              <w:ind w:firstLineChars="0" w:firstLine="0"/>
              <w:jc w:val="center"/>
              <w:rPr>
                <w:sz w:val="21"/>
                <w:szCs w:val="21"/>
              </w:rPr>
            </w:pPr>
            <w:r w:rsidRPr="00BA4FB2">
              <w:rPr>
                <w:sz w:val="21"/>
                <w:szCs w:val="21"/>
              </w:rPr>
              <w:t>0.4</w:t>
            </w:r>
          </w:p>
        </w:tc>
        <w:tc>
          <w:tcPr>
            <w:tcW w:w="749" w:type="pct"/>
            <w:vAlign w:val="center"/>
          </w:tcPr>
          <w:p w:rsidR="006A1F7D" w:rsidRPr="00BA4FB2" w:rsidRDefault="006A1F7D" w:rsidP="00404AAA">
            <w:pPr>
              <w:adjustRightInd w:val="0"/>
              <w:snapToGrid w:val="0"/>
              <w:spacing w:line="240" w:lineRule="auto"/>
              <w:ind w:firstLineChars="0" w:firstLine="0"/>
              <w:jc w:val="center"/>
              <w:rPr>
                <w:sz w:val="21"/>
                <w:szCs w:val="21"/>
              </w:rPr>
            </w:pPr>
            <w:r w:rsidRPr="00BA4FB2">
              <w:rPr>
                <w:sz w:val="21"/>
                <w:szCs w:val="21"/>
              </w:rPr>
              <w:t>0.5</w:t>
            </w:r>
          </w:p>
        </w:tc>
        <w:tc>
          <w:tcPr>
            <w:tcW w:w="858" w:type="pct"/>
            <w:vAlign w:val="center"/>
          </w:tcPr>
          <w:p w:rsidR="006A1F7D" w:rsidRPr="00BA4FB2" w:rsidRDefault="006A1F7D" w:rsidP="00404AAA">
            <w:pPr>
              <w:adjustRightInd w:val="0"/>
              <w:snapToGrid w:val="0"/>
              <w:spacing w:line="240" w:lineRule="auto"/>
              <w:ind w:firstLineChars="0" w:firstLine="0"/>
              <w:jc w:val="center"/>
              <w:rPr>
                <w:sz w:val="21"/>
                <w:szCs w:val="21"/>
              </w:rPr>
            </w:pPr>
            <w:r w:rsidRPr="00BA4FB2">
              <w:rPr>
                <w:sz w:val="21"/>
                <w:szCs w:val="21"/>
              </w:rPr>
              <w:t>2.0</w:t>
            </w:r>
          </w:p>
        </w:tc>
      </w:tr>
      <w:tr w:rsidR="00BA4FB2" w:rsidRPr="00BA4FB2" w:rsidTr="00CB5B15">
        <w:trPr>
          <w:trHeight w:val="539"/>
          <w:jc w:val="center"/>
        </w:trPr>
        <w:tc>
          <w:tcPr>
            <w:tcW w:w="1730" w:type="pct"/>
            <w:vAlign w:val="center"/>
          </w:tcPr>
          <w:p w:rsidR="006A1F7D" w:rsidRPr="00BA4FB2" w:rsidRDefault="006A1F7D" w:rsidP="00404AAA">
            <w:pPr>
              <w:adjustRightInd w:val="0"/>
              <w:snapToGrid w:val="0"/>
              <w:spacing w:line="240" w:lineRule="auto"/>
              <w:ind w:firstLineChars="0" w:firstLine="0"/>
              <w:rPr>
                <w:kern w:val="0"/>
                <w:sz w:val="21"/>
                <w:szCs w:val="21"/>
              </w:rPr>
            </w:pPr>
            <w:r w:rsidRPr="00BA4FB2">
              <w:rPr>
                <w:kern w:val="0"/>
                <w:sz w:val="21"/>
                <w:szCs w:val="21"/>
              </w:rPr>
              <w:t>5#</w:t>
            </w:r>
            <w:r w:rsidRPr="00BA4FB2">
              <w:rPr>
                <w:kern w:val="0"/>
                <w:sz w:val="21"/>
                <w:szCs w:val="21"/>
              </w:rPr>
              <w:t>县西河拟建退水闸下游约</w:t>
            </w:r>
            <w:r w:rsidRPr="00BA4FB2">
              <w:rPr>
                <w:kern w:val="0"/>
                <w:sz w:val="21"/>
                <w:szCs w:val="21"/>
              </w:rPr>
              <w:t>500 m</w:t>
            </w:r>
            <w:r w:rsidRPr="00BA4FB2">
              <w:rPr>
                <w:kern w:val="0"/>
                <w:sz w:val="21"/>
                <w:szCs w:val="21"/>
              </w:rPr>
              <w:t>处断面</w:t>
            </w:r>
          </w:p>
        </w:tc>
        <w:tc>
          <w:tcPr>
            <w:tcW w:w="833" w:type="pct"/>
            <w:vAlign w:val="center"/>
          </w:tcPr>
          <w:p w:rsidR="006A1F7D" w:rsidRPr="00BA4FB2" w:rsidRDefault="006A1F7D" w:rsidP="00404AAA">
            <w:pPr>
              <w:adjustRightInd w:val="0"/>
              <w:snapToGrid w:val="0"/>
              <w:spacing w:line="240" w:lineRule="auto"/>
              <w:ind w:firstLineChars="0" w:firstLine="0"/>
              <w:jc w:val="center"/>
              <w:rPr>
                <w:sz w:val="21"/>
                <w:szCs w:val="21"/>
              </w:rPr>
            </w:pPr>
            <w:r w:rsidRPr="00BA4FB2">
              <w:rPr>
                <w:sz w:val="21"/>
                <w:szCs w:val="21"/>
              </w:rPr>
              <w:t>15</w:t>
            </w:r>
          </w:p>
        </w:tc>
        <w:tc>
          <w:tcPr>
            <w:tcW w:w="831" w:type="pct"/>
            <w:vAlign w:val="center"/>
          </w:tcPr>
          <w:p w:rsidR="006A1F7D" w:rsidRPr="00BA4FB2" w:rsidRDefault="006A1F7D" w:rsidP="00404AAA">
            <w:pPr>
              <w:adjustRightInd w:val="0"/>
              <w:snapToGrid w:val="0"/>
              <w:spacing w:line="240" w:lineRule="auto"/>
              <w:ind w:firstLineChars="0" w:firstLine="0"/>
              <w:jc w:val="center"/>
              <w:rPr>
                <w:sz w:val="21"/>
                <w:szCs w:val="21"/>
              </w:rPr>
            </w:pPr>
            <w:r w:rsidRPr="00BA4FB2">
              <w:rPr>
                <w:sz w:val="21"/>
                <w:szCs w:val="21"/>
              </w:rPr>
              <w:t>0.5</w:t>
            </w:r>
          </w:p>
        </w:tc>
        <w:tc>
          <w:tcPr>
            <w:tcW w:w="749" w:type="pct"/>
            <w:vAlign w:val="center"/>
          </w:tcPr>
          <w:p w:rsidR="006A1F7D" w:rsidRPr="00BA4FB2" w:rsidRDefault="006A1F7D" w:rsidP="00404AAA">
            <w:pPr>
              <w:adjustRightInd w:val="0"/>
              <w:snapToGrid w:val="0"/>
              <w:spacing w:line="240" w:lineRule="auto"/>
              <w:ind w:firstLineChars="0" w:firstLine="0"/>
              <w:jc w:val="center"/>
              <w:rPr>
                <w:sz w:val="21"/>
                <w:szCs w:val="21"/>
              </w:rPr>
            </w:pPr>
            <w:r w:rsidRPr="00BA4FB2">
              <w:rPr>
                <w:sz w:val="21"/>
                <w:szCs w:val="21"/>
              </w:rPr>
              <w:t>0.3</w:t>
            </w:r>
          </w:p>
        </w:tc>
        <w:tc>
          <w:tcPr>
            <w:tcW w:w="858" w:type="pct"/>
            <w:vAlign w:val="center"/>
          </w:tcPr>
          <w:p w:rsidR="006A1F7D" w:rsidRPr="00BA4FB2" w:rsidRDefault="006A1F7D" w:rsidP="00404AAA">
            <w:pPr>
              <w:adjustRightInd w:val="0"/>
              <w:snapToGrid w:val="0"/>
              <w:spacing w:line="240" w:lineRule="auto"/>
              <w:ind w:firstLineChars="0" w:firstLine="0"/>
              <w:jc w:val="center"/>
              <w:rPr>
                <w:sz w:val="21"/>
                <w:szCs w:val="21"/>
              </w:rPr>
            </w:pPr>
            <w:r w:rsidRPr="00BA4FB2">
              <w:rPr>
                <w:sz w:val="21"/>
                <w:szCs w:val="21"/>
              </w:rPr>
              <w:t>3.7</w:t>
            </w:r>
          </w:p>
        </w:tc>
      </w:tr>
    </w:tbl>
    <w:p w:rsidR="00A570EC" w:rsidRPr="00BA4FB2" w:rsidRDefault="00A570EC" w:rsidP="00FA10B3">
      <w:pPr>
        <w:adjustRightInd w:val="0"/>
        <w:snapToGrid w:val="0"/>
        <w:spacing w:beforeLines="50"/>
        <w:ind w:firstLineChars="182" w:firstLine="437"/>
        <w:rPr>
          <w:szCs w:val="24"/>
        </w:rPr>
      </w:pPr>
      <w:r w:rsidRPr="00BA4FB2">
        <w:t>由</w:t>
      </w:r>
      <w:r w:rsidR="006A1F7D" w:rsidRPr="00BA4FB2">
        <w:t>表</w:t>
      </w:r>
      <w:r w:rsidR="006A1F7D" w:rsidRPr="00BA4FB2">
        <w:t>3.3.2-2</w:t>
      </w:r>
      <w:r w:rsidRPr="00BA4FB2">
        <w:t>可知，本工程涉及的</w:t>
      </w:r>
      <w:r w:rsidRPr="00BA4FB2">
        <w:t>5</w:t>
      </w:r>
      <w:r w:rsidRPr="00BA4FB2">
        <w:t>个监测断面，</w:t>
      </w:r>
      <w:r w:rsidRPr="00BA4FB2">
        <w:rPr>
          <w:szCs w:val="24"/>
        </w:rPr>
        <w:t>聿津河与拟建隧洞交汇处上游</w:t>
      </w:r>
      <w:r w:rsidRPr="00BA4FB2">
        <w:rPr>
          <w:szCs w:val="24"/>
        </w:rPr>
        <w:t>500 m</w:t>
      </w:r>
      <w:r w:rsidRPr="00BA4FB2">
        <w:rPr>
          <w:szCs w:val="24"/>
        </w:rPr>
        <w:t>处断面、聿津河与拟建隧洞交汇处下游</w:t>
      </w:r>
      <w:r w:rsidRPr="00BA4FB2">
        <w:rPr>
          <w:szCs w:val="24"/>
        </w:rPr>
        <w:t>1000 m</w:t>
      </w:r>
      <w:r w:rsidRPr="00BA4FB2">
        <w:rPr>
          <w:szCs w:val="24"/>
        </w:rPr>
        <w:t>处断面、孔走河拟建退水闸下游约</w:t>
      </w:r>
      <w:r w:rsidRPr="00BA4FB2">
        <w:rPr>
          <w:szCs w:val="24"/>
        </w:rPr>
        <w:t>500 m</w:t>
      </w:r>
      <w:r w:rsidRPr="00BA4FB2">
        <w:rPr>
          <w:szCs w:val="24"/>
        </w:rPr>
        <w:t>处断面、长宁河拟建退水闸下游约</w:t>
      </w:r>
      <w:r w:rsidRPr="00BA4FB2">
        <w:rPr>
          <w:szCs w:val="24"/>
        </w:rPr>
        <w:t>500 m</w:t>
      </w:r>
      <w:r w:rsidRPr="00BA4FB2">
        <w:rPr>
          <w:szCs w:val="24"/>
        </w:rPr>
        <w:t>处断面、县西河拟</w:t>
      </w:r>
      <w:r w:rsidRPr="00BA4FB2">
        <w:rPr>
          <w:szCs w:val="24"/>
        </w:rPr>
        <w:lastRenderedPageBreak/>
        <w:t>建退水闸下游约</w:t>
      </w:r>
      <w:r w:rsidRPr="00BA4FB2">
        <w:rPr>
          <w:szCs w:val="24"/>
        </w:rPr>
        <w:t>500 m</w:t>
      </w:r>
      <w:r w:rsidRPr="00BA4FB2">
        <w:rPr>
          <w:szCs w:val="24"/>
        </w:rPr>
        <w:t>处断面水环境质量均满足《地表水环境质量标准》（</w:t>
      </w:r>
      <w:r w:rsidRPr="00BA4FB2">
        <w:rPr>
          <w:szCs w:val="24"/>
        </w:rPr>
        <w:t>GB3838-2002</w:t>
      </w:r>
      <w:r w:rsidRPr="00BA4FB2">
        <w:rPr>
          <w:szCs w:val="24"/>
        </w:rPr>
        <w:t>）</w:t>
      </w:r>
      <w:r w:rsidRPr="00BA4FB2">
        <w:rPr>
          <w:rFonts w:ascii="宋体" w:hAnsi="宋体" w:cs="宋体" w:hint="eastAsia"/>
          <w:szCs w:val="24"/>
        </w:rPr>
        <w:t>Ⅲ</w:t>
      </w:r>
      <w:r w:rsidRPr="00BA4FB2">
        <w:rPr>
          <w:szCs w:val="24"/>
        </w:rPr>
        <w:t>类标准要求，水质较好。</w:t>
      </w:r>
    </w:p>
    <w:p w:rsidR="00F53A18" w:rsidRPr="00BA4FB2" w:rsidRDefault="00F53A18" w:rsidP="00FA10B3">
      <w:pPr>
        <w:adjustRightInd w:val="0"/>
        <w:snapToGrid w:val="0"/>
        <w:spacing w:beforeLines="50"/>
        <w:ind w:firstLine="480"/>
        <w:rPr>
          <w:szCs w:val="24"/>
        </w:rPr>
        <w:sectPr w:rsidR="00F53A18" w:rsidRPr="00BA4FB2" w:rsidSect="0043397A">
          <w:pgSz w:w="11900" w:h="16840"/>
          <w:pgMar w:top="1440" w:right="1800" w:bottom="1440" w:left="1800" w:header="851" w:footer="992" w:gutter="0"/>
          <w:cols w:space="425"/>
          <w:docGrid w:type="lines" w:linePitch="423"/>
        </w:sectPr>
      </w:pPr>
    </w:p>
    <w:p w:rsidR="00377C69" w:rsidRPr="00BA4FB2" w:rsidRDefault="00377C69" w:rsidP="00404AAA">
      <w:pPr>
        <w:adjustRightInd w:val="0"/>
        <w:snapToGrid w:val="0"/>
        <w:spacing w:line="240" w:lineRule="auto"/>
        <w:ind w:firstLine="422"/>
        <w:jc w:val="center"/>
        <w:rPr>
          <w:b/>
          <w:kern w:val="0"/>
          <w:sz w:val="21"/>
          <w:szCs w:val="21"/>
        </w:rPr>
      </w:pPr>
      <w:r w:rsidRPr="00BA4FB2">
        <w:rPr>
          <w:b/>
          <w:sz w:val="21"/>
          <w:szCs w:val="21"/>
        </w:rPr>
        <w:lastRenderedPageBreak/>
        <w:t>表</w:t>
      </w:r>
      <w:r w:rsidRPr="00BA4FB2">
        <w:rPr>
          <w:b/>
          <w:sz w:val="21"/>
          <w:szCs w:val="21"/>
        </w:rPr>
        <w:t xml:space="preserve">3.3.2-2  </w:t>
      </w:r>
      <w:r w:rsidRPr="00BA4FB2">
        <w:rPr>
          <w:b/>
          <w:kern w:val="0"/>
          <w:sz w:val="21"/>
          <w:szCs w:val="21"/>
        </w:rPr>
        <w:t>地表水环境现状监测结果一览表</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42"/>
        <w:gridCol w:w="1276"/>
        <w:gridCol w:w="1134"/>
        <w:gridCol w:w="1301"/>
        <w:gridCol w:w="1109"/>
        <w:gridCol w:w="1196"/>
        <w:gridCol w:w="1072"/>
        <w:gridCol w:w="1233"/>
        <w:gridCol w:w="1177"/>
        <w:gridCol w:w="1128"/>
        <w:gridCol w:w="1140"/>
        <w:gridCol w:w="1168"/>
      </w:tblGrid>
      <w:tr w:rsidR="00BA4FB2" w:rsidRPr="00BA4FB2" w:rsidTr="008600C5">
        <w:trPr>
          <w:trHeight w:val="539"/>
          <w:jc w:val="center"/>
        </w:trPr>
        <w:tc>
          <w:tcPr>
            <w:tcW w:w="438" w:type="pct"/>
            <w:vMerge w:val="restart"/>
            <w:vAlign w:val="center"/>
          </w:tcPr>
          <w:p w:rsidR="008600C5" w:rsidRPr="00BA4FB2" w:rsidRDefault="008600C5" w:rsidP="00404AAA">
            <w:pPr>
              <w:adjustRightInd w:val="0"/>
              <w:snapToGrid w:val="0"/>
              <w:spacing w:line="240" w:lineRule="auto"/>
              <w:ind w:firstLineChars="0" w:firstLine="0"/>
              <w:jc w:val="center"/>
              <w:rPr>
                <w:bCs/>
                <w:sz w:val="21"/>
                <w:szCs w:val="21"/>
              </w:rPr>
            </w:pPr>
            <w:r w:rsidRPr="00BA4FB2">
              <w:rPr>
                <w:bCs/>
                <w:sz w:val="21"/>
                <w:szCs w:val="21"/>
              </w:rPr>
              <w:t>分析</w:t>
            </w:r>
          </w:p>
          <w:p w:rsidR="008600C5" w:rsidRPr="00BA4FB2" w:rsidRDefault="008600C5" w:rsidP="00404AAA">
            <w:pPr>
              <w:adjustRightInd w:val="0"/>
              <w:snapToGrid w:val="0"/>
              <w:spacing w:line="240" w:lineRule="auto"/>
              <w:ind w:firstLineChars="0" w:firstLine="0"/>
              <w:jc w:val="center"/>
              <w:rPr>
                <w:kern w:val="0"/>
                <w:sz w:val="21"/>
                <w:szCs w:val="21"/>
              </w:rPr>
            </w:pPr>
            <w:r w:rsidRPr="00BA4FB2">
              <w:rPr>
                <w:bCs/>
                <w:sz w:val="21"/>
                <w:szCs w:val="21"/>
              </w:rPr>
              <w:t>项目</w:t>
            </w:r>
          </w:p>
        </w:tc>
        <w:tc>
          <w:tcPr>
            <w:tcW w:w="4150" w:type="pct"/>
            <w:gridSpan w:val="10"/>
            <w:vAlign w:val="center"/>
          </w:tcPr>
          <w:p w:rsidR="008600C5" w:rsidRPr="00BA4FB2" w:rsidRDefault="008600C5" w:rsidP="00404AAA">
            <w:pPr>
              <w:adjustRightInd w:val="0"/>
              <w:snapToGrid w:val="0"/>
              <w:spacing w:line="240" w:lineRule="auto"/>
              <w:ind w:firstLineChars="0" w:firstLine="0"/>
              <w:jc w:val="center"/>
              <w:rPr>
                <w:kern w:val="0"/>
                <w:sz w:val="21"/>
                <w:szCs w:val="21"/>
              </w:rPr>
            </w:pPr>
            <w:r w:rsidRPr="00BA4FB2">
              <w:rPr>
                <w:bCs/>
                <w:sz w:val="21"/>
                <w:szCs w:val="21"/>
              </w:rPr>
              <w:t>监测点位</w:t>
            </w:r>
          </w:p>
        </w:tc>
        <w:tc>
          <w:tcPr>
            <w:tcW w:w="412" w:type="pct"/>
            <w:vMerge w:val="restart"/>
            <w:vAlign w:val="center"/>
          </w:tcPr>
          <w:p w:rsidR="008600C5" w:rsidRPr="00BA4FB2" w:rsidRDefault="008600C5" w:rsidP="00404AAA">
            <w:pPr>
              <w:adjustRightInd w:val="0"/>
              <w:snapToGrid w:val="0"/>
              <w:spacing w:line="240" w:lineRule="auto"/>
              <w:ind w:firstLineChars="0" w:firstLine="0"/>
              <w:jc w:val="center"/>
              <w:rPr>
                <w:kern w:val="0"/>
                <w:sz w:val="21"/>
                <w:szCs w:val="21"/>
              </w:rPr>
            </w:pPr>
            <w:r w:rsidRPr="00BA4FB2">
              <w:rPr>
                <w:rFonts w:ascii="宋体" w:hAnsi="宋体" w:cs="宋体" w:hint="eastAsia"/>
                <w:kern w:val="0"/>
                <w:sz w:val="21"/>
                <w:szCs w:val="21"/>
              </w:rPr>
              <w:t>Ⅲ</w:t>
            </w:r>
            <w:r w:rsidRPr="00BA4FB2">
              <w:rPr>
                <w:kern w:val="0"/>
                <w:sz w:val="21"/>
                <w:szCs w:val="21"/>
              </w:rPr>
              <w:t>类标准（</w:t>
            </w:r>
            <w:r w:rsidRPr="00BA4FB2">
              <w:rPr>
                <w:bCs/>
                <w:kern w:val="0"/>
                <w:sz w:val="21"/>
                <w:szCs w:val="21"/>
              </w:rPr>
              <w:t>mg/L</w:t>
            </w:r>
            <w:r w:rsidRPr="00BA4FB2">
              <w:rPr>
                <w:kern w:val="0"/>
                <w:sz w:val="21"/>
                <w:szCs w:val="21"/>
              </w:rPr>
              <w:t>）</w:t>
            </w:r>
          </w:p>
        </w:tc>
      </w:tr>
      <w:tr w:rsidR="00BA4FB2" w:rsidRPr="00BA4FB2" w:rsidTr="008600C5">
        <w:trPr>
          <w:trHeight w:val="539"/>
          <w:jc w:val="center"/>
        </w:trPr>
        <w:tc>
          <w:tcPr>
            <w:tcW w:w="438" w:type="pct"/>
            <w:vMerge/>
            <w:vAlign w:val="center"/>
          </w:tcPr>
          <w:p w:rsidR="008600C5" w:rsidRPr="00BA4FB2" w:rsidRDefault="008600C5" w:rsidP="00404AAA">
            <w:pPr>
              <w:adjustRightInd w:val="0"/>
              <w:snapToGrid w:val="0"/>
              <w:spacing w:line="240" w:lineRule="auto"/>
              <w:ind w:firstLineChars="0" w:firstLine="0"/>
              <w:jc w:val="center"/>
              <w:rPr>
                <w:bCs/>
                <w:sz w:val="21"/>
                <w:szCs w:val="21"/>
              </w:rPr>
            </w:pPr>
          </w:p>
        </w:tc>
        <w:tc>
          <w:tcPr>
            <w:tcW w:w="850" w:type="pct"/>
            <w:gridSpan w:val="2"/>
            <w:vAlign w:val="center"/>
          </w:tcPr>
          <w:p w:rsidR="008600C5" w:rsidRPr="00BA4FB2" w:rsidRDefault="008600C5"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1#</w:t>
            </w:r>
            <w:r w:rsidRPr="00BA4FB2">
              <w:rPr>
                <w:bCs/>
                <w:kern w:val="0"/>
                <w:sz w:val="21"/>
                <w:szCs w:val="21"/>
              </w:rPr>
              <w:t>聿津河与拟建隧洞交汇处上游</w:t>
            </w:r>
            <w:r w:rsidRPr="00BA4FB2">
              <w:rPr>
                <w:bCs/>
                <w:kern w:val="0"/>
                <w:sz w:val="21"/>
                <w:szCs w:val="21"/>
              </w:rPr>
              <w:t>500 m</w:t>
            </w:r>
            <w:r w:rsidRPr="00BA4FB2">
              <w:rPr>
                <w:bCs/>
                <w:kern w:val="0"/>
                <w:sz w:val="21"/>
                <w:szCs w:val="21"/>
              </w:rPr>
              <w:t>处断面</w:t>
            </w:r>
          </w:p>
        </w:tc>
        <w:tc>
          <w:tcPr>
            <w:tcW w:w="850" w:type="pct"/>
            <w:gridSpan w:val="2"/>
            <w:vAlign w:val="center"/>
          </w:tcPr>
          <w:p w:rsidR="008600C5" w:rsidRPr="00BA4FB2" w:rsidRDefault="008600C5"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2#</w:t>
            </w:r>
            <w:r w:rsidRPr="00BA4FB2">
              <w:rPr>
                <w:bCs/>
                <w:kern w:val="0"/>
                <w:sz w:val="21"/>
                <w:szCs w:val="21"/>
              </w:rPr>
              <w:t>聿津河与拟建隧洞交汇处下游</w:t>
            </w:r>
            <w:r w:rsidRPr="00BA4FB2">
              <w:rPr>
                <w:bCs/>
                <w:kern w:val="0"/>
                <w:sz w:val="21"/>
                <w:szCs w:val="21"/>
              </w:rPr>
              <w:t>1000 m</w:t>
            </w:r>
            <w:r w:rsidRPr="00BA4FB2">
              <w:rPr>
                <w:bCs/>
                <w:kern w:val="0"/>
                <w:sz w:val="21"/>
                <w:szCs w:val="21"/>
              </w:rPr>
              <w:t>处断面</w:t>
            </w:r>
          </w:p>
        </w:tc>
        <w:tc>
          <w:tcPr>
            <w:tcW w:w="800" w:type="pct"/>
            <w:gridSpan w:val="2"/>
            <w:vAlign w:val="center"/>
          </w:tcPr>
          <w:p w:rsidR="008600C5" w:rsidRPr="00BA4FB2" w:rsidRDefault="008600C5"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3#</w:t>
            </w:r>
            <w:r w:rsidRPr="00BA4FB2">
              <w:rPr>
                <w:bCs/>
                <w:kern w:val="0"/>
                <w:sz w:val="21"/>
                <w:szCs w:val="21"/>
              </w:rPr>
              <w:t>孔走河拟建退水闸下游约</w:t>
            </w:r>
            <w:r w:rsidRPr="00BA4FB2">
              <w:rPr>
                <w:bCs/>
                <w:kern w:val="0"/>
                <w:sz w:val="21"/>
                <w:szCs w:val="21"/>
              </w:rPr>
              <w:t>500 m</w:t>
            </w:r>
            <w:r w:rsidRPr="00BA4FB2">
              <w:rPr>
                <w:bCs/>
                <w:kern w:val="0"/>
                <w:sz w:val="21"/>
                <w:szCs w:val="21"/>
              </w:rPr>
              <w:t>处断面</w:t>
            </w:r>
          </w:p>
        </w:tc>
        <w:tc>
          <w:tcPr>
            <w:tcW w:w="850" w:type="pct"/>
            <w:gridSpan w:val="2"/>
            <w:vAlign w:val="center"/>
          </w:tcPr>
          <w:p w:rsidR="008600C5" w:rsidRPr="00BA4FB2" w:rsidRDefault="008600C5"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4#</w:t>
            </w:r>
            <w:r w:rsidRPr="00BA4FB2">
              <w:rPr>
                <w:bCs/>
                <w:kern w:val="0"/>
                <w:sz w:val="21"/>
                <w:szCs w:val="21"/>
              </w:rPr>
              <w:t>长宁河拟建退水闸下游约</w:t>
            </w:r>
            <w:r w:rsidRPr="00BA4FB2">
              <w:rPr>
                <w:bCs/>
                <w:kern w:val="0"/>
                <w:sz w:val="21"/>
                <w:szCs w:val="21"/>
              </w:rPr>
              <w:t>500m</w:t>
            </w:r>
            <w:r w:rsidRPr="00BA4FB2">
              <w:rPr>
                <w:bCs/>
                <w:kern w:val="0"/>
                <w:sz w:val="21"/>
                <w:szCs w:val="21"/>
              </w:rPr>
              <w:t>处断面</w:t>
            </w:r>
          </w:p>
        </w:tc>
        <w:tc>
          <w:tcPr>
            <w:tcW w:w="800" w:type="pct"/>
            <w:gridSpan w:val="2"/>
            <w:vAlign w:val="center"/>
          </w:tcPr>
          <w:p w:rsidR="008600C5" w:rsidRPr="00BA4FB2" w:rsidRDefault="008600C5"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5#</w:t>
            </w:r>
            <w:r w:rsidRPr="00BA4FB2">
              <w:rPr>
                <w:bCs/>
                <w:kern w:val="0"/>
                <w:sz w:val="21"/>
                <w:szCs w:val="21"/>
              </w:rPr>
              <w:t>县西河拟建退水闸下游约</w:t>
            </w:r>
            <w:r w:rsidRPr="00BA4FB2">
              <w:rPr>
                <w:bCs/>
                <w:kern w:val="0"/>
                <w:sz w:val="21"/>
                <w:szCs w:val="21"/>
              </w:rPr>
              <w:t>500 m</w:t>
            </w:r>
            <w:r w:rsidRPr="00BA4FB2">
              <w:rPr>
                <w:bCs/>
                <w:kern w:val="0"/>
                <w:sz w:val="21"/>
                <w:szCs w:val="21"/>
              </w:rPr>
              <w:t>处断面</w:t>
            </w:r>
          </w:p>
        </w:tc>
        <w:tc>
          <w:tcPr>
            <w:tcW w:w="412" w:type="pct"/>
            <w:vMerge/>
            <w:vAlign w:val="center"/>
          </w:tcPr>
          <w:p w:rsidR="008600C5" w:rsidRPr="00BA4FB2" w:rsidRDefault="008600C5" w:rsidP="00404AAA">
            <w:pPr>
              <w:widowControl/>
              <w:adjustRightInd w:val="0"/>
              <w:snapToGrid w:val="0"/>
              <w:spacing w:line="240" w:lineRule="auto"/>
              <w:ind w:firstLineChars="0" w:firstLine="0"/>
              <w:jc w:val="center"/>
              <w:rPr>
                <w:bCs/>
                <w:kern w:val="0"/>
                <w:sz w:val="21"/>
                <w:szCs w:val="21"/>
              </w:rPr>
            </w:pPr>
          </w:p>
        </w:tc>
      </w:tr>
      <w:tr w:rsidR="00BA4FB2" w:rsidRPr="00BA4FB2" w:rsidTr="008600C5">
        <w:trPr>
          <w:trHeight w:val="539"/>
          <w:jc w:val="center"/>
        </w:trPr>
        <w:tc>
          <w:tcPr>
            <w:tcW w:w="438" w:type="pct"/>
            <w:vMerge/>
            <w:vAlign w:val="center"/>
          </w:tcPr>
          <w:p w:rsidR="008600C5" w:rsidRPr="00BA4FB2" w:rsidRDefault="008600C5" w:rsidP="00404AAA">
            <w:pPr>
              <w:adjustRightInd w:val="0"/>
              <w:snapToGrid w:val="0"/>
              <w:spacing w:line="240" w:lineRule="auto"/>
              <w:ind w:firstLineChars="0" w:firstLine="0"/>
              <w:jc w:val="center"/>
              <w:rPr>
                <w:bCs/>
                <w:sz w:val="21"/>
                <w:szCs w:val="21"/>
              </w:rPr>
            </w:pPr>
          </w:p>
        </w:tc>
        <w:tc>
          <w:tcPr>
            <w:tcW w:w="450" w:type="pct"/>
            <w:vAlign w:val="center"/>
          </w:tcPr>
          <w:p w:rsidR="008600C5" w:rsidRPr="00BA4FB2" w:rsidRDefault="008600C5"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浓度</w:t>
            </w:r>
          </w:p>
          <w:p w:rsidR="008600C5" w:rsidRPr="00BA4FB2" w:rsidRDefault="008600C5"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w:t>
            </w:r>
            <w:r w:rsidRPr="00BA4FB2">
              <w:rPr>
                <w:bCs/>
                <w:kern w:val="0"/>
                <w:sz w:val="21"/>
                <w:szCs w:val="21"/>
              </w:rPr>
              <w:t>mg/L</w:t>
            </w:r>
            <w:r w:rsidRPr="00BA4FB2">
              <w:rPr>
                <w:bCs/>
                <w:kern w:val="0"/>
                <w:sz w:val="21"/>
                <w:szCs w:val="21"/>
              </w:rPr>
              <w:t>）</w:t>
            </w:r>
          </w:p>
        </w:tc>
        <w:tc>
          <w:tcPr>
            <w:tcW w:w="400" w:type="pct"/>
            <w:vAlign w:val="center"/>
          </w:tcPr>
          <w:p w:rsidR="008600C5" w:rsidRPr="00BA4FB2" w:rsidRDefault="008600C5"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超标倍数</w:t>
            </w:r>
          </w:p>
        </w:tc>
        <w:tc>
          <w:tcPr>
            <w:tcW w:w="459" w:type="pct"/>
            <w:vAlign w:val="center"/>
          </w:tcPr>
          <w:p w:rsidR="008600C5" w:rsidRPr="00BA4FB2" w:rsidRDefault="008600C5"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浓度（</w:t>
            </w:r>
            <w:r w:rsidRPr="00BA4FB2">
              <w:rPr>
                <w:bCs/>
                <w:kern w:val="0"/>
                <w:sz w:val="21"/>
                <w:szCs w:val="21"/>
              </w:rPr>
              <w:t>mg/L</w:t>
            </w:r>
            <w:r w:rsidRPr="00BA4FB2">
              <w:rPr>
                <w:bCs/>
                <w:kern w:val="0"/>
                <w:sz w:val="21"/>
                <w:szCs w:val="21"/>
              </w:rPr>
              <w:t>）</w:t>
            </w:r>
          </w:p>
        </w:tc>
        <w:tc>
          <w:tcPr>
            <w:tcW w:w="391" w:type="pct"/>
            <w:vAlign w:val="center"/>
          </w:tcPr>
          <w:p w:rsidR="008600C5" w:rsidRPr="00BA4FB2" w:rsidRDefault="008600C5"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超标倍数</w:t>
            </w:r>
          </w:p>
        </w:tc>
        <w:tc>
          <w:tcPr>
            <w:tcW w:w="422" w:type="pct"/>
            <w:vAlign w:val="center"/>
          </w:tcPr>
          <w:p w:rsidR="008600C5" w:rsidRPr="00BA4FB2" w:rsidRDefault="008600C5"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浓度（</w:t>
            </w:r>
            <w:r w:rsidRPr="00BA4FB2">
              <w:rPr>
                <w:bCs/>
                <w:kern w:val="0"/>
                <w:sz w:val="21"/>
                <w:szCs w:val="21"/>
              </w:rPr>
              <w:t>mg/L</w:t>
            </w:r>
            <w:r w:rsidRPr="00BA4FB2">
              <w:rPr>
                <w:bCs/>
                <w:kern w:val="0"/>
                <w:sz w:val="21"/>
                <w:szCs w:val="21"/>
              </w:rPr>
              <w:t>）</w:t>
            </w:r>
          </w:p>
        </w:tc>
        <w:tc>
          <w:tcPr>
            <w:tcW w:w="378" w:type="pct"/>
            <w:vAlign w:val="center"/>
          </w:tcPr>
          <w:p w:rsidR="008600C5" w:rsidRPr="00BA4FB2" w:rsidRDefault="008600C5"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超标倍数</w:t>
            </w:r>
          </w:p>
        </w:tc>
        <w:tc>
          <w:tcPr>
            <w:tcW w:w="435" w:type="pct"/>
            <w:vAlign w:val="center"/>
          </w:tcPr>
          <w:p w:rsidR="008600C5" w:rsidRPr="00BA4FB2" w:rsidRDefault="008600C5"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浓度（</w:t>
            </w:r>
            <w:r w:rsidRPr="00BA4FB2">
              <w:rPr>
                <w:bCs/>
                <w:kern w:val="0"/>
                <w:sz w:val="21"/>
                <w:szCs w:val="21"/>
              </w:rPr>
              <w:t>mg/L</w:t>
            </w:r>
            <w:r w:rsidRPr="00BA4FB2">
              <w:rPr>
                <w:bCs/>
                <w:kern w:val="0"/>
                <w:sz w:val="21"/>
                <w:szCs w:val="21"/>
              </w:rPr>
              <w:t>）</w:t>
            </w:r>
          </w:p>
        </w:tc>
        <w:tc>
          <w:tcPr>
            <w:tcW w:w="415" w:type="pct"/>
            <w:vAlign w:val="center"/>
          </w:tcPr>
          <w:p w:rsidR="008600C5" w:rsidRPr="00BA4FB2" w:rsidRDefault="008600C5"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超标倍数</w:t>
            </w:r>
          </w:p>
        </w:tc>
        <w:tc>
          <w:tcPr>
            <w:tcW w:w="398" w:type="pct"/>
            <w:vAlign w:val="center"/>
          </w:tcPr>
          <w:p w:rsidR="008600C5" w:rsidRPr="00BA4FB2" w:rsidRDefault="008600C5"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浓度（</w:t>
            </w:r>
            <w:r w:rsidRPr="00BA4FB2">
              <w:rPr>
                <w:bCs/>
                <w:kern w:val="0"/>
                <w:sz w:val="21"/>
                <w:szCs w:val="21"/>
              </w:rPr>
              <w:t>mg/L</w:t>
            </w:r>
            <w:r w:rsidRPr="00BA4FB2">
              <w:rPr>
                <w:bCs/>
                <w:kern w:val="0"/>
                <w:sz w:val="21"/>
                <w:szCs w:val="21"/>
              </w:rPr>
              <w:t>）</w:t>
            </w:r>
          </w:p>
        </w:tc>
        <w:tc>
          <w:tcPr>
            <w:tcW w:w="402" w:type="pct"/>
            <w:vAlign w:val="center"/>
          </w:tcPr>
          <w:p w:rsidR="008600C5" w:rsidRPr="00BA4FB2" w:rsidRDefault="008600C5"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超标倍数</w:t>
            </w:r>
          </w:p>
        </w:tc>
        <w:tc>
          <w:tcPr>
            <w:tcW w:w="412" w:type="pct"/>
            <w:vMerge/>
            <w:vAlign w:val="center"/>
          </w:tcPr>
          <w:p w:rsidR="008600C5" w:rsidRPr="00BA4FB2" w:rsidRDefault="008600C5" w:rsidP="00404AAA">
            <w:pPr>
              <w:widowControl/>
              <w:adjustRightInd w:val="0"/>
              <w:snapToGrid w:val="0"/>
              <w:spacing w:line="240" w:lineRule="auto"/>
              <w:ind w:firstLineChars="0" w:firstLine="0"/>
              <w:jc w:val="center"/>
              <w:rPr>
                <w:bCs/>
                <w:kern w:val="0"/>
                <w:sz w:val="21"/>
                <w:szCs w:val="21"/>
              </w:rPr>
            </w:pPr>
          </w:p>
        </w:tc>
      </w:tr>
      <w:tr w:rsidR="00BA4FB2" w:rsidRPr="00BA4FB2" w:rsidTr="008600C5">
        <w:trPr>
          <w:trHeight w:val="539"/>
          <w:jc w:val="center"/>
        </w:trPr>
        <w:tc>
          <w:tcPr>
            <w:tcW w:w="438" w:type="pct"/>
            <w:vAlign w:val="center"/>
          </w:tcPr>
          <w:p w:rsidR="008600C5" w:rsidRPr="00BA4FB2" w:rsidRDefault="008600C5" w:rsidP="00404AAA">
            <w:pPr>
              <w:widowControl/>
              <w:adjustRightInd w:val="0"/>
              <w:snapToGrid w:val="0"/>
              <w:spacing w:line="240" w:lineRule="auto"/>
              <w:ind w:firstLineChars="0" w:firstLine="0"/>
              <w:jc w:val="center"/>
              <w:rPr>
                <w:kern w:val="0"/>
                <w:sz w:val="21"/>
                <w:szCs w:val="21"/>
              </w:rPr>
            </w:pPr>
            <w:r w:rsidRPr="00BA4FB2">
              <w:rPr>
                <w:kern w:val="0"/>
                <w:sz w:val="21"/>
                <w:szCs w:val="21"/>
              </w:rPr>
              <w:t>pH</w:t>
            </w:r>
            <w:r w:rsidRPr="00BA4FB2">
              <w:rPr>
                <w:kern w:val="0"/>
                <w:sz w:val="21"/>
                <w:szCs w:val="21"/>
              </w:rPr>
              <w:t>值</w:t>
            </w:r>
          </w:p>
          <w:p w:rsidR="008600C5" w:rsidRPr="00BA4FB2" w:rsidRDefault="008600C5" w:rsidP="00404AAA">
            <w:pPr>
              <w:widowControl/>
              <w:adjustRightInd w:val="0"/>
              <w:snapToGrid w:val="0"/>
              <w:spacing w:line="240" w:lineRule="auto"/>
              <w:ind w:firstLineChars="0" w:firstLine="0"/>
              <w:jc w:val="center"/>
              <w:rPr>
                <w:bCs/>
                <w:sz w:val="21"/>
                <w:szCs w:val="21"/>
              </w:rPr>
            </w:pPr>
            <w:r w:rsidRPr="00BA4FB2">
              <w:rPr>
                <w:kern w:val="0"/>
                <w:sz w:val="21"/>
                <w:szCs w:val="21"/>
              </w:rPr>
              <w:t>（无量纲）</w:t>
            </w:r>
          </w:p>
        </w:tc>
        <w:tc>
          <w:tcPr>
            <w:tcW w:w="450"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7.58</w:t>
            </w:r>
          </w:p>
        </w:tc>
        <w:tc>
          <w:tcPr>
            <w:tcW w:w="400"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0</w:t>
            </w:r>
          </w:p>
        </w:tc>
        <w:tc>
          <w:tcPr>
            <w:tcW w:w="459"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7.66</w:t>
            </w:r>
          </w:p>
        </w:tc>
        <w:tc>
          <w:tcPr>
            <w:tcW w:w="391"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0</w:t>
            </w:r>
          </w:p>
        </w:tc>
        <w:tc>
          <w:tcPr>
            <w:tcW w:w="422"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8.12</w:t>
            </w:r>
          </w:p>
        </w:tc>
        <w:tc>
          <w:tcPr>
            <w:tcW w:w="378"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0</w:t>
            </w:r>
          </w:p>
        </w:tc>
        <w:tc>
          <w:tcPr>
            <w:tcW w:w="435"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7.84</w:t>
            </w:r>
          </w:p>
        </w:tc>
        <w:tc>
          <w:tcPr>
            <w:tcW w:w="415"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0</w:t>
            </w:r>
          </w:p>
        </w:tc>
        <w:tc>
          <w:tcPr>
            <w:tcW w:w="398"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7.68</w:t>
            </w:r>
          </w:p>
        </w:tc>
        <w:tc>
          <w:tcPr>
            <w:tcW w:w="402"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0</w:t>
            </w:r>
          </w:p>
        </w:tc>
        <w:tc>
          <w:tcPr>
            <w:tcW w:w="412"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6~9</w:t>
            </w:r>
          </w:p>
        </w:tc>
      </w:tr>
      <w:tr w:rsidR="00BA4FB2" w:rsidRPr="00BA4FB2" w:rsidTr="008600C5">
        <w:trPr>
          <w:trHeight w:val="539"/>
          <w:jc w:val="center"/>
        </w:trPr>
        <w:tc>
          <w:tcPr>
            <w:tcW w:w="438" w:type="pct"/>
            <w:vAlign w:val="center"/>
          </w:tcPr>
          <w:p w:rsidR="008600C5" w:rsidRPr="00BA4FB2" w:rsidRDefault="008600C5" w:rsidP="00404AAA">
            <w:pPr>
              <w:widowControl/>
              <w:adjustRightInd w:val="0"/>
              <w:snapToGrid w:val="0"/>
              <w:spacing w:line="240" w:lineRule="auto"/>
              <w:ind w:firstLineChars="0" w:firstLine="0"/>
              <w:jc w:val="center"/>
              <w:rPr>
                <w:bCs/>
                <w:sz w:val="21"/>
                <w:szCs w:val="21"/>
              </w:rPr>
            </w:pPr>
            <w:r w:rsidRPr="00BA4FB2">
              <w:rPr>
                <w:kern w:val="0"/>
                <w:sz w:val="21"/>
                <w:szCs w:val="21"/>
              </w:rPr>
              <w:t>COD</w:t>
            </w:r>
          </w:p>
        </w:tc>
        <w:tc>
          <w:tcPr>
            <w:tcW w:w="450"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15</w:t>
            </w:r>
          </w:p>
        </w:tc>
        <w:tc>
          <w:tcPr>
            <w:tcW w:w="400"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0</w:t>
            </w:r>
          </w:p>
        </w:tc>
        <w:tc>
          <w:tcPr>
            <w:tcW w:w="459"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16</w:t>
            </w:r>
          </w:p>
        </w:tc>
        <w:tc>
          <w:tcPr>
            <w:tcW w:w="391"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0</w:t>
            </w:r>
          </w:p>
        </w:tc>
        <w:tc>
          <w:tcPr>
            <w:tcW w:w="422"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14</w:t>
            </w:r>
          </w:p>
        </w:tc>
        <w:tc>
          <w:tcPr>
            <w:tcW w:w="378"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0</w:t>
            </w:r>
          </w:p>
        </w:tc>
        <w:tc>
          <w:tcPr>
            <w:tcW w:w="435"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15</w:t>
            </w:r>
          </w:p>
        </w:tc>
        <w:tc>
          <w:tcPr>
            <w:tcW w:w="415"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0</w:t>
            </w:r>
          </w:p>
        </w:tc>
        <w:tc>
          <w:tcPr>
            <w:tcW w:w="398"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17</w:t>
            </w:r>
          </w:p>
        </w:tc>
        <w:tc>
          <w:tcPr>
            <w:tcW w:w="402"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0</w:t>
            </w:r>
          </w:p>
        </w:tc>
        <w:tc>
          <w:tcPr>
            <w:tcW w:w="412"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20</w:t>
            </w:r>
          </w:p>
        </w:tc>
      </w:tr>
      <w:tr w:rsidR="00BA4FB2" w:rsidRPr="00BA4FB2" w:rsidTr="008600C5">
        <w:trPr>
          <w:trHeight w:val="539"/>
          <w:jc w:val="center"/>
        </w:trPr>
        <w:tc>
          <w:tcPr>
            <w:tcW w:w="438" w:type="pct"/>
            <w:vAlign w:val="center"/>
          </w:tcPr>
          <w:p w:rsidR="008600C5" w:rsidRPr="00BA4FB2" w:rsidRDefault="008600C5" w:rsidP="00404AAA">
            <w:pPr>
              <w:widowControl/>
              <w:adjustRightInd w:val="0"/>
              <w:snapToGrid w:val="0"/>
              <w:spacing w:line="240" w:lineRule="auto"/>
              <w:ind w:firstLineChars="0" w:firstLine="0"/>
              <w:jc w:val="center"/>
              <w:rPr>
                <w:bCs/>
                <w:sz w:val="21"/>
                <w:szCs w:val="21"/>
              </w:rPr>
            </w:pPr>
            <w:r w:rsidRPr="00BA4FB2">
              <w:rPr>
                <w:kern w:val="0"/>
                <w:sz w:val="21"/>
                <w:szCs w:val="21"/>
              </w:rPr>
              <w:t>氨氮</w:t>
            </w:r>
          </w:p>
        </w:tc>
        <w:tc>
          <w:tcPr>
            <w:tcW w:w="450"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0.240</w:t>
            </w:r>
          </w:p>
        </w:tc>
        <w:tc>
          <w:tcPr>
            <w:tcW w:w="400"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0</w:t>
            </w:r>
          </w:p>
        </w:tc>
        <w:tc>
          <w:tcPr>
            <w:tcW w:w="459"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0.269</w:t>
            </w:r>
          </w:p>
        </w:tc>
        <w:tc>
          <w:tcPr>
            <w:tcW w:w="391"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0</w:t>
            </w:r>
          </w:p>
        </w:tc>
        <w:tc>
          <w:tcPr>
            <w:tcW w:w="422"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0.221</w:t>
            </w:r>
          </w:p>
        </w:tc>
        <w:tc>
          <w:tcPr>
            <w:tcW w:w="378"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0</w:t>
            </w:r>
          </w:p>
        </w:tc>
        <w:tc>
          <w:tcPr>
            <w:tcW w:w="435"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0.224</w:t>
            </w:r>
          </w:p>
        </w:tc>
        <w:tc>
          <w:tcPr>
            <w:tcW w:w="415"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0</w:t>
            </w:r>
          </w:p>
        </w:tc>
        <w:tc>
          <w:tcPr>
            <w:tcW w:w="398"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0.339</w:t>
            </w:r>
          </w:p>
        </w:tc>
        <w:tc>
          <w:tcPr>
            <w:tcW w:w="402"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0</w:t>
            </w:r>
          </w:p>
        </w:tc>
        <w:tc>
          <w:tcPr>
            <w:tcW w:w="412"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1.0</w:t>
            </w:r>
          </w:p>
        </w:tc>
      </w:tr>
      <w:tr w:rsidR="00BA4FB2" w:rsidRPr="00BA4FB2" w:rsidTr="008600C5">
        <w:trPr>
          <w:trHeight w:val="539"/>
          <w:jc w:val="center"/>
        </w:trPr>
        <w:tc>
          <w:tcPr>
            <w:tcW w:w="438" w:type="pct"/>
            <w:vAlign w:val="center"/>
          </w:tcPr>
          <w:p w:rsidR="008600C5" w:rsidRPr="00BA4FB2" w:rsidRDefault="008600C5" w:rsidP="00404AAA">
            <w:pPr>
              <w:widowControl/>
              <w:adjustRightInd w:val="0"/>
              <w:snapToGrid w:val="0"/>
              <w:spacing w:line="240" w:lineRule="auto"/>
              <w:ind w:firstLineChars="0" w:firstLine="0"/>
              <w:jc w:val="center"/>
              <w:rPr>
                <w:bCs/>
                <w:sz w:val="21"/>
                <w:szCs w:val="21"/>
              </w:rPr>
            </w:pPr>
            <w:r w:rsidRPr="00BA4FB2">
              <w:rPr>
                <w:kern w:val="0"/>
                <w:sz w:val="21"/>
                <w:szCs w:val="21"/>
              </w:rPr>
              <w:t>总磷</w:t>
            </w:r>
          </w:p>
        </w:tc>
        <w:tc>
          <w:tcPr>
            <w:tcW w:w="450"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0.12</w:t>
            </w:r>
          </w:p>
        </w:tc>
        <w:tc>
          <w:tcPr>
            <w:tcW w:w="400"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0</w:t>
            </w:r>
          </w:p>
        </w:tc>
        <w:tc>
          <w:tcPr>
            <w:tcW w:w="459"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0.13</w:t>
            </w:r>
          </w:p>
        </w:tc>
        <w:tc>
          <w:tcPr>
            <w:tcW w:w="391"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0</w:t>
            </w:r>
          </w:p>
        </w:tc>
        <w:tc>
          <w:tcPr>
            <w:tcW w:w="422"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0.02</w:t>
            </w:r>
          </w:p>
        </w:tc>
        <w:tc>
          <w:tcPr>
            <w:tcW w:w="378"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0</w:t>
            </w:r>
          </w:p>
        </w:tc>
        <w:tc>
          <w:tcPr>
            <w:tcW w:w="435"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0.02</w:t>
            </w:r>
          </w:p>
        </w:tc>
        <w:tc>
          <w:tcPr>
            <w:tcW w:w="415"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0</w:t>
            </w:r>
          </w:p>
        </w:tc>
        <w:tc>
          <w:tcPr>
            <w:tcW w:w="398"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0.05</w:t>
            </w:r>
          </w:p>
        </w:tc>
        <w:tc>
          <w:tcPr>
            <w:tcW w:w="402"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0</w:t>
            </w:r>
          </w:p>
        </w:tc>
        <w:tc>
          <w:tcPr>
            <w:tcW w:w="412"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0.2</w:t>
            </w:r>
          </w:p>
        </w:tc>
      </w:tr>
      <w:tr w:rsidR="008600C5" w:rsidRPr="00BA4FB2" w:rsidTr="008600C5">
        <w:trPr>
          <w:trHeight w:val="539"/>
          <w:jc w:val="center"/>
        </w:trPr>
        <w:tc>
          <w:tcPr>
            <w:tcW w:w="438" w:type="pct"/>
            <w:vAlign w:val="center"/>
          </w:tcPr>
          <w:p w:rsidR="008600C5" w:rsidRPr="00BA4FB2" w:rsidRDefault="008600C5" w:rsidP="00404AAA">
            <w:pPr>
              <w:widowControl/>
              <w:adjustRightInd w:val="0"/>
              <w:snapToGrid w:val="0"/>
              <w:spacing w:line="240" w:lineRule="auto"/>
              <w:ind w:firstLineChars="0" w:firstLine="0"/>
              <w:jc w:val="center"/>
              <w:rPr>
                <w:bCs/>
                <w:sz w:val="21"/>
                <w:szCs w:val="21"/>
              </w:rPr>
            </w:pPr>
            <w:r w:rsidRPr="00BA4FB2">
              <w:rPr>
                <w:kern w:val="0"/>
                <w:sz w:val="21"/>
                <w:szCs w:val="21"/>
              </w:rPr>
              <w:t>石油类</w:t>
            </w:r>
          </w:p>
        </w:tc>
        <w:tc>
          <w:tcPr>
            <w:tcW w:w="450"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0.03</w:t>
            </w:r>
          </w:p>
        </w:tc>
        <w:tc>
          <w:tcPr>
            <w:tcW w:w="400"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0</w:t>
            </w:r>
          </w:p>
        </w:tc>
        <w:tc>
          <w:tcPr>
            <w:tcW w:w="459"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0.04</w:t>
            </w:r>
          </w:p>
        </w:tc>
        <w:tc>
          <w:tcPr>
            <w:tcW w:w="391"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0</w:t>
            </w:r>
          </w:p>
        </w:tc>
        <w:tc>
          <w:tcPr>
            <w:tcW w:w="422"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0.02</w:t>
            </w:r>
          </w:p>
        </w:tc>
        <w:tc>
          <w:tcPr>
            <w:tcW w:w="378"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0</w:t>
            </w:r>
          </w:p>
        </w:tc>
        <w:tc>
          <w:tcPr>
            <w:tcW w:w="435"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0.02</w:t>
            </w:r>
          </w:p>
        </w:tc>
        <w:tc>
          <w:tcPr>
            <w:tcW w:w="415"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0</w:t>
            </w:r>
          </w:p>
        </w:tc>
        <w:tc>
          <w:tcPr>
            <w:tcW w:w="398"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0.03</w:t>
            </w:r>
          </w:p>
        </w:tc>
        <w:tc>
          <w:tcPr>
            <w:tcW w:w="402"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0</w:t>
            </w:r>
          </w:p>
        </w:tc>
        <w:tc>
          <w:tcPr>
            <w:tcW w:w="412" w:type="pct"/>
            <w:vAlign w:val="center"/>
          </w:tcPr>
          <w:p w:rsidR="008600C5" w:rsidRPr="00BA4FB2" w:rsidRDefault="008600C5" w:rsidP="00404AAA">
            <w:pPr>
              <w:adjustRightInd w:val="0"/>
              <w:snapToGrid w:val="0"/>
              <w:spacing w:line="240" w:lineRule="auto"/>
              <w:ind w:firstLineChars="0" w:firstLine="0"/>
              <w:jc w:val="center"/>
              <w:rPr>
                <w:sz w:val="21"/>
                <w:szCs w:val="21"/>
              </w:rPr>
            </w:pPr>
            <w:r w:rsidRPr="00BA4FB2">
              <w:rPr>
                <w:sz w:val="21"/>
                <w:szCs w:val="21"/>
              </w:rPr>
              <w:t>0.05</w:t>
            </w:r>
          </w:p>
        </w:tc>
      </w:tr>
    </w:tbl>
    <w:p w:rsidR="00377C69" w:rsidRPr="00BA4FB2" w:rsidRDefault="00377C69" w:rsidP="00404AAA">
      <w:pPr>
        <w:adjustRightInd w:val="0"/>
        <w:snapToGrid w:val="0"/>
        <w:spacing w:line="240" w:lineRule="auto"/>
        <w:ind w:firstLine="422"/>
        <w:jc w:val="center"/>
        <w:rPr>
          <w:b/>
          <w:kern w:val="0"/>
          <w:sz w:val="21"/>
          <w:szCs w:val="21"/>
        </w:rPr>
      </w:pPr>
    </w:p>
    <w:p w:rsidR="008600C5" w:rsidRPr="00BA4FB2" w:rsidRDefault="008600C5" w:rsidP="00404AAA">
      <w:pPr>
        <w:adjustRightInd w:val="0"/>
        <w:snapToGrid w:val="0"/>
        <w:ind w:firstLine="480"/>
        <w:sectPr w:rsidR="008600C5" w:rsidRPr="00BA4FB2" w:rsidSect="0043397A">
          <w:pgSz w:w="16840" w:h="11900" w:orient="landscape"/>
          <w:pgMar w:top="1800" w:right="1440" w:bottom="1800" w:left="1440" w:header="851" w:footer="992" w:gutter="0"/>
          <w:cols w:space="425"/>
          <w:docGrid w:type="lines" w:linePitch="423"/>
        </w:sectPr>
      </w:pPr>
    </w:p>
    <w:p w:rsidR="009726A6" w:rsidRPr="00BA4FB2" w:rsidRDefault="009726A6" w:rsidP="00404AAA">
      <w:pPr>
        <w:pStyle w:val="3"/>
        <w:adjustRightInd w:val="0"/>
        <w:snapToGrid w:val="0"/>
        <w:spacing w:line="276" w:lineRule="auto"/>
        <w:ind w:firstLineChars="0" w:firstLine="0"/>
        <w:rPr>
          <w:sz w:val="30"/>
          <w:szCs w:val="30"/>
        </w:rPr>
      </w:pPr>
      <w:r w:rsidRPr="00BA4FB2">
        <w:rPr>
          <w:sz w:val="30"/>
          <w:szCs w:val="30"/>
        </w:rPr>
        <w:lastRenderedPageBreak/>
        <w:t xml:space="preserve">3.3.3 </w:t>
      </w:r>
      <w:r w:rsidRPr="00BA4FB2">
        <w:rPr>
          <w:sz w:val="30"/>
          <w:szCs w:val="30"/>
        </w:rPr>
        <w:t>地下水环境质量现状</w:t>
      </w:r>
      <w:r w:rsidR="00A570EC" w:rsidRPr="00BA4FB2">
        <w:rPr>
          <w:sz w:val="30"/>
          <w:szCs w:val="30"/>
        </w:rPr>
        <w:t>监测与评价</w:t>
      </w:r>
    </w:p>
    <w:p w:rsidR="00A570EC" w:rsidRPr="00BA4FB2" w:rsidRDefault="00A570EC" w:rsidP="00404AAA">
      <w:pPr>
        <w:pStyle w:val="4"/>
        <w:adjustRightInd w:val="0"/>
        <w:snapToGrid w:val="0"/>
        <w:ind w:firstLineChars="0" w:firstLine="0"/>
        <w:rPr>
          <w:rFonts w:ascii="Times New Roman" w:eastAsia="宋体" w:hAnsi="Times New Roman" w:cs="Times New Roman"/>
        </w:rPr>
      </w:pPr>
      <w:r w:rsidRPr="00BA4FB2">
        <w:rPr>
          <w:rFonts w:ascii="Times New Roman" w:eastAsia="宋体" w:hAnsi="Times New Roman" w:cs="Times New Roman"/>
        </w:rPr>
        <w:t xml:space="preserve">3.3.3.1 </w:t>
      </w:r>
      <w:r w:rsidRPr="00BA4FB2">
        <w:rPr>
          <w:rFonts w:ascii="Times New Roman" w:eastAsia="宋体" w:hAnsi="Times New Roman" w:cs="Times New Roman"/>
        </w:rPr>
        <w:t>地</w:t>
      </w:r>
      <w:r w:rsidR="006A1F7D" w:rsidRPr="00BA4FB2">
        <w:rPr>
          <w:rFonts w:ascii="Times New Roman" w:eastAsia="宋体" w:hAnsi="Times New Roman" w:cs="Times New Roman"/>
        </w:rPr>
        <w:t>下</w:t>
      </w:r>
      <w:r w:rsidRPr="00BA4FB2">
        <w:rPr>
          <w:rFonts w:ascii="Times New Roman" w:eastAsia="宋体" w:hAnsi="Times New Roman" w:cs="Times New Roman"/>
        </w:rPr>
        <w:t>水环境现状监测</w:t>
      </w:r>
    </w:p>
    <w:p w:rsidR="001F7E26" w:rsidRPr="00BA4FB2" w:rsidRDefault="001F7E26" w:rsidP="00404AAA">
      <w:pPr>
        <w:pStyle w:val="p0"/>
        <w:adjustRightInd w:val="0"/>
        <w:snapToGrid w:val="0"/>
        <w:spacing w:line="360" w:lineRule="auto"/>
        <w:ind w:firstLineChars="200" w:firstLine="480"/>
        <w:rPr>
          <w:rFonts w:ascii="Times New Roman" w:hAnsi="Times New Roman" w:cs="Times New Roman"/>
          <w:sz w:val="24"/>
          <w:szCs w:val="24"/>
        </w:rPr>
      </w:pPr>
      <w:r w:rsidRPr="00BA4FB2">
        <w:rPr>
          <w:rFonts w:ascii="Times New Roman" w:hAnsi="Times New Roman" w:cs="Times New Roman"/>
          <w:sz w:val="24"/>
          <w:szCs w:val="24"/>
        </w:rPr>
        <w:t>（</w:t>
      </w:r>
      <w:r w:rsidRPr="00BA4FB2">
        <w:rPr>
          <w:rFonts w:ascii="Times New Roman" w:hAnsi="Times New Roman" w:cs="Times New Roman"/>
          <w:sz w:val="24"/>
          <w:szCs w:val="24"/>
        </w:rPr>
        <w:t>1</w:t>
      </w:r>
      <w:r w:rsidRPr="00BA4FB2">
        <w:rPr>
          <w:rFonts w:ascii="Times New Roman" w:hAnsi="Times New Roman" w:cs="Times New Roman"/>
          <w:sz w:val="24"/>
          <w:szCs w:val="24"/>
        </w:rPr>
        <w:t>）监测点位：</w:t>
      </w:r>
      <w:r w:rsidR="00A570EC" w:rsidRPr="00BA4FB2">
        <w:rPr>
          <w:rFonts w:ascii="Times New Roman" w:hAnsi="Times New Roman" w:cs="Times New Roman"/>
          <w:sz w:val="24"/>
          <w:szCs w:val="24"/>
        </w:rPr>
        <w:t>为了了解工程区域地下水水质、水位现状，依照评价技术导则要求，设置</w:t>
      </w:r>
      <w:r w:rsidR="00464584" w:rsidRPr="00BA4FB2">
        <w:rPr>
          <w:rFonts w:ascii="Times New Roman" w:hAnsi="Times New Roman" w:cs="Times New Roman"/>
          <w:sz w:val="24"/>
          <w:szCs w:val="24"/>
        </w:rPr>
        <w:t>了</w:t>
      </w:r>
      <w:r w:rsidRPr="00BA4FB2">
        <w:rPr>
          <w:rFonts w:ascii="Times New Roman" w:hAnsi="Times New Roman" w:cs="Times New Roman"/>
          <w:sz w:val="24"/>
          <w:szCs w:val="24"/>
        </w:rPr>
        <w:t>水质监测点位</w:t>
      </w:r>
      <w:r w:rsidRPr="00BA4FB2">
        <w:rPr>
          <w:rFonts w:ascii="Times New Roman" w:hAnsi="Times New Roman" w:cs="Times New Roman"/>
          <w:sz w:val="24"/>
          <w:szCs w:val="24"/>
        </w:rPr>
        <w:t>3</w:t>
      </w:r>
      <w:r w:rsidRPr="00BA4FB2">
        <w:rPr>
          <w:rFonts w:ascii="Times New Roman" w:hAnsi="Times New Roman" w:cs="Times New Roman"/>
          <w:sz w:val="24"/>
          <w:szCs w:val="24"/>
        </w:rPr>
        <w:t>个，分别为衙石、北彭衙、史官村居民井；水位监测点位</w:t>
      </w:r>
      <w:r w:rsidRPr="00BA4FB2">
        <w:rPr>
          <w:rFonts w:ascii="Times New Roman" w:hAnsi="Times New Roman" w:cs="Times New Roman"/>
          <w:sz w:val="24"/>
          <w:szCs w:val="24"/>
        </w:rPr>
        <w:t>5</w:t>
      </w:r>
      <w:r w:rsidRPr="00BA4FB2">
        <w:rPr>
          <w:rFonts w:ascii="Times New Roman" w:hAnsi="Times New Roman" w:cs="Times New Roman"/>
          <w:sz w:val="24"/>
          <w:szCs w:val="24"/>
        </w:rPr>
        <w:t>个，分别为吕家山、贺家胡同、黄龙山、南彭衙、刘家那坡居民井</w:t>
      </w:r>
      <w:r w:rsidR="00464584" w:rsidRPr="00BA4FB2">
        <w:rPr>
          <w:rFonts w:ascii="Times New Roman" w:hAnsi="Times New Roman" w:cs="Times New Roman"/>
          <w:sz w:val="24"/>
          <w:szCs w:val="24"/>
        </w:rPr>
        <w:t>，监测点位布设详见附图</w:t>
      </w:r>
      <w:r w:rsidR="00464584" w:rsidRPr="00BA4FB2">
        <w:rPr>
          <w:rFonts w:ascii="Times New Roman" w:hAnsi="Times New Roman" w:cs="Times New Roman"/>
          <w:sz w:val="24"/>
          <w:szCs w:val="24"/>
        </w:rPr>
        <w:t>2</w:t>
      </w:r>
      <w:r w:rsidR="00173DFB" w:rsidRPr="00BA4FB2">
        <w:rPr>
          <w:rFonts w:ascii="Times New Roman" w:hAnsi="Times New Roman" w:cs="Times New Roman" w:hint="eastAsia"/>
          <w:sz w:val="24"/>
          <w:szCs w:val="24"/>
        </w:rPr>
        <w:t>6</w:t>
      </w:r>
      <w:r w:rsidRPr="00BA4FB2">
        <w:rPr>
          <w:rFonts w:ascii="Times New Roman" w:hAnsi="Times New Roman" w:cs="Times New Roman"/>
          <w:sz w:val="24"/>
          <w:szCs w:val="24"/>
        </w:rPr>
        <w:t>。</w:t>
      </w:r>
    </w:p>
    <w:p w:rsidR="001F7E26" w:rsidRPr="00BA4FB2" w:rsidRDefault="001F7E26" w:rsidP="00404AAA">
      <w:pPr>
        <w:adjustRightInd w:val="0"/>
        <w:snapToGrid w:val="0"/>
        <w:ind w:firstLine="480"/>
      </w:pPr>
      <w:r w:rsidRPr="00BA4FB2">
        <w:t>（</w:t>
      </w:r>
      <w:r w:rsidRPr="00BA4FB2">
        <w:t>2</w:t>
      </w:r>
      <w:r w:rsidRPr="00BA4FB2">
        <w:t>）监测因子：</w:t>
      </w:r>
      <w:r w:rsidR="00125C3F" w:rsidRPr="00BA4FB2">
        <w:t>K</w:t>
      </w:r>
      <w:r w:rsidR="00125C3F" w:rsidRPr="00BA4FB2">
        <w:rPr>
          <w:vertAlign w:val="superscript"/>
        </w:rPr>
        <w:t>+</w:t>
      </w:r>
      <w:r w:rsidR="00125C3F" w:rsidRPr="00BA4FB2">
        <w:t>+Na</w:t>
      </w:r>
      <w:r w:rsidR="00125C3F" w:rsidRPr="00BA4FB2">
        <w:rPr>
          <w:vertAlign w:val="superscript"/>
        </w:rPr>
        <w:t>+</w:t>
      </w:r>
      <w:r w:rsidR="00125C3F" w:rsidRPr="00BA4FB2">
        <w:t>、</w:t>
      </w:r>
      <w:r w:rsidR="00125C3F" w:rsidRPr="00BA4FB2">
        <w:t>Ca</w:t>
      </w:r>
      <w:r w:rsidR="00125C3F" w:rsidRPr="00BA4FB2">
        <w:rPr>
          <w:vertAlign w:val="superscript"/>
        </w:rPr>
        <w:t>2+</w:t>
      </w:r>
      <w:r w:rsidR="00125C3F" w:rsidRPr="00BA4FB2">
        <w:t>、</w:t>
      </w:r>
      <w:r w:rsidR="00125C3F" w:rsidRPr="00BA4FB2">
        <w:t>Mg</w:t>
      </w:r>
      <w:r w:rsidR="00125C3F" w:rsidRPr="00BA4FB2">
        <w:rPr>
          <w:vertAlign w:val="superscript"/>
        </w:rPr>
        <w:t>2+</w:t>
      </w:r>
      <w:r w:rsidR="00125C3F" w:rsidRPr="00BA4FB2">
        <w:t>、</w:t>
      </w:r>
      <w:r w:rsidR="00125C3F" w:rsidRPr="00BA4FB2">
        <w:t>CO</w:t>
      </w:r>
      <w:r w:rsidR="00125C3F" w:rsidRPr="00BA4FB2">
        <w:rPr>
          <w:vertAlign w:val="subscript"/>
        </w:rPr>
        <w:t>3</w:t>
      </w:r>
      <w:r w:rsidR="00125C3F" w:rsidRPr="00BA4FB2">
        <w:rPr>
          <w:vertAlign w:val="superscript"/>
        </w:rPr>
        <w:t>2-</w:t>
      </w:r>
      <w:r w:rsidR="00125C3F" w:rsidRPr="00BA4FB2">
        <w:t>、</w:t>
      </w:r>
      <w:r w:rsidR="00125C3F" w:rsidRPr="00BA4FB2">
        <w:t>HCO</w:t>
      </w:r>
      <w:r w:rsidR="00125C3F" w:rsidRPr="00BA4FB2">
        <w:rPr>
          <w:vertAlign w:val="subscript"/>
        </w:rPr>
        <w:t>3</w:t>
      </w:r>
      <w:r w:rsidR="00125C3F" w:rsidRPr="00BA4FB2">
        <w:rPr>
          <w:vertAlign w:val="superscript"/>
        </w:rPr>
        <w:t>-</w:t>
      </w:r>
      <w:r w:rsidR="00125C3F" w:rsidRPr="00BA4FB2">
        <w:t>、</w:t>
      </w:r>
      <w:r w:rsidR="00125C3F" w:rsidRPr="00BA4FB2">
        <w:t>Cl</w:t>
      </w:r>
      <w:r w:rsidR="00125C3F" w:rsidRPr="00BA4FB2">
        <w:t>、</w:t>
      </w:r>
      <w:r w:rsidR="00125C3F" w:rsidRPr="00BA4FB2">
        <w:t>SO</w:t>
      </w:r>
      <w:r w:rsidR="00125C3F" w:rsidRPr="00BA4FB2">
        <w:rPr>
          <w:vertAlign w:val="subscript"/>
        </w:rPr>
        <w:t>4</w:t>
      </w:r>
      <w:r w:rsidR="00125C3F" w:rsidRPr="00BA4FB2">
        <w:rPr>
          <w:vertAlign w:val="superscript"/>
        </w:rPr>
        <w:t>2-</w:t>
      </w:r>
      <w:r w:rsidR="00125C3F" w:rsidRPr="00BA4FB2">
        <w:t>；</w:t>
      </w:r>
      <w:r w:rsidR="00125C3F" w:rsidRPr="00BA4FB2">
        <w:t>pH</w:t>
      </w:r>
      <w:r w:rsidR="00125C3F" w:rsidRPr="00BA4FB2">
        <w:t>、氨氮、硝酸盐、亚硝酸盐、挥发性酚类、总硬度、溶解性总固体、高锰酸盐指数、总大肠菌群，同时调查井深、埋深、水位、水温</w:t>
      </w:r>
      <w:r w:rsidRPr="00BA4FB2">
        <w:t>。</w:t>
      </w:r>
    </w:p>
    <w:p w:rsidR="001F7E26" w:rsidRPr="00BA4FB2" w:rsidRDefault="001F7E26" w:rsidP="00404AAA">
      <w:pPr>
        <w:adjustRightInd w:val="0"/>
        <w:snapToGrid w:val="0"/>
        <w:ind w:firstLine="480"/>
      </w:pPr>
      <w:r w:rsidRPr="00BA4FB2">
        <w:t xml:space="preserve">  </w:t>
      </w:r>
      <w:r w:rsidR="00354D99" w:rsidRPr="00BA4FB2">
        <w:t xml:space="preserve"> </w:t>
      </w:r>
      <w:r w:rsidRPr="00BA4FB2">
        <w:t xml:space="preserve"> </w:t>
      </w:r>
      <w:r w:rsidRPr="00BA4FB2">
        <w:t>（</w:t>
      </w:r>
      <w:r w:rsidRPr="00BA4FB2">
        <w:t>3</w:t>
      </w:r>
      <w:r w:rsidRPr="00BA4FB2">
        <w:t>）监测时间：</w:t>
      </w:r>
      <w:r w:rsidRPr="00BA4FB2">
        <w:rPr>
          <w:szCs w:val="24"/>
        </w:rPr>
        <w:t>2018</w:t>
      </w:r>
      <w:r w:rsidRPr="00BA4FB2">
        <w:rPr>
          <w:szCs w:val="24"/>
        </w:rPr>
        <w:t>年</w:t>
      </w:r>
      <w:r w:rsidRPr="00BA4FB2">
        <w:rPr>
          <w:szCs w:val="24"/>
        </w:rPr>
        <w:t>12</w:t>
      </w:r>
      <w:r w:rsidRPr="00BA4FB2">
        <w:rPr>
          <w:szCs w:val="24"/>
        </w:rPr>
        <w:t>月</w:t>
      </w:r>
      <w:r w:rsidRPr="00BA4FB2">
        <w:rPr>
          <w:szCs w:val="24"/>
        </w:rPr>
        <w:t>26</w:t>
      </w:r>
      <w:r w:rsidRPr="00BA4FB2">
        <w:rPr>
          <w:szCs w:val="24"/>
        </w:rPr>
        <w:t>日</w:t>
      </w:r>
      <w:r w:rsidRPr="00BA4FB2">
        <w:t>。</w:t>
      </w:r>
      <w:r w:rsidRPr="00BA4FB2">
        <w:t xml:space="preserve"> </w:t>
      </w:r>
    </w:p>
    <w:p w:rsidR="001F7E26" w:rsidRPr="00BA4FB2" w:rsidRDefault="001F7E26" w:rsidP="00404AAA">
      <w:pPr>
        <w:adjustRightInd w:val="0"/>
        <w:snapToGrid w:val="0"/>
        <w:ind w:firstLine="480"/>
      </w:pPr>
      <w:r w:rsidRPr="00BA4FB2">
        <w:t xml:space="preserve"> </w:t>
      </w:r>
      <w:r w:rsidR="00354D99" w:rsidRPr="00BA4FB2">
        <w:t xml:space="preserve"> </w:t>
      </w:r>
      <w:r w:rsidRPr="00BA4FB2">
        <w:t xml:space="preserve">  </w:t>
      </w:r>
      <w:r w:rsidRPr="00BA4FB2">
        <w:t>（</w:t>
      </w:r>
      <w:r w:rsidRPr="00BA4FB2">
        <w:t>4</w:t>
      </w:r>
      <w:r w:rsidRPr="00BA4FB2">
        <w:t>）监测频率：</w:t>
      </w:r>
      <w:r w:rsidRPr="00BA4FB2">
        <w:rPr>
          <w:szCs w:val="24"/>
        </w:rPr>
        <w:t>1</w:t>
      </w:r>
      <w:r w:rsidRPr="00BA4FB2">
        <w:rPr>
          <w:szCs w:val="24"/>
        </w:rPr>
        <w:t>次</w:t>
      </w:r>
      <w:r w:rsidRPr="00BA4FB2">
        <w:rPr>
          <w:szCs w:val="24"/>
        </w:rPr>
        <w:t>/</w:t>
      </w:r>
      <w:r w:rsidRPr="00BA4FB2">
        <w:rPr>
          <w:szCs w:val="24"/>
        </w:rPr>
        <w:t>天，监测</w:t>
      </w:r>
      <w:r w:rsidRPr="00BA4FB2">
        <w:rPr>
          <w:szCs w:val="24"/>
        </w:rPr>
        <w:t>1</w:t>
      </w:r>
      <w:r w:rsidRPr="00BA4FB2">
        <w:rPr>
          <w:szCs w:val="24"/>
        </w:rPr>
        <w:t>天</w:t>
      </w:r>
      <w:r w:rsidRPr="00BA4FB2">
        <w:t>。</w:t>
      </w:r>
    </w:p>
    <w:p w:rsidR="001F7E26" w:rsidRPr="00BA4FB2" w:rsidRDefault="001F7E26" w:rsidP="00404AAA">
      <w:pPr>
        <w:adjustRightInd w:val="0"/>
        <w:snapToGrid w:val="0"/>
        <w:ind w:firstLine="480"/>
      </w:pPr>
      <w:r w:rsidRPr="00BA4FB2">
        <w:t>（</w:t>
      </w:r>
      <w:r w:rsidRPr="00BA4FB2">
        <w:t>5</w:t>
      </w:r>
      <w:r w:rsidRPr="00BA4FB2">
        <w:t>）监测方法详见表</w:t>
      </w:r>
      <w:r w:rsidRPr="00BA4FB2">
        <w:t>3.</w:t>
      </w:r>
      <w:r w:rsidR="00CB5B15" w:rsidRPr="00BA4FB2">
        <w:t>3.3</w:t>
      </w:r>
      <w:r w:rsidRPr="00BA4FB2">
        <w:t>-1</w:t>
      </w:r>
      <w:r w:rsidR="003C5D5A" w:rsidRPr="00BA4FB2">
        <w:t>。</w:t>
      </w:r>
    </w:p>
    <w:p w:rsidR="00CB5B15" w:rsidRPr="00BA4FB2" w:rsidRDefault="00CB5B15" w:rsidP="00404AAA">
      <w:pPr>
        <w:adjustRightInd w:val="0"/>
        <w:snapToGrid w:val="0"/>
        <w:spacing w:line="240" w:lineRule="auto"/>
        <w:ind w:firstLine="422"/>
        <w:jc w:val="center"/>
        <w:rPr>
          <w:b/>
          <w:kern w:val="0"/>
          <w:sz w:val="21"/>
          <w:szCs w:val="21"/>
        </w:rPr>
      </w:pPr>
      <w:r w:rsidRPr="00BA4FB2">
        <w:rPr>
          <w:b/>
          <w:sz w:val="21"/>
          <w:szCs w:val="21"/>
        </w:rPr>
        <w:t>表</w:t>
      </w:r>
      <w:r w:rsidRPr="00BA4FB2">
        <w:rPr>
          <w:b/>
          <w:sz w:val="21"/>
          <w:szCs w:val="21"/>
        </w:rPr>
        <w:t xml:space="preserve">3.3.3-1  </w:t>
      </w:r>
      <w:r w:rsidR="001D07A7" w:rsidRPr="00BA4FB2">
        <w:rPr>
          <w:b/>
          <w:kern w:val="0"/>
          <w:sz w:val="21"/>
          <w:szCs w:val="21"/>
        </w:rPr>
        <w:t>地下水环境现状监测分析方法</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67"/>
        <w:gridCol w:w="2776"/>
        <w:gridCol w:w="1516"/>
        <w:gridCol w:w="2557"/>
      </w:tblGrid>
      <w:tr w:rsidR="00BA4FB2" w:rsidRPr="00BA4FB2" w:rsidTr="00B934BB">
        <w:trPr>
          <w:trHeight w:val="539"/>
          <w:tblHeader/>
          <w:jc w:val="center"/>
        </w:trPr>
        <w:tc>
          <w:tcPr>
            <w:tcW w:w="979" w:type="pct"/>
            <w:shd w:val="clear" w:color="auto" w:fill="auto"/>
            <w:vAlign w:val="center"/>
          </w:tcPr>
          <w:p w:rsidR="00CB5B15" w:rsidRPr="00BA4FB2" w:rsidRDefault="00CB5B15"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分析项目</w:t>
            </w:r>
          </w:p>
        </w:tc>
        <w:tc>
          <w:tcPr>
            <w:tcW w:w="1630" w:type="pct"/>
            <w:shd w:val="clear" w:color="auto" w:fill="auto"/>
            <w:vAlign w:val="center"/>
          </w:tcPr>
          <w:p w:rsidR="00CB5B15" w:rsidRPr="00BA4FB2" w:rsidRDefault="00CB5B15"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监测方法</w:t>
            </w:r>
            <w:r w:rsidRPr="00BA4FB2">
              <w:rPr>
                <w:bCs/>
                <w:kern w:val="0"/>
                <w:sz w:val="21"/>
                <w:szCs w:val="21"/>
              </w:rPr>
              <w:t>/</w:t>
            </w:r>
            <w:r w:rsidRPr="00BA4FB2">
              <w:rPr>
                <w:bCs/>
                <w:kern w:val="0"/>
                <w:sz w:val="21"/>
                <w:szCs w:val="21"/>
              </w:rPr>
              <w:t>依据</w:t>
            </w:r>
          </w:p>
        </w:tc>
        <w:tc>
          <w:tcPr>
            <w:tcW w:w="890" w:type="pct"/>
            <w:shd w:val="clear" w:color="auto" w:fill="auto"/>
            <w:vAlign w:val="center"/>
          </w:tcPr>
          <w:p w:rsidR="00CB5B15" w:rsidRPr="00BA4FB2" w:rsidRDefault="00CB5B15"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检出限（</w:t>
            </w:r>
            <w:r w:rsidRPr="00BA4FB2">
              <w:rPr>
                <w:sz w:val="21"/>
                <w:szCs w:val="21"/>
              </w:rPr>
              <w:t>mg/L</w:t>
            </w:r>
            <w:r w:rsidRPr="00BA4FB2">
              <w:rPr>
                <w:bCs/>
                <w:kern w:val="0"/>
                <w:sz w:val="21"/>
                <w:szCs w:val="21"/>
              </w:rPr>
              <w:t>）</w:t>
            </w:r>
          </w:p>
        </w:tc>
        <w:tc>
          <w:tcPr>
            <w:tcW w:w="1501" w:type="pct"/>
            <w:shd w:val="clear" w:color="auto" w:fill="auto"/>
            <w:vAlign w:val="center"/>
          </w:tcPr>
          <w:p w:rsidR="00CB5B15" w:rsidRPr="00BA4FB2" w:rsidRDefault="00CB5B15"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分析仪器型号</w:t>
            </w:r>
            <w:r w:rsidRPr="00BA4FB2">
              <w:rPr>
                <w:bCs/>
                <w:kern w:val="0"/>
                <w:sz w:val="21"/>
                <w:szCs w:val="21"/>
              </w:rPr>
              <w:t>/</w:t>
            </w:r>
            <w:r w:rsidRPr="00BA4FB2">
              <w:rPr>
                <w:bCs/>
                <w:kern w:val="0"/>
                <w:sz w:val="21"/>
                <w:szCs w:val="21"/>
              </w:rPr>
              <w:t>编号</w:t>
            </w:r>
          </w:p>
        </w:tc>
      </w:tr>
      <w:tr w:rsidR="00BA4FB2" w:rsidRPr="00BA4FB2" w:rsidTr="00B934BB">
        <w:trPr>
          <w:trHeight w:val="539"/>
          <w:jc w:val="center"/>
        </w:trPr>
        <w:tc>
          <w:tcPr>
            <w:tcW w:w="979" w:type="pct"/>
            <w:shd w:val="clear" w:color="auto" w:fill="auto"/>
            <w:vAlign w:val="center"/>
          </w:tcPr>
          <w:p w:rsidR="00CB5B15" w:rsidRPr="00BA4FB2" w:rsidRDefault="00CB5B15" w:rsidP="00404AAA">
            <w:pPr>
              <w:adjustRightInd w:val="0"/>
              <w:snapToGrid w:val="0"/>
              <w:spacing w:line="240" w:lineRule="auto"/>
              <w:ind w:firstLineChars="0" w:firstLine="0"/>
              <w:jc w:val="center"/>
              <w:rPr>
                <w:sz w:val="21"/>
                <w:szCs w:val="21"/>
              </w:rPr>
            </w:pPr>
            <w:r w:rsidRPr="00BA4FB2">
              <w:rPr>
                <w:sz w:val="21"/>
                <w:szCs w:val="21"/>
              </w:rPr>
              <w:t>钾</w:t>
            </w:r>
          </w:p>
        </w:tc>
        <w:tc>
          <w:tcPr>
            <w:tcW w:w="1630" w:type="pct"/>
            <w:shd w:val="clear" w:color="auto" w:fill="auto"/>
            <w:vAlign w:val="center"/>
          </w:tcPr>
          <w:p w:rsidR="00CB5B15" w:rsidRPr="00BA4FB2" w:rsidRDefault="00CB5B15" w:rsidP="00404AAA">
            <w:pPr>
              <w:adjustRightInd w:val="0"/>
              <w:snapToGrid w:val="0"/>
              <w:spacing w:line="240" w:lineRule="auto"/>
              <w:ind w:firstLineChars="0" w:firstLine="0"/>
              <w:jc w:val="center"/>
              <w:rPr>
                <w:kern w:val="0"/>
                <w:sz w:val="21"/>
                <w:szCs w:val="21"/>
              </w:rPr>
            </w:pPr>
            <w:r w:rsidRPr="00BA4FB2">
              <w:rPr>
                <w:kern w:val="0"/>
                <w:sz w:val="21"/>
                <w:szCs w:val="21"/>
              </w:rPr>
              <w:t>火焰原子吸收分光光度法</w:t>
            </w:r>
            <w:r w:rsidRPr="00BA4FB2">
              <w:rPr>
                <w:bCs/>
                <w:sz w:val="21"/>
                <w:szCs w:val="21"/>
              </w:rPr>
              <w:t>GB/T 11904-1989</w:t>
            </w:r>
          </w:p>
        </w:tc>
        <w:tc>
          <w:tcPr>
            <w:tcW w:w="890" w:type="pct"/>
            <w:shd w:val="clear" w:color="auto" w:fill="auto"/>
            <w:vAlign w:val="center"/>
          </w:tcPr>
          <w:p w:rsidR="00CB5B15" w:rsidRPr="00BA4FB2" w:rsidRDefault="00CB5B15" w:rsidP="00404AAA">
            <w:pPr>
              <w:adjustRightInd w:val="0"/>
              <w:snapToGrid w:val="0"/>
              <w:spacing w:line="240" w:lineRule="auto"/>
              <w:ind w:firstLineChars="0" w:firstLine="0"/>
              <w:jc w:val="center"/>
              <w:rPr>
                <w:bCs/>
                <w:sz w:val="21"/>
                <w:szCs w:val="21"/>
              </w:rPr>
            </w:pPr>
            <w:r w:rsidRPr="00BA4FB2">
              <w:rPr>
                <w:bCs/>
                <w:sz w:val="21"/>
                <w:szCs w:val="21"/>
              </w:rPr>
              <w:t>0.05</w:t>
            </w:r>
          </w:p>
        </w:tc>
        <w:tc>
          <w:tcPr>
            <w:tcW w:w="1501" w:type="pct"/>
            <w:vMerge w:val="restart"/>
            <w:shd w:val="clear" w:color="auto" w:fill="auto"/>
            <w:vAlign w:val="center"/>
          </w:tcPr>
          <w:p w:rsidR="00CB5B15" w:rsidRPr="00BA4FB2" w:rsidRDefault="00CB5B15" w:rsidP="00404AAA">
            <w:pPr>
              <w:adjustRightInd w:val="0"/>
              <w:snapToGrid w:val="0"/>
              <w:spacing w:line="240" w:lineRule="auto"/>
              <w:ind w:firstLineChars="0" w:firstLine="0"/>
              <w:jc w:val="center"/>
              <w:rPr>
                <w:bCs/>
                <w:sz w:val="21"/>
                <w:szCs w:val="21"/>
              </w:rPr>
            </w:pPr>
            <w:r w:rsidRPr="00BA4FB2">
              <w:rPr>
                <w:sz w:val="21"/>
                <w:szCs w:val="21"/>
              </w:rPr>
              <w:t>AA-7003</w:t>
            </w:r>
            <w:r w:rsidRPr="00BA4FB2">
              <w:rPr>
                <w:sz w:val="21"/>
                <w:szCs w:val="21"/>
              </w:rPr>
              <w:t>原子吸收分光光度计</w:t>
            </w:r>
            <w:r w:rsidRPr="00BA4FB2">
              <w:rPr>
                <w:sz w:val="21"/>
                <w:szCs w:val="21"/>
              </w:rPr>
              <w:t>/PH-001</w:t>
            </w:r>
          </w:p>
        </w:tc>
      </w:tr>
      <w:tr w:rsidR="00BA4FB2" w:rsidRPr="00BA4FB2" w:rsidTr="00B934BB">
        <w:trPr>
          <w:trHeight w:val="539"/>
          <w:jc w:val="center"/>
        </w:trPr>
        <w:tc>
          <w:tcPr>
            <w:tcW w:w="979" w:type="pct"/>
            <w:shd w:val="clear" w:color="auto" w:fill="auto"/>
            <w:vAlign w:val="center"/>
          </w:tcPr>
          <w:p w:rsidR="00CB5B15" w:rsidRPr="00BA4FB2" w:rsidRDefault="00CB5B15" w:rsidP="00404AAA">
            <w:pPr>
              <w:adjustRightInd w:val="0"/>
              <w:snapToGrid w:val="0"/>
              <w:spacing w:line="240" w:lineRule="auto"/>
              <w:ind w:firstLineChars="0" w:firstLine="0"/>
              <w:jc w:val="center"/>
              <w:rPr>
                <w:sz w:val="21"/>
                <w:szCs w:val="21"/>
              </w:rPr>
            </w:pPr>
            <w:r w:rsidRPr="00BA4FB2">
              <w:rPr>
                <w:sz w:val="21"/>
                <w:szCs w:val="21"/>
              </w:rPr>
              <w:t>钠</w:t>
            </w:r>
          </w:p>
        </w:tc>
        <w:tc>
          <w:tcPr>
            <w:tcW w:w="1630" w:type="pct"/>
            <w:shd w:val="clear" w:color="auto" w:fill="auto"/>
            <w:vAlign w:val="center"/>
          </w:tcPr>
          <w:p w:rsidR="00CB5B15" w:rsidRPr="00BA4FB2" w:rsidRDefault="00CB5B15" w:rsidP="00404AAA">
            <w:pPr>
              <w:widowControl/>
              <w:adjustRightInd w:val="0"/>
              <w:snapToGrid w:val="0"/>
              <w:spacing w:line="240" w:lineRule="auto"/>
              <w:ind w:firstLineChars="0" w:firstLine="0"/>
              <w:jc w:val="center"/>
              <w:rPr>
                <w:kern w:val="0"/>
                <w:sz w:val="21"/>
                <w:szCs w:val="21"/>
              </w:rPr>
            </w:pPr>
            <w:r w:rsidRPr="00BA4FB2">
              <w:rPr>
                <w:kern w:val="0"/>
                <w:sz w:val="21"/>
                <w:szCs w:val="21"/>
              </w:rPr>
              <w:t>火焰原子吸收分光光度法</w:t>
            </w:r>
            <w:r w:rsidRPr="00BA4FB2">
              <w:rPr>
                <w:bCs/>
                <w:sz w:val="21"/>
                <w:szCs w:val="21"/>
              </w:rPr>
              <w:t>GB/T 11904-1989</w:t>
            </w:r>
          </w:p>
        </w:tc>
        <w:tc>
          <w:tcPr>
            <w:tcW w:w="890" w:type="pct"/>
            <w:shd w:val="clear" w:color="auto" w:fill="auto"/>
            <w:vAlign w:val="center"/>
          </w:tcPr>
          <w:p w:rsidR="00CB5B15" w:rsidRPr="00BA4FB2" w:rsidRDefault="00CB5B15" w:rsidP="00404AAA">
            <w:pPr>
              <w:adjustRightInd w:val="0"/>
              <w:snapToGrid w:val="0"/>
              <w:spacing w:line="240" w:lineRule="auto"/>
              <w:ind w:firstLineChars="0" w:firstLine="0"/>
              <w:jc w:val="center"/>
              <w:rPr>
                <w:bCs/>
                <w:sz w:val="21"/>
                <w:szCs w:val="21"/>
              </w:rPr>
            </w:pPr>
            <w:r w:rsidRPr="00BA4FB2">
              <w:rPr>
                <w:bCs/>
                <w:sz w:val="21"/>
                <w:szCs w:val="21"/>
              </w:rPr>
              <w:t>0.01</w:t>
            </w:r>
          </w:p>
        </w:tc>
        <w:tc>
          <w:tcPr>
            <w:tcW w:w="1501" w:type="pct"/>
            <w:vMerge/>
            <w:shd w:val="clear" w:color="auto" w:fill="auto"/>
            <w:vAlign w:val="center"/>
          </w:tcPr>
          <w:p w:rsidR="00CB5B15" w:rsidRPr="00BA4FB2" w:rsidRDefault="00CB5B15" w:rsidP="00404AAA">
            <w:pPr>
              <w:adjustRightInd w:val="0"/>
              <w:snapToGrid w:val="0"/>
              <w:spacing w:line="240" w:lineRule="auto"/>
              <w:ind w:firstLineChars="0" w:firstLine="0"/>
              <w:jc w:val="center"/>
              <w:rPr>
                <w:kern w:val="0"/>
                <w:sz w:val="21"/>
                <w:szCs w:val="21"/>
              </w:rPr>
            </w:pPr>
          </w:p>
        </w:tc>
      </w:tr>
      <w:tr w:rsidR="00BA4FB2" w:rsidRPr="00BA4FB2" w:rsidTr="00B934BB">
        <w:trPr>
          <w:trHeight w:val="539"/>
          <w:jc w:val="center"/>
        </w:trPr>
        <w:tc>
          <w:tcPr>
            <w:tcW w:w="979" w:type="pct"/>
            <w:shd w:val="clear" w:color="auto" w:fill="auto"/>
            <w:vAlign w:val="center"/>
          </w:tcPr>
          <w:p w:rsidR="00CB5B15" w:rsidRPr="00BA4FB2" w:rsidRDefault="00CB5B15" w:rsidP="00404AAA">
            <w:pPr>
              <w:widowControl/>
              <w:adjustRightInd w:val="0"/>
              <w:snapToGrid w:val="0"/>
              <w:spacing w:line="240" w:lineRule="auto"/>
              <w:ind w:firstLineChars="0" w:firstLine="0"/>
              <w:jc w:val="center"/>
              <w:rPr>
                <w:sz w:val="21"/>
                <w:szCs w:val="21"/>
              </w:rPr>
            </w:pPr>
            <w:r w:rsidRPr="00BA4FB2">
              <w:rPr>
                <w:sz w:val="21"/>
                <w:szCs w:val="21"/>
              </w:rPr>
              <w:t>钙</w:t>
            </w:r>
          </w:p>
        </w:tc>
        <w:tc>
          <w:tcPr>
            <w:tcW w:w="1630" w:type="pct"/>
            <w:shd w:val="clear" w:color="auto" w:fill="auto"/>
            <w:vAlign w:val="center"/>
          </w:tcPr>
          <w:p w:rsidR="00CB5B15" w:rsidRPr="00BA4FB2" w:rsidRDefault="00CB5B15" w:rsidP="00404AAA">
            <w:pPr>
              <w:adjustRightInd w:val="0"/>
              <w:snapToGrid w:val="0"/>
              <w:spacing w:line="240" w:lineRule="auto"/>
              <w:ind w:firstLineChars="0" w:firstLine="0"/>
              <w:jc w:val="center"/>
              <w:rPr>
                <w:kern w:val="0"/>
                <w:sz w:val="21"/>
                <w:szCs w:val="21"/>
              </w:rPr>
            </w:pPr>
            <w:r w:rsidRPr="00BA4FB2">
              <w:rPr>
                <w:kern w:val="0"/>
                <w:sz w:val="21"/>
                <w:szCs w:val="21"/>
              </w:rPr>
              <w:t>原子吸收分光光度法</w:t>
            </w:r>
          </w:p>
          <w:p w:rsidR="00CB5B15" w:rsidRPr="00BA4FB2" w:rsidRDefault="00CB5B15" w:rsidP="00404AAA">
            <w:pPr>
              <w:adjustRightInd w:val="0"/>
              <w:snapToGrid w:val="0"/>
              <w:spacing w:line="240" w:lineRule="auto"/>
              <w:ind w:firstLineChars="0" w:firstLine="0"/>
              <w:jc w:val="center"/>
              <w:rPr>
                <w:kern w:val="0"/>
                <w:sz w:val="21"/>
                <w:szCs w:val="21"/>
              </w:rPr>
            </w:pPr>
            <w:r w:rsidRPr="00BA4FB2">
              <w:rPr>
                <w:kern w:val="0"/>
                <w:sz w:val="21"/>
                <w:szCs w:val="21"/>
              </w:rPr>
              <w:t>/</w:t>
            </w:r>
            <w:r w:rsidRPr="00BA4FB2">
              <w:rPr>
                <w:bCs/>
                <w:sz w:val="21"/>
                <w:szCs w:val="21"/>
              </w:rPr>
              <w:t>GB/T 11905-1989</w:t>
            </w:r>
          </w:p>
        </w:tc>
        <w:tc>
          <w:tcPr>
            <w:tcW w:w="890" w:type="pct"/>
            <w:shd w:val="clear" w:color="auto" w:fill="auto"/>
            <w:vAlign w:val="center"/>
          </w:tcPr>
          <w:p w:rsidR="00CB5B15" w:rsidRPr="00BA4FB2" w:rsidRDefault="00CB5B15" w:rsidP="00404AAA">
            <w:pPr>
              <w:adjustRightInd w:val="0"/>
              <w:snapToGrid w:val="0"/>
              <w:spacing w:line="240" w:lineRule="auto"/>
              <w:ind w:firstLineChars="0" w:firstLine="0"/>
              <w:jc w:val="center"/>
              <w:rPr>
                <w:bCs/>
                <w:sz w:val="21"/>
                <w:szCs w:val="21"/>
              </w:rPr>
            </w:pPr>
            <w:r w:rsidRPr="00BA4FB2">
              <w:rPr>
                <w:bCs/>
                <w:sz w:val="21"/>
                <w:szCs w:val="21"/>
              </w:rPr>
              <w:t>0.02</w:t>
            </w:r>
          </w:p>
        </w:tc>
        <w:tc>
          <w:tcPr>
            <w:tcW w:w="1501" w:type="pct"/>
            <w:vMerge/>
            <w:shd w:val="clear" w:color="auto" w:fill="auto"/>
            <w:vAlign w:val="center"/>
          </w:tcPr>
          <w:p w:rsidR="00CB5B15" w:rsidRPr="00BA4FB2" w:rsidRDefault="00CB5B15" w:rsidP="00404AAA">
            <w:pPr>
              <w:adjustRightInd w:val="0"/>
              <w:snapToGrid w:val="0"/>
              <w:spacing w:line="240" w:lineRule="auto"/>
              <w:ind w:firstLineChars="0" w:firstLine="0"/>
              <w:jc w:val="center"/>
              <w:rPr>
                <w:kern w:val="0"/>
                <w:sz w:val="21"/>
                <w:szCs w:val="21"/>
              </w:rPr>
            </w:pPr>
          </w:p>
        </w:tc>
      </w:tr>
      <w:tr w:rsidR="00BA4FB2" w:rsidRPr="00BA4FB2" w:rsidTr="00B934BB">
        <w:trPr>
          <w:trHeight w:val="539"/>
          <w:jc w:val="center"/>
        </w:trPr>
        <w:tc>
          <w:tcPr>
            <w:tcW w:w="979" w:type="pct"/>
            <w:shd w:val="clear" w:color="auto" w:fill="auto"/>
            <w:vAlign w:val="center"/>
          </w:tcPr>
          <w:p w:rsidR="00CB5B15" w:rsidRPr="00BA4FB2" w:rsidRDefault="00CB5B15" w:rsidP="00404AAA">
            <w:pPr>
              <w:adjustRightInd w:val="0"/>
              <w:snapToGrid w:val="0"/>
              <w:spacing w:line="240" w:lineRule="auto"/>
              <w:ind w:firstLineChars="0" w:firstLine="0"/>
              <w:jc w:val="center"/>
              <w:rPr>
                <w:sz w:val="21"/>
                <w:szCs w:val="21"/>
              </w:rPr>
            </w:pPr>
            <w:r w:rsidRPr="00BA4FB2">
              <w:rPr>
                <w:sz w:val="21"/>
                <w:szCs w:val="21"/>
              </w:rPr>
              <w:t>镁</w:t>
            </w:r>
          </w:p>
        </w:tc>
        <w:tc>
          <w:tcPr>
            <w:tcW w:w="1630" w:type="pct"/>
            <w:shd w:val="clear" w:color="auto" w:fill="auto"/>
            <w:vAlign w:val="center"/>
          </w:tcPr>
          <w:p w:rsidR="00CB5B15" w:rsidRPr="00BA4FB2" w:rsidRDefault="00CB5B15" w:rsidP="00404AAA">
            <w:pPr>
              <w:adjustRightInd w:val="0"/>
              <w:snapToGrid w:val="0"/>
              <w:spacing w:line="240" w:lineRule="auto"/>
              <w:ind w:firstLineChars="0" w:firstLine="0"/>
              <w:jc w:val="center"/>
              <w:rPr>
                <w:kern w:val="0"/>
                <w:sz w:val="21"/>
                <w:szCs w:val="21"/>
              </w:rPr>
            </w:pPr>
            <w:r w:rsidRPr="00BA4FB2">
              <w:rPr>
                <w:kern w:val="0"/>
                <w:sz w:val="21"/>
                <w:szCs w:val="21"/>
              </w:rPr>
              <w:t>原子吸收分光光度法</w:t>
            </w:r>
          </w:p>
          <w:p w:rsidR="00CB5B15" w:rsidRPr="00BA4FB2" w:rsidRDefault="00CB5B15" w:rsidP="00404AAA">
            <w:pPr>
              <w:adjustRightInd w:val="0"/>
              <w:snapToGrid w:val="0"/>
              <w:spacing w:line="240" w:lineRule="auto"/>
              <w:ind w:firstLineChars="0" w:firstLine="0"/>
              <w:jc w:val="center"/>
              <w:rPr>
                <w:kern w:val="0"/>
                <w:sz w:val="21"/>
                <w:szCs w:val="21"/>
              </w:rPr>
            </w:pPr>
            <w:r w:rsidRPr="00BA4FB2">
              <w:rPr>
                <w:bCs/>
                <w:sz w:val="21"/>
                <w:szCs w:val="21"/>
              </w:rPr>
              <w:t>GB/T 11905-1989</w:t>
            </w:r>
          </w:p>
        </w:tc>
        <w:tc>
          <w:tcPr>
            <w:tcW w:w="890" w:type="pct"/>
            <w:shd w:val="clear" w:color="auto" w:fill="auto"/>
            <w:vAlign w:val="center"/>
          </w:tcPr>
          <w:p w:rsidR="00CB5B15" w:rsidRPr="00BA4FB2" w:rsidRDefault="00CB5B15" w:rsidP="00404AAA">
            <w:pPr>
              <w:adjustRightInd w:val="0"/>
              <w:snapToGrid w:val="0"/>
              <w:spacing w:line="240" w:lineRule="auto"/>
              <w:ind w:firstLineChars="0" w:firstLine="0"/>
              <w:jc w:val="center"/>
              <w:rPr>
                <w:bCs/>
                <w:sz w:val="21"/>
                <w:szCs w:val="21"/>
              </w:rPr>
            </w:pPr>
            <w:r w:rsidRPr="00BA4FB2">
              <w:rPr>
                <w:bCs/>
                <w:sz w:val="21"/>
                <w:szCs w:val="21"/>
              </w:rPr>
              <w:t>0.002</w:t>
            </w:r>
          </w:p>
        </w:tc>
        <w:tc>
          <w:tcPr>
            <w:tcW w:w="1501" w:type="pct"/>
            <w:shd w:val="clear" w:color="auto" w:fill="auto"/>
            <w:vAlign w:val="center"/>
          </w:tcPr>
          <w:p w:rsidR="00CB5B15" w:rsidRPr="00BA4FB2" w:rsidRDefault="00CB5B15" w:rsidP="00404AAA">
            <w:pPr>
              <w:adjustRightInd w:val="0"/>
              <w:snapToGrid w:val="0"/>
              <w:spacing w:line="240" w:lineRule="auto"/>
              <w:ind w:firstLineChars="0" w:firstLine="0"/>
              <w:jc w:val="center"/>
              <w:rPr>
                <w:kern w:val="0"/>
                <w:sz w:val="21"/>
                <w:szCs w:val="21"/>
              </w:rPr>
            </w:pPr>
            <w:r w:rsidRPr="00BA4FB2">
              <w:rPr>
                <w:sz w:val="21"/>
                <w:szCs w:val="21"/>
              </w:rPr>
              <w:t>AA-7003</w:t>
            </w:r>
            <w:r w:rsidRPr="00BA4FB2">
              <w:rPr>
                <w:sz w:val="21"/>
                <w:szCs w:val="21"/>
              </w:rPr>
              <w:t>原子吸收分光光度计</w:t>
            </w:r>
            <w:r w:rsidRPr="00BA4FB2">
              <w:rPr>
                <w:sz w:val="21"/>
                <w:szCs w:val="21"/>
              </w:rPr>
              <w:t>/PH-001</w:t>
            </w:r>
          </w:p>
        </w:tc>
      </w:tr>
      <w:tr w:rsidR="00BA4FB2" w:rsidRPr="00BA4FB2" w:rsidTr="00B934BB">
        <w:trPr>
          <w:trHeight w:val="539"/>
          <w:jc w:val="center"/>
        </w:trPr>
        <w:tc>
          <w:tcPr>
            <w:tcW w:w="979" w:type="pct"/>
            <w:shd w:val="clear" w:color="auto" w:fill="auto"/>
            <w:vAlign w:val="center"/>
          </w:tcPr>
          <w:p w:rsidR="00CB5B15" w:rsidRPr="00BA4FB2" w:rsidRDefault="00CB5B15" w:rsidP="00404AAA">
            <w:pPr>
              <w:widowControl/>
              <w:adjustRightInd w:val="0"/>
              <w:snapToGrid w:val="0"/>
              <w:spacing w:line="240" w:lineRule="auto"/>
              <w:ind w:firstLineChars="0" w:firstLine="0"/>
              <w:jc w:val="center"/>
              <w:rPr>
                <w:sz w:val="21"/>
                <w:szCs w:val="21"/>
              </w:rPr>
            </w:pPr>
            <w:r w:rsidRPr="00BA4FB2">
              <w:rPr>
                <w:sz w:val="21"/>
                <w:szCs w:val="21"/>
              </w:rPr>
              <w:t>碳酸根</w:t>
            </w:r>
          </w:p>
        </w:tc>
        <w:tc>
          <w:tcPr>
            <w:tcW w:w="1630" w:type="pct"/>
            <w:shd w:val="clear" w:color="auto" w:fill="auto"/>
            <w:vAlign w:val="center"/>
          </w:tcPr>
          <w:p w:rsidR="00CB5B15" w:rsidRPr="00BA4FB2" w:rsidRDefault="00CB5B15" w:rsidP="00404AAA">
            <w:pPr>
              <w:widowControl/>
              <w:adjustRightInd w:val="0"/>
              <w:snapToGrid w:val="0"/>
              <w:spacing w:line="240" w:lineRule="auto"/>
              <w:ind w:firstLineChars="0" w:firstLine="0"/>
              <w:jc w:val="center"/>
              <w:rPr>
                <w:kern w:val="0"/>
                <w:sz w:val="21"/>
                <w:szCs w:val="21"/>
              </w:rPr>
            </w:pPr>
            <w:r w:rsidRPr="00BA4FB2">
              <w:rPr>
                <w:kern w:val="0"/>
                <w:sz w:val="21"/>
                <w:szCs w:val="21"/>
              </w:rPr>
              <w:t>滴定法</w:t>
            </w:r>
            <w:r w:rsidRPr="00BA4FB2">
              <w:rPr>
                <w:bCs/>
                <w:sz w:val="21"/>
                <w:szCs w:val="21"/>
              </w:rPr>
              <w:t>DZ/T 0064.49-1993</w:t>
            </w:r>
          </w:p>
        </w:tc>
        <w:tc>
          <w:tcPr>
            <w:tcW w:w="890" w:type="pct"/>
            <w:shd w:val="clear" w:color="auto" w:fill="auto"/>
            <w:vAlign w:val="center"/>
          </w:tcPr>
          <w:p w:rsidR="00CB5B15" w:rsidRPr="00BA4FB2" w:rsidRDefault="00CB5B15" w:rsidP="00404AAA">
            <w:pPr>
              <w:adjustRightInd w:val="0"/>
              <w:snapToGrid w:val="0"/>
              <w:spacing w:line="240" w:lineRule="auto"/>
              <w:ind w:firstLineChars="0" w:firstLine="0"/>
              <w:jc w:val="center"/>
              <w:rPr>
                <w:bCs/>
                <w:sz w:val="21"/>
                <w:szCs w:val="21"/>
              </w:rPr>
            </w:pPr>
            <w:r w:rsidRPr="00BA4FB2">
              <w:rPr>
                <w:bCs/>
                <w:sz w:val="21"/>
                <w:szCs w:val="21"/>
              </w:rPr>
              <w:t>1.24</w:t>
            </w:r>
          </w:p>
        </w:tc>
        <w:tc>
          <w:tcPr>
            <w:tcW w:w="1501" w:type="pct"/>
            <w:vMerge w:val="restart"/>
            <w:shd w:val="clear" w:color="auto" w:fill="auto"/>
            <w:vAlign w:val="center"/>
          </w:tcPr>
          <w:p w:rsidR="00CB5B15" w:rsidRPr="00BA4FB2" w:rsidRDefault="00CB5B15" w:rsidP="00404AAA">
            <w:pPr>
              <w:adjustRightInd w:val="0"/>
              <w:snapToGrid w:val="0"/>
              <w:spacing w:line="240" w:lineRule="auto"/>
              <w:ind w:firstLineChars="0" w:firstLine="0"/>
              <w:jc w:val="center"/>
              <w:rPr>
                <w:bCs/>
                <w:sz w:val="21"/>
                <w:szCs w:val="21"/>
              </w:rPr>
            </w:pPr>
            <w:r w:rsidRPr="00BA4FB2">
              <w:rPr>
                <w:bCs/>
                <w:sz w:val="21"/>
                <w:szCs w:val="21"/>
              </w:rPr>
              <w:t>酸式滴定管</w:t>
            </w:r>
          </w:p>
        </w:tc>
      </w:tr>
      <w:tr w:rsidR="00BA4FB2" w:rsidRPr="00BA4FB2" w:rsidTr="00B934BB">
        <w:trPr>
          <w:trHeight w:val="539"/>
          <w:jc w:val="center"/>
        </w:trPr>
        <w:tc>
          <w:tcPr>
            <w:tcW w:w="979" w:type="pct"/>
            <w:shd w:val="clear" w:color="auto" w:fill="auto"/>
            <w:vAlign w:val="center"/>
          </w:tcPr>
          <w:p w:rsidR="00CB5B15" w:rsidRPr="00BA4FB2" w:rsidRDefault="00CB5B15" w:rsidP="00404AAA">
            <w:pPr>
              <w:adjustRightInd w:val="0"/>
              <w:snapToGrid w:val="0"/>
              <w:spacing w:line="240" w:lineRule="auto"/>
              <w:ind w:firstLineChars="0" w:firstLine="0"/>
              <w:jc w:val="center"/>
              <w:rPr>
                <w:sz w:val="21"/>
                <w:szCs w:val="21"/>
              </w:rPr>
            </w:pPr>
            <w:r w:rsidRPr="00BA4FB2">
              <w:rPr>
                <w:sz w:val="21"/>
                <w:szCs w:val="21"/>
              </w:rPr>
              <w:t>重碳酸根</w:t>
            </w:r>
          </w:p>
        </w:tc>
        <w:tc>
          <w:tcPr>
            <w:tcW w:w="1630" w:type="pct"/>
            <w:shd w:val="clear" w:color="auto" w:fill="auto"/>
            <w:vAlign w:val="center"/>
          </w:tcPr>
          <w:p w:rsidR="00CB5B15" w:rsidRPr="00BA4FB2" w:rsidRDefault="00CB5B15" w:rsidP="00404AAA">
            <w:pPr>
              <w:widowControl/>
              <w:adjustRightInd w:val="0"/>
              <w:snapToGrid w:val="0"/>
              <w:spacing w:line="240" w:lineRule="auto"/>
              <w:ind w:firstLineChars="0" w:firstLine="0"/>
              <w:jc w:val="center"/>
              <w:rPr>
                <w:kern w:val="0"/>
                <w:sz w:val="21"/>
                <w:szCs w:val="21"/>
              </w:rPr>
            </w:pPr>
            <w:r w:rsidRPr="00BA4FB2">
              <w:rPr>
                <w:kern w:val="0"/>
                <w:sz w:val="21"/>
                <w:szCs w:val="21"/>
              </w:rPr>
              <w:t>滴定法</w:t>
            </w:r>
            <w:r w:rsidRPr="00BA4FB2">
              <w:rPr>
                <w:bCs/>
                <w:sz w:val="21"/>
                <w:szCs w:val="21"/>
              </w:rPr>
              <w:t>DZ/T 0064.49-1993</w:t>
            </w:r>
          </w:p>
        </w:tc>
        <w:tc>
          <w:tcPr>
            <w:tcW w:w="890" w:type="pct"/>
            <w:shd w:val="clear" w:color="auto" w:fill="auto"/>
            <w:vAlign w:val="center"/>
          </w:tcPr>
          <w:p w:rsidR="00CB5B15" w:rsidRPr="00BA4FB2" w:rsidRDefault="00CB5B15" w:rsidP="00404AAA">
            <w:pPr>
              <w:adjustRightInd w:val="0"/>
              <w:snapToGrid w:val="0"/>
              <w:spacing w:line="240" w:lineRule="auto"/>
              <w:ind w:firstLineChars="0" w:firstLine="0"/>
              <w:jc w:val="center"/>
              <w:rPr>
                <w:bCs/>
                <w:sz w:val="21"/>
                <w:szCs w:val="21"/>
              </w:rPr>
            </w:pPr>
            <w:r w:rsidRPr="00BA4FB2">
              <w:rPr>
                <w:bCs/>
                <w:sz w:val="21"/>
                <w:szCs w:val="21"/>
              </w:rPr>
              <w:t>2.52</w:t>
            </w:r>
          </w:p>
        </w:tc>
        <w:tc>
          <w:tcPr>
            <w:tcW w:w="1501" w:type="pct"/>
            <w:vMerge/>
            <w:shd w:val="clear" w:color="auto" w:fill="auto"/>
            <w:vAlign w:val="center"/>
          </w:tcPr>
          <w:p w:rsidR="00CB5B15" w:rsidRPr="00BA4FB2" w:rsidRDefault="00CB5B15" w:rsidP="00404AAA">
            <w:pPr>
              <w:adjustRightInd w:val="0"/>
              <w:snapToGrid w:val="0"/>
              <w:spacing w:line="240" w:lineRule="auto"/>
              <w:ind w:firstLineChars="0" w:firstLine="0"/>
              <w:jc w:val="center"/>
              <w:rPr>
                <w:bCs/>
                <w:sz w:val="21"/>
                <w:szCs w:val="21"/>
              </w:rPr>
            </w:pPr>
          </w:p>
        </w:tc>
      </w:tr>
      <w:tr w:rsidR="00BA4FB2" w:rsidRPr="00BA4FB2" w:rsidTr="00B934BB">
        <w:trPr>
          <w:trHeight w:val="539"/>
          <w:jc w:val="center"/>
        </w:trPr>
        <w:tc>
          <w:tcPr>
            <w:tcW w:w="979" w:type="pct"/>
            <w:shd w:val="clear" w:color="auto" w:fill="auto"/>
            <w:vAlign w:val="center"/>
          </w:tcPr>
          <w:p w:rsidR="00CB5B15" w:rsidRPr="00BA4FB2" w:rsidRDefault="00CB5B15" w:rsidP="00404AAA">
            <w:pPr>
              <w:widowControl/>
              <w:adjustRightInd w:val="0"/>
              <w:snapToGrid w:val="0"/>
              <w:spacing w:line="240" w:lineRule="auto"/>
              <w:ind w:firstLineChars="0" w:firstLine="0"/>
              <w:jc w:val="center"/>
              <w:rPr>
                <w:sz w:val="21"/>
                <w:szCs w:val="21"/>
              </w:rPr>
            </w:pPr>
            <w:r w:rsidRPr="00BA4FB2">
              <w:rPr>
                <w:sz w:val="21"/>
                <w:szCs w:val="21"/>
              </w:rPr>
              <w:t>总硬度</w:t>
            </w:r>
          </w:p>
        </w:tc>
        <w:tc>
          <w:tcPr>
            <w:tcW w:w="1630" w:type="pct"/>
            <w:shd w:val="clear" w:color="auto" w:fill="auto"/>
            <w:vAlign w:val="center"/>
          </w:tcPr>
          <w:p w:rsidR="00CB5B15" w:rsidRPr="00BA4FB2" w:rsidRDefault="00CB5B15" w:rsidP="00404AAA">
            <w:pPr>
              <w:widowControl/>
              <w:adjustRightInd w:val="0"/>
              <w:snapToGrid w:val="0"/>
              <w:spacing w:line="240" w:lineRule="auto"/>
              <w:ind w:firstLineChars="0" w:firstLine="0"/>
              <w:jc w:val="center"/>
              <w:rPr>
                <w:bCs/>
                <w:sz w:val="21"/>
                <w:szCs w:val="21"/>
              </w:rPr>
            </w:pPr>
            <w:r w:rsidRPr="00BA4FB2">
              <w:rPr>
                <w:bCs/>
                <w:kern w:val="0"/>
                <w:sz w:val="21"/>
                <w:szCs w:val="21"/>
              </w:rPr>
              <w:t>乙二胺四乙酸二钠滴定法</w:t>
            </w:r>
            <w:r w:rsidRPr="00BA4FB2">
              <w:rPr>
                <w:bCs/>
                <w:sz w:val="21"/>
                <w:szCs w:val="21"/>
              </w:rPr>
              <w:t>GB/T 5750.4-2006</w:t>
            </w:r>
            <w:r w:rsidRPr="00BA4FB2">
              <w:rPr>
                <w:bCs/>
                <w:sz w:val="21"/>
                <w:szCs w:val="21"/>
              </w:rPr>
              <w:t>（</w:t>
            </w:r>
            <w:r w:rsidRPr="00BA4FB2">
              <w:rPr>
                <w:bCs/>
                <w:sz w:val="21"/>
                <w:szCs w:val="21"/>
              </w:rPr>
              <w:t>7.1</w:t>
            </w:r>
            <w:r w:rsidRPr="00BA4FB2">
              <w:rPr>
                <w:bCs/>
                <w:sz w:val="21"/>
                <w:szCs w:val="21"/>
              </w:rPr>
              <w:t>）</w:t>
            </w:r>
          </w:p>
        </w:tc>
        <w:tc>
          <w:tcPr>
            <w:tcW w:w="890" w:type="pct"/>
            <w:shd w:val="clear" w:color="auto" w:fill="auto"/>
            <w:vAlign w:val="center"/>
          </w:tcPr>
          <w:p w:rsidR="00CB5B15" w:rsidRPr="00BA4FB2" w:rsidRDefault="00CB5B15" w:rsidP="00404AAA">
            <w:pPr>
              <w:adjustRightInd w:val="0"/>
              <w:snapToGrid w:val="0"/>
              <w:spacing w:line="240" w:lineRule="auto"/>
              <w:ind w:firstLineChars="0" w:firstLine="0"/>
              <w:jc w:val="center"/>
              <w:rPr>
                <w:bCs/>
                <w:sz w:val="21"/>
                <w:szCs w:val="21"/>
              </w:rPr>
            </w:pPr>
            <w:r w:rsidRPr="00BA4FB2">
              <w:rPr>
                <w:bCs/>
                <w:sz w:val="21"/>
                <w:szCs w:val="21"/>
              </w:rPr>
              <w:t>1.0</w:t>
            </w:r>
          </w:p>
        </w:tc>
        <w:tc>
          <w:tcPr>
            <w:tcW w:w="1501" w:type="pct"/>
            <w:vMerge/>
            <w:shd w:val="clear" w:color="auto" w:fill="auto"/>
            <w:vAlign w:val="center"/>
          </w:tcPr>
          <w:p w:rsidR="00CB5B15" w:rsidRPr="00BA4FB2" w:rsidRDefault="00CB5B15" w:rsidP="00404AAA">
            <w:pPr>
              <w:adjustRightInd w:val="0"/>
              <w:snapToGrid w:val="0"/>
              <w:spacing w:line="240" w:lineRule="auto"/>
              <w:ind w:firstLineChars="0" w:firstLine="0"/>
              <w:jc w:val="center"/>
              <w:rPr>
                <w:kern w:val="0"/>
                <w:sz w:val="21"/>
                <w:szCs w:val="21"/>
              </w:rPr>
            </w:pPr>
          </w:p>
        </w:tc>
      </w:tr>
      <w:tr w:rsidR="00BA4FB2" w:rsidRPr="00BA4FB2" w:rsidTr="00B934BB">
        <w:trPr>
          <w:trHeight w:val="539"/>
          <w:jc w:val="center"/>
        </w:trPr>
        <w:tc>
          <w:tcPr>
            <w:tcW w:w="979" w:type="pct"/>
            <w:shd w:val="clear" w:color="auto" w:fill="auto"/>
            <w:vAlign w:val="center"/>
          </w:tcPr>
          <w:p w:rsidR="00CB5B15" w:rsidRPr="00BA4FB2" w:rsidRDefault="00CB5B15" w:rsidP="00404AAA">
            <w:pPr>
              <w:widowControl/>
              <w:adjustRightInd w:val="0"/>
              <w:snapToGrid w:val="0"/>
              <w:spacing w:line="240" w:lineRule="auto"/>
              <w:ind w:firstLineChars="0" w:firstLine="0"/>
              <w:jc w:val="center"/>
              <w:rPr>
                <w:sz w:val="21"/>
                <w:szCs w:val="21"/>
              </w:rPr>
            </w:pPr>
            <w:r w:rsidRPr="00BA4FB2">
              <w:rPr>
                <w:sz w:val="21"/>
                <w:szCs w:val="21"/>
              </w:rPr>
              <w:t>耗氧量</w:t>
            </w:r>
          </w:p>
        </w:tc>
        <w:tc>
          <w:tcPr>
            <w:tcW w:w="1630" w:type="pct"/>
            <w:shd w:val="clear" w:color="auto" w:fill="auto"/>
            <w:vAlign w:val="center"/>
          </w:tcPr>
          <w:p w:rsidR="00CB5B15" w:rsidRPr="00BA4FB2" w:rsidRDefault="00CB5B15" w:rsidP="00404AAA">
            <w:pPr>
              <w:adjustRightInd w:val="0"/>
              <w:snapToGrid w:val="0"/>
              <w:spacing w:line="240" w:lineRule="auto"/>
              <w:ind w:firstLineChars="0" w:firstLine="0"/>
              <w:jc w:val="center"/>
              <w:rPr>
                <w:bCs/>
                <w:sz w:val="21"/>
                <w:szCs w:val="21"/>
              </w:rPr>
            </w:pPr>
            <w:r w:rsidRPr="00BA4FB2">
              <w:rPr>
                <w:bCs/>
                <w:sz w:val="21"/>
                <w:szCs w:val="21"/>
              </w:rPr>
              <w:t>酸性高锰酸钾滴定法</w:t>
            </w:r>
          </w:p>
          <w:p w:rsidR="00CB5B15" w:rsidRPr="00BA4FB2" w:rsidRDefault="00CB5B15" w:rsidP="00404AAA">
            <w:pPr>
              <w:adjustRightInd w:val="0"/>
              <w:snapToGrid w:val="0"/>
              <w:spacing w:line="240" w:lineRule="auto"/>
              <w:ind w:firstLineChars="0" w:firstLine="0"/>
              <w:jc w:val="center"/>
              <w:rPr>
                <w:bCs/>
                <w:sz w:val="21"/>
                <w:szCs w:val="21"/>
              </w:rPr>
            </w:pPr>
            <w:r w:rsidRPr="00BA4FB2">
              <w:rPr>
                <w:bCs/>
                <w:sz w:val="21"/>
                <w:szCs w:val="21"/>
              </w:rPr>
              <w:t>GB/T 5750.7-2006</w:t>
            </w:r>
            <w:r w:rsidRPr="00BA4FB2">
              <w:rPr>
                <w:bCs/>
                <w:sz w:val="21"/>
                <w:szCs w:val="21"/>
              </w:rPr>
              <w:t>（</w:t>
            </w:r>
            <w:r w:rsidRPr="00BA4FB2">
              <w:rPr>
                <w:bCs/>
                <w:sz w:val="21"/>
                <w:szCs w:val="21"/>
              </w:rPr>
              <w:t>1.1</w:t>
            </w:r>
            <w:r w:rsidRPr="00BA4FB2">
              <w:rPr>
                <w:bCs/>
                <w:sz w:val="21"/>
                <w:szCs w:val="21"/>
              </w:rPr>
              <w:t>）</w:t>
            </w:r>
          </w:p>
        </w:tc>
        <w:tc>
          <w:tcPr>
            <w:tcW w:w="890" w:type="pct"/>
            <w:shd w:val="clear" w:color="auto" w:fill="auto"/>
            <w:vAlign w:val="center"/>
          </w:tcPr>
          <w:p w:rsidR="00CB5B15" w:rsidRPr="00BA4FB2" w:rsidRDefault="00CB5B15" w:rsidP="00404AAA">
            <w:pPr>
              <w:adjustRightInd w:val="0"/>
              <w:snapToGrid w:val="0"/>
              <w:spacing w:line="240" w:lineRule="auto"/>
              <w:ind w:firstLineChars="0" w:firstLine="0"/>
              <w:jc w:val="center"/>
              <w:rPr>
                <w:bCs/>
                <w:sz w:val="21"/>
                <w:szCs w:val="21"/>
              </w:rPr>
            </w:pPr>
            <w:r w:rsidRPr="00BA4FB2">
              <w:rPr>
                <w:bCs/>
                <w:sz w:val="21"/>
                <w:szCs w:val="21"/>
              </w:rPr>
              <w:t>0.05</w:t>
            </w:r>
          </w:p>
        </w:tc>
        <w:tc>
          <w:tcPr>
            <w:tcW w:w="1501" w:type="pct"/>
            <w:vMerge/>
            <w:shd w:val="clear" w:color="auto" w:fill="auto"/>
            <w:vAlign w:val="center"/>
          </w:tcPr>
          <w:p w:rsidR="00CB5B15" w:rsidRPr="00BA4FB2" w:rsidRDefault="00CB5B15" w:rsidP="00404AAA">
            <w:pPr>
              <w:adjustRightInd w:val="0"/>
              <w:snapToGrid w:val="0"/>
              <w:spacing w:line="240" w:lineRule="auto"/>
              <w:ind w:firstLineChars="0" w:firstLine="0"/>
              <w:jc w:val="center"/>
              <w:rPr>
                <w:kern w:val="0"/>
                <w:sz w:val="21"/>
                <w:szCs w:val="21"/>
              </w:rPr>
            </w:pPr>
          </w:p>
        </w:tc>
      </w:tr>
      <w:tr w:rsidR="00BA4FB2" w:rsidRPr="00BA4FB2" w:rsidTr="00B934BB">
        <w:trPr>
          <w:trHeight w:val="539"/>
          <w:jc w:val="center"/>
        </w:trPr>
        <w:tc>
          <w:tcPr>
            <w:tcW w:w="979" w:type="pct"/>
            <w:shd w:val="clear" w:color="auto" w:fill="auto"/>
            <w:vAlign w:val="center"/>
          </w:tcPr>
          <w:p w:rsidR="00CB5B15" w:rsidRPr="00BA4FB2" w:rsidRDefault="00CB5B15" w:rsidP="00404AAA">
            <w:pPr>
              <w:widowControl/>
              <w:adjustRightInd w:val="0"/>
              <w:snapToGrid w:val="0"/>
              <w:spacing w:line="240" w:lineRule="auto"/>
              <w:ind w:firstLineChars="0" w:firstLine="0"/>
              <w:jc w:val="center"/>
              <w:rPr>
                <w:sz w:val="21"/>
                <w:szCs w:val="21"/>
              </w:rPr>
            </w:pPr>
            <w:r w:rsidRPr="00BA4FB2">
              <w:rPr>
                <w:sz w:val="21"/>
                <w:szCs w:val="21"/>
              </w:rPr>
              <w:t>硫酸盐</w:t>
            </w:r>
          </w:p>
        </w:tc>
        <w:tc>
          <w:tcPr>
            <w:tcW w:w="1630" w:type="pct"/>
            <w:shd w:val="clear" w:color="auto" w:fill="auto"/>
            <w:vAlign w:val="center"/>
          </w:tcPr>
          <w:p w:rsidR="00CB5B15" w:rsidRPr="00BA4FB2" w:rsidRDefault="00CB5B15" w:rsidP="00404AAA">
            <w:pPr>
              <w:adjustRightInd w:val="0"/>
              <w:snapToGrid w:val="0"/>
              <w:spacing w:line="240" w:lineRule="auto"/>
              <w:ind w:firstLineChars="0" w:firstLine="0"/>
              <w:jc w:val="center"/>
              <w:rPr>
                <w:bCs/>
                <w:sz w:val="21"/>
                <w:szCs w:val="21"/>
              </w:rPr>
            </w:pPr>
            <w:r w:rsidRPr="00BA4FB2">
              <w:rPr>
                <w:bCs/>
                <w:sz w:val="21"/>
                <w:szCs w:val="21"/>
              </w:rPr>
              <w:t>离子色谱法</w:t>
            </w:r>
          </w:p>
          <w:p w:rsidR="00CB5B15" w:rsidRPr="00BA4FB2" w:rsidRDefault="00CB5B15" w:rsidP="00404AAA">
            <w:pPr>
              <w:adjustRightInd w:val="0"/>
              <w:snapToGrid w:val="0"/>
              <w:spacing w:line="240" w:lineRule="auto"/>
              <w:ind w:firstLineChars="0" w:firstLine="0"/>
              <w:jc w:val="center"/>
              <w:rPr>
                <w:kern w:val="0"/>
                <w:sz w:val="21"/>
                <w:szCs w:val="21"/>
              </w:rPr>
            </w:pPr>
            <w:r w:rsidRPr="00BA4FB2">
              <w:rPr>
                <w:bCs/>
                <w:sz w:val="21"/>
                <w:szCs w:val="21"/>
              </w:rPr>
              <w:t>GB/T 5750.5-2006</w:t>
            </w:r>
            <w:r w:rsidRPr="00BA4FB2">
              <w:rPr>
                <w:bCs/>
                <w:sz w:val="21"/>
                <w:szCs w:val="21"/>
              </w:rPr>
              <w:t>（</w:t>
            </w:r>
            <w:r w:rsidRPr="00BA4FB2">
              <w:rPr>
                <w:bCs/>
                <w:sz w:val="21"/>
                <w:szCs w:val="21"/>
              </w:rPr>
              <w:t>1.2</w:t>
            </w:r>
            <w:r w:rsidRPr="00BA4FB2">
              <w:rPr>
                <w:bCs/>
                <w:sz w:val="21"/>
                <w:szCs w:val="21"/>
              </w:rPr>
              <w:t>）</w:t>
            </w:r>
          </w:p>
        </w:tc>
        <w:tc>
          <w:tcPr>
            <w:tcW w:w="890" w:type="pct"/>
            <w:shd w:val="clear" w:color="auto" w:fill="auto"/>
            <w:vAlign w:val="center"/>
          </w:tcPr>
          <w:p w:rsidR="00CB5B15" w:rsidRPr="00BA4FB2" w:rsidRDefault="00CB5B15" w:rsidP="00404AAA">
            <w:pPr>
              <w:adjustRightInd w:val="0"/>
              <w:snapToGrid w:val="0"/>
              <w:spacing w:line="240" w:lineRule="auto"/>
              <w:ind w:firstLineChars="0" w:firstLine="0"/>
              <w:jc w:val="center"/>
              <w:rPr>
                <w:bCs/>
                <w:sz w:val="21"/>
                <w:szCs w:val="21"/>
              </w:rPr>
            </w:pPr>
            <w:r w:rsidRPr="00BA4FB2">
              <w:rPr>
                <w:bCs/>
                <w:sz w:val="21"/>
                <w:szCs w:val="21"/>
              </w:rPr>
              <w:t>0.75</w:t>
            </w:r>
          </w:p>
        </w:tc>
        <w:tc>
          <w:tcPr>
            <w:tcW w:w="1501" w:type="pct"/>
            <w:vMerge w:val="restart"/>
            <w:shd w:val="clear" w:color="auto" w:fill="auto"/>
            <w:vAlign w:val="center"/>
          </w:tcPr>
          <w:p w:rsidR="00CB5B15" w:rsidRPr="00BA4FB2" w:rsidRDefault="00CB5B15" w:rsidP="00404AAA">
            <w:pPr>
              <w:adjustRightInd w:val="0"/>
              <w:snapToGrid w:val="0"/>
              <w:spacing w:line="240" w:lineRule="auto"/>
              <w:ind w:firstLineChars="0" w:firstLine="0"/>
              <w:jc w:val="center"/>
              <w:rPr>
                <w:kern w:val="0"/>
                <w:sz w:val="21"/>
                <w:szCs w:val="21"/>
              </w:rPr>
            </w:pPr>
            <w:r w:rsidRPr="00BA4FB2">
              <w:rPr>
                <w:kern w:val="0"/>
                <w:sz w:val="21"/>
                <w:szCs w:val="21"/>
              </w:rPr>
              <w:t>PIC-10A</w:t>
            </w:r>
            <w:r w:rsidRPr="00BA4FB2">
              <w:rPr>
                <w:kern w:val="0"/>
                <w:sz w:val="21"/>
                <w:szCs w:val="21"/>
              </w:rPr>
              <w:t>离子色谱仪</w:t>
            </w:r>
            <w:r w:rsidRPr="00BA4FB2">
              <w:rPr>
                <w:kern w:val="0"/>
                <w:sz w:val="21"/>
                <w:szCs w:val="21"/>
              </w:rPr>
              <w:t>/PH-003</w:t>
            </w:r>
          </w:p>
        </w:tc>
      </w:tr>
      <w:tr w:rsidR="00BA4FB2" w:rsidRPr="00BA4FB2" w:rsidTr="00B934BB">
        <w:trPr>
          <w:trHeight w:val="539"/>
          <w:jc w:val="center"/>
        </w:trPr>
        <w:tc>
          <w:tcPr>
            <w:tcW w:w="979" w:type="pct"/>
            <w:shd w:val="clear" w:color="auto" w:fill="auto"/>
            <w:vAlign w:val="center"/>
          </w:tcPr>
          <w:p w:rsidR="00CB5B15" w:rsidRPr="00BA4FB2" w:rsidRDefault="00CB5B15" w:rsidP="00404AAA">
            <w:pPr>
              <w:widowControl/>
              <w:adjustRightInd w:val="0"/>
              <w:snapToGrid w:val="0"/>
              <w:spacing w:line="240" w:lineRule="auto"/>
              <w:ind w:firstLineChars="0" w:firstLine="0"/>
              <w:jc w:val="center"/>
              <w:rPr>
                <w:sz w:val="21"/>
                <w:szCs w:val="21"/>
              </w:rPr>
            </w:pPr>
            <w:r w:rsidRPr="00BA4FB2">
              <w:rPr>
                <w:sz w:val="21"/>
                <w:szCs w:val="21"/>
              </w:rPr>
              <w:t>氯化物</w:t>
            </w:r>
          </w:p>
        </w:tc>
        <w:tc>
          <w:tcPr>
            <w:tcW w:w="1630" w:type="pct"/>
            <w:shd w:val="clear" w:color="auto" w:fill="auto"/>
            <w:vAlign w:val="center"/>
          </w:tcPr>
          <w:p w:rsidR="00CB5B15" w:rsidRPr="00BA4FB2" w:rsidRDefault="00CB5B15"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离子色谱法</w:t>
            </w:r>
          </w:p>
          <w:p w:rsidR="00CB5B15" w:rsidRPr="00BA4FB2" w:rsidRDefault="00CB5B15" w:rsidP="00404AAA">
            <w:pPr>
              <w:widowControl/>
              <w:adjustRightInd w:val="0"/>
              <w:snapToGrid w:val="0"/>
              <w:spacing w:line="240" w:lineRule="auto"/>
              <w:ind w:firstLineChars="0" w:firstLine="0"/>
              <w:jc w:val="center"/>
              <w:rPr>
                <w:kern w:val="0"/>
                <w:sz w:val="21"/>
                <w:szCs w:val="21"/>
              </w:rPr>
            </w:pPr>
            <w:r w:rsidRPr="00BA4FB2">
              <w:rPr>
                <w:bCs/>
                <w:sz w:val="21"/>
                <w:szCs w:val="21"/>
              </w:rPr>
              <w:t>GB/T 5750.5-2006</w:t>
            </w:r>
            <w:r w:rsidRPr="00BA4FB2">
              <w:rPr>
                <w:bCs/>
                <w:sz w:val="21"/>
                <w:szCs w:val="21"/>
              </w:rPr>
              <w:t>（</w:t>
            </w:r>
            <w:r w:rsidRPr="00BA4FB2">
              <w:rPr>
                <w:bCs/>
                <w:sz w:val="21"/>
                <w:szCs w:val="21"/>
              </w:rPr>
              <w:t>2.2</w:t>
            </w:r>
            <w:r w:rsidRPr="00BA4FB2">
              <w:rPr>
                <w:bCs/>
                <w:sz w:val="21"/>
                <w:szCs w:val="21"/>
              </w:rPr>
              <w:t>）</w:t>
            </w:r>
          </w:p>
        </w:tc>
        <w:tc>
          <w:tcPr>
            <w:tcW w:w="890" w:type="pct"/>
            <w:shd w:val="clear" w:color="auto" w:fill="auto"/>
            <w:vAlign w:val="center"/>
          </w:tcPr>
          <w:p w:rsidR="00CB5B15" w:rsidRPr="00BA4FB2" w:rsidRDefault="00CB5B15" w:rsidP="00404AAA">
            <w:pPr>
              <w:adjustRightInd w:val="0"/>
              <w:snapToGrid w:val="0"/>
              <w:spacing w:line="240" w:lineRule="auto"/>
              <w:ind w:firstLineChars="0" w:firstLine="0"/>
              <w:jc w:val="center"/>
              <w:rPr>
                <w:bCs/>
                <w:sz w:val="21"/>
                <w:szCs w:val="21"/>
              </w:rPr>
            </w:pPr>
            <w:r w:rsidRPr="00BA4FB2">
              <w:rPr>
                <w:bCs/>
                <w:sz w:val="21"/>
                <w:szCs w:val="21"/>
              </w:rPr>
              <w:t>0.15</w:t>
            </w:r>
          </w:p>
        </w:tc>
        <w:tc>
          <w:tcPr>
            <w:tcW w:w="1501" w:type="pct"/>
            <w:vMerge/>
            <w:shd w:val="clear" w:color="auto" w:fill="auto"/>
            <w:vAlign w:val="center"/>
          </w:tcPr>
          <w:p w:rsidR="00CB5B15" w:rsidRPr="00BA4FB2" w:rsidRDefault="00CB5B15" w:rsidP="00404AAA">
            <w:pPr>
              <w:adjustRightInd w:val="0"/>
              <w:snapToGrid w:val="0"/>
              <w:spacing w:line="240" w:lineRule="auto"/>
              <w:ind w:firstLineChars="0" w:firstLine="0"/>
              <w:jc w:val="center"/>
              <w:rPr>
                <w:kern w:val="0"/>
                <w:sz w:val="21"/>
                <w:szCs w:val="21"/>
              </w:rPr>
            </w:pPr>
          </w:p>
        </w:tc>
      </w:tr>
      <w:tr w:rsidR="00BA4FB2" w:rsidRPr="00BA4FB2" w:rsidTr="00B934BB">
        <w:trPr>
          <w:trHeight w:val="539"/>
          <w:jc w:val="center"/>
        </w:trPr>
        <w:tc>
          <w:tcPr>
            <w:tcW w:w="979" w:type="pct"/>
            <w:shd w:val="clear" w:color="auto" w:fill="auto"/>
            <w:vAlign w:val="center"/>
          </w:tcPr>
          <w:p w:rsidR="00CB5B15" w:rsidRPr="00BA4FB2" w:rsidRDefault="00CB5B15" w:rsidP="00404AAA">
            <w:pPr>
              <w:widowControl/>
              <w:adjustRightInd w:val="0"/>
              <w:snapToGrid w:val="0"/>
              <w:spacing w:line="240" w:lineRule="auto"/>
              <w:ind w:firstLineChars="0" w:firstLine="0"/>
              <w:jc w:val="center"/>
              <w:rPr>
                <w:sz w:val="21"/>
                <w:szCs w:val="21"/>
              </w:rPr>
            </w:pPr>
            <w:r w:rsidRPr="00BA4FB2">
              <w:rPr>
                <w:sz w:val="21"/>
                <w:szCs w:val="21"/>
              </w:rPr>
              <w:t>硝酸盐（氮）</w:t>
            </w:r>
          </w:p>
        </w:tc>
        <w:tc>
          <w:tcPr>
            <w:tcW w:w="1630" w:type="pct"/>
            <w:shd w:val="clear" w:color="auto" w:fill="auto"/>
            <w:vAlign w:val="center"/>
          </w:tcPr>
          <w:p w:rsidR="00CB5B15" w:rsidRPr="00BA4FB2" w:rsidRDefault="00CB5B15" w:rsidP="00404AAA">
            <w:pPr>
              <w:widowControl/>
              <w:adjustRightInd w:val="0"/>
              <w:snapToGrid w:val="0"/>
              <w:spacing w:line="240" w:lineRule="auto"/>
              <w:ind w:firstLineChars="0" w:firstLine="0"/>
              <w:jc w:val="center"/>
              <w:rPr>
                <w:kern w:val="0"/>
                <w:sz w:val="21"/>
                <w:szCs w:val="21"/>
              </w:rPr>
            </w:pPr>
            <w:r w:rsidRPr="00BA4FB2">
              <w:rPr>
                <w:kern w:val="0"/>
                <w:sz w:val="21"/>
                <w:szCs w:val="21"/>
              </w:rPr>
              <w:t>离子色谱法</w:t>
            </w:r>
          </w:p>
          <w:p w:rsidR="00CB5B15" w:rsidRPr="00BA4FB2" w:rsidRDefault="00CB5B15" w:rsidP="00404AAA">
            <w:pPr>
              <w:widowControl/>
              <w:adjustRightInd w:val="0"/>
              <w:snapToGrid w:val="0"/>
              <w:spacing w:line="240" w:lineRule="auto"/>
              <w:ind w:firstLineChars="0" w:firstLine="0"/>
              <w:jc w:val="center"/>
              <w:rPr>
                <w:kern w:val="0"/>
                <w:sz w:val="21"/>
                <w:szCs w:val="21"/>
              </w:rPr>
            </w:pPr>
            <w:r w:rsidRPr="00BA4FB2">
              <w:rPr>
                <w:kern w:val="0"/>
                <w:sz w:val="21"/>
                <w:szCs w:val="21"/>
              </w:rPr>
              <w:t>GB/T 5750.5-2006</w:t>
            </w:r>
            <w:r w:rsidRPr="00BA4FB2">
              <w:rPr>
                <w:kern w:val="0"/>
                <w:sz w:val="21"/>
                <w:szCs w:val="21"/>
              </w:rPr>
              <w:t>（</w:t>
            </w:r>
            <w:r w:rsidRPr="00BA4FB2">
              <w:rPr>
                <w:kern w:val="0"/>
                <w:sz w:val="21"/>
                <w:szCs w:val="21"/>
              </w:rPr>
              <w:t>5.3</w:t>
            </w:r>
            <w:r w:rsidRPr="00BA4FB2">
              <w:rPr>
                <w:kern w:val="0"/>
                <w:sz w:val="21"/>
                <w:szCs w:val="21"/>
              </w:rPr>
              <w:t>）</w:t>
            </w:r>
          </w:p>
        </w:tc>
        <w:tc>
          <w:tcPr>
            <w:tcW w:w="890" w:type="pct"/>
            <w:shd w:val="clear" w:color="auto" w:fill="auto"/>
            <w:vAlign w:val="center"/>
          </w:tcPr>
          <w:p w:rsidR="00CB5B15" w:rsidRPr="00BA4FB2" w:rsidRDefault="00CB5B15" w:rsidP="00404AAA">
            <w:pPr>
              <w:adjustRightInd w:val="0"/>
              <w:snapToGrid w:val="0"/>
              <w:spacing w:line="240" w:lineRule="auto"/>
              <w:ind w:firstLineChars="0" w:firstLine="0"/>
              <w:jc w:val="center"/>
              <w:rPr>
                <w:kern w:val="0"/>
                <w:sz w:val="21"/>
                <w:szCs w:val="21"/>
              </w:rPr>
            </w:pPr>
            <w:r w:rsidRPr="00BA4FB2">
              <w:rPr>
                <w:bCs/>
                <w:sz w:val="21"/>
                <w:szCs w:val="21"/>
              </w:rPr>
              <w:t>0.15</w:t>
            </w:r>
          </w:p>
        </w:tc>
        <w:tc>
          <w:tcPr>
            <w:tcW w:w="1501" w:type="pct"/>
            <w:vMerge/>
            <w:shd w:val="clear" w:color="auto" w:fill="auto"/>
            <w:vAlign w:val="center"/>
          </w:tcPr>
          <w:p w:rsidR="00CB5B15" w:rsidRPr="00BA4FB2" w:rsidRDefault="00CB5B15" w:rsidP="00404AAA">
            <w:pPr>
              <w:widowControl/>
              <w:adjustRightInd w:val="0"/>
              <w:snapToGrid w:val="0"/>
              <w:spacing w:line="240" w:lineRule="auto"/>
              <w:ind w:firstLineChars="0" w:firstLine="0"/>
              <w:jc w:val="center"/>
              <w:rPr>
                <w:kern w:val="0"/>
                <w:sz w:val="21"/>
                <w:szCs w:val="21"/>
              </w:rPr>
            </w:pPr>
          </w:p>
        </w:tc>
      </w:tr>
      <w:tr w:rsidR="00BA4FB2" w:rsidRPr="00BA4FB2" w:rsidTr="00B934BB">
        <w:trPr>
          <w:trHeight w:val="539"/>
          <w:jc w:val="center"/>
        </w:trPr>
        <w:tc>
          <w:tcPr>
            <w:tcW w:w="979" w:type="pct"/>
            <w:shd w:val="clear" w:color="auto" w:fill="auto"/>
            <w:vAlign w:val="center"/>
          </w:tcPr>
          <w:p w:rsidR="00CB5B15" w:rsidRPr="00BA4FB2" w:rsidRDefault="00CB5B15" w:rsidP="00404AAA">
            <w:pPr>
              <w:widowControl/>
              <w:adjustRightInd w:val="0"/>
              <w:snapToGrid w:val="0"/>
              <w:spacing w:line="240" w:lineRule="auto"/>
              <w:ind w:firstLineChars="0" w:firstLine="0"/>
              <w:jc w:val="center"/>
              <w:rPr>
                <w:sz w:val="21"/>
                <w:szCs w:val="21"/>
              </w:rPr>
            </w:pPr>
            <w:r w:rsidRPr="00BA4FB2">
              <w:rPr>
                <w:sz w:val="21"/>
                <w:szCs w:val="21"/>
              </w:rPr>
              <w:lastRenderedPageBreak/>
              <w:t>pH</w:t>
            </w:r>
            <w:r w:rsidRPr="00BA4FB2">
              <w:rPr>
                <w:sz w:val="21"/>
                <w:szCs w:val="21"/>
              </w:rPr>
              <w:t>值（无量纲）</w:t>
            </w:r>
          </w:p>
        </w:tc>
        <w:tc>
          <w:tcPr>
            <w:tcW w:w="1630" w:type="pct"/>
            <w:shd w:val="clear" w:color="auto" w:fill="auto"/>
            <w:vAlign w:val="center"/>
          </w:tcPr>
          <w:p w:rsidR="00CB5B15" w:rsidRPr="00BA4FB2" w:rsidRDefault="00CB5B15" w:rsidP="00404AAA">
            <w:pPr>
              <w:adjustRightInd w:val="0"/>
              <w:snapToGrid w:val="0"/>
              <w:spacing w:line="240" w:lineRule="auto"/>
              <w:ind w:firstLineChars="0" w:firstLine="0"/>
              <w:jc w:val="center"/>
              <w:rPr>
                <w:kern w:val="0"/>
                <w:sz w:val="21"/>
                <w:szCs w:val="21"/>
              </w:rPr>
            </w:pPr>
            <w:r w:rsidRPr="00BA4FB2">
              <w:rPr>
                <w:kern w:val="0"/>
                <w:sz w:val="21"/>
                <w:szCs w:val="21"/>
              </w:rPr>
              <w:t>玻璃电极法</w:t>
            </w:r>
          </w:p>
          <w:p w:rsidR="00CB5B15" w:rsidRPr="00BA4FB2" w:rsidRDefault="00CB5B15" w:rsidP="00404AAA">
            <w:pPr>
              <w:adjustRightInd w:val="0"/>
              <w:snapToGrid w:val="0"/>
              <w:spacing w:line="240" w:lineRule="auto"/>
              <w:ind w:firstLineChars="0" w:firstLine="0"/>
              <w:jc w:val="center"/>
              <w:rPr>
                <w:kern w:val="0"/>
                <w:sz w:val="21"/>
                <w:szCs w:val="21"/>
              </w:rPr>
            </w:pPr>
            <w:r w:rsidRPr="00BA4FB2">
              <w:rPr>
                <w:bCs/>
                <w:sz w:val="21"/>
                <w:szCs w:val="21"/>
              </w:rPr>
              <w:t>GB/T 5750.4-2006</w:t>
            </w:r>
            <w:r w:rsidRPr="00BA4FB2">
              <w:rPr>
                <w:bCs/>
                <w:sz w:val="21"/>
                <w:szCs w:val="21"/>
              </w:rPr>
              <w:t>（</w:t>
            </w:r>
            <w:r w:rsidRPr="00BA4FB2">
              <w:rPr>
                <w:bCs/>
                <w:sz w:val="21"/>
                <w:szCs w:val="21"/>
              </w:rPr>
              <w:t>5.1</w:t>
            </w:r>
            <w:r w:rsidRPr="00BA4FB2">
              <w:rPr>
                <w:bCs/>
                <w:sz w:val="21"/>
                <w:szCs w:val="21"/>
              </w:rPr>
              <w:t>）</w:t>
            </w:r>
          </w:p>
        </w:tc>
        <w:tc>
          <w:tcPr>
            <w:tcW w:w="890" w:type="pct"/>
            <w:shd w:val="clear" w:color="auto" w:fill="auto"/>
            <w:vAlign w:val="center"/>
          </w:tcPr>
          <w:p w:rsidR="00CB5B15" w:rsidRPr="00BA4FB2" w:rsidRDefault="00CB5B15" w:rsidP="00404AAA">
            <w:pPr>
              <w:widowControl/>
              <w:adjustRightInd w:val="0"/>
              <w:snapToGrid w:val="0"/>
              <w:spacing w:line="240" w:lineRule="auto"/>
              <w:ind w:firstLineChars="0" w:firstLine="0"/>
              <w:jc w:val="center"/>
              <w:rPr>
                <w:bCs/>
                <w:sz w:val="21"/>
                <w:szCs w:val="21"/>
              </w:rPr>
            </w:pPr>
            <w:r w:rsidRPr="00BA4FB2">
              <w:rPr>
                <w:kern w:val="0"/>
                <w:sz w:val="21"/>
                <w:szCs w:val="21"/>
              </w:rPr>
              <w:t>/</w:t>
            </w:r>
          </w:p>
        </w:tc>
        <w:tc>
          <w:tcPr>
            <w:tcW w:w="1501" w:type="pct"/>
            <w:shd w:val="clear" w:color="auto" w:fill="auto"/>
            <w:vAlign w:val="center"/>
          </w:tcPr>
          <w:p w:rsidR="00CB5B15" w:rsidRPr="00BA4FB2" w:rsidRDefault="00CB5B15" w:rsidP="00404AAA">
            <w:pPr>
              <w:widowControl/>
              <w:adjustRightInd w:val="0"/>
              <w:snapToGrid w:val="0"/>
              <w:spacing w:line="240" w:lineRule="auto"/>
              <w:ind w:firstLineChars="0" w:firstLine="0"/>
              <w:jc w:val="center"/>
              <w:rPr>
                <w:kern w:val="0"/>
                <w:sz w:val="21"/>
                <w:szCs w:val="21"/>
              </w:rPr>
            </w:pPr>
            <w:r w:rsidRPr="00BA4FB2">
              <w:rPr>
                <w:kern w:val="0"/>
                <w:sz w:val="21"/>
                <w:szCs w:val="21"/>
              </w:rPr>
              <w:t>PHS-3CPH</w:t>
            </w:r>
            <w:r w:rsidRPr="00BA4FB2">
              <w:rPr>
                <w:kern w:val="0"/>
                <w:sz w:val="21"/>
                <w:szCs w:val="21"/>
              </w:rPr>
              <w:t>计</w:t>
            </w:r>
            <w:r w:rsidRPr="00BA4FB2">
              <w:rPr>
                <w:kern w:val="0"/>
                <w:sz w:val="21"/>
                <w:szCs w:val="21"/>
              </w:rPr>
              <w:t>/PH-010</w:t>
            </w:r>
          </w:p>
        </w:tc>
      </w:tr>
      <w:tr w:rsidR="00BA4FB2" w:rsidRPr="00BA4FB2" w:rsidTr="00B934BB">
        <w:trPr>
          <w:trHeight w:val="539"/>
          <w:jc w:val="center"/>
        </w:trPr>
        <w:tc>
          <w:tcPr>
            <w:tcW w:w="979" w:type="pct"/>
            <w:shd w:val="clear" w:color="auto" w:fill="auto"/>
            <w:vAlign w:val="center"/>
          </w:tcPr>
          <w:p w:rsidR="00CB5B15" w:rsidRPr="00BA4FB2" w:rsidRDefault="00CB5B15" w:rsidP="00404AAA">
            <w:pPr>
              <w:widowControl/>
              <w:adjustRightInd w:val="0"/>
              <w:snapToGrid w:val="0"/>
              <w:spacing w:line="240" w:lineRule="auto"/>
              <w:ind w:firstLineChars="0" w:firstLine="0"/>
              <w:jc w:val="center"/>
              <w:rPr>
                <w:sz w:val="21"/>
                <w:szCs w:val="21"/>
              </w:rPr>
            </w:pPr>
            <w:r w:rsidRPr="00BA4FB2">
              <w:rPr>
                <w:sz w:val="21"/>
                <w:szCs w:val="21"/>
              </w:rPr>
              <w:t>氨氮</w:t>
            </w:r>
          </w:p>
        </w:tc>
        <w:tc>
          <w:tcPr>
            <w:tcW w:w="1630" w:type="pct"/>
            <w:shd w:val="clear" w:color="auto" w:fill="auto"/>
            <w:vAlign w:val="center"/>
          </w:tcPr>
          <w:p w:rsidR="00CB5B15" w:rsidRPr="00BA4FB2" w:rsidRDefault="00CB5B15" w:rsidP="00404AAA">
            <w:pPr>
              <w:adjustRightInd w:val="0"/>
              <w:snapToGrid w:val="0"/>
              <w:spacing w:line="240" w:lineRule="auto"/>
              <w:ind w:firstLineChars="0" w:firstLine="0"/>
              <w:jc w:val="center"/>
              <w:rPr>
                <w:sz w:val="21"/>
                <w:szCs w:val="21"/>
              </w:rPr>
            </w:pPr>
            <w:r w:rsidRPr="00BA4FB2">
              <w:rPr>
                <w:sz w:val="21"/>
                <w:szCs w:val="21"/>
              </w:rPr>
              <w:t>纳氏试剂分光光度法</w:t>
            </w:r>
          </w:p>
          <w:p w:rsidR="00CB5B15" w:rsidRPr="00BA4FB2" w:rsidRDefault="00CB5B15" w:rsidP="00404AAA">
            <w:pPr>
              <w:adjustRightInd w:val="0"/>
              <w:snapToGrid w:val="0"/>
              <w:spacing w:line="240" w:lineRule="auto"/>
              <w:ind w:firstLineChars="0" w:firstLine="0"/>
              <w:jc w:val="center"/>
              <w:rPr>
                <w:kern w:val="0"/>
                <w:sz w:val="21"/>
                <w:szCs w:val="21"/>
              </w:rPr>
            </w:pPr>
            <w:r w:rsidRPr="00BA4FB2">
              <w:rPr>
                <w:bCs/>
                <w:sz w:val="21"/>
                <w:szCs w:val="21"/>
              </w:rPr>
              <w:t>GB/T 5750.5-2006</w:t>
            </w:r>
            <w:r w:rsidRPr="00BA4FB2">
              <w:rPr>
                <w:bCs/>
                <w:sz w:val="21"/>
                <w:szCs w:val="21"/>
              </w:rPr>
              <w:t>（</w:t>
            </w:r>
            <w:r w:rsidRPr="00BA4FB2">
              <w:rPr>
                <w:bCs/>
                <w:sz w:val="21"/>
                <w:szCs w:val="21"/>
              </w:rPr>
              <w:t>9.1</w:t>
            </w:r>
            <w:r w:rsidRPr="00BA4FB2">
              <w:rPr>
                <w:bCs/>
                <w:sz w:val="21"/>
                <w:szCs w:val="21"/>
              </w:rPr>
              <w:t>）</w:t>
            </w:r>
          </w:p>
        </w:tc>
        <w:tc>
          <w:tcPr>
            <w:tcW w:w="890" w:type="pct"/>
            <w:shd w:val="clear" w:color="auto" w:fill="auto"/>
            <w:vAlign w:val="center"/>
          </w:tcPr>
          <w:p w:rsidR="00CB5B15" w:rsidRPr="00BA4FB2" w:rsidRDefault="00CB5B15" w:rsidP="00404AAA">
            <w:pPr>
              <w:adjustRightInd w:val="0"/>
              <w:snapToGrid w:val="0"/>
              <w:spacing w:line="240" w:lineRule="auto"/>
              <w:ind w:firstLineChars="0" w:firstLine="0"/>
              <w:jc w:val="center"/>
              <w:rPr>
                <w:bCs/>
                <w:sz w:val="21"/>
                <w:szCs w:val="21"/>
              </w:rPr>
            </w:pPr>
            <w:r w:rsidRPr="00BA4FB2">
              <w:rPr>
                <w:bCs/>
                <w:sz w:val="21"/>
                <w:szCs w:val="21"/>
              </w:rPr>
              <w:t>0.02</w:t>
            </w:r>
          </w:p>
        </w:tc>
        <w:tc>
          <w:tcPr>
            <w:tcW w:w="1501" w:type="pct"/>
            <w:vMerge w:val="restart"/>
            <w:shd w:val="clear" w:color="auto" w:fill="auto"/>
            <w:vAlign w:val="center"/>
          </w:tcPr>
          <w:p w:rsidR="00CB5B15" w:rsidRPr="00BA4FB2" w:rsidRDefault="00CB5B15" w:rsidP="00404AAA">
            <w:pPr>
              <w:adjustRightInd w:val="0"/>
              <w:snapToGrid w:val="0"/>
              <w:spacing w:line="240" w:lineRule="auto"/>
              <w:ind w:firstLineChars="0" w:firstLine="0"/>
              <w:jc w:val="center"/>
              <w:rPr>
                <w:kern w:val="0"/>
                <w:sz w:val="21"/>
                <w:szCs w:val="21"/>
              </w:rPr>
            </w:pPr>
            <w:r w:rsidRPr="00BA4FB2">
              <w:rPr>
                <w:sz w:val="21"/>
                <w:szCs w:val="21"/>
              </w:rPr>
              <w:t>V1800</w:t>
            </w:r>
            <w:r w:rsidRPr="00BA4FB2">
              <w:rPr>
                <w:sz w:val="21"/>
                <w:szCs w:val="21"/>
              </w:rPr>
              <w:t>可见分光光度计</w:t>
            </w:r>
            <w:r w:rsidRPr="00BA4FB2">
              <w:rPr>
                <w:sz w:val="21"/>
                <w:szCs w:val="21"/>
              </w:rPr>
              <w:t>/PH-071</w:t>
            </w:r>
          </w:p>
        </w:tc>
      </w:tr>
      <w:tr w:rsidR="00BA4FB2" w:rsidRPr="00BA4FB2" w:rsidTr="00B934BB">
        <w:trPr>
          <w:trHeight w:val="539"/>
          <w:jc w:val="center"/>
        </w:trPr>
        <w:tc>
          <w:tcPr>
            <w:tcW w:w="979" w:type="pct"/>
            <w:shd w:val="clear" w:color="auto" w:fill="auto"/>
            <w:vAlign w:val="center"/>
          </w:tcPr>
          <w:p w:rsidR="00CB5B15" w:rsidRPr="00BA4FB2" w:rsidRDefault="00CB5B15" w:rsidP="00404AAA">
            <w:pPr>
              <w:widowControl/>
              <w:adjustRightInd w:val="0"/>
              <w:snapToGrid w:val="0"/>
              <w:spacing w:line="240" w:lineRule="auto"/>
              <w:ind w:firstLineChars="0" w:firstLine="0"/>
              <w:jc w:val="center"/>
              <w:rPr>
                <w:sz w:val="21"/>
                <w:szCs w:val="21"/>
              </w:rPr>
            </w:pPr>
            <w:r w:rsidRPr="00BA4FB2">
              <w:rPr>
                <w:sz w:val="21"/>
                <w:szCs w:val="21"/>
              </w:rPr>
              <w:t>亚硝酸盐（氮）</w:t>
            </w:r>
          </w:p>
        </w:tc>
        <w:tc>
          <w:tcPr>
            <w:tcW w:w="1630" w:type="pct"/>
            <w:shd w:val="clear" w:color="auto" w:fill="auto"/>
            <w:vAlign w:val="center"/>
          </w:tcPr>
          <w:p w:rsidR="00CB5B15" w:rsidRPr="00BA4FB2" w:rsidRDefault="00CB5B15" w:rsidP="00404AAA">
            <w:pPr>
              <w:adjustRightInd w:val="0"/>
              <w:snapToGrid w:val="0"/>
              <w:spacing w:line="240" w:lineRule="auto"/>
              <w:ind w:firstLineChars="0" w:firstLine="0"/>
              <w:jc w:val="center"/>
              <w:rPr>
                <w:bCs/>
                <w:sz w:val="21"/>
                <w:szCs w:val="21"/>
              </w:rPr>
            </w:pPr>
            <w:r w:rsidRPr="00BA4FB2">
              <w:rPr>
                <w:bCs/>
                <w:sz w:val="21"/>
                <w:szCs w:val="21"/>
              </w:rPr>
              <w:t>重氮偶合分光光度法</w:t>
            </w:r>
          </w:p>
          <w:p w:rsidR="00CB5B15" w:rsidRPr="00BA4FB2" w:rsidRDefault="00CB5B15" w:rsidP="00404AAA">
            <w:pPr>
              <w:adjustRightInd w:val="0"/>
              <w:snapToGrid w:val="0"/>
              <w:spacing w:line="240" w:lineRule="auto"/>
              <w:ind w:firstLineChars="0" w:firstLine="0"/>
              <w:jc w:val="center"/>
              <w:rPr>
                <w:bCs/>
                <w:sz w:val="21"/>
                <w:szCs w:val="21"/>
              </w:rPr>
            </w:pPr>
            <w:r w:rsidRPr="00BA4FB2">
              <w:rPr>
                <w:bCs/>
                <w:sz w:val="21"/>
                <w:szCs w:val="21"/>
              </w:rPr>
              <w:t>GB/T 5750.5-2006</w:t>
            </w:r>
            <w:r w:rsidRPr="00BA4FB2">
              <w:rPr>
                <w:bCs/>
                <w:sz w:val="21"/>
                <w:szCs w:val="21"/>
              </w:rPr>
              <w:t>（</w:t>
            </w:r>
            <w:r w:rsidRPr="00BA4FB2">
              <w:rPr>
                <w:bCs/>
                <w:sz w:val="21"/>
                <w:szCs w:val="21"/>
              </w:rPr>
              <w:t>10.1</w:t>
            </w:r>
            <w:r w:rsidRPr="00BA4FB2">
              <w:rPr>
                <w:bCs/>
                <w:sz w:val="21"/>
                <w:szCs w:val="21"/>
              </w:rPr>
              <w:t>）</w:t>
            </w:r>
          </w:p>
        </w:tc>
        <w:tc>
          <w:tcPr>
            <w:tcW w:w="890" w:type="pct"/>
            <w:shd w:val="clear" w:color="auto" w:fill="auto"/>
            <w:vAlign w:val="center"/>
          </w:tcPr>
          <w:p w:rsidR="00CB5B15" w:rsidRPr="00BA4FB2" w:rsidRDefault="00CB5B15" w:rsidP="00404AAA">
            <w:pPr>
              <w:adjustRightInd w:val="0"/>
              <w:snapToGrid w:val="0"/>
              <w:spacing w:line="240" w:lineRule="auto"/>
              <w:ind w:firstLineChars="0" w:firstLine="0"/>
              <w:jc w:val="center"/>
              <w:rPr>
                <w:bCs/>
                <w:sz w:val="21"/>
                <w:szCs w:val="21"/>
              </w:rPr>
            </w:pPr>
            <w:r w:rsidRPr="00BA4FB2">
              <w:rPr>
                <w:bCs/>
                <w:sz w:val="21"/>
                <w:szCs w:val="21"/>
              </w:rPr>
              <w:t>0.001</w:t>
            </w:r>
          </w:p>
        </w:tc>
        <w:tc>
          <w:tcPr>
            <w:tcW w:w="1501" w:type="pct"/>
            <w:vMerge/>
            <w:shd w:val="clear" w:color="auto" w:fill="auto"/>
            <w:vAlign w:val="center"/>
          </w:tcPr>
          <w:p w:rsidR="00CB5B15" w:rsidRPr="00BA4FB2" w:rsidRDefault="00CB5B15" w:rsidP="00404AAA">
            <w:pPr>
              <w:adjustRightInd w:val="0"/>
              <w:snapToGrid w:val="0"/>
              <w:spacing w:line="240" w:lineRule="auto"/>
              <w:ind w:firstLineChars="0" w:firstLine="0"/>
              <w:jc w:val="center"/>
              <w:rPr>
                <w:sz w:val="21"/>
                <w:szCs w:val="21"/>
              </w:rPr>
            </w:pPr>
          </w:p>
        </w:tc>
      </w:tr>
      <w:tr w:rsidR="00BA4FB2" w:rsidRPr="00BA4FB2" w:rsidTr="00B934BB">
        <w:trPr>
          <w:trHeight w:val="539"/>
          <w:jc w:val="center"/>
        </w:trPr>
        <w:tc>
          <w:tcPr>
            <w:tcW w:w="979" w:type="pct"/>
            <w:shd w:val="clear" w:color="auto" w:fill="auto"/>
            <w:vAlign w:val="center"/>
          </w:tcPr>
          <w:p w:rsidR="00CB5B15" w:rsidRPr="00BA4FB2" w:rsidRDefault="00CB5B15" w:rsidP="00404AAA">
            <w:pPr>
              <w:widowControl/>
              <w:adjustRightInd w:val="0"/>
              <w:snapToGrid w:val="0"/>
              <w:spacing w:line="240" w:lineRule="auto"/>
              <w:ind w:firstLineChars="0" w:firstLine="0"/>
              <w:jc w:val="center"/>
              <w:rPr>
                <w:sz w:val="21"/>
                <w:szCs w:val="21"/>
              </w:rPr>
            </w:pPr>
            <w:r w:rsidRPr="00BA4FB2">
              <w:rPr>
                <w:sz w:val="21"/>
                <w:szCs w:val="21"/>
              </w:rPr>
              <w:t>挥发酚</w:t>
            </w:r>
          </w:p>
        </w:tc>
        <w:tc>
          <w:tcPr>
            <w:tcW w:w="1630" w:type="pct"/>
            <w:shd w:val="clear" w:color="auto" w:fill="auto"/>
            <w:vAlign w:val="center"/>
          </w:tcPr>
          <w:p w:rsidR="00CB5B15" w:rsidRPr="00BA4FB2" w:rsidRDefault="00CB5B15" w:rsidP="00404AAA">
            <w:pPr>
              <w:numPr>
                <w:ilvl w:val="0"/>
                <w:numId w:val="1"/>
              </w:numPr>
              <w:adjustRightInd w:val="0"/>
              <w:snapToGrid w:val="0"/>
              <w:spacing w:line="240" w:lineRule="auto"/>
              <w:ind w:firstLineChars="0" w:firstLine="0"/>
              <w:jc w:val="center"/>
              <w:rPr>
                <w:bCs/>
                <w:sz w:val="21"/>
                <w:szCs w:val="21"/>
              </w:rPr>
            </w:pPr>
            <w:r w:rsidRPr="00BA4FB2">
              <w:rPr>
                <w:bCs/>
                <w:sz w:val="21"/>
                <w:szCs w:val="21"/>
              </w:rPr>
              <w:t>氨基安替吡啉三氯甲烷萃取分光光度法</w:t>
            </w:r>
          </w:p>
          <w:p w:rsidR="00CB5B15" w:rsidRPr="00BA4FB2" w:rsidRDefault="00CB5B15" w:rsidP="00404AAA">
            <w:pPr>
              <w:numPr>
                <w:ilvl w:val="0"/>
                <w:numId w:val="1"/>
              </w:numPr>
              <w:adjustRightInd w:val="0"/>
              <w:snapToGrid w:val="0"/>
              <w:spacing w:line="240" w:lineRule="auto"/>
              <w:ind w:firstLineChars="0" w:firstLine="0"/>
              <w:jc w:val="center"/>
              <w:rPr>
                <w:bCs/>
                <w:sz w:val="21"/>
                <w:szCs w:val="21"/>
              </w:rPr>
            </w:pPr>
            <w:r w:rsidRPr="00BA4FB2">
              <w:rPr>
                <w:bCs/>
                <w:sz w:val="21"/>
                <w:szCs w:val="21"/>
              </w:rPr>
              <w:t>GB/T 5750.4-2006</w:t>
            </w:r>
            <w:r w:rsidRPr="00BA4FB2">
              <w:rPr>
                <w:bCs/>
                <w:sz w:val="21"/>
                <w:szCs w:val="21"/>
              </w:rPr>
              <w:t>（</w:t>
            </w:r>
            <w:r w:rsidRPr="00BA4FB2">
              <w:rPr>
                <w:bCs/>
                <w:sz w:val="21"/>
                <w:szCs w:val="21"/>
              </w:rPr>
              <w:t>9.1</w:t>
            </w:r>
            <w:r w:rsidRPr="00BA4FB2">
              <w:rPr>
                <w:bCs/>
                <w:sz w:val="21"/>
                <w:szCs w:val="21"/>
              </w:rPr>
              <w:t>）</w:t>
            </w:r>
          </w:p>
        </w:tc>
        <w:tc>
          <w:tcPr>
            <w:tcW w:w="890" w:type="pct"/>
            <w:shd w:val="clear" w:color="auto" w:fill="auto"/>
            <w:vAlign w:val="center"/>
          </w:tcPr>
          <w:p w:rsidR="00CB5B15" w:rsidRPr="00BA4FB2" w:rsidRDefault="00CB5B15" w:rsidP="00404AAA">
            <w:pPr>
              <w:adjustRightInd w:val="0"/>
              <w:snapToGrid w:val="0"/>
              <w:spacing w:line="240" w:lineRule="auto"/>
              <w:ind w:firstLineChars="0" w:firstLine="0"/>
              <w:jc w:val="center"/>
              <w:rPr>
                <w:bCs/>
                <w:sz w:val="21"/>
                <w:szCs w:val="21"/>
              </w:rPr>
            </w:pPr>
            <w:r w:rsidRPr="00BA4FB2">
              <w:rPr>
                <w:bCs/>
                <w:sz w:val="21"/>
                <w:szCs w:val="21"/>
              </w:rPr>
              <w:t>0.002</w:t>
            </w:r>
          </w:p>
        </w:tc>
        <w:tc>
          <w:tcPr>
            <w:tcW w:w="1501" w:type="pct"/>
            <w:vMerge/>
            <w:shd w:val="clear" w:color="auto" w:fill="auto"/>
            <w:vAlign w:val="center"/>
          </w:tcPr>
          <w:p w:rsidR="00CB5B15" w:rsidRPr="00BA4FB2" w:rsidRDefault="00CB5B15" w:rsidP="00404AAA">
            <w:pPr>
              <w:adjustRightInd w:val="0"/>
              <w:snapToGrid w:val="0"/>
              <w:spacing w:line="240" w:lineRule="auto"/>
              <w:ind w:firstLineChars="0" w:firstLine="0"/>
              <w:jc w:val="center"/>
              <w:rPr>
                <w:sz w:val="21"/>
                <w:szCs w:val="21"/>
              </w:rPr>
            </w:pPr>
          </w:p>
        </w:tc>
      </w:tr>
      <w:tr w:rsidR="00BA4FB2" w:rsidRPr="00BA4FB2" w:rsidTr="00B934BB">
        <w:trPr>
          <w:trHeight w:val="539"/>
          <w:jc w:val="center"/>
        </w:trPr>
        <w:tc>
          <w:tcPr>
            <w:tcW w:w="979" w:type="pct"/>
            <w:shd w:val="clear" w:color="auto" w:fill="auto"/>
            <w:vAlign w:val="center"/>
          </w:tcPr>
          <w:p w:rsidR="00CB5B15" w:rsidRPr="00BA4FB2" w:rsidRDefault="00CB5B15" w:rsidP="00404AAA">
            <w:pPr>
              <w:widowControl/>
              <w:adjustRightInd w:val="0"/>
              <w:snapToGrid w:val="0"/>
              <w:spacing w:line="240" w:lineRule="auto"/>
              <w:ind w:firstLineChars="0" w:firstLine="0"/>
              <w:jc w:val="center"/>
              <w:rPr>
                <w:sz w:val="21"/>
                <w:szCs w:val="21"/>
              </w:rPr>
            </w:pPr>
            <w:r w:rsidRPr="00BA4FB2">
              <w:rPr>
                <w:sz w:val="21"/>
                <w:szCs w:val="21"/>
              </w:rPr>
              <w:t>溶解性总固体</w:t>
            </w:r>
          </w:p>
        </w:tc>
        <w:tc>
          <w:tcPr>
            <w:tcW w:w="1630" w:type="pct"/>
            <w:shd w:val="clear" w:color="auto" w:fill="auto"/>
            <w:vAlign w:val="center"/>
          </w:tcPr>
          <w:p w:rsidR="00CB5B15" w:rsidRPr="00BA4FB2" w:rsidRDefault="00CB5B15"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称量法</w:t>
            </w:r>
          </w:p>
          <w:p w:rsidR="00CB5B15" w:rsidRPr="00BA4FB2" w:rsidRDefault="00CB5B15" w:rsidP="00404AAA">
            <w:pPr>
              <w:widowControl/>
              <w:adjustRightInd w:val="0"/>
              <w:snapToGrid w:val="0"/>
              <w:spacing w:line="240" w:lineRule="auto"/>
              <w:ind w:firstLineChars="0" w:firstLine="0"/>
              <w:jc w:val="center"/>
              <w:rPr>
                <w:kern w:val="0"/>
                <w:sz w:val="21"/>
                <w:szCs w:val="21"/>
              </w:rPr>
            </w:pPr>
            <w:r w:rsidRPr="00BA4FB2">
              <w:rPr>
                <w:bCs/>
                <w:sz w:val="21"/>
                <w:szCs w:val="21"/>
              </w:rPr>
              <w:t>GB/T 5750.4-2006</w:t>
            </w:r>
            <w:r w:rsidRPr="00BA4FB2">
              <w:rPr>
                <w:bCs/>
                <w:sz w:val="21"/>
                <w:szCs w:val="21"/>
              </w:rPr>
              <w:t>（</w:t>
            </w:r>
            <w:r w:rsidRPr="00BA4FB2">
              <w:rPr>
                <w:bCs/>
                <w:sz w:val="21"/>
                <w:szCs w:val="21"/>
              </w:rPr>
              <w:t>8.1</w:t>
            </w:r>
            <w:r w:rsidRPr="00BA4FB2">
              <w:rPr>
                <w:bCs/>
                <w:sz w:val="21"/>
                <w:szCs w:val="21"/>
              </w:rPr>
              <w:t>）</w:t>
            </w:r>
          </w:p>
        </w:tc>
        <w:tc>
          <w:tcPr>
            <w:tcW w:w="890" w:type="pct"/>
            <w:shd w:val="clear" w:color="auto" w:fill="auto"/>
            <w:vAlign w:val="center"/>
          </w:tcPr>
          <w:p w:rsidR="00CB5B15" w:rsidRPr="00BA4FB2" w:rsidRDefault="00CB5B15" w:rsidP="00404AAA">
            <w:pPr>
              <w:adjustRightInd w:val="0"/>
              <w:snapToGrid w:val="0"/>
              <w:spacing w:line="240" w:lineRule="auto"/>
              <w:ind w:firstLineChars="0" w:firstLine="0"/>
              <w:jc w:val="center"/>
              <w:rPr>
                <w:bCs/>
                <w:sz w:val="21"/>
                <w:szCs w:val="21"/>
              </w:rPr>
            </w:pPr>
            <w:r w:rsidRPr="00BA4FB2">
              <w:rPr>
                <w:bCs/>
                <w:sz w:val="21"/>
                <w:szCs w:val="21"/>
              </w:rPr>
              <w:t>/</w:t>
            </w:r>
          </w:p>
        </w:tc>
        <w:tc>
          <w:tcPr>
            <w:tcW w:w="1501" w:type="pct"/>
            <w:shd w:val="clear" w:color="auto" w:fill="auto"/>
            <w:vAlign w:val="center"/>
          </w:tcPr>
          <w:p w:rsidR="00CB5B15" w:rsidRPr="00BA4FB2" w:rsidRDefault="00CB5B15" w:rsidP="00404AAA">
            <w:pPr>
              <w:adjustRightInd w:val="0"/>
              <w:snapToGrid w:val="0"/>
              <w:spacing w:line="240" w:lineRule="auto"/>
              <w:ind w:firstLineChars="0" w:firstLine="0"/>
              <w:jc w:val="center"/>
              <w:rPr>
                <w:kern w:val="0"/>
                <w:sz w:val="21"/>
                <w:szCs w:val="21"/>
              </w:rPr>
            </w:pPr>
            <w:r w:rsidRPr="00BA4FB2">
              <w:rPr>
                <w:sz w:val="21"/>
                <w:szCs w:val="21"/>
              </w:rPr>
              <w:t>ESJ210-4B</w:t>
            </w:r>
            <w:r w:rsidRPr="00BA4FB2">
              <w:rPr>
                <w:sz w:val="21"/>
                <w:szCs w:val="21"/>
              </w:rPr>
              <w:t>电子天平</w:t>
            </w:r>
            <w:r w:rsidRPr="00BA4FB2">
              <w:rPr>
                <w:sz w:val="21"/>
                <w:szCs w:val="21"/>
              </w:rPr>
              <w:t>/PH-008</w:t>
            </w:r>
          </w:p>
        </w:tc>
      </w:tr>
      <w:tr w:rsidR="00BA4FB2" w:rsidRPr="00BA4FB2" w:rsidTr="00B934BB">
        <w:trPr>
          <w:trHeight w:val="539"/>
          <w:jc w:val="center"/>
        </w:trPr>
        <w:tc>
          <w:tcPr>
            <w:tcW w:w="979" w:type="pct"/>
            <w:shd w:val="clear" w:color="auto" w:fill="auto"/>
            <w:vAlign w:val="center"/>
          </w:tcPr>
          <w:p w:rsidR="00CB5B15" w:rsidRPr="00BA4FB2" w:rsidRDefault="00CB5B15" w:rsidP="00404AAA">
            <w:pPr>
              <w:widowControl/>
              <w:adjustRightInd w:val="0"/>
              <w:snapToGrid w:val="0"/>
              <w:spacing w:line="240" w:lineRule="auto"/>
              <w:ind w:firstLineChars="0" w:firstLine="0"/>
              <w:jc w:val="center"/>
              <w:rPr>
                <w:sz w:val="21"/>
                <w:szCs w:val="21"/>
              </w:rPr>
            </w:pPr>
            <w:r w:rsidRPr="00BA4FB2">
              <w:rPr>
                <w:sz w:val="21"/>
                <w:szCs w:val="21"/>
              </w:rPr>
              <w:t>总大肠菌群（</w:t>
            </w:r>
            <w:r w:rsidRPr="00BA4FB2">
              <w:rPr>
                <w:sz w:val="21"/>
                <w:szCs w:val="21"/>
              </w:rPr>
              <w:t>MPN/100 mL</w:t>
            </w:r>
            <w:r w:rsidRPr="00BA4FB2">
              <w:rPr>
                <w:sz w:val="21"/>
                <w:szCs w:val="21"/>
              </w:rPr>
              <w:t>）</w:t>
            </w:r>
          </w:p>
        </w:tc>
        <w:tc>
          <w:tcPr>
            <w:tcW w:w="1630" w:type="pct"/>
            <w:shd w:val="clear" w:color="auto" w:fill="auto"/>
            <w:vAlign w:val="center"/>
          </w:tcPr>
          <w:p w:rsidR="00CB5B15" w:rsidRPr="00BA4FB2" w:rsidRDefault="00CB5B15" w:rsidP="00404AAA">
            <w:pPr>
              <w:widowControl/>
              <w:adjustRightInd w:val="0"/>
              <w:snapToGrid w:val="0"/>
              <w:spacing w:line="240" w:lineRule="auto"/>
              <w:ind w:firstLineChars="0" w:firstLine="0"/>
              <w:jc w:val="center"/>
              <w:rPr>
                <w:bCs/>
                <w:sz w:val="21"/>
                <w:szCs w:val="21"/>
              </w:rPr>
            </w:pPr>
            <w:r w:rsidRPr="00BA4FB2">
              <w:rPr>
                <w:bCs/>
                <w:sz w:val="21"/>
                <w:szCs w:val="21"/>
              </w:rPr>
              <w:t>多管发酵法</w:t>
            </w:r>
          </w:p>
          <w:p w:rsidR="00CB5B15" w:rsidRPr="00BA4FB2" w:rsidRDefault="00CB5B15" w:rsidP="00404AAA">
            <w:pPr>
              <w:widowControl/>
              <w:adjustRightInd w:val="0"/>
              <w:snapToGrid w:val="0"/>
              <w:spacing w:line="240" w:lineRule="auto"/>
              <w:ind w:firstLineChars="0" w:firstLine="0"/>
              <w:jc w:val="center"/>
              <w:rPr>
                <w:bCs/>
                <w:sz w:val="21"/>
                <w:szCs w:val="21"/>
              </w:rPr>
            </w:pPr>
            <w:r w:rsidRPr="00BA4FB2">
              <w:rPr>
                <w:bCs/>
                <w:sz w:val="21"/>
                <w:szCs w:val="21"/>
              </w:rPr>
              <w:t>GB/T 5750.4-2006</w:t>
            </w:r>
            <w:r w:rsidRPr="00BA4FB2">
              <w:rPr>
                <w:bCs/>
                <w:sz w:val="21"/>
                <w:szCs w:val="21"/>
              </w:rPr>
              <w:t>（</w:t>
            </w:r>
            <w:r w:rsidRPr="00BA4FB2">
              <w:rPr>
                <w:bCs/>
                <w:sz w:val="21"/>
                <w:szCs w:val="21"/>
              </w:rPr>
              <w:t>2.1</w:t>
            </w:r>
            <w:r w:rsidRPr="00BA4FB2">
              <w:rPr>
                <w:bCs/>
                <w:sz w:val="21"/>
                <w:szCs w:val="21"/>
              </w:rPr>
              <w:t>）</w:t>
            </w:r>
          </w:p>
        </w:tc>
        <w:tc>
          <w:tcPr>
            <w:tcW w:w="890" w:type="pct"/>
            <w:shd w:val="clear" w:color="auto" w:fill="auto"/>
            <w:vAlign w:val="center"/>
          </w:tcPr>
          <w:p w:rsidR="00CB5B15" w:rsidRPr="00BA4FB2" w:rsidRDefault="00CB5B15" w:rsidP="00404AAA">
            <w:pPr>
              <w:adjustRightInd w:val="0"/>
              <w:snapToGrid w:val="0"/>
              <w:spacing w:line="240" w:lineRule="auto"/>
              <w:ind w:firstLineChars="0" w:firstLine="0"/>
              <w:jc w:val="center"/>
              <w:rPr>
                <w:bCs/>
                <w:sz w:val="21"/>
                <w:szCs w:val="21"/>
              </w:rPr>
            </w:pPr>
            <w:r w:rsidRPr="00BA4FB2">
              <w:rPr>
                <w:bCs/>
                <w:sz w:val="21"/>
                <w:szCs w:val="21"/>
              </w:rPr>
              <w:t>/</w:t>
            </w:r>
          </w:p>
        </w:tc>
        <w:tc>
          <w:tcPr>
            <w:tcW w:w="1501" w:type="pct"/>
            <w:shd w:val="clear" w:color="auto" w:fill="auto"/>
            <w:vAlign w:val="center"/>
          </w:tcPr>
          <w:p w:rsidR="00CB5B15" w:rsidRPr="00BA4FB2" w:rsidRDefault="00CB5B15" w:rsidP="00404AAA">
            <w:pPr>
              <w:adjustRightInd w:val="0"/>
              <w:snapToGrid w:val="0"/>
              <w:spacing w:line="240" w:lineRule="auto"/>
              <w:ind w:firstLineChars="0" w:firstLine="0"/>
              <w:jc w:val="center"/>
              <w:rPr>
                <w:sz w:val="21"/>
                <w:szCs w:val="21"/>
              </w:rPr>
            </w:pPr>
            <w:r w:rsidRPr="00BA4FB2">
              <w:rPr>
                <w:kern w:val="0"/>
                <w:sz w:val="21"/>
                <w:szCs w:val="21"/>
              </w:rPr>
              <w:t>SPX150B</w:t>
            </w:r>
            <w:r w:rsidRPr="00BA4FB2">
              <w:rPr>
                <w:kern w:val="0"/>
                <w:sz w:val="21"/>
                <w:szCs w:val="21"/>
              </w:rPr>
              <w:t>生化培养箱</w:t>
            </w:r>
            <w:r w:rsidRPr="00BA4FB2">
              <w:rPr>
                <w:kern w:val="0"/>
                <w:sz w:val="21"/>
                <w:szCs w:val="21"/>
              </w:rPr>
              <w:t>/PH-027</w:t>
            </w:r>
          </w:p>
        </w:tc>
      </w:tr>
    </w:tbl>
    <w:p w:rsidR="00805A31" w:rsidRPr="00BA4FB2" w:rsidRDefault="00805A31" w:rsidP="00404AAA">
      <w:pPr>
        <w:pStyle w:val="4"/>
        <w:adjustRightInd w:val="0"/>
        <w:snapToGrid w:val="0"/>
        <w:ind w:firstLineChars="0" w:firstLine="0"/>
        <w:rPr>
          <w:rFonts w:ascii="Times New Roman" w:eastAsia="宋体" w:hAnsi="Times New Roman" w:cs="Times New Roman"/>
        </w:rPr>
      </w:pPr>
      <w:r w:rsidRPr="00BA4FB2">
        <w:rPr>
          <w:rFonts w:ascii="Times New Roman" w:eastAsia="宋体" w:hAnsi="Times New Roman" w:cs="Times New Roman"/>
        </w:rPr>
        <w:t xml:space="preserve">3.3.3.2 </w:t>
      </w:r>
      <w:r w:rsidRPr="00BA4FB2">
        <w:rPr>
          <w:rFonts w:ascii="Times New Roman" w:eastAsia="宋体" w:hAnsi="Times New Roman" w:cs="Times New Roman"/>
        </w:rPr>
        <w:t>监测结果分析</w:t>
      </w:r>
    </w:p>
    <w:p w:rsidR="00805A31" w:rsidRPr="00BA4FB2" w:rsidRDefault="00805A31" w:rsidP="00404AAA">
      <w:pPr>
        <w:adjustRightInd w:val="0"/>
        <w:snapToGrid w:val="0"/>
        <w:ind w:firstLine="480"/>
      </w:pPr>
      <w:r w:rsidRPr="00BA4FB2">
        <w:t>（</w:t>
      </w:r>
      <w:r w:rsidRPr="00BA4FB2">
        <w:t>1</w:t>
      </w:r>
      <w:r w:rsidRPr="00BA4FB2">
        <w:t>）地下水水质现状监测结果分析</w:t>
      </w:r>
    </w:p>
    <w:p w:rsidR="00805A31" w:rsidRPr="00BA4FB2" w:rsidRDefault="00805A31" w:rsidP="00404AAA">
      <w:pPr>
        <w:adjustRightInd w:val="0"/>
        <w:snapToGrid w:val="0"/>
        <w:ind w:firstLine="480"/>
      </w:pPr>
      <w:r w:rsidRPr="00BA4FB2">
        <w:t>地下水水质现状监测结果见表</w:t>
      </w:r>
      <w:r w:rsidRPr="00BA4FB2">
        <w:t>3.3.3-2</w:t>
      </w:r>
      <w:r w:rsidRPr="00BA4FB2">
        <w:t>。</w:t>
      </w:r>
    </w:p>
    <w:p w:rsidR="00805A31" w:rsidRPr="00BA4FB2" w:rsidRDefault="00805A31" w:rsidP="00404AAA">
      <w:pPr>
        <w:adjustRightInd w:val="0"/>
        <w:snapToGrid w:val="0"/>
        <w:spacing w:line="240" w:lineRule="auto"/>
        <w:ind w:firstLine="422"/>
        <w:jc w:val="center"/>
        <w:rPr>
          <w:b/>
          <w:kern w:val="0"/>
          <w:sz w:val="21"/>
          <w:szCs w:val="21"/>
        </w:rPr>
      </w:pPr>
      <w:r w:rsidRPr="00BA4FB2">
        <w:rPr>
          <w:b/>
          <w:sz w:val="21"/>
          <w:szCs w:val="21"/>
        </w:rPr>
        <w:t>表</w:t>
      </w:r>
      <w:r w:rsidRPr="00BA4FB2">
        <w:rPr>
          <w:b/>
          <w:sz w:val="21"/>
          <w:szCs w:val="21"/>
        </w:rPr>
        <w:t>3.3.</w:t>
      </w:r>
      <w:r w:rsidR="00C7772B" w:rsidRPr="00BA4FB2">
        <w:rPr>
          <w:b/>
          <w:sz w:val="21"/>
          <w:szCs w:val="21"/>
        </w:rPr>
        <w:t>3</w:t>
      </w:r>
      <w:r w:rsidRPr="00BA4FB2">
        <w:rPr>
          <w:b/>
          <w:sz w:val="21"/>
          <w:szCs w:val="21"/>
        </w:rPr>
        <w:t xml:space="preserve">-2  </w:t>
      </w:r>
      <w:r w:rsidRPr="00BA4FB2">
        <w:rPr>
          <w:b/>
          <w:kern w:val="0"/>
          <w:sz w:val="21"/>
          <w:szCs w:val="21"/>
        </w:rPr>
        <w:t>地</w:t>
      </w:r>
      <w:r w:rsidR="00C7772B" w:rsidRPr="00BA4FB2">
        <w:rPr>
          <w:b/>
          <w:kern w:val="0"/>
          <w:sz w:val="21"/>
          <w:szCs w:val="21"/>
        </w:rPr>
        <w:t>下</w:t>
      </w:r>
      <w:r w:rsidRPr="00BA4FB2">
        <w:rPr>
          <w:b/>
          <w:kern w:val="0"/>
          <w:sz w:val="21"/>
          <w:szCs w:val="21"/>
        </w:rPr>
        <w:t>水环境现状监测结果一览表</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03"/>
        <w:gridCol w:w="1402"/>
        <w:gridCol w:w="502"/>
        <w:gridCol w:w="1402"/>
        <w:gridCol w:w="502"/>
        <w:gridCol w:w="1402"/>
        <w:gridCol w:w="506"/>
        <w:gridCol w:w="1397"/>
      </w:tblGrid>
      <w:tr w:rsidR="00BA4FB2" w:rsidRPr="00BA4FB2" w:rsidTr="00B934BB">
        <w:trPr>
          <w:trHeight w:val="539"/>
          <w:tblHeader/>
          <w:jc w:val="center"/>
        </w:trPr>
        <w:tc>
          <w:tcPr>
            <w:tcW w:w="824" w:type="pct"/>
            <w:vMerge w:val="restart"/>
            <w:vAlign w:val="center"/>
          </w:tcPr>
          <w:p w:rsidR="00805A31" w:rsidRPr="00BA4FB2" w:rsidRDefault="00805A31" w:rsidP="00404AAA">
            <w:pPr>
              <w:adjustRightInd w:val="0"/>
              <w:snapToGrid w:val="0"/>
              <w:spacing w:line="240" w:lineRule="auto"/>
              <w:ind w:firstLineChars="0" w:firstLine="0"/>
              <w:jc w:val="center"/>
              <w:rPr>
                <w:bCs/>
                <w:sz w:val="21"/>
                <w:szCs w:val="21"/>
              </w:rPr>
            </w:pPr>
            <w:r w:rsidRPr="00BA4FB2">
              <w:rPr>
                <w:bCs/>
                <w:sz w:val="21"/>
                <w:szCs w:val="21"/>
              </w:rPr>
              <w:t>分析</w:t>
            </w:r>
          </w:p>
          <w:p w:rsidR="00805A31" w:rsidRPr="00BA4FB2" w:rsidRDefault="00805A31" w:rsidP="00404AAA">
            <w:pPr>
              <w:adjustRightInd w:val="0"/>
              <w:snapToGrid w:val="0"/>
              <w:spacing w:line="240" w:lineRule="auto"/>
              <w:ind w:firstLineChars="0" w:firstLine="0"/>
              <w:jc w:val="center"/>
              <w:rPr>
                <w:kern w:val="0"/>
                <w:sz w:val="21"/>
                <w:szCs w:val="21"/>
              </w:rPr>
            </w:pPr>
            <w:r w:rsidRPr="00BA4FB2">
              <w:rPr>
                <w:bCs/>
                <w:sz w:val="21"/>
                <w:szCs w:val="21"/>
              </w:rPr>
              <w:t>项目</w:t>
            </w:r>
          </w:p>
        </w:tc>
        <w:tc>
          <w:tcPr>
            <w:tcW w:w="3356" w:type="pct"/>
            <w:gridSpan w:val="6"/>
            <w:vAlign w:val="center"/>
          </w:tcPr>
          <w:p w:rsidR="00805A31" w:rsidRPr="00BA4FB2" w:rsidRDefault="00805A31" w:rsidP="00404AAA">
            <w:pPr>
              <w:adjustRightInd w:val="0"/>
              <w:snapToGrid w:val="0"/>
              <w:spacing w:line="240" w:lineRule="auto"/>
              <w:ind w:firstLineChars="0" w:firstLine="0"/>
              <w:jc w:val="center"/>
              <w:rPr>
                <w:kern w:val="0"/>
                <w:sz w:val="21"/>
                <w:szCs w:val="21"/>
              </w:rPr>
            </w:pPr>
            <w:r w:rsidRPr="00BA4FB2">
              <w:rPr>
                <w:bCs/>
                <w:sz w:val="21"/>
                <w:szCs w:val="21"/>
              </w:rPr>
              <w:t>监测点位</w:t>
            </w:r>
          </w:p>
        </w:tc>
        <w:tc>
          <w:tcPr>
            <w:tcW w:w="820" w:type="pct"/>
            <w:vMerge w:val="restart"/>
            <w:vAlign w:val="center"/>
          </w:tcPr>
          <w:p w:rsidR="00805A31" w:rsidRPr="00BA4FB2" w:rsidRDefault="00805A31" w:rsidP="00404AAA">
            <w:pPr>
              <w:adjustRightInd w:val="0"/>
              <w:snapToGrid w:val="0"/>
              <w:spacing w:line="240" w:lineRule="auto"/>
              <w:ind w:firstLineChars="0" w:firstLine="0"/>
              <w:jc w:val="center"/>
              <w:rPr>
                <w:kern w:val="0"/>
                <w:sz w:val="21"/>
                <w:szCs w:val="21"/>
              </w:rPr>
            </w:pPr>
            <w:r w:rsidRPr="00BA4FB2">
              <w:rPr>
                <w:rFonts w:ascii="宋体" w:hAnsi="宋体" w:cs="宋体" w:hint="eastAsia"/>
                <w:kern w:val="0"/>
                <w:sz w:val="21"/>
                <w:szCs w:val="21"/>
              </w:rPr>
              <w:t>Ⅲ</w:t>
            </w:r>
            <w:r w:rsidRPr="00BA4FB2">
              <w:rPr>
                <w:kern w:val="0"/>
                <w:sz w:val="21"/>
                <w:szCs w:val="21"/>
              </w:rPr>
              <w:t>类标准（</w:t>
            </w:r>
            <w:r w:rsidRPr="00BA4FB2">
              <w:rPr>
                <w:bCs/>
                <w:kern w:val="0"/>
                <w:sz w:val="21"/>
                <w:szCs w:val="21"/>
              </w:rPr>
              <w:t>mg/L</w:t>
            </w:r>
            <w:r w:rsidRPr="00BA4FB2">
              <w:rPr>
                <w:kern w:val="0"/>
                <w:sz w:val="21"/>
                <w:szCs w:val="21"/>
              </w:rPr>
              <w:t>）</w:t>
            </w:r>
          </w:p>
        </w:tc>
      </w:tr>
      <w:tr w:rsidR="00BA4FB2" w:rsidRPr="00BA4FB2" w:rsidTr="00B934BB">
        <w:trPr>
          <w:trHeight w:val="539"/>
          <w:tblHeader/>
          <w:jc w:val="center"/>
        </w:trPr>
        <w:tc>
          <w:tcPr>
            <w:tcW w:w="824" w:type="pct"/>
            <w:vMerge/>
            <w:vAlign w:val="center"/>
          </w:tcPr>
          <w:p w:rsidR="00805A31" w:rsidRPr="00BA4FB2" w:rsidRDefault="00805A31" w:rsidP="00404AAA">
            <w:pPr>
              <w:adjustRightInd w:val="0"/>
              <w:snapToGrid w:val="0"/>
              <w:spacing w:line="240" w:lineRule="auto"/>
              <w:ind w:firstLineChars="0" w:firstLine="0"/>
              <w:jc w:val="center"/>
              <w:rPr>
                <w:bCs/>
                <w:sz w:val="21"/>
                <w:szCs w:val="21"/>
              </w:rPr>
            </w:pPr>
          </w:p>
        </w:tc>
        <w:tc>
          <w:tcPr>
            <w:tcW w:w="1118" w:type="pct"/>
            <w:gridSpan w:val="2"/>
            <w:vAlign w:val="center"/>
          </w:tcPr>
          <w:p w:rsidR="00805A31" w:rsidRPr="00BA4FB2" w:rsidRDefault="00805A31" w:rsidP="00404AAA">
            <w:pPr>
              <w:widowControl/>
              <w:adjustRightInd w:val="0"/>
              <w:snapToGrid w:val="0"/>
              <w:spacing w:line="240" w:lineRule="auto"/>
              <w:ind w:firstLineChars="0" w:firstLine="0"/>
              <w:jc w:val="center"/>
              <w:rPr>
                <w:bCs/>
                <w:kern w:val="0"/>
                <w:sz w:val="21"/>
                <w:szCs w:val="21"/>
              </w:rPr>
            </w:pPr>
            <w:r w:rsidRPr="00BA4FB2">
              <w:rPr>
                <w:bCs/>
                <w:sz w:val="21"/>
                <w:szCs w:val="21"/>
              </w:rPr>
              <w:t>1#</w:t>
            </w:r>
            <w:r w:rsidRPr="00BA4FB2">
              <w:rPr>
                <w:bCs/>
                <w:sz w:val="21"/>
                <w:szCs w:val="21"/>
              </w:rPr>
              <w:t>衙石居民井</w:t>
            </w:r>
          </w:p>
        </w:tc>
        <w:tc>
          <w:tcPr>
            <w:tcW w:w="1118" w:type="pct"/>
            <w:gridSpan w:val="2"/>
            <w:vAlign w:val="center"/>
          </w:tcPr>
          <w:p w:rsidR="00805A31" w:rsidRPr="00BA4FB2" w:rsidRDefault="00805A31" w:rsidP="00404AAA">
            <w:pPr>
              <w:widowControl/>
              <w:adjustRightInd w:val="0"/>
              <w:snapToGrid w:val="0"/>
              <w:spacing w:line="240" w:lineRule="auto"/>
              <w:ind w:firstLineChars="0" w:firstLine="0"/>
              <w:jc w:val="center"/>
              <w:rPr>
                <w:bCs/>
                <w:kern w:val="0"/>
                <w:sz w:val="21"/>
                <w:szCs w:val="21"/>
              </w:rPr>
            </w:pPr>
            <w:r w:rsidRPr="00BA4FB2">
              <w:rPr>
                <w:bCs/>
                <w:sz w:val="21"/>
                <w:szCs w:val="21"/>
              </w:rPr>
              <w:t>2#</w:t>
            </w:r>
            <w:r w:rsidRPr="00BA4FB2">
              <w:rPr>
                <w:bCs/>
                <w:sz w:val="21"/>
                <w:szCs w:val="21"/>
              </w:rPr>
              <w:t>北彭衙居民井</w:t>
            </w:r>
          </w:p>
        </w:tc>
        <w:tc>
          <w:tcPr>
            <w:tcW w:w="1120" w:type="pct"/>
            <w:gridSpan w:val="2"/>
            <w:vAlign w:val="center"/>
          </w:tcPr>
          <w:p w:rsidR="00805A31" w:rsidRPr="00BA4FB2" w:rsidRDefault="00805A31" w:rsidP="00404AAA">
            <w:pPr>
              <w:widowControl/>
              <w:adjustRightInd w:val="0"/>
              <w:snapToGrid w:val="0"/>
              <w:spacing w:line="240" w:lineRule="auto"/>
              <w:ind w:firstLineChars="0" w:firstLine="0"/>
              <w:jc w:val="center"/>
              <w:rPr>
                <w:bCs/>
                <w:kern w:val="0"/>
                <w:sz w:val="21"/>
                <w:szCs w:val="21"/>
              </w:rPr>
            </w:pPr>
            <w:r w:rsidRPr="00BA4FB2">
              <w:rPr>
                <w:bCs/>
                <w:sz w:val="21"/>
                <w:szCs w:val="21"/>
              </w:rPr>
              <w:t>3#</w:t>
            </w:r>
            <w:r w:rsidRPr="00BA4FB2">
              <w:rPr>
                <w:bCs/>
                <w:sz w:val="21"/>
                <w:szCs w:val="21"/>
              </w:rPr>
              <w:t>史官村居民井</w:t>
            </w:r>
          </w:p>
        </w:tc>
        <w:tc>
          <w:tcPr>
            <w:tcW w:w="820" w:type="pct"/>
            <w:vMerge/>
            <w:vAlign w:val="center"/>
          </w:tcPr>
          <w:p w:rsidR="00805A31" w:rsidRPr="00BA4FB2" w:rsidRDefault="00805A31" w:rsidP="00404AAA">
            <w:pPr>
              <w:widowControl/>
              <w:adjustRightInd w:val="0"/>
              <w:snapToGrid w:val="0"/>
              <w:spacing w:line="240" w:lineRule="auto"/>
              <w:ind w:firstLineChars="0" w:firstLine="0"/>
              <w:jc w:val="center"/>
              <w:rPr>
                <w:bCs/>
                <w:kern w:val="0"/>
                <w:sz w:val="21"/>
                <w:szCs w:val="21"/>
              </w:rPr>
            </w:pPr>
          </w:p>
        </w:tc>
      </w:tr>
      <w:tr w:rsidR="00BA4FB2" w:rsidRPr="00BA4FB2" w:rsidTr="00B934BB">
        <w:trPr>
          <w:trHeight w:val="539"/>
          <w:tblHeader/>
          <w:jc w:val="center"/>
        </w:trPr>
        <w:tc>
          <w:tcPr>
            <w:tcW w:w="824" w:type="pct"/>
            <w:vMerge/>
            <w:vAlign w:val="center"/>
          </w:tcPr>
          <w:p w:rsidR="00805A31" w:rsidRPr="00BA4FB2" w:rsidRDefault="00805A31" w:rsidP="00404AAA">
            <w:pPr>
              <w:adjustRightInd w:val="0"/>
              <w:snapToGrid w:val="0"/>
              <w:spacing w:line="240" w:lineRule="auto"/>
              <w:ind w:firstLineChars="0" w:firstLine="0"/>
              <w:jc w:val="center"/>
              <w:rPr>
                <w:bCs/>
                <w:sz w:val="21"/>
                <w:szCs w:val="21"/>
              </w:rPr>
            </w:pPr>
          </w:p>
        </w:tc>
        <w:tc>
          <w:tcPr>
            <w:tcW w:w="823" w:type="pct"/>
            <w:vAlign w:val="center"/>
          </w:tcPr>
          <w:p w:rsidR="00805A31" w:rsidRPr="00BA4FB2" w:rsidRDefault="00805A31"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浓度</w:t>
            </w:r>
          </w:p>
          <w:p w:rsidR="00805A31" w:rsidRPr="00BA4FB2" w:rsidRDefault="00805A31"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w:t>
            </w:r>
            <w:r w:rsidRPr="00BA4FB2">
              <w:rPr>
                <w:bCs/>
                <w:kern w:val="0"/>
                <w:sz w:val="21"/>
                <w:szCs w:val="21"/>
              </w:rPr>
              <w:t>mg/L</w:t>
            </w:r>
            <w:r w:rsidRPr="00BA4FB2">
              <w:rPr>
                <w:bCs/>
                <w:kern w:val="0"/>
                <w:sz w:val="21"/>
                <w:szCs w:val="21"/>
              </w:rPr>
              <w:t>）</w:t>
            </w:r>
          </w:p>
        </w:tc>
        <w:tc>
          <w:tcPr>
            <w:tcW w:w="295" w:type="pct"/>
            <w:vAlign w:val="center"/>
          </w:tcPr>
          <w:p w:rsidR="00805A31" w:rsidRPr="00BA4FB2" w:rsidRDefault="00805A31"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超标倍数</w:t>
            </w:r>
          </w:p>
        </w:tc>
        <w:tc>
          <w:tcPr>
            <w:tcW w:w="823" w:type="pct"/>
            <w:vAlign w:val="center"/>
          </w:tcPr>
          <w:p w:rsidR="00805A31" w:rsidRPr="00BA4FB2" w:rsidRDefault="00805A31"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浓度（</w:t>
            </w:r>
            <w:r w:rsidRPr="00BA4FB2">
              <w:rPr>
                <w:bCs/>
                <w:kern w:val="0"/>
                <w:sz w:val="21"/>
                <w:szCs w:val="21"/>
              </w:rPr>
              <w:t>mg/L</w:t>
            </w:r>
            <w:r w:rsidRPr="00BA4FB2">
              <w:rPr>
                <w:bCs/>
                <w:kern w:val="0"/>
                <w:sz w:val="21"/>
                <w:szCs w:val="21"/>
              </w:rPr>
              <w:t>）</w:t>
            </w:r>
          </w:p>
        </w:tc>
        <w:tc>
          <w:tcPr>
            <w:tcW w:w="295" w:type="pct"/>
            <w:vAlign w:val="center"/>
          </w:tcPr>
          <w:p w:rsidR="00805A31" w:rsidRPr="00BA4FB2" w:rsidRDefault="00805A31"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超标倍数</w:t>
            </w:r>
          </w:p>
        </w:tc>
        <w:tc>
          <w:tcPr>
            <w:tcW w:w="823" w:type="pct"/>
            <w:vAlign w:val="center"/>
          </w:tcPr>
          <w:p w:rsidR="00805A31" w:rsidRPr="00BA4FB2" w:rsidRDefault="00805A31"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浓度（</w:t>
            </w:r>
            <w:r w:rsidRPr="00BA4FB2">
              <w:rPr>
                <w:bCs/>
                <w:kern w:val="0"/>
                <w:sz w:val="21"/>
                <w:szCs w:val="21"/>
              </w:rPr>
              <w:t>mg/L</w:t>
            </w:r>
            <w:r w:rsidRPr="00BA4FB2">
              <w:rPr>
                <w:bCs/>
                <w:kern w:val="0"/>
                <w:sz w:val="21"/>
                <w:szCs w:val="21"/>
              </w:rPr>
              <w:t>）</w:t>
            </w:r>
          </w:p>
        </w:tc>
        <w:tc>
          <w:tcPr>
            <w:tcW w:w="297" w:type="pct"/>
            <w:vAlign w:val="center"/>
          </w:tcPr>
          <w:p w:rsidR="00805A31" w:rsidRPr="00BA4FB2" w:rsidRDefault="00805A31" w:rsidP="00404AAA">
            <w:pPr>
              <w:widowControl/>
              <w:adjustRightInd w:val="0"/>
              <w:snapToGrid w:val="0"/>
              <w:spacing w:line="240" w:lineRule="auto"/>
              <w:ind w:firstLineChars="0" w:firstLine="0"/>
              <w:jc w:val="center"/>
              <w:rPr>
                <w:bCs/>
                <w:kern w:val="0"/>
                <w:sz w:val="21"/>
                <w:szCs w:val="21"/>
              </w:rPr>
            </w:pPr>
            <w:r w:rsidRPr="00BA4FB2">
              <w:rPr>
                <w:bCs/>
                <w:kern w:val="0"/>
                <w:sz w:val="21"/>
                <w:szCs w:val="21"/>
              </w:rPr>
              <w:t>超标倍数</w:t>
            </w:r>
          </w:p>
        </w:tc>
        <w:tc>
          <w:tcPr>
            <w:tcW w:w="820" w:type="pct"/>
            <w:vMerge/>
            <w:vAlign w:val="center"/>
          </w:tcPr>
          <w:p w:rsidR="00805A31" w:rsidRPr="00BA4FB2" w:rsidRDefault="00805A31" w:rsidP="00404AAA">
            <w:pPr>
              <w:widowControl/>
              <w:adjustRightInd w:val="0"/>
              <w:snapToGrid w:val="0"/>
              <w:spacing w:line="240" w:lineRule="auto"/>
              <w:ind w:firstLineChars="0" w:firstLine="0"/>
              <w:jc w:val="center"/>
              <w:rPr>
                <w:bCs/>
                <w:kern w:val="0"/>
                <w:sz w:val="21"/>
                <w:szCs w:val="21"/>
              </w:rPr>
            </w:pPr>
          </w:p>
        </w:tc>
      </w:tr>
      <w:tr w:rsidR="00BA4FB2" w:rsidRPr="00BA4FB2" w:rsidTr="00805A31">
        <w:trPr>
          <w:trHeight w:val="539"/>
          <w:jc w:val="center"/>
        </w:trPr>
        <w:tc>
          <w:tcPr>
            <w:tcW w:w="824" w:type="pct"/>
            <w:vAlign w:val="center"/>
          </w:tcPr>
          <w:p w:rsidR="00805A31" w:rsidRPr="00BA4FB2" w:rsidRDefault="00805A31" w:rsidP="00404AAA">
            <w:pPr>
              <w:widowControl/>
              <w:adjustRightInd w:val="0"/>
              <w:snapToGrid w:val="0"/>
              <w:spacing w:line="240" w:lineRule="auto"/>
              <w:ind w:firstLineChars="0" w:firstLine="0"/>
              <w:jc w:val="center"/>
              <w:rPr>
                <w:bCs/>
                <w:sz w:val="21"/>
                <w:szCs w:val="21"/>
              </w:rPr>
            </w:pPr>
            <w:r w:rsidRPr="00BA4FB2">
              <w:rPr>
                <w:sz w:val="21"/>
                <w:szCs w:val="21"/>
              </w:rPr>
              <w:t>钾</w:t>
            </w:r>
          </w:p>
        </w:tc>
        <w:tc>
          <w:tcPr>
            <w:tcW w:w="823"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kern w:val="0"/>
                <w:sz w:val="21"/>
                <w:szCs w:val="21"/>
              </w:rPr>
              <w:t>2.97</w:t>
            </w:r>
          </w:p>
        </w:tc>
        <w:tc>
          <w:tcPr>
            <w:tcW w:w="295"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0</w:t>
            </w:r>
          </w:p>
        </w:tc>
        <w:tc>
          <w:tcPr>
            <w:tcW w:w="823"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kern w:val="0"/>
                <w:sz w:val="21"/>
                <w:szCs w:val="21"/>
              </w:rPr>
              <w:t>1.27</w:t>
            </w:r>
          </w:p>
        </w:tc>
        <w:tc>
          <w:tcPr>
            <w:tcW w:w="295"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0</w:t>
            </w:r>
          </w:p>
        </w:tc>
        <w:tc>
          <w:tcPr>
            <w:tcW w:w="823"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kern w:val="0"/>
                <w:sz w:val="21"/>
                <w:szCs w:val="21"/>
              </w:rPr>
              <w:t>0.713</w:t>
            </w:r>
          </w:p>
        </w:tc>
        <w:tc>
          <w:tcPr>
            <w:tcW w:w="297"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0</w:t>
            </w:r>
          </w:p>
        </w:tc>
        <w:tc>
          <w:tcPr>
            <w:tcW w:w="820"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w:t>
            </w:r>
          </w:p>
        </w:tc>
      </w:tr>
      <w:tr w:rsidR="00BA4FB2" w:rsidRPr="00BA4FB2" w:rsidTr="00805A31">
        <w:trPr>
          <w:trHeight w:val="539"/>
          <w:jc w:val="center"/>
        </w:trPr>
        <w:tc>
          <w:tcPr>
            <w:tcW w:w="824" w:type="pct"/>
            <w:vAlign w:val="center"/>
          </w:tcPr>
          <w:p w:rsidR="00805A31" w:rsidRPr="00BA4FB2" w:rsidRDefault="00805A31" w:rsidP="00404AAA">
            <w:pPr>
              <w:widowControl/>
              <w:adjustRightInd w:val="0"/>
              <w:snapToGrid w:val="0"/>
              <w:spacing w:line="240" w:lineRule="auto"/>
              <w:ind w:firstLineChars="0" w:firstLine="0"/>
              <w:jc w:val="center"/>
              <w:rPr>
                <w:bCs/>
                <w:sz w:val="21"/>
                <w:szCs w:val="21"/>
              </w:rPr>
            </w:pPr>
            <w:r w:rsidRPr="00BA4FB2">
              <w:rPr>
                <w:sz w:val="21"/>
                <w:szCs w:val="21"/>
              </w:rPr>
              <w:t>钠</w:t>
            </w:r>
          </w:p>
        </w:tc>
        <w:tc>
          <w:tcPr>
            <w:tcW w:w="823"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kern w:val="0"/>
                <w:sz w:val="21"/>
                <w:szCs w:val="21"/>
              </w:rPr>
              <w:t>65.2</w:t>
            </w:r>
          </w:p>
        </w:tc>
        <w:tc>
          <w:tcPr>
            <w:tcW w:w="295"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0</w:t>
            </w:r>
          </w:p>
        </w:tc>
        <w:tc>
          <w:tcPr>
            <w:tcW w:w="823"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kern w:val="0"/>
                <w:sz w:val="21"/>
                <w:szCs w:val="21"/>
              </w:rPr>
              <w:t>71.0</w:t>
            </w:r>
          </w:p>
        </w:tc>
        <w:tc>
          <w:tcPr>
            <w:tcW w:w="295"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0</w:t>
            </w:r>
          </w:p>
        </w:tc>
        <w:tc>
          <w:tcPr>
            <w:tcW w:w="823"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kern w:val="0"/>
                <w:sz w:val="21"/>
                <w:szCs w:val="21"/>
              </w:rPr>
              <w:t>45.2</w:t>
            </w:r>
          </w:p>
        </w:tc>
        <w:tc>
          <w:tcPr>
            <w:tcW w:w="297"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0</w:t>
            </w:r>
          </w:p>
        </w:tc>
        <w:tc>
          <w:tcPr>
            <w:tcW w:w="820"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≤200</w:t>
            </w:r>
          </w:p>
        </w:tc>
      </w:tr>
      <w:tr w:rsidR="00BA4FB2" w:rsidRPr="00BA4FB2" w:rsidTr="00805A31">
        <w:trPr>
          <w:trHeight w:val="539"/>
          <w:jc w:val="center"/>
        </w:trPr>
        <w:tc>
          <w:tcPr>
            <w:tcW w:w="824" w:type="pct"/>
            <w:vAlign w:val="center"/>
          </w:tcPr>
          <w:p w:rsidR="00805A31" w:rsidRPr="00BA4FB2" w:rsidRDefault="00805A31" w:rsidP="00404AAA">
            <w:pPr>
              <w:widowControl/>
              <w:adjustRightInd w:val="0"/>
              <w:snapToGrid w:val="0"/>
              <w:spacing w:line="240" w:lineRule="auto"/>
              <w:ind w:firstLineChars="0" w:firstLine="0"/>
              <w:jc w:val="center"/>
              <w:rPr>
                <w:bCs/>
                <w:sz w:val="21"/>
                <w:szCs w:val="21"/>
              </w:rPr>
            </w:pPr>
            <w:r w:rsidRPr="00BA4FB2">
              <w:rPr>
                <w:sz w:val="21"/>
                <w:szCs w:val="21"/>
              </w:rPr>
              <w:t>钙</w:t>
            </w:r>
          </w:p>
        </w:tc>
        <w:tc>
          <w:tcPr>
            <w:tcW w:w="823"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kern w:val="0"/>
                <w:sz w:val="21"/>
                <w:szCs w:val="21"/>
              </w:rPr>
              <w:t>13.8</w:t>
            </w:r>
          </w:p>
        </w:tc>
        <w:tc>
          <w:tcPr>
            <w:tcW w:w="295"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0</w:t>
            </w:r>
          </w:p>
        </w:tc>
        <w:tc>
          <w:tcPr>
            <w:tcW w:w="823"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kern w:val="0"/>
                <w:sz w:val="21"/>
                <w:szCs w:val="21"/>
              </w:rPr>
              <w:t>15.7</w:t>
            </w:r>
          </w:p>
        </w:tc>
        <w:tc>
          <w:tcPr>
            <w:tcW w:w="295"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0</w:t>
            </w:r>
          </w:p>
        </w:tc>
        <w:tc>
          <w:tcPr>
            <w:tcW w:w="823"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kern w:val="0"/>
                <w:sz w:val="21"/>
                <w:szCs w:val="21"/>
              </w:rPr>
              <w:t>21.4</w:t>
            </w:r>
          </w:p>
        </w:tc>
        <w:tc>
          <w:tcPr>
            <w:tcW w:w="297"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0</w:t>
            </w:r>
          </w:p>
        </w:tc>
        <w:tc>
          <w:tcPr>
            <w:tcW w:w="820"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w:t>
            </w:r>
          </w:p>
        </w:tc>
      </w:tr>
      <w:tr w:rsidR="00BA4FB2" w:rsidRPr="00BA4FB2" w:rsidTr="00805A31">
        <w:trPr>
          <w:trHeight w:val="539"/>
          <w:jc w:val="center"/>
        </w:trPr>
        <w:tc>
          <w:tcPr>
            <w:tcW w:w="824" w:type="pct"/>
            <w:vAlign w:val="center"/>
          </w:tcPr>
          <w:p w:rsidR="00805A31" w:rsidRPr="00BA4FB2" w:rsidRDefault="00805A31" w:rsidP="00404AAA">
            <w:pPr>
              <w:widowControl/>
              <w:adjustRightInd w:val="0"/>
              <w:snapToGrid w:val="0"/>
              <w:spacing w:line="240" w:lineRule="auto"/>
              <w:ind w:firstLineChars="0" w:firstLine="0"/>
              <w:jc w:val="center"/>
              <w:rPr>
                <w:bCs/>
                <w:sz w:val="21"/>
                <w:szCs w:val="21"/>
              </w:rPr>
            </w:pPr>
            <w:r w:rsidRPr="00BA4FB2">
              <w:rPr>
                <w:sz w:val="21"/>
                <w:szCs w:val="21"/>
              </w:rPr>
              <w:t>镁</w:t>
            </w:r>
          </w:p>
        </w:tc>
        <w:tc>
          <w:tcPr>
            <w:tcW w:w="823"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kern w:val="0"/>
                <w:sz w:val="21"/>
                <w:szCs w:val="21"/>
              </w:rPr>
              <w:t>21.0</w:t>
            </w:r>
          </w:p>
        </w:tc>
        <w:tc>
          <w:tcPr>
            <w:tcW w:w="295"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0</w:t>
            </w:r>
          </w:p>
        </w:tc>
        <w:tc>
          <w:tcPr>
            <w:tcW w:w="823"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kern w:val="0"/>
                <w:sz w:val="21"/>
                <w:szCs w:val="21"/>
              </w:rPr>
              <w:t>21.8</w:t>
            </w:r>
          </w:p>
        </w:tc>
        <w:tc>
          <w:tcPr>
            <w:tcW w:w="295"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0</w:t>
            </w:r>
          </w:p>
        </w:tc>
        <w:tc>
          <w:tcPr>
            <w:tcW w:w="823"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kern w:val="0"/>
                <w:sz w:val="21"/>
                <w:szCs w:val="21"/>
              </w:rPr>
              <w:t>28.2</w:t>
            </w:r>
          </w:p>
        </w:tc>
        <w:tc>
          <w:tcPr>
            <w:tcW w:w="297"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0</w:t>
            </w:r>
          </w:p>
        </w:tc>
        <w:tc>
          <w:tcPr>
            <w:tcW w:w="820"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w:t>
            </w:r>
          </w:p>
        </w:tc>
      </w:tr>
      <w:tr w:rsidR="00BA4FB2" w:rsidRPr="00BA4FB2" w:rsidTr="00805A31">
        <w:trPr>
          <w:trHeight w:val="539"/>
          <w:jc w:val="center"/>
        </w:trPr>
        <w:tc>
          <w:tcPr>
            <w:tcW w:w="824" w:type="pct"/>
            <w:vAlign w:val="center"/>
          </w:tcPr>
          <w:p w:rsidR="00805A31" w:rsidRPr="00BA4FB2" w:rsidRDefault="00805A31" w:rsidP="00404AAA">
            <w:pPr>
              <w:widowControl/>
              <w:adjustRightInd w:val="0"/>
              <w:snapToGrid w:val="0"/>
              <w:spacing w:line="240" w:lineRule="auto"/>
              <w:ind w:firstLineChars="0" w:firstLine="0"/>
              <w:jc w:val="center"/>
              <w:rPr>
                <w:bCs/>
                <w:sz w:val="21"/>
                <w:szCs w:val="21"/>
              </w:rPr>
            </w:pPr>
            <w:r w:rsidRPr="00BA4FB2">
              <w:rPr>
                <w:sz w:val="21"/>
                <w:szCs w:val="21"/>
              </w:rPr>
              <w:t>碳酸根</w:t>
            </w:r>
          </w:p>
        </w:tc>
        <w:tc>
          <w:tcPr>
            <w:tcW w:w="823"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kern w:val="0"/>
                <w:sz w:val="21"/>
                <w:szCs w:val="21"/>
              </w:rPr>
              <w:t>ND</w:t>
            </w:r>
            <w:r w:rsidRPr="00BA4FB2">
              <w:rPr>
                <w:kern w:val="0"/>
                <w:sz w:val="21"/>
                <w:szCs w:val="21"/>
              </w:rPr>
              <w:t>（</w:t>
            </w:r>
            <w:r w:rsidRPr="00BA4FB2">
              <w:rPr>
                <w:kern w:val="0"/>
                <w:sz w:val="21"/>
                <w:szCs w:val="21"/>
              </w:rPr>
              <w:t>1.24</w:t>
            </w:r>
            <w:r w:rsidRPr="00BA4FB2">
              <w:rPr>
                <w:kern w:val="0"/>
                <w:sz w:val="21"/>
                <w:szCs w:val="21"/>
              </w:rPr>
              <w:t>）</w:t>
            </w:r>
          </w:p>
        </w:tc>
        <w:tc>
          <w:tcPr>
            <w:tcW w:w="295"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0</w:t>
            </w:r>
          </w:p>
        </w:tc>
        <w:tc>
          <w:tcPr>
            <w:tcW w:w="823"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kern w:val="0"/>
                <w:sz w:val="21"/>
                <w:szCs w:val="21"/>
              </w:rPr>
              <w:t>ND</w:t>
            </w:r>
            <w:r w:rsidRPr="00BA4FB2">
              <w:rPr>
                <w:kern w:val="0"/>
                <w:sz w:val="21"/>
                <w:szCs w:val="21"/>
              </w:rPr>
              <w:t>（</w:t>
            </w:r>
            <w:r w:rsidRPr="00BA4FB2">
              <w:rPr>
                <w:kern w:val="0"/>
                <w:sz w:val="21"/>
                <w:szCs w:val="21"/>
              </w:rPr>
              <w:t>1.24</w:t>
            </w:r>
            <w:r w:rsidRPr="00BA4FB2">
              <w:rPr>
                <w:kern w:val="0"/>
                <w:sz w:val="21"/>
                <w:szCs w:val="21"/>
              </w:rPr>
              <w:t>）</w:t>
            </w:r>
          </w:p>
        </w:tc>
        <w:tc>
          <w:tcPr>
            <w:tcW w:w="295"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0</w:t>
            </w:r>
          </w:p>
        </w:tc>
        <w:tc>
          <w:tcPr>
            <w:tcW w:w="823"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kern w:val="0"/>
                <w:sz w:val="21"/>
                <w:szCs w:val="21"/>
              </w:rPr>
              <w:t>ND</w:t>
            </w:r>
            <w:r w:rsidRPr="00BA4FB2">
              <w:rPr>
                <w:kern w:val="0"/>
                <w:sz w:val="21"/>
                <w:szCs w:val="21"/>
              </w:rPr>
              <w:t>（</w:t>
            </w:r>
            <w:r w:rsidRPr="00BA4FB2">
              <w:rPr>
                <w:kern w:val="0"/>
                <w:sz w:val="21"/>
                <w:szCs w:val="21"/>
              </w:rPr>
              <w:t>1.24</w:t>
            </w:r>
            <w:r w:rsidRPr="00BA4FB2">
              <w:rPr>
                <w:kern w:val="0"/>
                <w:sz w:val="21"/>
                <w:szCs w:val="21"/>
              </w:rPr>
              <w:t>）</w:t>
            </w:r>
          </w:p>
        </w:tc>
        <w:tc>
          <w:tcPr>
            <w:tcW w:w="297"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0</w:t>
            </w:r>
          </w:p>
        </w:tc>
        <w:tc>
          <w:tcPr>
            <w:tcW w:w="820"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w:t>
            </w:r>
          </w:p>
        </w:tc>
      </w:tr>
      <w:tr w:rsidR="00BA4FB2" w:rsidRPr="00BA4FB2" w:rsidTr="00805A31">
        <w:trPr>
          <w:trHeight w:val="539"/>
          <w:jc w:val="center"/>
        </w:trPr>
        <w:tc>
          <w:tcPr>
            <w:tcW w:w="824" w:type="pct"/>
            <w:vAlign w:val="center"/>
          </w:tcPr>
          <w:p w:rsidR="00805A31" w:rsidRPr="00BA4FB2" w:rsidRDefault="00805A31" w:rsidP="00404AAA">
            <w:pPr>
              <w:widowControl/>
              <w:adjustRightInd w:val="0"/>
              <w:snapToGrid w:val="0"/>
              <w:spacing w:line="240" w:lineRule="auto"/>
              <w:ind w:firstLineChars="0" w:firstLine="0"/>
              <w:jc w:val="center"/>
              <w:rPr>
                <w:kern w:val="0"/>
                <w:sz w:val="21"/>
                <w:szCs w:val="21"/>
              </w:rPr>
            </w:pPr>
            <w:r w:rsidRPr="00BA4FB2">
              <w:rPr>
                <w:sz w:val="21"/>
                <w:szCs w:val="21"/>
              </w:rPr>
              <w:t>重碳酸根</w:t>
            </w:r>
          </w:p>
        </w:tc>
        <w:tc>
          <w:tcPr>
            <w:tcW w:w="823"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kern w:val="0"/>
                <w:sz w:val="21"/>
                <w:szCs w:val="21"/>
              </w:rPr>
              <w:t>265</w:t>
            </w:r>
          </w:p>
        </w:tc>
        <w:tc>
          <w:tcPr>
            <w:tcW w:w="295"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0</w:t>
            </w:r>
          </w:p>
        </w:tc>
        <w:tc>
          <w:tcPr>
            <w:tcW w:w="823"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kern w:val="0"/>
                <w:sz w:val="21"/>
                <w:szCs w:val="21"/>
              </w:rPr>
              <w:t>234</w:t>
            </w:r>
          </w:p>
        </w:tc>
        <w:tc>
          <w:tcPr>
            <w:tcW w:w="295" w:type="pct"/>
            <w:vAlign w:val="center"/>
          </w:tcPr>
          <w:p w:rsidR="00805A31" w:rsidRPr="00BA4FB2" w:rsidRDefault="00805A31" w:rsidP="00404AAA">
            <w:pPr>
              <w:adjustRightInd w:val="0"/>
              <w:snapToGrid w:val="0"/>
              <w:spacing w:line="240" w:lineRule="auto"/>
              <w:ind w:firstLineChars="0" w:firstLine="0"/>
              <w:jc w:val="center"/>
              <w:rPr>
                <w:sz w:val="21"/>
                <w:szCs w:val="21"/>
              </w:rPr>
            </w:pPr>
          </w:p>
        </w:tc>
        <w:tc>
          <w:tcPr>
            <w:tcW w:w="823"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kern w:val="0"/>
                <w:sz w:val="21"/>
                <w:szCs w:val="21"/>
              </w:rPr>
              <w:t>252</w:t>
            </w:r>
          </w:p>
        </w:tc>
        <w:tc>
          <w:tcPr>
            <w:tcW w:w="297" w:type="pct"/>
            <w:vAlign w:val="center"/>
          </w:tcPr>
          <w:p w:rsidR="00805A31" w:rsidRPr="00BA4FB2" w:rsidRDefault="00805A31" w:rsidP="00404AAA">
            <w:pPr>
              <w:adjustRightInd w:val="0"/>
              <w:snapToGrid w:val="0"/>
              <w:spacing w:line="240" w:lineRule="auto"/>
              <w:ind w:firstLineChars="0" w:firstLine="0"/>
              <w:jc w:val="center"/>
              <w:rPr>
                <w:sz w:val="21"/>
                <w:szCs w:val="21"/>
              </w:rPr>
            </w:pPr>
          </w:p>
        </w:tc>
        <w:tc>
          <w:tcPr>
            <w:tcW w:w="820"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w:t>
            </w:r>
          </w:p>
        </w:tc>
      </w:tr>
      <w:tr w:rsidR="00BA4FB2" w:rsidRPr="00BA4FB2" w:rsidTr="00805A31">
        <w:trPr>
          <w:trHeight w:val="539"/>
          <w:jc w:val="center"/>
        </w:trPr>
        <w:tc>
          <w:tcPr>
            <w:tcW w:w="824" w:type="pct"/>
            <w:vAlign w:val="center"/>
          </w:tcPr>
          <w:p w:rsidR="00805A31" w:rsidRPr="00BA4FB2" w:rsidRDefault="00805A31" w:rsidP="00404AAA">
            <w:pPr>
              <w:widowControl/>
              <w:adjustRightInd w:val="0"/>
              <w:snapToGrid w:val="0"/>
              <w:spacing w:line="240" w:lineRule="auto"/>
              <w:ind w:firstLineChars="0" w:firstLine="0"/>
              <w:jc w:val="center"/>
              <w:rPr>
                <w:kern w:val="0"/>
                <w:sz w:val="21"/>
                <w:szCs w:val="21"/>
              </w:rPr>
            </w:pPr>
            <w:r w:rsidRPr="00BA4FB2">
              <w:rPr>
                <w:sz w:val="21"/>
                <w:szCs w:val="21"/>
              </w:rPr>
              <w:t>总硬度</w:t>
            </w:r>
          </w:p>
        </w:tc>
        <w:tc>
          <w:tcPr>
            <w:tcW w:w="823"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kern w:val="0"/>
                <w:sz w:val="21"/>
                <w:szCs w:val="21"/>
              </w:rPr>
              <w:t>128</w:t>
            </w:r>
          </w:p>
        </w:tc>
        <w:tc>
          <w:tcPr>
            <w:tcW w:w="295"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0</w:t>
            </w:r>
          </w:p>
        </w:tc>
        <w:tc>
          <w:tcPr>
            <w:tcW w:w="823"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kern w:val="0"/>
                <w:sz w:val="21"/>
                <w:szCs w:val="21"/>
              </w:rPr>
              <w:t>136</w:t>
            </w:r>
          </w:p>
        </w:tc>
        <w:tc>
          <w:tcPr>
            <w:tcW w:w="295"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0</w:t>
            </w:r>
          </w:p>
        </w:tc>
        <w:tc>
          <w:tcPr>
            <w:tcW w:w="823"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kern w:val="0"/>
                <w:sz w:val="21"/>
                <w:szCs w:val="21"/>
              </w:rPr>
              <w:t>175</w:t>
            </w:r>
          </w:p>
        </w:tc>
        <w:tc>
          <w:tcPr>
            <w:tcW w:w="297"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0</w:t>
            </w:r>
          </w:p>
        </w:tc>
        <w:tc>
          <w:tcPr>
            <w:tcW w:w="820"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≤450</w:t>
            </w:r>
          </w:p>
        </w:tc>
      </w:tr>
      <w:tr w:rsidR="00BA4FB2" w:rsidRPr="00BA4FB2" w:rsidTr="00805A31">
        <w:trPr>
          <w:trHeight w:val="539"/>
          <w:jc w:val="center"/>
        </w:trPr>
        <w:tc>
          <w:tcPr>
            <w:tcW w:w="824" w:type="pct"/>
            <w:vAlign w:val="center"/>
          </w:tcPr>
          <w:p w:rsidR="00805A31" w:rsidRPr="00BA4FB2" w:rsidRDefault="00805A31" w:rsidP="00404AAA">
            <w:pPr>
              <w:widowControl/>
              <w:adjustRightInd w:val="0"/>
              <w:snapToGrid w:val="0"/>
              <w:spacing w:line="240" w:lineRule="auto"/>
              <w:ind w:firstLineChars="0" w:firstLine="0"/>
              <w:jc w:val="center"/>
              <w:rPr>
                <w:kern w:val="0"/>
                <w:sz w:val="21"/>
                <w:szCs w:val="21"/>
              </w:rPr>
            </w:pPr>
            <w:r w:rsidRPr="00BA4FB2">
              <w:rPr>
                <w:sz w:val="21"/>
                <w:szCs w:val="21"/>
              </w:rPr>
              <w:t>耗氧量</w:t>
            </w:r>
          </w:p>
        </w:tc>
        <w:tc>
          <w:tcPr>
            <w:tcW w:w="823"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kern w:val="0"/>
                <w:sz w:val="21"/>
                <w:szCs w:val="21"/>
              </w:rPr>
              <w:t>0.6</w:t>
            </w:r>
          </w:p>
        </w:tc>
        <w:tc>
          <w:tcPr>
            <w:tcW w:w="295"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0</w:t>
            </w:r>
          </w:p>
        </w:tc>
        <w:tc>
          <w:tcPr>
            <w:tcW w:w="823"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kern w:val="0"/>
                <w:sz w:val="21"/>
                <w:szCs w:val="21"/>
              </w:rPr>
              <w:t>0.8</w:t>
            </w:r>
          </w:p>
        </w:tc>
        <w:tc>
          <w:tcPr>
            <w:tcW w:w="295"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0</w:t>
            </w:r>
          </w:p>
        </w:tc>
        <w:tc>
          <w:tcPr>
            <w:tcW w:w="823"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kern w:val="0"/>
                <w:sz w:val="21"/>
                <w:szCs w:val="21"/>
              </w:rPr>
              <w:t>0.7</w:t>
            </w:r>
          </w:p>
        </w:tc>
        <w:tc>
          <w:tcPr>
            <w:tcW w:w="297"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0</w:t>
            </w:r>
          </w:p>
        </w:tc>
        <w:tc>
          <w:tcPr>
            <w:tcW w:w="820"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≤3.0</w:t>
            </w:r>
          </w:p>
        </w:tc>
      </w:tr>
      <w:tr w:rsidR="00BA4FB2" w:rsidRPr="00BA4FB2" w:rsidTr="00805A31">
        <w:trPr>
          <w:trHeight w:val="539"/>
          <w:jc w:val="center"/>
        </w:trPr>
        <w:tc>
          <w:tcPr>
            <w:tcW w:w="824" w:type="pct"/>
            <w:vAlign w:val="center"/>
          </w:tcPr>
          <w:p w:rsidR="00805A31" w:rsidRPr="00BA4FB2" w:rsidRDefault="00805A31" w:rsidP="00404AAA">
            <w:pPr>
              <w:widowControl/>
              <w:adjustRightInd w:val="0"/>
              <w:snapToGrid w:val="0"/>
              <w:spacing w:line="240" w:lineRule="auto"/>
              <w:ind w:firstLineChars="0" w:firstLine="0"/>
              <w:jc w:val="center"/>
              <w:rPr>
                <w:kern w:val="0"/>
                <w:sz w:val="21"/>
                <w:szCs w:val="21"/>
              </w:rPr>
            </w:pPr>
            <w:r w:rsidRPr="00BA4FB2">
              <w:rPr>
                <w:sz w:val="21"/>
                <w:szCs w:val="21"/>
              </w:rPr>
              <w:t>硫酸盐</w:t>
            </w:r>
          </w:p>
        </w:tc>
        <w:tc>
          <w:tcPr>
            <w:tcW w:w="823"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kern w:val="0"/>
                <w:sz w:val="21"/>
                <w:szCs w:val="21"/>
              </w:rPr>
              <w:t>23.1</w:t>
            </w:r>
          </w:p>
        </w:tc>
        <w:tc>
          <w:tcPr>
            <w:tcW w:w="295"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0</w:t>
            </w:r>
          </w:p>
        </w:tc>
        <w:tc>
          <w:tcPr>
            <w:tcW w:w="823"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kern w:val="0"/>
                <w:sz w:val="21"/>
                <w:szCs w:val="21"/>
              </w:rPr>
              <w:t>34.1</w:t>
            </w:r>
          </w:p>
        </w:tc>
        <w:tc>
          <w:tcPr>
            <w:tcW w:w="295"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0</w:t>
            </w:r>
          </w:p>
        </w:tc>
        <w:tc>
          <w:tcPr>
            <w:tcW w:w="823"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kern w:val="0"/>
                <w:sz w:val="21"/>
                <w:szCs w:val="21"/>
              </w:rPr>
              <w:t>23.3</w:t>
            </w:r>
          </w:p>
        </w:tc>
        <w:tc>
          <w:tcPr>
            <w:tcW w:w="297"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0</w:t>
            </w:r>
          </w:p>
        </w:tc>
        <w:tc>
          <w:tcPr>
            <w:tcW w:w="820"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≤250</w:t>
            </w:r>
          </w:p>
        </w:tc>
      </w:tr>
      <w:tr w:rsidR="00BA4FB2" w:rsidRPr="00BA4FB2" w:rsidTr="00805A31">
        <w:trPr>
          <w:trHeight w:val="539"/>
          <w:jc w:val="center"/>
        </w:trPr>
        <w:tc>
          <w:tcPr>
            <w:tcW w:w="824" w:type="pct"/>
            <w:vAlign w:val="center"/>
          </w:tcPr>
          <w:p w:rsidR="00805A31" w:rsidRPr="00BA4FB2" w:rsidRDefault="00805A31" w:rsidP="00404AAA">
            <w:pPr>
              <w:widowControl/>
              <w:adjustRightInd w:val="0"/>
              <w:snapToGrid w:val="0"/>
              <w:spacing w:line="240" w:lineRule="auto"/>
              <w:ind w:firstLineChars="0" w:firstLine="0"/>
              <w:jc w:val="center"/>
              <w:rPr>
                <w:kern w:val="0"/>
                <w:sz w:val="21"/>
                <w:szCs w:val="21"/>
              </w:rPr>
            </w:pPr>
            <w:r w:rsidRPr="00BA4FB2">
              <w:rPr>
                <w:sz w:val="21"/>
                <w:szCs w:val="21"/>
              </w:rPr>
              <w:lastRenderedPageBreak/>
              <w:t>氯化物</w:t>
            </w:r>
          </w:p>
        </w:tc>
        <w:tc>
          <w:tcPr>
            <w:tcW w:w="823"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kern w:val="0"/>
                <w:sz w:val="21"/>
                <w:szCs w:val="21"/>
              </w:rPr>
              <w:t>12.2</w:t>
            </w:r>
          </w:p>
        </w:tc>
        <w:tc>
          <w:tcPr>
            <w:tcW w:w="295"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0</w:t>
            </w:r>
          </w:p>
        </w:tc>
        <w:tc>
          <w:tcPr>
            <w:tcW w:w="823"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kern w:val="0"/>
                <w:sz w:val="21"/>
                <w:szCs w:val="21"/>
              </w:rPr>
              <w:t>11.9</w:t>
            </w:r>
          </w:p>
        </w:tc>
        <w:tc>
          <w:tcPr>
            <w:tcW w:w="295"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0</w:t>
            </w:r>
          </w:p>
        </w:tc>
        <w:tc>
          <w:tcPr>
            <w:tcW w:w="823"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kern w:val="0"/>
                <w:sz w:val="21"/>
                <w:szCs w:val="21"/>
              </w:rPr>
              <w:t>13.0</w:t>
            </w:r>
          </w:p>
        </w:tc>
        <w:tc>
          <w:tcPr>
            <w:tcW w:w="297"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0</w:t>
            </w:r>
          </w:p>
        </w:tc>
        <w:tc>
          <w:tcPr>
            <w:tcW w:w="820"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≤250</w:t>
            </w:r>
          </w:p>
        </w:tc>
      </w:tr>
      <w:tr w:rsidR="00BA4FB2" w:rsidRPr="00BA4FB2" w:rsidTr="00805A31">
        <w:trPr>
          <w:trHeight w:val="539"/>
          <w:jc w:val="center"/>
        </w:trPr>
        <w:tc>
          <w:tcPr>
            <w:tcW w:w="824" w:type="pct"/>
            <w:vAlign w:val="center"/>
          </w:tcPr>
          <w:p w:rsidR="00805A31" w:rsidRPr="00BA4FB2" w:rsidRDefault="00805A31" w:rsidP="00404AAA">
            <w:pPr>
              <w:widowControl/>
              <w:adjustRightInd w:val="0"/>
              <w:snapToGrid w:val="0"/>
              <w:spacing w:line="240" w:lineRule="auto"/>
              <w:ind w:firstLineChars="0" w:firstLine="0"/>
              <w:jc w:val="center"/>
              <w:rPr>
                <w:kern w:val="0"/>
                <w:sz w:val="21"/>
                <w:szCs w:val="21"/>
              </w:rPr>
            </w:pPr>
            <w:r w:rsidRPr="00BA4FB2">
              <w:rPr>
                <w:sz w:val="21"/>
                <w:szCs w:val="21"/>
              </w:rPr>
              <w:t>硝酸盐（氮）</w:t>
            </w:r>
          </w:p>
        </w:tc>
        <w:tc>
          <w:tcPr>
            <w:tcW w:w="823"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kern w:val="0"/>
                <w:sz w:val="21"/>
                <w:szCs w:val="21"/>
              </w:rPr>
              <w:t>2.57</w:t>
            </w:r>
          </w:p>
        </w:tc>
        <w:tc>
          <w:tcPr>
            <w:tcW w:w="295"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0</w:t>
            </w:r>
          </w:p>
        </w:tc>
        <w:tc>
          <w:tcPr>
            <w:tcW w:w="823"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kern w:val="0"/>
                <w:sz w:val="21"/>
                <w:szCs w:val="21"/>
              </w:rPr>
              <w:t>1.20</w:t>
            </w:r>
          </w:p>
        </w:tc>
        <w:tc>
          <w:tcPr>
            <w:tcW w:w="295"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0</w:t>
            </w:r>
          </w:p>
        </w:tc>
        <w:tc>
          <w:tcPr>
            <w:tcW w:w="823"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kern w:val="0"/>
                <w:sz w:val="21"/>
                <w:szCs w:val="21"/>
              </w:rPr>
              <w:t>3.66</w:t>
            </w:r>
          </w:p>
        </w:tc>
        <w:tc>
          <w:tcPr>
            <w:tcW w:w="297"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0</w:t>
            </w:r>
          </w:p>
        </w:tc>
        <w:tc>
          <w:tcPr>
            <w:tcW w:w="820"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≤20</w:t>
            </w:r>
          </w:p>
        </w:tc>
      </w:tr>
      <w:tr w:rsidR="00BA4FB2" w:rsidRPr="00BA4FB2" w:rsidTr="00805A31">
        <w:trPr>
          <w:trHeight w:val="539"/>
          <w:jc w:val="center"/>
        </w:trPr>
        <w:tc>
          <w:tcPr>
            <w:tcW w:w="824" w:type="pct"/>
            <w:vAlign w:val="center"/>
          </w:tcPr>
          <w:p w:rsidR="00C7772B" w:rsidRPr="00BA4FB2" w:rsidRDefault="00805A31" w:rsidP="00404AAA">
            <w:pPr>
              <w:widowControl/>
              <w:adjustRightInd w:val="0"/>
              <w:snapToGrid w:val="0"/>
              <w:spacing w:line="240" w:lineRule="auto"/>
              <w:ind w:firstLineChars="0" w:firstLine="0"/>
              <w:jc w:val="center"/>
              <w:rPr>
                <w:sz w:val="21"/>
                <w:szCs w:val="21"/>
              </w:rPr>
            </w:pPr>
            <w:r w:rsidRPr="00BA4FB2">
              <w:rPr>
                <w:sz w:val="21"/>
                <w:szCs w:val="21"/>
              </w:rPr>
              <w:t>pH</w:t>
            </w:r>
            <w:r w:rsidRPr="00BA4FB2">
              <w:rPr>
                <w:sz w:val="21"/>
                <w:szCs w:val="21"/>
              </w:rPr>
              <w:t>值</w:t>
            </w:r>
          </w:p>
          <w:p w:rsidR="00805A31" w:rsidRPr="00BA4FB2" w:rsidRDefault="00805A31" w:rsidP="00404AAA">
            <w:pPr>
              <w:widowControl/>
              <w:adjustRightInd w:val="0"/>
              <w:snapToGrid w:val="0"/>
              <w:spacing w:line="240" w:lineRule="auto"/>
              <w:ind w:firstLineChars="0" w:firstLine="0"/>
              <w:jc w:val="center"/>
              <w:rPr>
                <w:kern w:val="0"/>
                <w:sz w:val="21"/>
                <w:szCs w:val="21"/>
              </w:rPr>
            </w:pPr>
            <w:r w:rsidRPr="00BA4FB2">
              <w:rPr>
                <w:sz w:val="21"/>
                <w:szCs w:val="21"/>
              </w:rPr>
              <w:t>（无量纲）</w:t>
            </w:r>
          </w:p>
        </w:tc>
        <w:tc>
          <w:tcPr>
            <w:tcW w:w="823"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kern w:val="0"/>
                <w:sz w:val="21"/>
                <w:szCs w:val="21"/>
              </w:rPr>
              <w:t>7.46</w:t>
            </w:r>
          </w:p>
        </w:tc>
        <w:tc>
          <w:tcPr>
            <w:tcW w:w="295"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0</w:t>
            </w:r>
          </w:p>
        </w:tc>
        <w:tc>
          <w:tcPr>
            <w:tcW w:w="823"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kern w:val="0"/>
                <w:sz w:val="21"/>
                <w:szCs w:val="21"/>
              </w:rPr>
              <w:t>7.25</w:t>
            </w:r>
          </w:p>
        </w:tc>
        <w:tc>
          <w:tcPr>
            <w:tcW w:w="295"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0</w:t>
            </w:r>
          </w:p>
        </w:tc>
        <w:tc>
          <w:tcPr>
            <w:tcW w:w="823"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kern w:val="0"/>
                <w:sz w:val="21"/>
                <w:szCs w:val="21"/>
              </w:rPr>
              <w:t>7.58</w:t>
            </w:r>
          </w:p>
        </w:tc>
        <w:tc>
          <w:tcPr>
            <w:tcW w:w="297"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0</w:t>
            </w:r>
          </w:p>
        </w:tc>
        <w:tc>
          <w:tcPr>
            <w:tcW w:w="820"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6.5~8.5</w:t>
            </w:r>
          </w:p>
        </w:tc>
      </w:tr>
      <w:tr w:rsidR="00BA4FB2" w:rsidRPr="00BA4FB2" w:rsidTr="00805A31">
        <w:trPr>
          <w:trHeight w:val="539"/>
          <w:jc w:val="center"/>
        </w:trPr>
        <w:tc>
          <w:tcPr>
            <w:tcW w:w="824" w:type="pct"/>
            <w:vAlign w:val="center"/>
          </w:tcPr>
          <w:p w:rsidR="00805A31" w:rsidRPr="00BA4FB2" w:rsidRDefault="00805A31" w:rsidP="00404AAA">
            <w:pPr>
              <w:widowControl/>
              <w:adjustRightInd w:val="0"/>
              <w:snapToGrid w:val="0"/>
              <w:spacing w:line="240" w:lineRule="auto"/>
              <w:ind w:firstLineChars="0" w:firstLine="0"/>
              <w:jc w:val="center"/>
              <w:rPr>
                <w:kern w:val="0"/>
                <w:sz w:val="21"/>
                <w:szCs w:val="21"/>
              </w:rPr>
            </w:pPr>
            <w:r w:rsidRPr="00BA4FB2">
              <w:rPr>
                <w:sz w:val="21"/>
                <w:szCs w:val="21"/>
              </w:rPr>
              <w:t>氨氮</w:t>
            </w:r>
          </w:p>
        </w:tc>
        <w:tc>
          <w:tcPr>
            <w:tcW w:w="823"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kern w:val="0"/>
                <w:sz w:val="21"/>
                <w:szCs w:val="21"/>
              </w:rPr>
              <w:t>0.08</w:t>
            </w:r>
          </w:p>
        </w:tc>
        <w:tc>
          <w:tcPr>
            <w:tcW w:w="295"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0</w:t>
            </w:r>
          </w:p>
        </w:tc>
        <w:tc>
          <w:tcPr>
            <w:tcW w:w="823"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kern w:val="0"/>
                <w:sz w:val="21"/>
                <w:szCs w:val="21"/>
              </w:rPr>
              <w:t>0.05</w:t>
            </w:r>
          </w:p>
        </w:tc>
        <w:tc>
          <w:tcPr>
            <w:tcW w:w="295"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0</w:t>
            </w:r>
          </w:p>
        </w:tc>
        <w:tc>
          <w:tcPr>
            <w:tcW w:w="823"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kern w:val="0"/>
                <w:sz w:val="21"/>
                <w:szCs w:val="21"/>
              </w:rPr>
              <w:t>0.05</w:t>
            </w:r>
          </w:p>
        </w:tc>
        <w:tc>
          <w:tcPr>
            <w:tcW w:w="297"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0</w:t>
            </w:r>
          </w:p>
        </w:tc>
        <w:tc>
          <w:tcPr>
            <w:tcW w:w="820"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≤0.5</w:t>
            </w:r>
          </w:p>
        </w:tc>
      </w:tr>
      <w:tr w:rsidR="00BA4FB2" w:rsidRPr="00BA4FB2" w:rsidTr="00805A31">
        <w:trPr>
          <w:trHeight w:val="539"/>
          <w:jc w:val="center"/>
        </w:trPr>
        <w:tc>
          <w:tcPr>
            <w:tcW w:w="824" w:type="pct"/>
            <w:vAlign w:val="center"/>
          </w:tcPr>
          <w:p w:rsidR="00805A31" w:rsidRPr="00BA4FB2" w:rsidRDefault="00805A31" w:rsidP="00404AAA">
            <w:pPr>
              <w:widowControl/>
              <w:adjustRightInd w:val="0"/>
              <w:snapToGrid w:val="0"/>
              <w:spacing w:line="240" w:lineRule="auto"/>
              <w:ind w:firstLineChars="0" w:firstLine="0"/>
              <w:jc w:val="center"/>
              <w:rPr>
                <w:kern w:val="0"/>
                <w:sz w:val="21"/>
                <w:szCs w:val="21"/>
              </w:rPr>
            </w:pPr>
            <w:r w:rsidRPr="00BA4FB2">
              <w:rPr>
                <w:sz w:val="21"/>
                <w:szCs w:val="21"/>
              </w:rPr>
              <w:t>亚硝酸盐（氮）</w:t>
            </w:r>
          </w:p>
        </w:tc>
        <w:tc>
          <w:tcPr>
            <w:tcW w:w="823"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kern w:val="0"/>
                <w:sz w:val="21"/>
                <w:szCs w:val="21"/>
              </w:rPr>
              <w:t>ND</w:t>
            </w:r>
            <w:r w:rsidRPr="00BA4FB2">
              <w:rPr>
                <w:kern w:val="0"/>
                <w:sz w:val="21"/>
                <w:szCs w:val="21"/>
              </w:rPr>
              <w:t>（</w:t>
            </w:r>
            <w:r w:rsidRPr="00BA4FB2">
              <w:rPr>
                <w:kern w:val="0"/>
                <w:sz w:val="21"/>
                <w:szCs w:val="21"/>
              </w:rPr>
              <w:t>0.001</w:t>
            </w:r>
            <w:r w:rsidRPr="00BA4FB2">
              <w:rPr>
                <w:kern w:val="0"/>
                <w:sz w:val="21"/>
                <w:szCs w:val="21"/>
              </w:rPr>
              <w:t>）</w:t>
            </w:r>
          </w:p>
        </w:tc>
        <w:tc>
          <w:tcPr>
            <w:tcW w:w="295"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0</w:t>
            </w:r>
          </w:p>
        </w:tc>
        <w:tc>
          <w:tcPr>
            <w:tcW w:w="823"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kern w:val="0"/>
                <w:sz w:val="21"/>
                <w:szCs w:val="21"/>
              </w:rPr>
              <w:t>ND</w:t>
            </w:r>
            <w:r w:rsidRPr="00BA4FB2">
              <w:rPr>
                <w:kern w:val="0"/>
                <w:sz w:val="21"/>
                <w:szCs w:val="21"/>
              </w:rPr>
              <w:t>（</w:t>
            </w:r>
            <w:r w:rsidRPr="00BA4FB2">
              <w:rPr>
                <w:kern w:val="0"/>
                <w:sz w:val="21"/>
                <w:szCs w:val="21"/>
              </w:rPr>
              <w:t>0.001</w:t>
            </w:r>
            <w:r w:rsidRPr="00BA4FB2">
              <w:rPr>
                <w:kern w:val="0"/>
                <w:sz w:val="21"/>
                <w:szCs w:val="21"/>
              </w:rPr>
              <w:t>）</w:t>
            </w:r>
          </w:p>
        </w:tc>
        <w:tc>
          <w:tcPr>
            <w:tcW w:w="295"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0</w:t>
            </w:r>
          </w:p>
        </w:tc>
        <w:tc>
          <w:tcPr>
            <w:tcW w:w="823"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kern w:val="0"/>
                <w:sz w:val="21"/>
                <w:szCs w:val="21"/>
              </w:rPr>
              <w:t>ND</w:t>
            </w:r>
            <w:r w:rsidRPr="00BA4FB2">
              <w:rPr>
                <w:kern w:val="0"/>
                <w:sz w:val="21"/>
                <w:szCs w:val="21"/>
              </w:rPr>
              <w:t>（</w:t>
            </w:r>
            <w:r w:rsidRPr="00BA4FB2">
              <w:rPr>
                <w:kern w:val="0"/>
                <w:sz w:val="21"/>
                <w:szCs w:val="21"/>
              </w:rPr>
              <w:t>0.001</w:t>
            </w:r>
            <w:r w:rsidRPr="00BA4FB2">
              <w:rPr>
                <w:kern w:val="0"/>
                <w:sz w:val="21"/>
                <w:szCs w:val="21"/>
              </w:rPr>
              <w:t>）</w:t>
            </w:r>
          </w:p>
        </w:tc>
        <w:tc>
          <w:tcPr>
            <w:tcW w:w="297"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0</w:t>
            </w:r>
          </w:p>
        </w:tc>
        <w:tc>
          <w:tcPr>
            <w:tcW w:w="820"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≤1</w:t>
            </w:r>
          </w:p>
        </w:tc>
      </w:tr>
      <w:tr w:rsidR="00BA4FB2" w:rsidRPr="00BA4FB2" w:rsidTr="00805A31">
        <w:trPr>
          <w:trHeight w:val="539"/>
          <w:jc w:val="center"/>
        </w:trPr>
        <w:tc>
          <w:tcPr>
            <w:tcW w:w="824" w:type="pct"/>
            <w:vAlign w:val="center"/>
          </w:tcPr>
          <w:p w:rsidR="00805A31" w:rsidRPr="00BA4FB2" w:rsidRDefault="00805A31" w:rsidP="00404AAA">
            <w:pPr>
              <w:widowControl/>
              <w:adjustRightInd w:val="0"/>
              <w:snapToGrid w:val="0"/>
              <w:spacing w:line="240" w:lineRule="auto"/>
              <w:ind w:firstLineChars="0" w:firstLine="0"/>
              <w:jc w:val="center"/>
              <w:rPr>
                <w:kern w:val="0"/>
                <w:sz w:val="21"/>
                <w:szCs w:val="21"/>
              </w:rPr>
            </w:pPr>
            <w:r w:rsidRPr="00BA4FB2">
              <w:rPr>
                <w:sz w:val="21"/>
                <w:szCs w:val="21"/>
              </w:rPr>
              <w:t>挥发酚</w:t>
            </w:r>
          </w:p>
        </w:tc>
        <w:tc>
          <w:tcPr>
            <w:tcW w:w="823"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kern w:val="0"/>
                <w:sz w:val="21"/>
                <w:szCs w:val="21"/>
              </w:rPr>
              <w:t>ND</w:t>
            </w:r>
            <w:r w:rsidRPr="00BA4FB2">
              <w:rPr>
                <w:kern w:val="0"/>
                <w:sz w:val="21"/>
                <w:szCs w:val="21"/>
              </w:rPr>
              <w:t>（</w:t>
            </w:r>
            <w:r w:rsidRPr="00BA4FB2">
              <w:rPr>
                <w:kern w:val="0"/>
                <w:sz w:val="21"/>
                <w:szCs w:val="21"/>
              </w:rPr>
              <w:t>0.002</w:t>
            </w:r>
            <w:r w:rsidRPr="00BA4FB2">
              <w:rPr>
                <w:kern w:val="0"/>
                <w:sz w:val="21"/>
                <w:szCs w:val="21"/>
              </w:rPr>
              <w:t>）</w:t>
            </w:r>
          </w:p>
        </w:tc>
        <w:tc>
          <w:tcPr>
            <w:tcW w:w="295"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0</w:t>
            </w:r>
          </w:p>
        </w:tc>
        <w:tc>
          <w:tcPr>
            <w:tcW w:w="823"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kern w:val="0"/>
                <w:sz w:val="21"/>
                <w:szCs w:val="21"/>
              </w:rPr>
              <w:t>ND</w:t>
            </w:r>
            <w:r w:rsidRPr="00BA4FB2">
              <w:rPr>
                <w:kern w:val="0"/>
                <w:sz w:val="21"/>
                <w:szCs w:val="21"/>
              </w:rPr>
              <w:t>（</w:t>
            </w:r>
            <w:r w:rsidRPr="00BA4FB2">
              <w:rPr>
                <w:kern w:val="0"/>
                <w:sz w:val="21"/>
                <w:szCs w:val="21"/>
              </w:rPr>
              <w:t>0.002</w:t>
            </w:r>
            <w:r w:rsidRPr="00BA4FB2">
              <w:rPr>
                <w:kern w:val="0"/>
                <w:sz w:val="21"/>
                <w:szCs w:val="21"/>
              </w:rPr>
              <w:t>）</w:t>
            </w:r>
          </w:p>
        </w:tc>
        <w:tc>
          <w:tcPr>
            <w:tcW w:w="295"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0</w:t>
            </w:r>
          </w:p>
        </w:tc>
        <w:tc>
          <w:tcPr>
            <w:tcW w:w="823"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kern w:val="0"/>
                <w:sz w:val="21"/>
                <w:szCs w:val="21"/>
              </w:rPr>
              <w:t>ND</w:t>
            </w:r>
            <w:r w:rsidRPr="00BA4FB2">
              <w:rPr>
                <w:kern w:val="0"/>
                <w:sz w:val="21"/>
                <w:szCs w:val="21"/>
              </w:rPr>
              <w:t>（</w:t>
            </w:r>
            <w:r w:rsidRPr="00BA4FB2">
              <w:rPr>
                <w:kern w:val="0"/>
                <w:sz w:val="21"/>
                <w:szCs w:val="21"/>
              </w:rPr>
              <w:t>0.002</w:t>
            </w:r>
            <w:r w:rsidRPr="00BA4FB2">
              <w:rPr>
                <w:kern w:val="0"/>
                <w:sz w:val="21"/>
                <w:szCs w:val="21"/>
              </w:rPr>
              <w:t>）</w:t>
            </w:r>
          </w:p>
        </w:tc>
        <w:tc>
          <w:tcPr>
            <w:tcW w:w="297"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0</w:t>
            </w:r>
          </w:p>
        </w:tc>
        <w:tc>
          <w:tcPr>
            <w:tcW w:w="820"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≤0.002</w:t>
            </w:r>
          </w:p>
        </w:tc>
      </w:tr>
      <w:tr w:rsidR="00BA4FB2" w:rsidRPr="00BA4FB2" w:rsidTr="00805A31">
        <w:trPr>
          <w:trHeight w:val="539"/>
          <w:jc w:val="center"/>
        </w:trPr>
        <w:tc>
          <w:tcPr>
            <w:tcW w:w="824" w:type="pct"/>
            <w:vAlign w:val="center"/>
          </w:tcPr>
          <w:p w:rsidR="00805A31" w:rsidRPr="00BA4FB2" w:rsidRDefault="00805A31" w:rsidP="00404AAA">
            <w:pPr>
              <w:widowControl/>
              <w:adjustRightInd w:val="0"/>
              <w:snapToGrid w:val="0"/>
              <w:spacing w:line="240" w:lineRule="auto"/>
              <w:ind w:firstLineChars="0" w:firstLine="0"/>
              <w:jc w:val="center"/>
              <w:rPr>
                <w:sz w:val="21"/>
                <w:szCs w:val="21"/>
              </w:rPr>
            </w:pPr>
            <w:r w:rsidRPr="00BA4FB2">
              <w:rPr>
                <w:sz w:val="21"/>
                <w:szCs w:val="21"/>
              </w:rPr>
              <w:t>溶解性总固体</w:t>
            </w:r>
          </w:p>
        </w:tc>
        <w:tc>
          <w:tcPr>
            <w:tcW w:w="823"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kern w:val="0"/>
                <w:sz w:val="21"/>
                <w:szCs w:val="21"/>
              </w:rPr>
              <w:t>321</w:t>
            </w:r>
          </w:p>
        </w:tc>
        <w:tc>
          <w:tcPr>
            <w:tcW w:w="295"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0</w:t>
            </w:r>
          </w:p>
        </w:tc>
        <w:tc>
          <w:tcPr>
            <w:tcW w:w="823"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kern w:val="0"/>
                <w:sz w:val="21"/>
                <w:szCs w:val="21"/>
              </w:rPr>
              <w:t>334</w:t>
            </w:r>
          </w:p>
        </w:tc>
        <w:tc>
          <w:tcPr>
            <w:tcW w:w="295"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0</w:t>
            </w:r>
          </w:p>
        </w:tc>
        <w:tc>
          <w:tcPr>
            <w:tcW w:w="823"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kern w:val="0"/>
                <w:sz w:val="21"/>
                <w:szCs w:val="21"/>
              </w:rPr>
              <w:t>352</w:t>
            </w:r>
          </w:p>
        </w:tc>
        <w:tc>
          <w:tcPr>
            <w:tcW w:w="297"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0</w:t>
            </w:r>
          </w:p>
        </w:tc>
        <w:tc>
          <w:tcPr>
            <w:tcW w:w="820"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≤1000</w:t>
            </w:r>
          </w:p>
        </w:tc>
      </w:tr>
      <w:tr w:rsidR="00BA4FB2" w:rsidRPr="00BA4FB2" w:rsidTr="00805A31">
        <w:trPr>
          <w:trHeight w:val="539"/>
          <w:jc w:val="center"/>
        </w:trPr>
        <w:tc>
          <w:tcPr>
            <w:tcW w:w="824" w:type="pct"/>
            <w:vAlign w:val="center"/>
          </w:tcPr>
          <w:p w:rsidR="00805A31" w:rsidRPr="00BA4FB2" w:rsidRDefault="00805A31" w:rsidP="00404AAA">
            <w:pPr>
              <w:widowControl/>
              <w:adjustRightInd w:val="0"/>
              <w:snapToGrid w:val="0"/>
              <w:spacing w:line="240" w:lineRule="auto"/>
              <w:ind w:firstLineChars="0" w:firstLine="0"/>
              <w:jc w:val="center"/>
              <w:rPr>
                <w:sz w:val="21"/>
                <w:szCs w:val="21"/>
              </w:rPr>
            </w:pPr>
            <w:r w:rsidRPr="00BA4FB2">
              <w:rPr>
                <w:sz w:val="21"/>
                <w:szCs w:val="21"/>
              </w:rPr>
              <w:t>总大肠菌群（</w:t>
            </w:r>
            <w:r w:rsidRPr="00BA4FB2">
              <w:rPr>
                <w:sz w:val="21"/>
                <w:szCs w:val="21"/>
              </w:rPr>
              <w:t>MPN/100 mL</w:t>
            </w:r>
            <w:r w:rsidRPr="00BA4FB2">
              <w:rPr>
                <w:sz w:val="21"/>
                <w:szCs w:val="21"/>
              </w:rPr>
              <w:t>）</w:t>
            </w:r>
          </w:p>
        </w:tc>
        <w:tc>
          <w:tcPr>
            <w:tcW w:w="823"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kern w:val="0"/>
                <w:sz w:val="21"/>
                <w:szCs w:val="21"/>
              </w:rPr>
              <w:t>＜</w:t>
            </w:r>
            <w:r w:rsidRPr="00BA4FB2">
              <w:rPr>
                <w:kern w:val="0"/>
                <w:sz w:val="21"/>
                <w:szCs w:val="21"/>
              </w:rPr>
              <w:t>2</w:t>
            </w:r>
            <w:r w:rsidR="00C7772B" w:rsidRPr="00BA4FB2">
              <w:rPr>
                <w:kern w:val="0"/>
                <w:sz w:val="21"/>
                <w:szCs w:val="21"/>
              </w:rPr>
              <w:t>个</w:t>
            </w:r>
          </w:p>
        </w:tc>
        <w:tc>
          <w:tcPr>
            <w:tcW w:w="295"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0</w:t>
            </w:r>
          </w:p>
        </w:tc>
        <w:tc>
          <w:tcPr>
            <w:tcW w:w="823"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kern w:val="0"/>
                <w:sz w:val="21"/>
                <w:szCs w:val="21"/>
              </w:rPr>
              <w:t>＜</w:t>
            </w:r>
            <w:r w:rsidRPr="00BA4FB2">
              <w:rPr>
                <w:kern w:val="0"/>
                <w:sz w:val="21"/>
                <w:szCs w:val="21"/>
              </w:rPr>
              <w:t>2</w:t>
            </w:r>
            <w:r w:rsidR="00C7772B" w:rsidRPr="00BA4FB2">
              <w:rPr>
                <w:kern w:val="0"/>
                <w:sz w:val="21"/>
                <w:szCs w:val="21"/>
              </w:rPr>
              <w:t>个</w:t>
            </w:r>
          </w:p>
        </w:tc>
        <w:tc>
          <w:tcPr>
            <w:tcW w:w="295"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0</w:t>
            </w:r>
          </w:p>
        </w:tc>
        <w:tc>
          <w:tcPr>
            <w:tcW w:w="823"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kern w:val="0"/>
                <w:sz w:val="21"/>
                <w:szCs w:val="21"/>
              </w:rPr>
              <w:t>＜</w:t>
            </w:r>
            <w:r w:rsidRPr="00BA4FB2">
              <w:rPr>
                <w:kern w:val="0"/>
                <w:sz w:val="21"/>
                <w:szCs w:val="21"/>
              </w:rPr>
              <w:t>2</w:t>
            </w:r>
            <w:r w:rsidR="00C7772B" w:rsidRPr="00BA4FB2">
              <w:rPr>
                <w:kern w:val="0"/>
                <w:sz w:val="21"/>
                <w:szCs w:val="21"/>
              </w:rPr>
              <w:t>个</w:t>
            </w:r>
          </w:p>
        </w:tc>
        <w:tc>
          <w:tcPr>
            <w:tcW w:w="297"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0</w:t>
            </w:r>
          </w:p>
        </w:tc>
        <w:tc>
          <w:tcPr>
            <w:tcW w:w="820" w:type="pct"/>
            <w:vAlign w:val="center"/>
          </w:tcPr>
          <w:p w:rsidR="00805A31" w:rsidRPr="00BA4FB2" w:rsidRDefault="00805A31" w:rsidP="00404AAA">
            <w:pPr>
              <w:adjustRightInd w:val="0"/>
              <w:snapToGrid w:val="0"/>
              <w:spacing w:line="240" w:lineRule="auto"/>
              <w:ind w:firstLineChars="0" w:firstLine="0"/>
              <w:jc w:val="center"/>
              <w:rPr>
                <w:sz w:val="21"/>
                <w:szCs w:val="21"/>
              </w:rPr>
            </w:pPr>
            <w:r w:rsidRPr="00BA4FB2">
              <w:rPr>
                <w:sz w:val="21"/>
                <w:szCs w:val="21"/>
              </w:rPr>
              <w:t>≤3.0</w:t>
            </w:r>
            <w:r w:rsidR="00C7772B" w:rsidRPr="00BA4FB2">
              <w:rPr>
                <w:sz w:val="21"/>
                <w:szCs w:val="21"/>
              </w:rPr>
              <w:t>个</w:t>
            </w:r>
          </w:p>
        </w:tc>
      </w:tr>
    </w:tbl>
    <w:p w:rsidR="00C7772B" w:rsidRPr="00BA4FB2" w:rsidRDefault="00C7772B" w:rsidP="00FA10B3">
      <w:pPr>
        <w:adjustRightInd w:val="0"/>
        <w:snapToGrid w:val="0"/>
        <w:spacing w:beforeLines="50"/>
        <w:ind w:firstLine="480"/>
        <w:rPr>
          <w:szCs w:val="24"/>
        </w:rPr>
      </w:pPr>
      <w:r w:rsidRPr="00BA4FB2">
        <w:rPr>
          <w:szCs w:val="24"/>
        </w:rPr>
        <w:t>由上表可知，评价区</w:t>
      </w:r>
      <w:r w:rsidRPr="00BA4FB2">
        <w:rPr>
          <w:szCs w:val="24"/>
        </w:rPr>
        <w:t>3</w:t>
      </w:r>
      <w:r w:rsidRPr="00BA4FB2">
        <w:rPr>
          <w:szCs w:val="24"/>
        </w:rPr>
        <w:t>个监测井的水质监测结果均符合《地</w:t>
      </w:r>
      <w:r w:rsidR="00444344" w:rsidRPr="00BA4FB2">
        <w:rPr>
          <w:szCs w:val="24"/>
        </w:rPr>
        <w:t>下</w:t>
      </w:r>
      <w:r w:rsidRPr="00BA4FB2">
        <w:rPr>
          <w:szCs w:val="24"/>
        </w:rPr>
        <w:t>水质量标准》（</w:t>
      </w:r>
      <w:r w:rsidRPr="00BA4FB2">
        <w:rPr>
          <w:szCs w:val="24"/>
        </w:rPr>
        <w:t>GB/T14848-2017</w:t>
      </w:r>
      <w:r w:rsidRPr="00BA4FB2">
        <w:rPr>
          <w:szCs w:val="24"/>
        </w:rPr>
        <w:t>）</w:t>
      </w:r>
      <w:r w:rsidRPr="00BA4FB2">
        <w:rPr>
          <w:rFonts w:ascii="宋体" w:hAnsi="宋体" w:cs="宋体" w:hint="eastAsia"/>
          <w:szCs w:val="24"/>
        </w:rPr>
        <w:t>Ⅲ</w:t>
      </w:r>
      <w:r w:rsidRPr="00BA4FB2">
        <w:rPr>
          <w:szCs w:val="24"/>
        </w:rPr>
        <w:t>类标准要求，地下水水质良好。</w:t>
      </w:r>
    </w:p>
    <w:p w:rsidR="00C7772B" w:rsidRPr="00BA4FB2" w:rsidRDefault="00C7772B" w:rsidP="00404AAA">
      <w:pPr>
        <w:adjustRightInd w:val="0"/>
        <w:snapToGrid w:val="0"/>
        <w:ind w:firstLine="480"/>
      </w:pPr>
      <w:r w:rsidRPr="00BA4FB2">
        <w:t>（</w:t>
      </w:r>
      <w:r w:rsidRPr="00BA4FB2">
        <w:t>2</w:t>
      </w:r>
      <w:r w:rsidRPr="00BA4FB2">
        <w:t>）地下水水位监测结果分析</w:t>
      </w:r>
    </w:p>
    <w:p w:rsidR="00C7772B" w:rsidRPr="00BA4FB2" w:rsidRDefault="00C7772B" w:rsidP="00404AAA">
      <w:pPr>
        <w:adjustRightInd w:val="0"/>
        <w:snapToGrid w:val="0"/>
        <w:ind w:firstLine="480"/>
      </w:pPr>
      <w:r w:rsidRPr="00BA4FB2">
        <w:t>评价区</w:t>
      </w:r>
      <w:r w:rsidRPr="00BA4FB2">
        <w:t>8</w:t>
      </w:r>
      <w:r w:rsidRPr="00BA4FB2">
        <w:t>个监测井的地下水</w:t>
      </w:r>
      <w:r w:rsidR="0010413D" w:rsidRPr="00BA4FB2">
        <w:t>水位参数</w:t>
      </w:r>
      <w:r w:rsidRPr="00BA4FB2">
        <w:t>见表</w:t>
      </w:r>
      <w:r w:rsidRPr="00BA4FB2">
        <w:t>3.3.3-3</w:t>
      </w:r>
      <w:r w:rsidRPr="00BA4FB2">
        <w:t>。</w:t>
      </w:r>
    </w:p>
    <w:p w:rsidR="00FE3F97" w:rsidRPr="00BA4FB2" w:rsidRDefault="00FE3F97" w:rsidP="00404AAA">
      <w:pPr>
        <w:adjustRightInd w:val="0"/>
        <w:snapToGrid w:val="0"/>
        <w:spacing w:line="240" w:lineRule="auto"/>
        <w:ind w:firstLine="422"/>
        <w:jc w:val="center"/>
        <w:rPr>
          <w:b/>
          <w:kern w:val="0"/>
          <w:sz w:val="21"/>
          <w:szCs w:val="21"/>
        </w:rPr>
      </w:pPr>
      <w:r w:rsidRPr="00BA4FB2">
        <w:rPr>
          <w:b/>
          <w:sz w:val="21"/>
          <w:szCs w:val="21"/>
        </w:rPr>
        <w:t>表</w:t>
      </w:r>
      <w:r w:rsidRPr="00BA4FB2">
        <w:rPr>
          <w:b/>
          <w:sz w:val="21"/>
          <w:szCs w:val="21"/>
        </w:rPr>
        <w:t xml:space="preserve">3.3.3-3  </w:t>
      </w:r>
      <w:r w:rsidRPr="00BA4FB2">
        <w:rPr>
          <w:b/>
          <w:kern w:val="0"/>
          <w:sz w:val="21"/>
          <w:szCs w:val="21"/>
        </w:rPr>
        <w:t>地下水水位参数一览表</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332"/>
        <w:gridCol w:w="857"/>
        <w:gridCol w:w="780"/>
        <w:gridCol w:w="882"/>
        <w:gridCol w:w="3316"/>
        <w:gridCol w:w="1349"/>
      </w:tblGrid>
      <w:tr w:rsidR="00BA4FB2" w:rsidRPr="00BA4FB2" w:rsidTr="00B934BB">
        <w:trPr>
          <w:trHeight w:val="567"/>
          <w:tblHeader/>
          <w:jc w:val="center"/>
        </w:trPr>
        <w:tc>
          <w:tcPr>
            <w:tcW w:w="782" w:type="pct"/>
            <w:vAlign w:val="center"/>
          </w:tcPr>
          <w:p w:rsidR="00FE3F97" w:rsidRPr="00BA4FB2" w:rsidRDefault="00FE3F97" w:rsidP="00404AAA">
            <w:pPr>
              <w:widowControl/>
              <w:adjustRightInd w:val="0"/>
              <w:snapToGrid w:val="0"/>
              <w:spacing w:line="240" w:lineRule="auto"/>
              <w:ind w:firstLineChars="0" w:firstLine="0"/>
              <w:jc w:val="center"/>
              <w:rPr>
                <w:kern w:val="0"/>
                <w:sz w:val="21"/>
                <w:szCs w:val="21"/>
              </w:rPr>
            </w:pPr>
            <w:r w:rsidRPr="00BA4FB2">
              <w:rPr>
                <w:sz w:val="21"/>
                <w:szCs w:val="21"/>
              </w:rPr>
              <w:t>监测点位</w:t>
            </w:r>
          </w:p>
        </w:tc>
        <w:tc>
          <w:tcPr>
            <w:tcW w:w="503" w:type="pct"/>
            <w:vAlign w:val="center"/>
          </w:tcPr>
          <w:p w:rsidR="00FE3F97" w:rsidRPr="00BA4FB2" w:rsidRDefault="00FE3F97" w:rsidP="00404AAA">
            <w:pPr>
              <w:widowControl/>
              <w:adjustRightInd w:val="0"/>
              <w:snapToGrid w:val="0"/>
              <w:spacing w:line="240" w:lineRule="auto"/>
              <w:ind w:firstLineChars="0" w:firstLine="0"/>
              <w:jc w:val="center"/>
              <w:rPr>
                <w:sz w:val="21"/>
                <w:szCs w:val="21"/>
              </w:rPr>
            </w:pPr>
            <w:r w:rsidRPr="00BA4FB2">
              <w:rPr>
                <w:sz w:val="21"/>
                <w:szCs w:val="21"/>
              </w:rPr>
              <w:t>井深</w:t>
            </w:r>
          </w:p>
        </w:tc>
        <w:tc>
          <w:tcPr>
            <w:tcW w:w="458" w:type="pct"/>
            <w:vAlign w:val="center"/>
          </w:tcPr>
          <w:p w:rsidR="00FE3F97" w:rsidRPr="00BA4FB2" w:rsidRDefault="00FE3F97" w:rsidP="00404AAA">
            <w:pPr>
              <w:adjustRightInd w:val="0"/>
              <w:snapToGrid w:val="0"/>
              <w:spacing w:line="240" w:lineRule="auto"/>
              <w:ind w:firstLineChars="0" w:firstLine="0"/>
              <w:jc w:val="center"/>
              <w:rPr>
                <w:sz w:val="21"/>
                <w:szCs w:val="21"/>
              </w:rPr>
            </w:pPr>
            <w:r w:rsidRPr="00BA4FB2">
              <w:rPr>
                <w:sz w:val="21"/>
                <w:szCs w:val="21"/>
              </w:rPr>
              <w:t>埋深</w:t>
            </w:r>
          </w:p>
        </w:tc>
        <w:tc>
          <w:tcPr>
            <w:tcW w:w="518" w:type="pct"/>
            <w:vAlign w:val="center"/>
          </w:tcPr>
          <w:p w:rsidR="00FE3F97" w:rsidRPr="00BA4FB2" w:rsidRDefault="00FE3F97" w:rsidP="00404AAA">
            <w:pPr>
              <w:adjustRightInd w:val="0"/>
              <w:snapToGrid w:val="0"/>
              <w:spacing w:line="240" w:lineRule="auto"/>
              <w:ind w:firstLineChars="0" w:firstLine="0"/>
              <w:jc w:val="center"/>
              <w:rPr>
                <w:sz w:val="21"/>
                <w:szCs w:val="21"/>
              </w:rPr>
            </w:pPr>
            <w:r w:rsidRPr="00BA4FB2">
              <w:rPr>
                <w:sz w:val="21"/>
                <w:szCs w:val="21"/>
              </w:rPr>
              <w:t>水位</w:t>
            </w:r>
          </w:p>
        </w:tc>
        <w:tc>
          <w:tcPr>
            <w:tcW w:w="1947" w:type="pct"/>
            <w:vAlign w:val="center"/>
          </w:tcPr>
          <w:p w:rsidR="00FE3F97" w:rsidRPr="00BA4FB2" w:rsidRDefault="00FE3F97" w:rsidP="00404AAA">
            <w:pPr>
              <w:adjustRightInd w:val="0"/>
              <w:snapToGrid w:val="0"/>
              <w:spacing w:line="240" w:lineRule="auto"/>
              <w:ind w:firstLineChars="0" w:firstLine="0"/>
              <w:jc w:val="center"/>
              <w:rPr>
                <w:sz w:val="21"/>
                <w:szCs w:val="21"/>
              </w:rPr>
            </w:pPr>
            <w:r w:rsidRPr="00BA4FB2">
              <w:rPr>
                <w:sz w:val="21"/>
                <w:szCs w:val="21"/>
              </w:rPr>
              <w:t>经纬度</w:t>
            </w:r>
          </w:p>
        </w:tc>
        <w:tc>
          <w:tcPr>
            <w:tcW w:w="791" w:type="pct"/>
            <w:vAlign w:val="center"/>
          </w:tcPr>
          <w:p w:rsidR="00FE3F97" w:rsidRPr="00BA4FB2" w:rsidRDefault="00FE3F97" w:rsidP="00404AAA">
            <w:pPr>
              <w:adjustRightInd w:val="0"/>
              <w:snapToGrid w:val="0"/>
              <w:spacing w:line="240" w:lineRule="auto"/>
              <w:ind w:firstLineChars="0" w:firstLine="0"/>
              <w:jc w:val="center"/>
              <w:rPr>
                <w:sz w:val="21"/>
                <w:szCs w:val="21"/>
              </w:rPr>
            </w:pPr>
            <w:r w:rsidRPr="00BA4FB2">
              <w:rPr>
                <w:sz w:val="21"/>
                <w:szCs w:val="21"/>
              </w:rPr>
              <w:t>水温（</w:t>
            </w:r>
            <w:r w:rsidRPr="00BA4FB2">
              <w:rPr>
                <w:rFonts w:ascii="宋体" w:hAnsi="宋体" w:cs="宋体" w:hint="eastAsia"/>
                <w:sz w:val="21"/>
                <w:szCs w:val="21"/>
              </w:rPr>
              <w:t>℃</w:t>
            </w:r>
            <w:r w:rsidRPr="00BA4FB2">
              <w:rPr>
                <w:sz w:val="21"/>
                <w:szCs w:val="21"/>
              </w:rPr>
              <w:t>）</w:t>
            </w:r>
          </w:p>
        </w:tc>
      </w:tr>
      <w:tr w:rsidR="00BA4FB2" w:rsidRPr="00BA4FB2" w:rsidTr="00FE2EF9">
        <w:trPr>
          <w:trHeight w:val="567"/>
          <w:jc w:val="center"/>
        </w:trPr>
        <w:tc>
          <w:tcPr>
            <w:tcW w:w="782" w:type="pct"/>
            <w:vAlign w:val="center"/>
          </w:tcPr>
          <w:p w:rsidR="00FE3F97" w:rsidRPr="00BA4FB2" w:rsidRDefault="00FE3F97" w:rsidP="00404AAA">
            <w:pPr>
              <w:widowControl/>
              <w:adjustRightInd w:val="0"/>
              <w:snapToGrid w:val="0"/>
              <w:spacing w:line="240" w:lineRule="auto"/>
              <w:ind w:firstLineChars="0" w:firstLine="0"/>
              <w:jc w:val="center"/>
              <w:rPr>
                <w:kern w:val="0"/>
                <w:sz w:val="21"/>
                <w:szCs w:val="21"/>
              </w:rPr>
            </w:pPr>
            <w:r w:rsidRPr="00BA4FB2">
              <w:rPr>
                <w:sz w:val="21"/>
                <w:szCs w:val="21"/>
              </w:rPr>
              <w:t>1#</w:t>
            </w:r>
            <w:r w:rsidRPr="00BA4FB2">
              <w:rPr>
                <w:sz w:val="21"/>
                <w:szCs w:val="21"/>
              </w:rPr>
              <w:t>衙石</w:t>
            </w:r>
          </w:p>
        </w:tc>
        <w:tc>
          <w:tcPr>
            <w:tcW w:w="503" w:type="pct"/>
            <w:vAlign w:val="center"/>
          </w:tcPr>
          <w:p w:rsidR="00FE3F97" w:rsidRPr="00BA4FB2" w:rsidRDefault="00FE3F97" w:rsidP="00404AAA">
            <w:pPr>
              <w:adjustRightInd w:val="0"/>
              <w:snapToGrid w:val="0"/>
              <w:spacing w:line="240" w:lineRule="auto"/>
              <w:ind w:firstLineChars="0" w:firstLine="0"/>
              <w:jc w:val="center"/>
              <w:rPr>
                <w:bCs/>
                <w:sz w:val="21"/>
                <w:szCs w:val="21"/>
              </w:rPr>
            </w:pPr>
            <w:r w:rsidRPr="00BA4FB2">
              <w:rPr>
                <w:bCs/>
                <w:sz w:val="21"/>
                <w:szCs w:val="21"/>
              </w:rPr>
              <w:t>60</w:t>
            </w:r>
          </w:p>
        </w:tc>
        <w:tc>
          <w:tcPr>
            <w:tcW w:w="458" w:type="pct"/>
            <w:vAlign w:val="center"/>
          </w:tcPr>
          <w:p w:rsidR="00FE3F97" w:rsidRPr="00BA4FB2" w:rsidRDefault="00FE3F97" w:rsidP="00404AAA">
            <w:pPr>
              <w:adjustRightInd w:val="0"/>
              <w:snapToGrid w:val="0"/>
              <w:spacing w:line="240" w:lineRule="auto"/>
              <w:ind w:firstLineChars="0" w:firstLine="0"/>
              <w:jc w:val="center"/>
              <w:rPr>
                <w:bCs/>
                <w:sz w:val="21"/>
                <w:szCs w:val="21"/>
              </w:rPr>
            </w:pPr>
            <w:r w:rsidRPr="00BA4FB2">
              <w:rPr>
                <w:bCs/>
                <w:sz w:val="21"/>
                <w:szCs w:val="21"/>
              </w:rPr>
              <w:t>25</w:t>
            </w:r>
          </w:p>
        </w:tc>
        <w:tc>
          <w:tcPr>
            <w:tcW w:w="518" w:type="pct"/>
            <w:vAlign w:val="center"/>
          </w:tcPr>
          <w:p w:rsidR="00FE3F97" w:rsidRPr="00BA4FB2" w:rsidRDefault="00FE3F97" w:rsidP="00404AAA">
            <w:pPr>
              <w:adjustRightInd w:val="0"/>
              <w:snapToGrid w:val="0"/>
              <w:spacing w:line="240" w:lineRule="auto"/>
              <w:ind w:firstLineChars="0" w:firstLine="0"/>
              <w:jc w:val="center"/>
              <w:rPr>
                <w:bCs/>
                <w:sz w:val="21"/>
                <w:szCs w:val="21"/>
              </w:rPr>
            </w:pPr>
            <w:r w:rsidRPr="00BA4FB2">
              <w:rPr>
                <w:bCs/>
                <w:sz w:val="21"/>
                <w:szCs w:val="21"/>
              </w:rPr>
              <w:t>634</w:t>
            </w:r>
          </w:p>
        </w:tc>
        <w:tc>
          <w:tcPr>
            <w:tcW w:w="1947" w:type="pct"/>
            <w:vAlign w:val="center"/>
          </w:tcPr>
          <w:p w:rsidR="00FE3F97" w:rsidRPr="00BA4FB2" w:rsidRDefault="00FE3F97" w:rsidP="00404AAA">
            <w:pPr>
              <w:adjustRightInd w:val="0"/>
              <w:snapToGrid w:val="0"/>
              <w:spacing w:line="240" w:lineRule="auto"/>
              <w:ind w:firstLineChars="0" w:firstLine="0"/>
              <w:jc w:val="center"/>
              <w:rPr>
                <w:bCs/>
                <w:sz w:val="21"/>
                <w:szCs w:val="21"/>
              </w:rPr>
            </w:pPr>
            <w:r w:rsidRPr="00BA4FB2">
              <w:rPr>
                <w:bCs/>
                <w:sz w:val="21"/>
                <w:szCs w:val="21"/>
              </w:rPr>
              <w:t>东经：</w:t>
            </w:r>
            <w:r w:rsidRPr="00BA4FB2">
              <w:rPr>
                <w:bCs/>
                <w:sz w:val="21"/>
                <w:szCs w:val="21"/>
              </w:rPr>
              <w:t xml:space="preserve">109°39'17"  </w:t>
            </w:r>
            <w:r w:rsidRPr="00BA4FB2">
              <w:rPr>
                <w:bCs/>
                <w:sz w:val="21"/>
                <w:szCs w:val="21"/>
              </w:rPr>
              <w:t>北纬：</w:t>
            </w:r>
            <w:r w:rsidRPr="00BA4FB2">
              <w:rPr>
                <w:bCs/>
                <w:sz w:val="21"/>
                <w:szCs w:val="21"/>
              </w:rPr>
              <w:t>35°23'27"</w:t>
            </w:r>
          </w:p>
        </w:tc>
        <w:tc>
          <w:tcPr>
            <w:tcW w:w="791" w:type="pct"/>
            <w:vAlign w:val="center"/>
          </w:tcPr>
          <w:p w:rsidR="00FE3F97" w:rsidRPr="00BA4FB2" w:rsidRDefault="00FE3F97" w:rsidP="00404AAA">
            <w:pPr>
              <w:adjustRightInd w:val="0"/>
              <w:snapToGrid w:val="0"/>
              <w:spacing w:line="240" w:lineRule="auto"/>
              <w:ind w:firstLineChars="0" w:firstLine="0"/>
              <w:jc w:val="center"/>
              <w:rPr>
                <w:bCs/>
                <w:sz w:val="21"/>
                <w:szCs w:val="21"/>
              </w:rPr>
            </w:pPr>
            <w:r w:rsidRPr="00BA4FB2">
              <w:rPr>
                <w:bCs/>
                <w:sz w:val="21"/>
                <w:szCs w:val="21"/>
              </w:rPr>
              <w:t>14.5</w:t>
            </w:r>
          </w:p>
        </w:tc>
      </w:tr>
      <w:tr w:rsidR="00BA4FB2" w:rsidRPr="00BA4FB2" w:rsidTr="00FE2EF9">
        <w:trPr>
          <w:trHeight w:val="567"/>
          <w:jc w:val="center"/>
        </w:trPr>
        <w:tc>
          <w:tcPr>
            <w:tcW w:w="782" w:type="pct"/>
            <w:vAlign w:val="center"/>
          </w:tcPr>
          <w:p w:rsidR="00FE3F97" w:rsidRPr="00BA4FB2" w:rsidRDefault="00FE3F97" w:rsidP="00404AAA">
            <w:pPr>
              <w:widowControl/>
              <w:adjustRightInd w:val="0"/>
              <w:snapToGrid w:val="0"/>
              <w:spacing w:line="240" w:lineRule="auto"/>
              <w:ind w:firstLineChars="0" w:firstLine="0"/>
              <w:jc w:val="center"/>
              <w:rPr>
                <w:sz w:val="21"/>
                <w:szCs w:val="21"/>
              </w:rPr>
            </w:pPr>
            <w:r w:rsidRPr="00BA4FB2">
              <w:rPr>
                <w:sz w:val="21"/>
                <w:szCs w:val="21"/>
              </w:rPr>
              <w:t>2#</w:t>
            </w:r>
            <w:r w:rsidRPr="00BA4FB2">
              <w:rPr>
                <w:sz w:val="21"/>
                <w:szCs w:val="21"/>
              </w:rPr>
              <w:t>北彭衙</w:t>
            </w:r>
          </w:p>
        </w:tc>
        <w:tc>
          <w:tcPr>
            <w:tcW w:w="503" w:type="pct"/>
            <w:vAlign w:val="center"/>
          </w:tcPr>
          <w:p w:rsidR="00FE3F97" w:rsidRPr="00BA4FB2" w:rsidRDefault="00FE3F97" w:rsidP="00404AAA">
            <w:pPr>
              <w:adjustRightInd w:val="0"/>
              <w:snapToGrid w:val="0"/>
              <w:spacing w:line="240" w:lineRule="auto"/>
              <w:ind w:firstLineChars="0" w:firstLine="0"/>
              <w:jc w:val="center"/>
              <w:rPr>
                <w:bCs/>
                <w:sz w:val="21"/>
                <w:szCs w:val="21"/>
              </w:rPr>
            </w:pPr>
            <w:r w:rsidRPr="00BA4FB2">
              <w:rPr>
                <w:bCs/>
                <w:sz w:val="21"/>
                <w:szCs w:val="21"/>
              </w:rPr>
              <w:t>300</w:t>
            </w:r>
          </w:p>
        </w:tc>
        <w:tc>
          <w:tcPr>
            <w:tcW w:w="458" w:type="pct"/>
            <w:vAlign w:val="center"/>
          </w:tcPr>
          <w:p w:rsidR="00FE3F97" w:rsidRPr="00BA4FB2" w:rsidRDefault="00FE3F97" w:rsidP="00404AAA">
            <w:pPr>
              <w:adjustRightInd w:val="0"/>
              <w:snapToGrid w:val="0"/>
              <w:spacing w:line="240" w:lineRule="auto"/>
              <w:ind w:firstLineChars="0" w:firstLine="0"/>
              <w:jc w:val="center"/>
              <w:rPr>
                <w:bCs/>
                <w:sz w:val="21"/>
                <w:szCs w:val="21"/>
              </w:rPr>
            </w:pPr>
            <w:r w:rsidRPr="00BA4FB2">
              <w:rPr>
                <w:bCs/>
                <w:sz w:val="21"/>
                <w:szCs w:val="21"/>
              </w:rPr>
              <w:t>200</w:t>
            </w:r>
          </w:p>
        </w:tc>
        <w:tc>
          <w:tcPr>
            <w:tcW w:w="518" w:type="pct"/>
            <w:vAlign w:val="center"/>
          </w:tcPr>
          <w:p w:rsidR="00FE3F97" w:rsidRPr="00BA4FB2" w:rsidRDefault="00FE3F97" w:rsidP="00404AAA">
            <w:pPr>
              <w:adjustRightInd w:val="0"/>
              <w:snapToGrid w:val="0"/>
              <w:spacing w:line="240" w:lineRule="auto"/>
              <w:ind w:firstLineChars="0" w:firstLine="0"/>
              <w:jc w:val="center"/>
              <w:rPr>
                <w:bCs/>
                <w:sz w:val="21"/>
                <w:szCs w:val="21"/>
              </w:rPr>
            </w:pPr>
            <w:r w:rsidRPr="00BA4FB2">
              <w:rPr>
                <w:bCs/>
                <w:sz w:val="21"/>
                <w:szCs w:val="21"/>
              </w:rPr>
              <w:t>699</w:t>
            </w:r>
          </w:p>
        </w:tc>
        <w:tc>
          <w:tcPr>
            <w:tcW w:w="1947" w:type="pct"/>
            <w:vAlign w:val="center"/>
          </w:tcPr>
          <w:p w:rsidR="00FE3F97" w:rsidRPr="00BA4FB2" w:rsidRDefault="00FE3F97" w:rsidP="00404AAA">
            <w:pPr>
              <w:adjustRightInd w:val="0"/>
              <w:snapToGrid w:val="0"/>
              <w:spacing w:line="240" w:lineRule="auto"/>
              <w:ind w:firstLineChars="0" w:firstLine="0"/>
              <w:jc w:val="center"/>
              <w:rPr>
                <w:bCs/>
                <w:sz w:val="21"/>
                <w:szCs w:val="21"/>
              </w:rPr>
            </w:pPr>
            <w:r w:rsidRPr="00BA4FB2">
              <w:rPr>
                <w:bCs/>
                <w:sz w:val="21"/>
                <w:szCs w:val="21"/>
              </w:rPr>
              <w:t>东经：</w:t>
            </w:r>
            <w:r w:rsidRPr="00BA4FB2">
              <w:rPr>
                <w:bCs/>
                <w:sz w:val="21"/>
                <w:szCs w:val="21"/>
              </w:rPr>
              <w:t xml:space="preserve">109°40'22"  </w:t>
            </w:r>
            <w:r w:rsidRPr="00BA4FB2">
              <w:rPr>
                <w:bCs/>
                <w:sz w:val="21"/>
                <w:szCs w:val="21"/>
              </w:rPr>
              <w:t>北纬：</w:t>
            </w:r>
            <w:r w:rsidRPr="00BA4FB2">
              <w:rPr>
                <w:bCs/>
                <w:sz w:val="21"/>
                <w:szCs w:val="21"/>
              </w:rPr>
              <w:t>35°23'49"</w:t>
            </w:r>
          </w:p>
        </w:tc>
        <w:tc>
          <w:tcPr>
            <w:tcW w:w="791" w:type="pct"/>
            <w:vAlign w:val="center"/>
          </w:tcPr>
          <w:p w:rsidR="00FE3F97" w:rsidRPr="00BA4FB2" w:rsidRDefault="00FE3F97" w:rsidP="00404AAA">
            <w:pPr>
              <w:adjustRightInd w:val="0"/>
              <w:snapToGrid w:val="0"/>
              <w:spacing w:line="240" w:lineRule="auto"/>
              <w:ind w:firstLineChars="0" w:firstLine="0"/>
              <w:jc w:val="center"/>
              <w:rPr>
                <w:bCs/>
                <w:sz w:val="21"/>
                <w:szCs w:val="21"/>
              </w:rPr>
            </w:pPr>
            <w:r w:rsidRPr="00BA4FB2">
              <w:rPr>
                <w:bCs/>
                <w:sz w:val="21"/>
                <w:szCs w:val="21"/>
              </w:rPr>
              <w:t>12.2</w:t>
            </w:r>
          </w:p>
        </w:tc>
      </w:tr>
      <w:tr w:rsidR="00BA4FB2" w:rsidRPr="00BA4FB2" w:rsidTr="00FE2EF9">
        <w:trPr>
          <w:trHeight w:val="567"/>
          <w:jc w:val="center"/>
        </w:trPr>
        <w:tc>
          <w:tcPr>
            <w:tcW w:w="782" w:type="pct"/>
            <w:vAlign w:val="center"/>
          </w:tcPr>
          <w:p w:rsidR="00FE3F97" w:rsidRPr="00BA4FB2" w:rsidRDefault="00FE3F97" w:rsidP="00404AAA">
            <w:pPr>
              <w:widowControl/>
              <w:adjustRightInd w:val="0"/>
              <w:snapToGrid w:val="0"/>
              <w:spacing w:line="240" w:lineRule="auto"/>
              <w:ind w:firstLineChars="0" w:firstLine="0"/>
              <w:jc w:val="center"/>
              <w:rPr>
                <w:sz w:val="21"/>
                <w:szCs w:val="21"/>
              </w:rPr>
            </w:pPr>
            <w:r w:rsidRPr="00BA4FB2">
              <w:rPr>
                <w:sz w:val="21"/>
                <w:szCs w:val="21"/>
              </w:rPr>
              <w:t>3#</w:t>
            </w:r>
            <w:r w:rsidRPr="00BA4FB2">
              <w:rPr>
                <w:sz w:val="21"/>
                <w:szCs w:val="21"/>
              </w:rPr>
              <w:t>史官村</w:t>
            </w:r>
          </w:p>
        </w:tc>
        <w:tc>
          <w:tcPr>
            <w:tcW w:w="503" w:type="pct"/>
            <w:vAlign w:val="center"/>
          </w:tcPr>
          <w:p w:rsidR="00FE3F97" w:rsidRPr="00BA4FB2" w:rsidRDefault="00FE3F97" w:rsidP="00404AAA">
            <w:pPr>
              <w:adjustRightInd w:val="0"/>
              <w:snapToGrid w:val="0"/>
              <w:spacing w:line="240" w:lineRule="auto"/>
              <w:ind w:firstLineChars="0" w:firstLine="0"/>
              <w:jc w:val="center"/>
              <w:rPr>
                <w:bCs/>
                <w:sz w:val="21"/>
                <w:szCs w:val="21"/>
              </w:rPr>
            </w:pPr>
            <w:r w:rsidRPr="00BA4FB2">
              <w:rPr>
                <w:bCs/>
                <w:sz w:val="21"/>
                <w:szCs w:val="21"/>
              </w:rPr>
              <w:t>50</w:t>
            </w:r>
          </w:p>
        </w:tc>
        <w:tc>
          <w:tcPr>
            <w:tcW w:w="458" w:type="pct"/>
            <w:vAlign w:val="center"/>
          </w:tcPr>
          <w:p w:rsidR="00FE3F97" w:rsidRPr="00BA4FB2" w:rsidRDefault="00FE3F97" w:rsidP="00404AAA">
            <w:pPr>
              <w:adjustRightInd w:val="0"/>
              <w:snapToGrid w:val="0"/>
              <w:spacing w:line="240" w:lineRule="auto"/>
              <w:ind w:firstLineChars="0" w:firstLine="0"/>
              <w:jc w:val="center"/>
              <w:rPr>
                <w:bCs/>
                <w:sz w:val="21"/>
                <w:szCs w:val="21"/>
              </w:rPr>
            </w:pPr>
            <w:r w:rsidRPr="00BA4FB2">
              <w:rPr>
                <w:bCs/>
                <w:sz w:val="21"/>
                <w:szCs w:val="21"/>
              </w:rPr>
              <w:t>30</w:t>
            </w:r>
          </w:p>
        </w:tc>
        <w:tc>
          <w:tcPr>
            <w:tcW w:w="518" w:type="pct"/>
            <w:vAlign w:val="center"/>
          </w:tcPr>
          <w:p w:rsidR="00FE3F97" w:rsidRPr="00BA4FB2" w:rsidRDefault="00FE3F97" w:rsidP="00404AAA">
            <w:pPr>
              <w:adjustRightInd w:val="0"/>
              <w:snapToGrid w:val="0"/>
              <w:spacing w:line="240" w:lineRule="auto"/>
              <w:ind w:firstLineChars="0" w:firstLine="0"/>
              <w:jc w:val="center"/>
              <w:rPr>
                <w:bCs/>
                <w:sz w:val="21"/>
                <w:szCs w:val="21"/>
              </w:rPr>
            </w:pPr>
            <w:r w:rsidRPr="00BA4FB2">
              <w:rPr>
                <w:bCs/>
                <w:sz w:val="21"/>
                <w:szCs w:val="21"/>
              </w:rPr>
              <w:t>740</w:t>
            </w:r>
          </w:p>
        </w:tc>
        <w:tc>
          <w:tcPr>
            <w:tcW w:w="1947" w:type="pct"/>
            <w:vAlign w:val="center"/>
          </w:tcPr>
          <w:p w:rsidR="00FE3F97" w:rsidRPr="00BA4FB2" w:rsidRDefault="00FE3F97" w:rsidP="00404AAA">
            <w:pPr>
              <w:adjustRightInd w:val="0"/>
              <w:snapToGrid w:val="0"/>
              <w:spacing w:line="240" w:lineRule="auto"/>
              <w:ind w:firstLineChars="0" w:firstLine="0"/>
              <w:jc w:val="center"/>
              <w:rPr>
                <w:bCs/>
                <w:sz w:val="21"/>
                <w:szCs w:val="21"/>
              </w:rPr>
            </w:pPr>
            <w:r w:rsidRPr="00BA4FB2">
              <w:rPr>
                <w:bCs/>
                <w:sz w:val="21"/>
                <w:szCs w:val="21"/>
              </w:rPr>
              <w:t>东经：</w:t>
            </w:r>
            <w:r w:rsidRPr="00BA4FB2">
              <w:rPr>
                <w:bCs/>
                <w:sz w:val="21"/>
                <w:szCs w:val="21"/>
              </w:rPr>
              <w:t xml:space="preserve">109°41'19"  </w:t>
            </w:r>
            <w:r w:rsidRPr="00BA4FB2">
              <w:rPr>
                <w:bCs/>
                <w:sz w:val="21"/>
                <w:szCs w:val="21"/>
              </w:rPr>
              <w:t>北纬：</w:t>
            </w:r>
            <w:r w:rsidRPr="00BA4FB2">
              <w:rPr>
                <w:bCs/>
                <w:sz w:val="21"/>
                <w:szCs w:val="21"/>
              </w:rPr>
              <w:t>35°21'33"</w:t>
            </w:r>
          </w:p>
        </w:tc>
        <w:tc>
          <w:tcPr>
            <w:tcW w:w="791" w:type="pct"/>
            <w:vAlign w:val="center"/>
          </w:tcPr>
          <w:p w:rsidR="00FE3F97" w:rsidRPr="00BA4FB2" w:rsidRDefault="00FE3F97" w:rsidP="00404AAA">
            <w:pPr>
              <w:adjustRightInd w:val="0"/>
              <w:snapToGrid w:val="0"/>
              <w:spacing w:line="240" w:lineRule="auto"/>
              <w:ind w:firstLineChars="0" w:firstLine="0"/>
              <w:jc w:val="center"/>
              <w:rPr>
                <w:bCs/>
                <w:sz w:val="21"/>
                <w:szCs w:val="21"/>
              </w:rPr>
            </w:pPr>
            <w:r w:rsidRPr="00BA4FB2">
              <w:rPr>
                <w:bCs/>
                <w:sz w:val="21"/>
                <w:szCs w:val="21"/>
              </w:rPr>
              <w:t>16.4</w:t>
            </w:r>
          </w:p>
        </w:tc>
      </w:tr>
      <w:tr w:rsidR="00BA4FB2" w:rsidRPr="00BA4FB2" w:rsidTr="00FE2EF9">
        <w:trPr>
          <w:trHeight w:val="567"/>
          <w:jc w:val="center"/>
        </w:trPr>
        <w:tc>
          <w:tcPr>
            <w:tcW w:w="782" w:type="pct"/>
            <w:vAlign w:val="center"/>
          </w:tcPr>
          <w:p w:rsidR="00FE3F97" w:rsidRPr="00BA4FB2" w:rsidRDefault="00FE3F97" w:rsidP="00404AAA">
            <w:pPr>
              <w:widowControl/>
              <w:adjustRightInd w:val="0"/>
              <w:snapToGrid w:val="0"/>
              <w:spacing w:line="240" w:lineRule="auto"/>
              <w:ind w:firstLineChars="0" w:firstLine="0"/>
              <w:jc w:val="center"/>
              <w:rPr>
                <w:sz w:val="21"/>
                <w:szCs w:val="21"/>
              </w:rPr>
            </w:pPr>
            <w:r w:rsidRPr="00BA4FB2">
              <w:rPr>
                <w:sz w:val="21"/>
                <w:szCs w:val="21"/>
              </w:rPr>
              <w:t>4#</w:t>
            </w:r>
            <w:r w:rsidRPr="00BA4FB2">
              <w:rPr>
                <w:sz w:val="21"/>
                <w:szCs w:val="21"/>
              </w:rPr>
              <w:t>吕家山</w:t>
            </w:r>
          </w:p>
        </w:tc>
        <w:tc>
          <w:tcPr>
            <w:tcW w:w="503" w:type="pct"/>
            <w:vAlign w:val="center"/>
          </w:tcPr>
          <w:p w:rsidR="00FE3F97" w:rsidRPr="00BA4FB2" w:rsidRDefault="00FE3F97" w:rsidP="00404AAA">
            <w:pPr>
              <w:widowControl/>
              <w:adjustRightInd w:val="0"/>
              <w:snapToGrid w:val="0"/>
              <w:spacing w:line="240" w:lineRule="auto"/>
              <w:ind w:firstLineChars="0" w:firstLine="0"/>
              <w:jc w:val="center"/>
              <w:rPr>
                <w:bCs/>
                <w:sz w:val="21"/>
                <w:szCs w:val="21"/>
              </w:rPr>
            </w:pPr>
            <w:r w:rsidRPr="00BA4FB2">
              <w:rPr>
                <w:sz w:val="21"/>
                <w:szCs w:val="21"/>
              </w:rPr>
              <w:t>450</w:t>
            </w:r>
          </w:p>
        </w:tc>
        <w:tc>
          <w:tcPr>
            <w:tcW w:w="458" w:type="pct"/>
            <w:vAlign w:val="center"/>
          </w:tcPr>
          <w:p w:rsidR="00FE3F97" w:rsidRPr="00BA4FB2" w:rsidRDefault="00FE3F97" w:rsidP="00404AAA">
            <w:pPr>
              <w:adjustRightInd w:val="0"/>
              <w:snapToGrid w:val="0"/>
              <w:spacing w:line="240" w:lineRule="auto"/>
              <w:ind w:firstLineChars="0" w:firstLine="0"/>
              <w:jc w:val="center"/>
              <w:rPr>
                <w:bCs/>
                <w:sz w:val="21"/>
                <w:szCs w:val="21"/>
              </w:rPr>
            </w:pPr>
            <w:r w:rsidRPr="00BA4FB2">
              <w:rPr>
                <w:bCs/>
                <w:sz w:val="21"/>
                <w:szCs w:val="21"/>
              </w:rPr>
              <w:t>110</w:t>
            </w:r>
          </w:p>
        </w:tc>
        <w:tc>
          <w:tcPr>
            <w:tcW w:w="518" w:type="pct"/>
            <w:vAlign w:val="center"/>
          </w:tcPr>
          <w:p w:rsidR="00FE3F97" w:rsidRPr="00BA4FB2" w:rsidRDefault="00FE3F97" w:rsidP="00404AAA">
            <w:pPr>
              <w:adjustRightInd w:val="0"/>
              <w:snapToGrid w:val="0"/>
              <w:spacing w:line="240" w:lineRule="auto"/>
              <w:ind w:firstLineChars="0" w:firstLine="0"/>
              <w:jc w:val="center"/>
              <w:rPr>
                <w:bCs/>
                <w:sz w:val="21"/>
                <w:szCs w:val="21"/>
              </w:rPr>
            </w:pPr>
            <w:r w:rsidRPr="00BA4FB2">
              <w:rPr>
                <w:bCs/>
                <w:sz w:val="21"/>
                <w:szCs w:val="21"/>
              </w:rPr>
              <w:t>1026</w:t>
            </w:r>
          </w:p>
        </w:tc>
        <w:tc>
          <w:tcPr>
            <w:tcW w:w="1947" w:type="pct"/>
            <w:vAlign w:val="center"/>
          </w:tcPr>
          <w:p w:rsidR="00FE3F97" w:rsidRPr="00BA4FB2" w:rsidRDefault="00FE3F97" w:rsidP="00404AAA">
            <w:pPr>
              <w:adjustRightInd w:val="0"/>
              <w:snapToGrid w:val="0"/>
              <w:spacing w:line="240" w:lineRule="auto"/>
              <w:ind w:firstLineChars="0" w:firstLine="0"/>
              <w:jc w:val="center"/>
              <w:rPr>
                <w:bCs/>
                <w:sz w:val="21"/>
                <w:szCs w:val="21"/>
              </w:rPr>
            </w:pPr>
            <w:r w:rsidRPr="00BA4FB2">
              <w:rPr>
                <w:bCs/>
                <w:sz w:val="21"/>
                <w:szCs w:val="21"/>
              </w:rPr>
              <w:t>东经：</w:t>
            </w:r>
            <w:r w:rsidRPr="00BA4FB2">
              <w:rPr>
                <w:bCs/>
                <w:sz w:val="21"/>
                <w:szCs w:val="21"/>
              </w:rPr>
              <w:t xml:space="preserve">109°39'47"  </w:t>
            </w:r>
            <w:r w:rsidRPr="00BA4FB2">
              <w:rPr>
                <w:bCs/>
                <w:sz w:val="21"/>
                <w:szCs w:val="21"/>
              </w:rPr>
              <w:t>北纬：</w:t>
            </w:r>
            <w:r w:rsidRPr="00BA4FB2">
              <w:rPr>
                <w:bCs/>
                <w:sz w:val="21"/>
                <w:szCs w:val="21"/>
              </w:rPr>
              <w:t>35°26'21"</w:t>
            </w:r>
          </w:p>
        </w:tc>
        <w:tc>
          <w:tcPr>
            <w:tcW w:w="791" w:type="pct"/>
            <w:vAlign w:val="center"/>
          </w:tcPr>
          <w:p w:rsidR="00FE3F97" w:rsidRPr="00BA4FB2" w:rsidRDefault="00FE3F97" w:rsidP="00404AAA">
            <w:pPr>
              <w:adjustRightInd w:val="0"/>
              <w:snapToGrid w:val="0"/>
              <w:spacing w:line="240" w:lineRule="auto"/>
              <w:ind w:firstLineChars="0" w:firstLine="0"/>
              <w:jc w:val="center"/>
              <w:rPr>
                <w:bCs/>
                <w:sz w:val="21"/>
                <w:szCs w:val="21"/>
              </w:rPr>
            </w:pPr>
            <w:r w:rsidRPr="00BA4FB2">
              <w:rPr>
                <w:bCs/>
                <w:sz w:val="21"/>
                <w:szCs w:val="21"/>
              </w:rPr>
              <w:t>13.7</w:t>
            </w:r>
          </w:p>
        </w:tc>
      </w:tr>
      <w:tr w:rsidR="00BA4FB2" w:rsidRPr="00BA4FB2" w:rsidTr="00FE2EF9">
        <w:trPr>
          <w:trHeight w:val="567"/>
          <w:jc w:val="center"/>
        </w:trPr>
        <w:tc>
          <w:tcPr>
            <w:tcW w:w="782" w:type="pct"/>
            <w:vAlign w:val="center"/>
          </w:tcPr>
          <w:p w:rsidR="00FE3F97" w:rsidRPr="00BA4FB2" w:rsidRDefault="00FE3F97" w:rsidP="00404AAA">
            <w:pPr>
              <w:widowControl/>
              <w:adjustRightInd w:val="0"/>
              <w:snapToGrid w:val="0"/>
              <w:spacing w:line="240" w:lineRule="auto"/>
              <w:ind w:firstLineChars="0" w:firstLine="0"/>
              <w:jc w:val="center"/>
              <w:rPr>
                <w:sz w:val="21"/>
                <w:szCs w:val="21"/>
              </w:rPr>
            </w:pPr>
            <w:r w:rsidRPr="00BA4FB2">
              <w:rPr>
                <w:sz w:val="21"/>
                <w:szCs w:val="21"/>
              </w:rPr>
              <w:t>5#</w:t>
            </w:r>
            <w:r w:rsidRPr="00BA4FB2">
              <w:rPr>
                <w:sz w:val="21"/>
                <w:szCs w:val="21"/>
              </w:rPr>
              <w:t>贺家胡同</w:t>
            </w:r>
          </w:p>
        </w:tc>
        <w:tc>
          <w:tcPr>
            <w:tcW w:w="503" w:type="pct"/>
            <w:vAlign w:val="center"/>
          </w:tcPr>
          <w:p w:rsidR="00FE3F97" w:rsidRPr="00BA4FB2" w:rsidRDefault="00FE3F97" w:rsidP="00404AAA">
            <w:pPr>
              <w:widowControl/>
              <w:adjustRightInd w:val="0"/>
              <w:snapToGrid w:val="0"/>
              <w:spacing w:line="240" w:lineRule="auto"/>
              <w:ind w:firstLineChars="0" w:firstLine="0"/>
              <w:jc w:val="center"/>
              <w:rPr>
                <w:sz w:val="21"/>
                <w:szCs w:val="21"/>
              </w:rPr>
            </w:pPr>
            <w:r w:rsidRPr="00BA4FB2">
              <w:rPr>
                <w:sz w:val="21"/>
                <w:szCs w:val="21"/>
              </w:rPr>
              <w:t>58</w:t>
            </w:r>
          </w:p>
        </w:tc>
        <w:tc>
          <w:tcPr>
            <w:tcW w:w="458" w:type="pct"/>
            <w:vAlign w:val="center"/>
          </w:tcPr>
          <w:p w:rsidR="00FE3F97" w:rsidRPr="00BA4FB2" w:rsidRDefault="00FE3F97" w:rsidP="00404AAA">
            <w:pPr>
              <w:adjustRightInd w:val="0"/>
              <w:snapToGrid w:val="0"/>
              <w:spacing w:line="240" w:lineRule="auto"/>
              <w:ind w:firstLineChars="0" w:firstLine="0"/>
              <w:jc w:val="center"/>
              <w:rPr>
                <w:bCs/>
                <w:sz w:val="21"/>
                <w:szCs w:val="21"/>
              </w:rPr>
            </w:pPr>
            <w:r w:rsidRPr="00BA4FB2">
              <w:rPr>
                <w:bCs/>
                <w:sz w:val="21"/>
                <w:szCs w:val="21"/>
              </w:rPr>
              <w:t>50</w:t>
            </w:r>
          </w:p>
        </w:tc>
        <w:tc>
          <w:tcPr>
            <w:tcW w:w="518" w:type="pct"/>
            <w:vAlign w:val="center"/>
          </w:tcPr>
          <w:p w:rsidR="00FE3F97" w:rsidRPr="00BA4FB2" w:rsidRDefault="00FE3F97" w:rsidP="00404AAA">
            <w:pPr>
              <w:adjustRightInd w:val="0"/>
              <w:snapToGrid w:val="0"/>
              <w:spacing w:line="240" w:lineRule="auto"/>
              <w:ind w:firstLineChars="0" w:firstLine="0"/>
              <w:jc w:val="center"/>
              <w:rPr>
                <w:bCs/>
                <w:sz w:val="21"/>
                <w:szCs w:val="21"/>
              </w:rPr>
            </w:pPr>
            <w:r w:rsidRPr="00BA4FB2">
              <w:rPr>
                <w:bCs/>
                <w:sz w:val="21"/>
                <w:szCs w:val="21"/>
              </w:rPr>
              <w:t>801</w:t>
            </w:r>
          </w:p>
        </w:tc>
        <w:tc>
          <w:tcPr>
            <w:tcW w:w="1947" w:type="pct"/>
            <w:vAlign w:val="center"/>
          </w:tcPr>
          <w:p w:rsidR="00FE3F97" w:rsidRPr="00BA4FB2" w:rsidRDefault="00FE3F97" w:rsidP="00404AAA">
            <w:pPr>
              <w:adjustRightInd w:val="0"/>
              <w:snapToGrid w:val="0"/>
              <w:spacing w:line="240" w:lineRule="auto"/>
              <w:ind w:firstLineChars="0" w:firstLine="0"/>
              <w:jc w:val="center"/>
              <w:rPr>
                <w:bCs/>
                <w:sz w:val="21"/>
                <w:szCs w:val="21"/>
              </w:rPr>
            </w:pPr>
            <w:r w:rsidRPr="00BA4FB2">
              <w:rPr>
                <w:bCs/>
                <w:sz w:val="21"/>
                <w:szCs w:val="21"/>
              </w:rPr>
              <w:t>东经：</w:t>
            </w:r>
            <w:r w:rsidRPr="00BA4FB2">
              <w:rPr>
                <w:bCs/>
                <w:sz w:val="21"/>
                <w:szCs w:val="21"/>
              </w:rPr>
              <w:t xml:space="preserve">109°40'25"  </w:t>
            </w:r>
            <w:r w:rsidRPr="00BA4FB2">
              <w:rPr>
                <w:bCs/>
                <w:sz w:val="21"/>
                <w:szCs w:val="21"/>
              </w:rPr>
              <w:t>北纬：</w:t>
            </w:r>
            <w:r w:rsidRPr="00BA4FB2">
              <w:rPr>
                <w:bCs/>
                <w:sz w:val="21"/>
                <w:szCs w:val="21"/>
              </w:rPr>
              <w:t>35°23'8"</w:t>
            </w:r>
          </w:p>
        </w:tc>
        <w:tc>
          <w:tcPr>
            <w:tcW w:w="791" w:type="pct"/>
            <w:vAlign w:val="center"/>
          </w:tcPr>
          <w:p w:rsidR="00FE3F97" w:rsidRPr="00BA4FB2" w:rsidRDefault="00FE3F97" w:rsidP="00404AAA">
            <w:pPr>
              <w:adjustRightInd w:val="0"/>
              <w:snapToGrid w:val="0"/>
              <w:spacing w:line="240" w:lineRule="auto"/>
              <w:ind w:firstLineChars="0" w:firstLine="0"/>
              <w:jc w:val="center"/>
              <w:rPr>
                <w:bCs/>
                <w:sz w:val="21"/>
                <w:szCs w:val="21"/>
              </w:rPr>
            </w:pPr>
            <w:r w:rsidRPr="00BA4FB2">
              <w:rPr>
                <w:bCs/>
                <w:sz w:val="21"/>
                <w:szCs w:val="21"/>
              </w:rPr>
              <w:t>15.5</w:t>
            </w:r>
          </w:p>
        </w:tc>
      </w:tr>
      <w:tr w:rsidR="00BA4FB2" w:rsidRPr="00BA4FB2" w:rsidTr="00FE2EF9">
        <w:trPr>
          <w:trHeight w:val="567"/>
          <w:jc w:val="center"/>
        </w:trPr>
        <w:tc>
          <w:tcPr>
            <w:tcW w:w="782" w:type="pct"/>
            <w:vAlign w:val="center"/>
          </w:tcPr>
          <w:p w:rsidR="00FE3F97" w:rsidRPr="00BA4FB2" w:rsidRDefault="00FE3F97" w:rsidP="00404AAA">
            <w:pPr>
              <w:widowControl/>
              <w:adjustRightInd w:val="0"/>
              <w:snapToGrid w:val="0"/>
              <w:spacing w:line="240" w:lineRule="auto"/>
              <w:ind w:firstLineChars="0" w:firstLine="0"/>
              <w:jc w:val="center"/>
              <w:rPr>
                <w:sz w:val="21"/>
                <w:szCs w:val="21"/>
              </w:rPr>
            </w:pPr>
            <w:r w:rsidRPr="00BA4FB2">
              <w:rPr>
                <w:sz w:val="21"/>
                <w:szCs w:val="21"/>
              </w:rPr>
              <w:t>6#</w:t>
            </w:r>
            <w:r w:rsidRPr="00BA4FB2">
              <w:rPr>
                <w:sz w:val="21"/>
                <w:szCs w:val="21"/>
              </w:rPr>
              <w:t>黄龙山</w:t>
            </w:r>
          </w:p>
        </w:tc>
        <w:tc>
          <w:tcPr>
            <w:tcW w:w="503" w:type="pct"/>
            <w:vAlign w:val="center"/>
          </w:tcPr>
          <w:p w:rsidR="00FE3F97" w:rsidRPr="00BA4FB2" w:rsidRDefault="00FE3F97" w:rsidP="00404AAA">
            <w:pPr>
              <w:widowControl/>
              <w:adjustRightInd w:val="0"/>
              <w:snapToGrid w:val="0"/>
              <w:spacing w:line="240" w:lineRule="auto"/>
              <w:ind w:firstLineChars="0" w:firstLine="0"/>
              <w:jc w:val="center"/>
              <w:rPr>
                <w:sz w:val="21"/>
                <w:szCs w:val="21"/>
              </w:rPr>
            </w:pPr>
            <w:r w:rsidRPr="00BA4FB2">
              <w:rPr>
                <w:sz w:val="21"/>
                <w:szCs w:val="21"/>
              </w:rPr>
              <w:t>350</w:t>
            </w:r>
          </w:p>
        </w:tc>
        <w:tc>
          <w:tcPr>
            <w:tcW w:w="458" w:type="pct"/>
            <w:vAlign w:val="center"/>
          </w:tcPr>
          <w:p w:rsidR="00FE3F97" w:rsidRPr="00BA4FB2" w:rsidRDefault="00FE3F97" w:rsidP="00404AAA">
            <w:pPr>
              <w:adjustRightInd w:val="0"/>
              <w:snapToGrid w:val="0"/>
              <w:spacing w:line="240" w:lineRule="auto"/>
              <w:ind w:firstLineChars="0" w:firstLine="0"/>
              <w:jc w:val="center"/>
              <w:rPr>
                <w:bCs/>
                <w:sz w:val="21"/>
                <w:szCs w:val="21"/>
              </w:rPr>
            </w:pPr>
            <w:r w:rsidRPr="00BA4FB2">
              <w:rPr>
                <w:bCs/>
                <w:sz w:val="21"/>
                <w:szCs w:val="21"/>
              </w:rPr>
              <w:t>200</w:t>
            </w:r>
          </w:p>
        </w:tc>
        <w:tc>
          <w:tcPr>
            <w:tcW w:w="518" w:type="pct"/>
            <w:vAlign w:val="center"/>
          </w:tcPr>
          <w:p w:rsidR="00FE3F97" w:rsidRPr="00BA4FB2" w:rsidRDefault="00FE3F97" w:rsidP="00404AAA">
            <w:pPr>
              <w:adjustRightInd w:val="0"/>
              <w:snapToGrid w:val="0"/>
              <w:spacing w:line="240" w:lineRule="auto"/>
              <w:ind w:firstLineChars="0" w:firstLine="0"/>
              <w:jc w:val="center"/>
              <w:rPr>
                <w:bCs/>
                <w:sz w:val="21"/>
                <w:szCs w:val="21"/>
              </w:rPr>
            </w:pPr>
            <w:r w:rsidRPr="00BA4FB2">
              <w:rPr>
                <w:bCs/>
                <w:sz w:val="21"/>
                <w:szCs w:val="21"/>
              </w:rPr>
              <w:t>960</w:t>
            </w:r>
          </w:p>
        </w:tc>
        <w:tc>
          <w:tcPr>
            <w:tcW w:w="1947" w:type="pct"/>
            <w:vAlign w:val="center"/>
          </w:tcPr>
          <w:p w:rsidR="00FE3F97" w:rsidRPr="00BA4FB2" w:rsidRDefault="00FE3F97" w:rsidP="00404AAA">
            <w:pPr>
              <w:adjustRightInd w:val="0"/>
              <w:snapToGrid w:val="0"/>
              <w:spacing w:line="240" w:lineRule="auto"/>
              <w:ind w:firstLineChars="0" w:firstLine="0"/>
              <w:jc w:val="center"/>
              <w:rPr>
                <w:bCs/>
                <w:sz w:val="21"/>
                <w:szCs w:val="21"/>
              </w:rPr>
            </w:pPr>
            <w:r w:rsidRPr="00BA4FB2">
              <w:rPr>
                <w:bCs/>
                <w:sz w:val="21"/>
                <w:szCs w:val="21"/>
              </w:rPr>
              <w:t>东经：</w:t>
            </w:r>
            <w:r w:rsidRPr="00BA4FB2">
              <w:rPr>
                <w:bCs/>
                <w:sz w:val="21"/>
                <w:szCs w:val="21"/>
              </w:rPr>
              <w:t xml:space="preserve">109°41'26"  </w:t>
            </w:r>
            <w:r w:rsidRPr="00BA4FB2">
              <w:rPr>
                <w:bCs/>
                <w:sz w:val="21"/>
                <w:szCs w:val="21"/>
              </w:rPr>
              <w:t>北纬：</w:t>
            </w:r>
            <w:r w:rsidRPr="00BA4FB2">
              <w:rPr>
                <w:bCs/>
                <w:sz w:val="21"/>
                <w:szCs w:val="21"/>
              </w:rPr>
              <w:t>35°25'17"</w:t>
            </w:r>
          </w:p>
        </w:tc>
        <w:tc>
          <w:tcPr>
            <w:tcW w:w="791" w:type="pct"/>
            <w:vAlign w:val="center"/>
          </w:tcPr>
          <w:p w:rsidR="00FE3F97" w:rsidRPr="00BA4FB2" w:rsidRDefault="00FE3F97" w:rsidP="00404AAA">
            <w:pPr>
              <w:adjustRightInd w:val="0"/>
              <w:snapToGrid w:val="0"/>
              <w:spacing w:line="240" w:lineRule="auto"/>
              <w:ind w:firstLineChars="0" w:firstLine="0"/>
              <w:jc w:val="center"/>
              <w:rPr>
                <w:bCs/>
                <w:sz w:val="21"/>
                <w:szCs w:val="21"/>
              </w:rPr>
            </w:pPr>
            <w:r w:rsidRPr="00BA4FB2">
              <w:rPr>
                <w:bCs/>
                <w:sz w:val="21"/>
                <w:szCs w:val="21"/>
              </w:rPr>
              <w:t>13.7</w:t>
            </w:r>
          </w:p>
        </w:tc>
      </w:tr>
      <w:tr w:rsidR="00BA4FB2" w:rsidRPr="00BA4FB2" w:rsidTr="00FE2EF9">
        <w:trPr>
          <w:trHeight w:val="567"/>
          <w:jc w:val="center"/>
        </w:trPr>
        <w:tc>
          <w:tcPr>
            <w:tcW w:w="782" w:type="pct"/>
            <w:vAlign w:val="center"/>
          </w:tcPr>
          <w:p w:rsidR="00FE3F97" w:rsidRPr="00BA4FB2" w:rsidRDefault="00FE3F97" w:rsidP="00404AAA">
            <w:pPr>
              <w:widowControl/>
              <w:adjustRightInd w:val="0"/>
              <w:snapToGrid w:val="0"/>
              <w:spacing w:line="240" w:lineRule="auto"/>
              <w:ind w:firstLineChars="0" w:firstLine="0"/>
              <w:jc w:val="center"/>
              <w:rPr>
                <w:sz w:val="21"/>
                <w:szCs w:val="21"/>
              </w:rPr>
            </w:pPr>
            <w:r w:rsidRPr="00BA4FB2">
              <w:rPr>
                <w:sz w:val="21"/>
                <w:szCs w:val="21"/>
              </w:rPr>
              <w:t>7#</w:t>
            </w:r>
            <w:r w:rsidRPr="00BA4FB2">
              <w:rPr>
                <w:sz w:val="21"/>
                <w:szCs w:val="21"/>
              </w:rPr>
              <w:t>南彭衙</w:t>
            </w:r>
          </w:p>
        </w:tc>
        <w:tc>
          <w:tcPr>
            <w:tcW w:w="503" w:type="pct"/>
            <w:vAlign w:val="center"/>
          </w:tcPr>
          <w:p w:rsidR="00FE3F97" w:rsidRPr="00BA4FB2" w:rsidRDefault="00FE3F97" w:rsidP="00404AAA">
            <w:pPr>
              <w:widowControl/>
              <w:adjustRightInd w:val="0"/>
              <w:snapToGrid w:val="0"/>
              <w:spacing w:line="240" w:lineRule="auto"/>
              <w:ind w:firstLineChars="0" w:firstLine="0"/>
              <w:jc w:val="center"/>
              <w:rPr>
                <w:sz w:val="21"/>
                <w:szCs w:val="21"/>
              </w:rPr>
            </w:pPr>
            <w:r w:rsidRPr="00BA4FB2">
              <w:rPr>
                <w:sz w:val="21"/>
                <w:szCs w:val="21"/>
              </w:rPr>
              <w:t>200</w:t>
            </w:r>
          </w:p>
        </w:tc>
        <w:tc>
          <w:tcPr>
            <w:tcW w:w="458" w:type="pct"/>
            <w:vAlign w:val="center"/>
          </w:tcPr>
          <w:p w:rsidR="00FE3F97" w:rsidRPr="00BA4FB2" w:rsidRDefault="00FE3F97" w:rsidP="00404AAA">
            <w:pPr>
              <w:adjustRightInd w:val="0"/>
              <w:snapToGrid w:val="0"/>
              <w:spacing w:line="240" w:lineRule="auto"/>
              <w:ind w:firstLineChars="0" w:firstLine="0"/>
              <w:jc w:val="center"/>
              <w:rPr>
                <w:bCs/>
                <w:sz w:val="21"/>
                <w:szCs w:val="21"/>
              </w:rPr>
            </w:pPr>
            <w:r w:rsidRPr="00BA4FB2">
              <w:rPr>
                <w:bCs/>
                <w:sz w:val="21"/>
                <w:szCs w:val="21"/>
              </w:rPr>
              <w:t>150</w:t>
            </w:r>
          </w:p>
        </w:tc>
        <w:tc>
          <w:tcPr>
            <w:tcW w:w="518" w:type="pct"/>
            <w:vAlign w:val="center"/>
          </w:tcPr>
          <w:p w:rsidR="00FE3F97" w:rsidRPr="00BA4FB2" w:rsidRDefault="00FE3F97" w:rsidP="00404AAA">
            <w:pPr>
              <w:adjustRightInd w:val="0"/>
              <w:snapToGrid w:val="0"/>
              <w:spacing w:line="240" w:lineRule="auto"/>
              <w:ind w:firstLineChars="0" w:firstLine="0"/>
              <w:jc w:val="center"/>
              <w:rPr>
                <w:bCs/>
                <w:sz w:val="21"/>
                <w:szCs w:val="21"/>
              </w:rPr>
            </w:pPr>
            <w:r w:rsidRPr="00BA4FB2">
              <w:rPr>
                <w:bCs/>
                <w:sz w:val="21"/>
                <w:szCs w:val="21"/>
              </w:rPr>
              <w:t>707</w:t>
            </w:r>
          </w:p>
        </w:tc>
        <w:tc>
          <w:tcPr>
            <w:tcW w:w="1947" w:type="pct"/>
            <w:vAlign w:val="center"/>
          </w:tcPr>
          <w:p w:rsidR="00FE3F97" w:rsidRPr="00BA4FB2" w:rsidRDefault="00FE3F97" w:rsidP="00404AAA">
            <w:pPr>
              <w:adjustRightInd w:val="0"/>
              <w:snapToGrid w:val="0"/>
              <w:spacing w:line="240" w:lineRule="auto"/>
              <w:ind w:firstLineChars="0" w:firstLine="0"/>
              <w:jc w:val="center"/>
              <w:rPr>
                <w:bCs/>
                <w:sz w:val="21"/>
                <w:szCs w:val="21"/>
              </w:rPr>
            </w:pPr>
            <w:r w:rsidRPr="00BA4FB2">
              <w:rPr>
                <w:bCs/>
                <w:sz w:val="21"/>
                <w:szCs w:val="21"/>
              </w:rPr>
              <w:t>东经：</w:t>
            </w:r>
            <w:r w:rsidRPr="00BA4FB2">
              <w:rPr>
                <w:bCs/>
                <w:sz w:val="21"/>
                <w:szCs w:val="21"/>
              </w:rPr>
              <w:t xml:space="preserve">109°39'33"  </w:t>
            </w:r>
            <w:r w:rsidRPr="00BA4FB2">
              <w:rPr>
                <w:bCs/>
                <w:sz w:val="21"/>
                <w:szCs w:val="21"/>
              </w:rPr>
              <w:t>北纬：</w:t>
            </w:r>
            <w:r w:rsidRPr="00BA4FB2">
              <w:rPr>
                <w:bCs/>
                <w:sz w:val="21"/>
                <w:szCs w:val="21"/>
              </w:rPr>
              <w:t>35°23'13"</w:t>
            </w:r>
          </w:p>
        </w:tc>
        <w:tc>
          <w:tcPr>
            <w:tcW w:w="791" w:type="pct"/>
            <w:vAlign w:val="center"/>
          </w:tcPr>
          <w:p w:rsidR="00FE3F97" w:rsidRPr="00BA4FB2" w:rsidRDefault="00FE3F97" w:rsidP="00404AAA">
            <w:pPr>
              <w:adjustRightInd w:val="0"/>
              <w:snapToGrid w:val="0"/>
              <w:spacing w:line="240" w:lineRule="auto"/>
              <w:ind w:firstLineChars="0" w:firstLine="0"/>
              <w:jc w:val="center"/>
              <w:rPr>
                <w:bCs/>
                <w:sz w:val="21"/>
                <w:szCs w:val="21"/>
              </w:rPr>
            </w:pPr>
            <w:r w:rsidRPr="00BA4FB2">
              <w:rPr>
                <w:bCs/>
                <w:sz w:val="21"/>
                <w:szCs w:val="21"/>
              </w:rPr>
              <w:t>14.8</w:t>
            </w:r>
          </w:p>
        </w:tc>
      </w:tr>
      <w:tr w:rsidR="00BA4FB2" w:rsidRPr="00BA4FB2" w:rsidTr="00FE2EF9">
        <w:trPr>
          <w:trHeight w:val="567"/>
          <w:jc w:val="center"/>
        </w:trPr>
        <w:tc>
          <w:tcPr>
            <w:tcW w:w="782" w:type="pct"/>
            <w:vAlign w:val="center"/>
          </w:tcPr>
          <w:p w:rsidR="00FE3F97" w:rsidRPr="00BA4FB2" w:rsidRDefault="00FE3F97" w:rsidP="00404AAA">
            <w:pPr>
              <w:widowControl/>
              <w:adjustRightInd w:val="0"/>
              <w:snapToGrid w:val="0"/>
              <w:spacing w:line="240" w:lineRule="auto"/>
              <w:ind w:firstLineChars="0" w:firstLine="0"/>
              <w:jc w:val="center"/>
              <w:rPr>
                <w:sz w:val="21"/>
                <w:szCs w:val="21"/>
              </w:rPr>
            </w:pPr>
            <w:r w:rsidRPr="00BA4FB2">
              <w:rPr>
                <w:sz w:val="21"/>
                <w:szCs w:val="21"/>
              </w:rPr>
              <w:lastRenderedPageBreak/>
              <w:t>8#</w:t>
            </w:r>
            <w:r w:rsidRPr="00BA4FB2">
              <w:rPr>
                <w:sz w:val="21"/>
                <w:szCs w:val="21"/>
              </w:rPr>
              <w:t>刘家那坡</w:t>
            </w:r>
          </w:p>
        </w:tc>
        <w:tc>
          <w:tcPr>
            <w:tcW w:w="503" w:type="pct"/>
            <w:vAlign w:val="center"/>
          </w:tcPr>
          <w:p w:rsidR="00FE3F97" w:rsidRPr="00BA4FB2" w:rsidRDefault="00FE3F97" w:rsidP="00404AAA">
            <w:pPr>
              <w:widowControl/>
              <w:adjustRightInd w:val="0"/>
              <w:snapToGrid w:val="0"/>
              <w:spacing w:line="240" w:lineRule="auto"/>
              <w:ind w:firstLineChars="0" w:firstLine="0"/>
              <w:jc w:val="center"/>
              <w:rPr>
                <w:sz w:val="21"/>
                <w:szCs w:val="21"/>
              </w:rPr>
            </w:pPr>
            <w:r w:rsidRPr="00BA4FB2">
              <w:rPr>
                <w:sz w:val="21"/>
                <w:szCs w:val="21"/>
              </w:rPr>
              <w:t>210</w:t>
            </w:r>
          </w:p>
        </w:tc>
        <w:tc>
          <w:tcPr>
            <w:tcW w:w="458" w:type="pct"/>
            <w:vAlign w:val="center"/>
          </w:tcPr>
          <w:p w:rsidR="00FE3F97" w:rsidRPr="00BA4FB2" w:rsidRDefault="00FE3F97" w:rsidP="00404AAA">
            <w:pPr>
              <w:adjustRightInd w:val="0"/>
              <w:snapToGrid w:val="0"/>
              <w:spacing w:line="240" w:lineRule="auto"/>
              <w:ind w:firstLineChars="0" w:firstLine="0"/>
              <w:jc w:val="center"/>
              <w:rPr>
                <w:bCs/>
                <w:sz w:val="21"/>
                <w:szCs w:val="21"/>
              </w:rPr>
            </w:pPr>
            <w:r w:rsidRPr="00BA4FB2">
              <w:rPr>
                <w:bCs/>
                <w:sz w:val="21"/>
                <w:szCs w:val="21"/>
              </w:rPr>
              <w:t>160</w:t>
            </w:r>
          </w:p>
        </w:tc>
        <w:tc>
          <w:tcPr>
            <w:tcW w:w="518" w:type="pct"/>
            <w:vAlign w:val="center"/>
          </w:tcPr>
          <w:p w:rsidR="00FE3F97" w:rsidRPr="00BA4FB2" w:rsidRDefault="00FE3F97" w:rsidP="00404AAA">
            <w:pPr>
              <w:adjustRightInd w:val="0"/>
              <w:snapToGrid w:val="0"/>
              <w:spacing w:line="240" w:lineRule="auto"/>
              <w:ind w:firstLineChars="0" w:firstLine="0"/>
              <w:jc w:val="center"/>
              <w:rPr>
                <w:bCs/>
                <w:sz w:val="21"/>
                <w:szCs w:val="21"/>
              </w:rPr>
            </w:pPr>
            <w:r w:rsidRPr="00BA4FB2">
              <w:rPr>
                <w:bCs/>
                <w:sz w:val="21"/>
                <w:szCs w:val="21"/>
              </w:rPr>
              <w:t>744</w:t>
            </w:r>
          </w:p>
        </w:tc>
        <w:tc>
          <w:tcPr>
            <w:tcW w:w="1947" w:type="pct"/>
            <w:vAlign w:val="center"/>
          </w:tcPr>
          <w:p w:rsidR="00FE3F97" w:rsidRPr="00BA4FB2" w:rsidRDefault="00FE3F97" w:rsidP="00404AAA">
            <w:pPr>
              <w:adjustRightInd w:val="0"/>
              <w:snapToGrid w:val="0"/>
              <w:spacing w:line="240" w:lineRule="auto"/>
              <w:ind w:firstLineChars="0" w:firstLine="0"/>
              <w:jc w:val="center"/>
              <w:rPr>
                <w:bCs/>
                <w:sz w:val="21"/>
                <w:szCs w:val="21"/>
              </w:rPr>
            </w:pPr>
            <w:r w:rsidRPr="00BA4FB2">
              <w:rPr>
                <w:bCs/>
                <w:sz w:val="21"/>
                <w:szCs w:val="21"/>
              </w:rPr>
              <w:t>东经：</w:t>
            </w:r>
            <w:r w:rsidRPr="00BA4FB2">
              <w:rPr>
                <w:bCs/>
                <w:sz w:val="21"/>
                <w:szCs w:val="21"/>
              </w:rPr>
              <w:t xml:space="preserve">109°40'53"  </w:t>
            </w:r>
            <w:r w:rsidRPr="00BA4FB2">
              <w:rPr>
                <w:bCs/>
                <w:sz w:val="21"/>
                <w:szCs w:val="21"/>
              </w:rPr>
              <w:t>北纬：</w:t>
            </w:r>
            <w:r w:rsidRPr="00BA4FB2">
              <w:rPr>
                <w:bCs/>
                <w:sz w:val="21"/>
                <w:szCs w:val="21"/>
              </w:rPr>
              <w:t>35°23'51"</w:t>
            </w:r>
          </w:p>
        </w:tc>
        <w:tc>
          <w:tcPr>
            <w:tcW w:w="791" w:type="pct"/>
            <w:vAlign w:val="center"/>
          </w:tcPr>
          <w:p w:rsidR="00FE3F97" w:rsidRPr="00BA4FB2" w:rsidRDefault="00FE3F97" w:rsidP="00404AAA">
            <w:pPr>
              <w:adjustRightInd w:val="0"/>
              <w:snapToGrid w:val="0"/>
              <w:spacing w:line="240" w:lineRule="auto"/>
              <w:ind w:firstLineChars="0" w:firstLine="0"/>
              <w:jc w:val="center"/>
              <w:rPr>
                <w:bCs/>
                <w:sz w:val="21"/>
                <w:szCs w:val="21"/>
              </w:rPr>
            </w:pPr>
            <w:r w:rsidRPr="00BA4FB2">
              <w:rPr>
                <w:bCs/>
                <w:sz w:val="21"/>
                <w:szCs w:val="21"/>
              </w:rPr>
              <w:t>14.2</w:t>
            </w:r>
          </w:p>
        </w:tc>
      </w:tr>
      <w:tr w:rsidR="00FE3F97" w:rsidRPr="00BA4FB2" w:rsidTr="00FE2EF9">
        <w:trPr>
          <w:trHeight w:val="567"/>
          <w:jc w:val="center"/>
        </w:trPr>
        <w:tc>
          <w:tcPr>
            <w:tcW w:w="782" w:type="pct"/>
            <w:vAlign w:val="center"/>
          </w:tcPr>
          <w:p w:rsidR="00FE3F97" w:rsidRPr="00BA4FB2" w:rsidRDefault="00FE3F97" w:rsidP="00404AAA">
            <w:pPr>
              <w:widowControl/>
              <w:adjustRightInd w:val="0"/>
              <w:snapToGrid w:val="0"/>
              <w:spacing w:line="240" w:lineRule="auto"/>
              <w:ind w:firstLineChars="0" w:firstLine="0"/>
              <w:jc w:val="center"/>
              <w:rPr>
                <w:sz w:val="21"/>
                <w:szCs w:val="21"/>
              </w:rPr>
            </w:pPr>
            <w:r w:rsidRPr="00BA4FB2">
              <w:rPr>
                <w:sz w:val="21"/>
                <w:szCs w:val="21"/>
              </w:rPr>
              <w:t>备注</w:t>
            </w:r>
          </w:p>
        </w:tc>
        <w:tc>
          <w:tcPr>
            <w:tcW w:w="4218" w:type="pct"/>
            <w:gridSpan w:val="5"/>
            <w:vAlign w:val="center"/>
          </w:tcPr>
          <w:p w:rsidR="00FE3F97" w:rsidRPr="00BA4FB2" w:rsidRDefault="00FE3F97" w:rsidP="00404AAA">
            <w:pPr>
              <w:adjustRightInd w:val="0"/>
              <w:snapToGrid w:val="0"/>
              <w:spacing w:line="240" w:lineRule="auto"/>
              <w:ind w:firstLineChars="0" w:firstLine="0"/>
              <w:jc w:val="center"/>
              <w:rPr>
                <w:sz w:val="21"/>
                <w:szCs w:val="21"/>
              </w:rPr>
            </w:pPr>
            <w:r w:rsidRPr="00BA4FB2">
              <w:rPr>
                <w:sz w:val="21"/>
                <w:szCs w:val="21"/>
              </w:rPr>
              <w:t>1#</w:t>
            </w:r>
            <w:r w:rsidRPr="00BA4FB2">
              <w:rPr>
                <w:sz w:val="21"/>
                <w:szCs w:val="21"/>
              </w:rPr>
              <w:t>衙石、</w:t>
            </w:r>
            <w:r w:rsidRPr="00BA4FB2">
              <w:rPr>
                <w:sz w:val="21"/>
                <w:szCs w:val="21"/>
              </w:rPr>
              <w:t>3#</w:t>
            </w:r>
            <w:r w:rsidRPr="00BA4FB2">
              <w:rPr>
                <w:sz w:val="21"/>
                <w:szCs w:val="21"/>
              </w:rPr>
              <w:t>史官村、</w:t>
            </w:r>
            <w:r w:rsidRPr="00BA4FB2">
              <w:rPr>
                <w:sz w:val="21"/>
                <w:szCs w:val="21"/>
              </w:rPr>
              <w:t>5#</w:t>
            </w:r>
            <w:r w:rsidRPr="00BA4FB2">
              <w:rPr>
                <w:sz w:val="21"/>
                <w:szCs w:val="21"/>
              </w:rPr>
              <w:t>贺家胡同为潜水井；其余的为承压水井。</w:t>
            </w:r>
          </w:p>
          <w:p w:rsidR="00FE3F97" w:rsidRPr="00BA4FB2" w:rsidRDefault="00FE3F97" w:rsidP="00404AAA">
            <w:pPr>
              <w:adjustRightInd w:val="0"/>
              <w:snapToGrid w:val="0"/>
              <w:spacing w:line="240" w:lineRule="auto"/>
              <w:ind w:firstLineChars="0" w:firstLine="0"/>
              <w:jc w:val="center"/>
              <w:rPr>
                <w:bCs/>
                <w:sz w:val="21"/>
                <w:szCs w:val="21"/>
              </w:rPr>
            </w:pPr>
            <w:r w:rsidRPr="00BA4FB2">
              <w:rPr>
                <w:sz w:val="21"/>
                <w:szCs w:val="21"/>
              </w:rPr>
              <w:t>1~8#</w:t>
            </w:r>
            <w:r w:rsidRPr="00BA4FB2">
              <w:rPr>
                <w:sz w:val="21"/>
                <w:szCs w:val="21"/>
              </w:rPr>
              <w:t>均为居民井</w:t>
            </w:r>
          </w:p>
        </w:tc>
      </w:tr>
    </w:tbl>
    <w:p w:rsidR="00FE3F97" w:rsidRPr="00BA4FB2" w:rsidRDefault="00FE3F97" w:rsidP="00404AAA">
      <w:pPr>
        <w:adjustRightInd w:val="0"/>
        <w:snapToGrid w:val="0"/>
        <w:ind w:firstLine="480"/>
      </w:pPr>
    </w:p>
    <w:p w:rsidR="00AE05CD" w:rsidRPr="00BA4FB2" w:rsidRDefault="00AE05CD" w:rsidP="00404AAA">
      <w:pPr>
        <w:adjustRightInd w:val="0"/>
        <w:snapToGrid w:val="0"/>
        <w:spacing w:line="240" w:lineRule="auto"/>
        <w:ind w:firstLine="422"/>
        <w:jc w:val="center"/>
        <w:rPr>
          <w:b/>
          <w:sz w:val="21"/>
          <w:szCs w:val="21"/>
        </w:rPr>
        <w:sectPr w:rsidR="00AE05CD" w:rsidRPr="00BA4FB2" w:rsidSect="0043397A">
          <w:pgSz w:w="11900" w:h="16840"/>
          <w:pgMar w:top="1440" w:right="1800" w:bottom="1440" w:left="1800" w:header="851" w:footer="992" w:gutter="0"/>
          <w:cols w:space="425"/>
          <w:docGrid w:type="lines" w:linePitch="423"/>
        </w:sectPr>
      </w:pPr>
    </w:p>
    <w:p w:rsidR="009726A6" w:rsidRPr="00BA4FB2" w:rsidRDefault="009726A6" w:rsidP="00404AAA">
      <w:pPr>
        <w:pStyle w:val="3"/>
        <w:adjustRightInd w:val="0"/>
        <w:snapToGrid w:val="0"/>
        <w:spacing w:line="276" w:lineRule="auto"/>
        <w:ind w:firstLineChars="0" w:firstLine="0"/>
        <w:rPr>
          <w:sz w:val="30"/>
          <w:szCs w:val="30"/>
        </w:rPr>
      </w:pPr>
      <w:r w:rsidRPr="00BA4FB2">
        <w:rPr>
          <w:sz w:val="30"/>
          <w:szCs w:val="30"/>
        </w:rPr>
        <w:lastRenderedPageBreak/>
        <w:t xml:space="preserve">3.3.4 </w:t>
      </w:r>
      <w:r w:rsidRPr="00BA4FB2">
        <w:rPr>
          <w:sz w:val="30"/>
          <w:szCs w:val="30"/>
        </w:rPr>
        <w:t>声环境质量现状</w:t>
      </w:r>
      <w:r w:rsidR="00C87C49" w:rsidRPr="00BA4FB2">
        <w:rPr>
          <w:sz w:val="30"/>
          <w:szCs w:val="30"/>
        </w:rPr>
        <w:t>监测与评价</w:t>
      </w:r>
    </w:p>
    <w:p w:rsidR="00C87C49" w:rsidRPr="00BA4FB2" w:rsidRDefault="00C87C49" w:rsidP="00404AAA">
      <w:pPr>
        <w:pStyle w:val="4"/>
        <w:adjustRightInd w:val="0"/>
        <w:snapToGrid w:val="0"/>
        <w:ind w:firstLineChars="0" w:firstLine="0"/>
        <w:rPr>
          <w:rFonts w:ascii="Times New Roman" w:eastAsia="宋体" w:hAnsi="Times New Roman" w:cs="Times New Roman"/>
        </w:rPr>
      </w:pPr>
      <w:r w:rsidRPr="00BA4FB2">
        <w:rPr>
          <w:rFonts w:ascii="Times New Roman" w:eastAsia="宋体" w:hAnsi="Times New Roman" w:cs="Times New Roman"/>
        </w:rPr>
        <w:t xml:space="preserve">3.3.4.1 </w:t>
      </w:r>
      <w:r w:rsidRPr="00BA4FB2">
        <w:rPr>
          <w:rFonts w:ascii="Times New Roman" w:eastAsia="宋体" w:hAnsi="Times New Roman" w:cs="Times New Roman"/>
        </w:rPr>
        <w:t>声环境现状监测</w:t>
      </w:r>
    </w:p>
    <w:p w:rsidR="00125C3F" w:rsidRPr="00BA4FB2" w:rsidRDefault="00354D99" w:rsidP="00404AAA">
      <w:pPr>
        <w:adjustRightInd w:val="0"/>
        <w:snapToGrid w:val="0"/>
        <w:ind w:firstLineChars="0" w:firstLine="0"/>
        <w:rPr>
          <w:szCs w:val="24"/>
        </w:rPr>
      </w:pPr>
      <w:r w:rsidRPr="00BA4FB2">
        <w:rPr>
          <w:szCs w:val="24"/>
        </w:rPr>
        <w:t xml:space="preserve">    </w:t>
      </w:r>
      <w:r w:rsidR="00125C3F" w:rsidRPr="00BA4FB2">
        <w:t>（</w:t>
      </w:r>
      <w:r w:rsidR="00125C3F" w:rsidRPr="00BA4FB2">
        <w:t>1</w:t>
      </w:r>
      <w:r w:rsidR="00125C3F" w:rsidRPr="00BA4FB2">
        <w:t>）监测点位：</w:t>
      </w:r>
      <w:r w:rsidR="00C87C49" w:rsidRPr="00BA4FB2">
        <w:t>为了查明引水隧涵沿线及管理站周围环境噪声现状，</w:t>
      </w:r>
      <w:r w:rsidR="00125C3F" w:rsidRPr="00BA4FB2">
        <w:t>布设</w:t>
      </w:r>
      <w:r w:rsidR="00C941FF" w:rsidRPr="00BA4FB2">
        <w:t>9</w:t>
      </w:r>
      <w:r w:rsidR="00125C3F" w:rsidRPr="00BA4FB2">
        <w:t>个监测点位，下高家塬、新庄则、东坡里洼、北彭衙、史官</w:t>
      </w:r>
      <w:r w:rsidR="00C941FF" w:rsidRPr="00BA4FB2">
        <w:t>村、</w:t>
      </w:r>
      <w:r w:rsidR="00125C3F" w:rsidRPr="00BA4FB2">
        <w:t>拟建管理站厂界四周</w:t>
      </w:r>
      <w:r w:rsidR="00464584" w:rsidRPr="00BA4FB2">
        <w:t>，监测点位布设详见附图</w:t>
      </w:r>
      <w:r w:rsidR="00464584" w:rsidRPr="00BA4FB2">
        <w:t>2</w:t>
      </w:r>
      <w:r w:rsidR="00173DFB" w:rsidRPr="00BA4FB2">
        <w:rPr>
          <w:rFonts w:hint="eastAsia"/>
        </w:rPr>
        <w:t>6</w:t>
      </w:r>
      <w:r w:rsidR="00464584" w:rsidRPr="00BA4FB2">
        <w:t>。</w:t>
      </w:r>
    </w:p>
    <w:p w:rsidR="00125C3F" w:rsidRPr="00BA4FB2" w:rsidRDefault="00125C3F" w:rsidP="00404AAA">
      <w:pPr>
        <w:widowControl/>
        <w:autoSpaceDE w:val="0"/>
        <w:autoSpaceDN w:val="0"/>
        <w:adjustRightInd w:val="0"/>
        <w:snapToGrid w:val="0"/>
        <w:ind w:firstLineChars="0" w:firstLine="0"/>
        <w:jc w:val="left"/>
        <w:rPr>
          <w:rFonts w:eastAsia="Songti SC"/>
          <w:kern w:val="0"/>
          <w:szCs w:val="24"/>
        </w:rPr>
      </w:pPr>
      <w:r w:rsidRPr="00BA4FB2">
        <w:t xml:space="preserve">   </w:t>
      </w:r>
      <w:r w:rsidRPr="00BA4FB2">
        <w:t>（</w:t>
      </w:r>
      <w:r w:rsidRPr="00BA4FB2">
        <w:t>2</w:t>
      </w:r>
      <w:r w:rsidRPr="00BA4FB2">
        <w:t>）监测因子：</w:t>
      </w:r>
      <w:r w:rsidR="001643F6" w:rsidRPr="00BA4FB2">
        <w:t>等效连续</w:t>
      </w:r>
      <w:r w:rsidR="001643F6" w:rsidRPr="00BA4FB2">
        <w:t>A</w:t>
      </w:r>
      <w:r w:rsidR="001643F6" w:rsidRPr="00BA4FB2">
        <w:t>声级值</w:t>
      </w:r>
      <w:r w:rsidR="001643F6" w:rsidRPr="00BA4FB2">
        <w:t xml:space="preserve"> </w:t>
      </w:r>
    </w:p>
    <w:p w:rsidR="00125C3F" w:rsidRPr="00BA4FB2" w:rsidRDefault="00125C3F" w:rsidP="00404AAA">
      <w:pPr>
        <w:adjustRightInd w:val="0"/>
        <w:snapToGrid w:val="0"/>
        <w:ind w:firstLineChars="0" w:firstLine="0"/>
      </w:pPr>
      <w:r w:rsidRPr="00BA4FB2">
        <w:t xml:space="preserve">   </w:t>
      </w:r>
      <w:r w:rsidRPr="00BA4FB2">
        <w:t>（</w:t>
      </w:r>
      <w:r w:rsidRPr="00BA4FB2">
        <w:t>3</w:t>
      </w:r>
      <w:r w:rsidRPr="00BA4FB2">
        <w:t>）监测时间：</w:t>
      </w:r>
      <w:r w:rsidRPr="00BA4FB2">
        <w:rPr>
          <w:szCs w:val="24"/>
        </w:rPr>
        <w:t>2018</w:t>
      </w:r>
      <w:r w:rsidRPr="00BA4FB2">
        <w:rPr>
          <w:szCs w:val="24"/>
        </w:rPr>
        <w:t>年</w:t>
      </w:r>
      <w:r w:rsidRPr="00BA4FB2">
        <w:rPr>
          <w:szCs w:val="24"/>
        </w:rPr>
        <w:t>12</w:t>
      </w:r>
      <w:r w:rsidRPr="00BA4FB2">
        <w:rPr>
          <w:szCs w:val="24"/>
        </w:rPr>
        <w:t>月</w:t>
      </w:r>
      <w:r w:rsidRPr="00BA4FB2">
        <w:rPr>
          <w:szCs w:val="24"/>
        </w:rPr>
        <w:t>26</w:t>
      </w:r>
      <w:r w:rsidRPr="00BA4FB2">
        <w:rPr>
          <w:szCs w:val="24"/>
        </w:rPr>
        <w:t>日</w:t>
      </w:r>
      <w:r w:rsidR="001643F6" w:rsidRPr="00BA4FB2">
        <w:rPr>
          <w:szCs w:val="24"/>
        </w:rPr>
        <w:t>~27</w:t>
      </w:r>
      <w:r w:rsidR="001643F6" w:rsidRPr="00BA4FB2">
        <w:rPr>
          <w:szCs w:val="24"/>
        </w:rPr>
        <w:t>日</w:t>
      </w:r>
      <w:r w:rsidRPr="00BA4FB2">
        <w:t>。</w:t>
      </w:r>
      <w:r w:rsidRPr="00BA4FB2">
        <w:t xml:space="preserve"> </w:t>
      </w:r>
    </w:p>
    <w:p w:rsidR="00125C3F" w:rsidRPr="00BA4FB2" w:rsidRDefault="00125C3F" w:rsidP="00404AAA">
      <w:pPr>
        <w:adjustRightInd w:val="0"/>
        <w:snapToGrid w:val="0"/>
        <w:ind w:firstLineChars="0" w:firstLine="0"/>
      </w:pPr>
      <w:r w:rsidRPr="00BA4FB2">
        <w:t xml:space="preserve">   </w:t>
      </w:r>
      <w:r w:rsidRPr="00BA4FB2">
        <w:t>（</w:t>
      </w:r>
      <w:r w:rsidRPr="00BA4FB2">
        <w:t>4</w:t>
      </w:r>
      <w:r w:rsidRPr="00BA4FB2">
        <w:t>）监测频率：</w:t>
      </w:r>
      <w:r w:rsidR="00C941FF" w:rsidRPr="00BA4FB2">
        <w:rPr>
          <w:szCs w:val="24"/>
        </w:rPr>
        <w:t>昼、夜各监测</w:t>
      </w:r>
      <w:r w:rsidR="00C941FF" w:rsidRPr="00BA4FB2">
        <w:rPr>
          <w:szCs w:val="24"/>
        </w:rPr>
        <w:t>1</w:t>
      </w:r>
      <w:r w:rsidR="00C941FF" w:rsidRPr="00BA4FB2">
        <w:rPr>
          <w:szCs w:val="24"/>
        </w:rPr>
        <w:t>次，监测</w:t>
      </w:r>
      <w:r w:rsidR="00C941FF" w:rsidRPr="00BA4FB2">
        <w:rPr>
          <w:szCs w:val="24"/>
        </w:rPr>
        <w:t>2</w:t>
      </w:r>
      <w:r w:rsidR="00C941FF" w:rsidRPr="00BA4FB2">
        <w:rPr>
          <w:szCs w:val="24"/>
        </w:rPr>
        <w:t>天</w:t>
      </w:r>
      <w:r w:rsidRPr="00BA4FB2">
        <w:t>。</w:t>
      </w:r>
    </w:p>
    <w:p w:rsidR="001643F6" w:rsidRPr="00BA4FB2" w:rsidRDefault="00125C3F" w:rsidP="00404AAA">
      <w:pPr>
        <w:adjustRightInd w:val="0"/>
        <w:snapToGrid w:val="0"/>
        <w:ind w:firstLineChars="0" w:firstLine="0"/>
        <w:rPr>
          <w:szCs w:val="24"/>
        </w:rPr>
      </w:pPr>
      <w:r w:rsidRPr="00BA4FB2">
        <w:t xml:space="preserve">   </w:t>
      </w:r>
      <w:r w:rsidRPr="00BA4FB2">
        <w:t>（</w:t>
      </w:r>
      <w:r w:rsidRPr="00BA4FB2">
        <w:t>5</w:t>
      </w:r>
      <w:r w:rsidRPr="00BA4FB2">
        <w:t>）监测方法</w:t>
      </w:r>
      <w:r w:rsidR="001643F6" w:rsidRPr="00BA4FB2">
        <w:t>及仪器：监测方法采用《声环境质量标准》</w:t>
      </w:r>
      <w:r w:rsidR="001643F6" w:rsidRPr="00BA4FB2">
        <w:t>(GB 3096-2008)</w:t>
      </w:r>
      <w:r w:rsidR="001643F6" w:rsidRPr="00BA4FB2">
        <w:t>，监测仪器采用</w:t>
      </w:r>
      <w:r w:rsidR="001643F6" w:rsidRPr="00BA4FB2">
        <w:rPr>
          <w:szCs w:val="24"/>
        </w:rPr>
        <w:t>AWA6221B</w:t>
      </w:r>
      <w:r w:rsidR="001643F6" w:rsidRPr="00BA4FB2">
        <w:rPr>
          <w:szCs w:val="24"/>
        </w:rPr>
        <w:t>型二级声校准器</w:t>
      </w:r>
      <w:r w:rsidR="001643F6" w:rsidRPr="00BA4FB2">
        <w:rPr>
          <w:szCs w:val="24"/>
        </w:rPr>
        <w:t>/FPH-016</w:t>
      </w:r>
      <w:r w:rsidR="001643F6" w:rsidRPr="00BA4FB2">
        <w:rPr>
          <w:szCs w:val="24"/>
        </w:rPr>
        <w:t>。</w:t>
      </w:r>
    </w:p>
    <w:p w:rsidR="0010413D" w:rsidRPr="00BA4FB2" w:rsidRDefault="0010413D" w:rsidP="00404AAA">
      <w:pPr>
        <w:pStyle w:val="4"/>
        <w:adjustRightInd w:val="0"/>
        <w:snapToGrid w:val="0"/>
        <w:ind w:firstLineChars="0" w:firstLine="0"/>
        <w:rPr>
          <w:rFonts w:ascii="Times New Roman" w:eastAsia="宋体" w:hAnsi="Times New Roman" w:cs="Times New Roman"/>
        </w:rPr>
      </w:pPr>
      <w:r w:rsidRPr="00BA4FB2">
        <w:rPr>
          <w:rFonts w:ascii="Times New Roman" w:eastAsia="宋体" w:hAnsi="Times New Roman" w:cs="Times New Roman"/>
        </w:rPr>
        <w:t xml:space="preserve">3.3.4.2 </w:t>
      </w:r>
      <w:r w:rsidRPr="00BA4FB2">
        <w:rPr>
          <w:rFonts w:ascii="Times New Roman" w:eastAsia="宋体" w:hAnsi="Times New Roman" w:cs="Times New Roman"/>
        </w:rPr>
        <w:t>监测结果分析</w:t>
      </w:r>
    </w:p>
    <w:p w:rsidR="001C7D06" w:rsidRPr="00BA4FB2" w:rsidRDefault="0010413D" w:rsidP="00404AAA">
      <w:pPr>
        <w:adjustRightInd w:val="0"/>
        <w:snapToGrid w:val="0"/>
        <w:ind w:firstLine="480"/>
      </w:pPr>
      <w:r w:rsidRPr="00BA4FB2">
        <w:t>声环境质量现状监测结果见表</w:t>
      </w:r>
      <w:r w:rsidRPr="00BA4FB2">
        <w:t>3.3.4-1</w:t>
      </w:r>
      <w:r w:rsidRPr="00BA4FB2">
        <w:t>。</w:t>
      </w:r>
    </w:p>
    <w:p w:rsidR="0010413D" w:rsidRPr="00BA4FB2" w:rsidRDefault="0010413D" w:rsidP="00404AAA">
      <w:pPr>
        <w:adjustRightInd w:val="0"/>
        <w:snapToGrid w:val="0"/>
        <w:spacing w:line="240" w:lineRule="auto"/>
        <w:ind w:firstLine="422"/>
        <w:jc w:val="center"/>
        <w:rPr>
          <w:b/>
          <w:sz w:val="21"/>
          <w:szCs w:val="21"/>
        </w:rPr>
      </w:pPr>
      <w:r w:rsidRPr="00BA4FB2">
        <w:rPr>
          <w:b/>
          <w:sz w:val="21"/>
          <w:szCs w:val="21"/>
        </w:rPr>
        <w:t>表</w:t>
      </w:r>
      <w:r w:rsidRPr="00BA4FB2">
        <w:rPr>
          <w:b/>
          <w:sz w:val="21"/>
          <w:szCs w:val="21"/>
        </w:rPr>
        <w:t xml:space="preserve">3.3.4-1 </w:t>
      </w:r>
      <w:r w:rsidRPr="00BA4FB2">
        <w:rPr>
          <w:b/>
          <w:sz w:val="21"/>
          <w:szCs w:val="21"/>
        </w:rPr>
        <w:t>声环境监测结果一览表</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76"/>
        <w:gridCol w:w="1679"/>
        <w:gridCol w:w="1679"/>
        <w:gridCol w:w="1679"/>
        <w:gridCol w:w="1603"/>
      </w:tblGrid>
      <w:tr w:rsidR="00BA4FB2" w:rsidRPr="00BA4FB2" w:rsidTr="006E51F7">
        <w:trPr>
          <w:trHeight w:val="510"/>
          <w:tblHeader/>
          <w:jc w:val="center"/>
        </w:trPr>
        <w:tc>
          <w:tcPr>
            <w:tcW w:w="1101" w:type="pct"/>
            <w:vMerge w:val="restart"/>
            <w:vAlign w:val="center"/>
          </w:tcPr>
          <w:p w:rsidR="0010413D" w:rsidRPr="00BA4FB2" w:rsidRDefault="0010413D" w:rsidP="00404AAA">
            <w:pPr>
              <w:adjustRightInd w:val="0"/>
              <w:snapToGrid w:val="0"/>
              <w:spacing w:line="240" w:lineRule="auto"/>
              <w:ind w:firstLineChars="0" w:firstLine="0"/>
              <w:jc w:val="center"/>
              <w:rPr>
                <w:sz w:val="21"/>
                <w:szCs w:val="21"/>
              </w:rPr>
            </w:pPr>
            <w:r w:rsidRPr="00BA4FB2">
              <w:rPr>
                <w:sz w:val="21"/>
                <w:szCs w:val="21"/>
              </w:rPr>
              <w:t>监测点位</w:t>
            </w:r>
          </w:p>
        </w:tc>
        <w:tc>
          <w:tcPr>
            <w:tcW w:w="1972" w:type="pct"/>
            <w:gridSpan w:val="2"/>
            <w:vAlign w:val="center"/>
          </w:tcPr>
          <w:p w:rsidR="0010413D" w:rsidRPr="00BA4FB2" w:rsidRDefault="0010413D" w:rsidP="00404AAA">
            <w:pPr>
              <w:adjustRightInd w:val="0"/>
              <w:snapToGrid w:val="0"/>
              <w:spacing w:line="240" w:lineRule="auto"/>
              <w:ind w:firstLineChars="0" w:firstLine="0"/>
              <w:jc w:val="center"/>
              <w:rPr>
                <w:bCs/>
                <w:kern w:val="0"/>
                <w:sz w:val="21"/>
                <w:szCs w:val="21"/>
              </w:rPr>
            </w:pPr>
            <w:r w:rsidRPr="00BA4FB2">
              <w:rPr>
                <w:bCs/>
                <w:kern w:val="0"/>
                <w:sz w:val="21"/>
                <w:szCs w:val="21"/>
              </w:rPr>
              <w:t>2018</w:t>
            </w:r>
            <w:r w:rsidRPr="00BA4FB2">
              <w:rPr>
                <w:bCs/>
                <w:kern w:val="0"/>
                <w:sz w:val="21"/>
                <w:szCs w:val="21"/>
              </w:rPr>
              <w:t>年</w:t>
            </w:r>
            <w:r w:rsidRPr="00BA4FB2">
              <w:rPr>
                <w:bCs/>
                <w:kern w:val="0"/>
                <w:sz w:val="21"/>
                <w:szCs w:val="21"/>
              </w:rPr>
              <w:t>12</w:t>
            </w:r>
            <w:r w:rsidRPr="00BA4FB2">
              <w:rPr>
                <w:bCs/>
                <w:kern w:val="0"/>
                <w:sz w:val="21"/>
                <w:szCs w:val="21"/>
              </w:rPr>
              <w:t>月</w:t>
            </w:r>
            <w:r w:rsidRPr="00BA4FB2">
              <w:rPr>
                <w:bCs/>
                <w:kern w:val="0"/>
                <w:sz w:val="21"/>
                <w:szCs w:val="21"/>
              </w:rPr>
              <w:t>26</w:t>
            </w:r>
            <w:r w:rsidRPr="00BA4FB2">
              <w:rPr>
                <w:bCs/>
                <w:kern w:val="0"/>
                <w:sz w:val="21"/>
                <w:szCs w:val="21"/>
              </w:rPr>
              <w:t>日</w:t>
            </w:r>
          </w:p>
        </w:tc>
        <w:tc>
          <w:tcPr>
            <w:tcW w:w="1928" w:type="pct"/>
            <w:gridSpan w:val="2"/>
            <w:vAlign w:val="center"/>
          </w:tcPr>
          <w:p w:rsidR="0010413D" w:rsidRPr="00BA4FB2" w:rsidRDefault="0010413D" w:rsidP="00404AAA">
            <w:pPr>
              <w:adjustRightInd w:val="0"/>
              <w:snapToGrid w:val="0"/>
              <w:spacing w:line="240" w:lineRule="auto"/>
              <w:ind w:firstLineChars="0" w:firstLine="0"/>
              <w:jc w:val="center"/>
              <w:rPr>
                <w:bCs/>
                <w:kern w:val="0"/>
                <w:sz w:val="21"/>
                <w:szCs w:val="21"/>
              </w:rPr>
            </w:pPr>
            <w:r w:rsidRPr="00BA4FB2">
              <w:rPr>
                <w:bCs/>
                <w:kern w:val="0"/>
                <w:sz w:val="21"/>
                <w:szCs w:val="21"/>
              </w:rPr>
              <w:t>2018</w:t>
            </w:r>
            <w:r w:rsidRPr="00BA4FB2">
              <w:rPr>
                <w:bCs/>
                <w:kern w:val="0"/>
                <w:sz w:val="21"/>
                <w:szCs w:val="21"/>
              </w:rPr>
              <w:t>年</w:t>
            </w:r>
            <w:r w:rsidRPr="00BA4FB2">
              <w:rPr>
                <w:bCs/>
                <w:kern w:val="0"/>
                <w:sz w:val="21"/>
                <w:szCs w:val="21"/>
              </w:rPr>
              <w:t>12</w:t>
            </w:r>
            <w:r w:rsidRPr="00BA4FB2">
              <w:rPr>
                <w:bCs/>
                <w:kern w:val="0"/>
                <w:sz w:val="21"/>
                <w:szCs w:val="21"/>
              </w:rPr>
              <w:t>月</w:t>
            </w:r>
            <w:r w:rsidRPr="00BA4FB2">
              <w:rPr>
                <w:bCs/>
                <w:kern w:val="0"/>
                <w:sz w:val="21"/>
                <w:szCs w:val="21"/>
              </w:rPr>
              <w:t>27</w:t>
            </w:r>
            <w:r w:rsidRPr="00BA4FB2">
              <w:rPr>
                <w:bCs/>
                <w:kern w:val="0"/>
                <w:sz w:val="21"/>
                <w:szCs w:val="21"/>
              </w:rPr>
              <w:t>日</w:t>
            </w:r>
          </w:p>
        </w:tc>
      </w:tr>
      <w:tr w:rsidR="00BA4FB2" w:rsidRPr="00BA4FB2" w:rsidTr="006E51F7">
        <w:trPr>
          <w:trHeight w:val="510"/>
          <w:tblHeader/>
          <w:jc w:val="center"/>
        </w:trPr>
        <w:tc>
          <w:tcPr>
            <w:tcW w:w="1101" w:type="pct"/>
            <w:vMerge/>
            <w:vAlign w:val="center"/>
          </w:tcPr>
          <w:p w:rsidR="0010413D" w:rsidRPr="00BA4FB2" w:rsidRDefault="0010413D" w:rsidP="00404AAA">
            <w:pPr>
              <w:adjustRightInd w:val="0"/>
              <w:snapToGrid w:val="0"/>
              <w:spacing w:line="240" w:lineRule="auto"/>
              <w:ind w:firstLineChars="0" w:firstLine="0"/>
              <w:jc w:val="center"/>
              <w:rPr>
                <w:sz w:val="21"/>
                <w:szCs w:val="21"/>
              </w:rPr>
            </w:pPr>
          </w:p>
        </w:tc>
        <w:tc>
          <w:tcPr>
            <w:tcW w:w="986" w:type="pct"/>
            <w:vAlign w:val="center"/>
          </w:tcPr>
          <w:p w:rsidR="0010413D" w:rsidRPr="00BA4FB2" w:rsidRDefault="0010413D" w:rsidP="00404AAA">
            <w:pPr>
              <w:adjustRightInd w:val="0"/>
              <w:snapToGrid w:val="0"/>
              <w:spacing w:line="240" w:lineRule="auto"/>
              <w:ind w:firstLineChars="0" w:firstLine="0"/>
              <w:jc w:val="center"/>
              <w:rPr>
                <w:sz w:val="21"/>
                <w:szCs w:val="21"/>
              </w:rPr>
            </w:pPr>
            <w:r w:rsidRPr="00BA4FB2">
              <w:rPr>
                <w:sz w:val="21"/>
                <w:szCs w:val="21"/>
              </w:rPr>
              <w:t>昼间（</w:t>
            </w:r>
            <w:r w:rsidRPr="00BA4FB2">
              <w:rPr>
                <w:sz w:val="21"/>
                <w:szCs w:val="21"/>
              </w:rPr>
              <w:t>Leq</w:t>
            </w:r>
            <w:r w:rsidRPr="00BA4FB2">
              <w:rPr>
                <w:sz w:val="21"/>
                <w:szCs w:val="21"/>
              </w:rPr>
              <w:t>）</w:t>
            </w:r>
          </w:p>
        </w:tc>
        <w:tc>
          <w:tcPr>
            <w:tcW w:w="986" w:type="pct"/>
            <w:vAlign w:val="center"/>
          </w:tcPr>
          <w:p w:rsidR="0010413D" w:rsidRPr="00BA4FB2" w:rsidRDefault="0010413D" w:rsidP="00404AAA">
            <w:pPr>
              <w:adjustRightInd w:val="0"/>
              <w:snapToGrid w:val="0"/>
              <w:spacing w:line="240" w:lineRule="auto"/>
              <w:ind w:firstLineChars="0" w:firstLine="0"/>
              <w:jc w:val="center"/>
              <w:rPr>
                <w:sz w:val="21"/>
                <w:szCs w:val="21"/>
              </w:rPr>
            </w:pPr>
            <w:r w:rsidRPr="00BA4FB2">
              <w:rPr>
                <w:sz w:val="21"/>
                <w:szCs w:val="21"/>
              </w:rPr>
              <w:t>夜间（</w:t>
            </w:r>
            <w:r w:rsidRPr="00BA4FB2">
              <w:rPr>
                <w:sz w:val="21"/>
                <w:szCs w:val="21"/>
              </w:rPr>
              <w:t>Leq</w:t>
            </w:r>
            <w:r w:rsidRPr="00BA4FB2">
              <w:rPr>
                <w:sz w:val="21"/>
                <w:szCs w:val="21"/>
              </w:rPr>
              <w:t>）</w:t>
            </w:r>
          </w:p>
        </w:tc>
        <w:tc>
          <w:tcPr>
            <w:tcW w:w="986" w:type="pct"/>
            <w:vAlign w:val="center"/>
          </w:tcPr>
          <w:p w:rsidR="0010413D" w:rsidRPr="00BA4FB2" w:rsidRDefault="0010413D" w:rsidP="00404AAA">
            <w:pPr>
              <w:adjustRightInd w:val="0"/>
              <w:snapToGrid w:val="0"/>
              <w:spacing w:line="240" w:lineRule="auto"/>
              <w:ind w:firstLineChars="0" w:firstLine="0"/>
              <w:jc w:val="center"/>
              <w:rPr>
                <w:sz w:val="21"/>
                <w:szCs w:val="21"/>
              </w:rPr>
            </w:pPr>
            <w:r w:rsidRPr="00BA4FB2">
              <w:rPr>
                <w:sz w:val="21"/>
                <w:szCs w:val="21"/>
              </w:rPr>
              <w:t>昼间（</w:t>
            </w:r>
            <w:r w:rsidRPr="00BA4FB2">
              <w:rPr>
                <w:sz w:val="21"/>
                <w:szCs w:val="21"/>
              </w:rPr>
              <w:t>Leq</w:t>
            </w:r>
            <w:r w:rsidRPr="00BA4FB2">
              <w:rPr>
                <w:sz w:val="21"/>
                <w:szCs w:val="21"/>
              </w:rPr>
              <w:t>）</w:t>
            </w:r>
          </w:p>
        </w:tc>
        <w:tc>
          <w:tcPr>
            <w:tcW w:w="942" w:type="pct"/>
            <w:vAlign w:val="center"/>
          </w:tcPr>
          <w:p w:rsidR="0010413D" w:rsidRPr="00BA4FB2" w:rsidRDefault="0010413D" w:rsidP="00404AAA">
            <w:pPr>
              <w:adjustRightInd w:val="0"/>
              <w:snapToGrid w:val="0"/>
              <w:spacing w:line="240" w:lineRule="auto"/>
              <w:ind w:firstLineChars="0" w:firstLine="0"/>
              <w:jc w:val="center"/>
              <w:rPr>
                <w:sz w:val="21"/>
                <w:szCs w:val="21"/>
              </w:rPr>
            </w:pPr>
            <w:r w:rsidRPr="00BA4FB2">
              <w:rPr>
                <w:sz w:val="21"/>
                <w:szCs w:val="21"/>
              </w:rPr>
              <w:t>夜间（</w:t>
            </w:r>
            <w:r w:rsidRPr="00BA4FB2">
              <w:rPr>
                <w:sz w:val="21"/>
                <w:szCs w:val="21"/>
              </w:rPr>
              <w:t>Leq</w:t>
            </w:r>
            <w:r w:rsidRPr="00BA4FB2">
              <w:rPr>
                <w:sz w:val="21"/>
                <w:szCs w:val="21"/>
              </w:rPr>
              <w:t>）</w:t>
            </w:r>
          </w:p>
        </w:tc>
      </w:tr>
      <w:tr w:rsidR="00BA4FB2" w:rsidRPr="00BA4FB2" w:rsidTr="006E51F7">
        <w:trPr>
          <w:trHeight w:val="510"/>
          <w:jc w:val="center"/>
        </w:trPr>
        <w:tc>
          <w:tcPr>
            <w:tcW w:w="1101" w:type="pct"/>
            <w:vAlign w:val="center"/>
          </w:tcPr>
          <w:p w:rsidR="0010413D" w:rsidRPr="00BA4FB2" w:rsidRDefault="001C7D06" w:rsidP="00404AAA">
            <w:pPr>
              <w:adjustRightInd w:val="0"/>
              <w:snapToGrid w:val="0"/>
              <w:spacing w:line="240" w:lineRule="auto"/>
              <w:ind w:firstLineChars="0" w:firstLine="0"/>
              <w:jc w:val="center"/>
              <w:rPr>
                <w:sz w:val="21"/>
                <w:szCs w:val="21"/>
              </w:rPr>
            </w:pPr>
            <w:r w:rsidRPr="00BA4FB2">
              <w:t>1#</w:t>
            </w:r>
            <w:r w:rsidRPr="00BA4FB2">
              <w:t>下高家塬</w:t>
            </w:r>
          </w:p>
        </w:tc>
        <w:tc>
          <w:tcPr>
            <w:tcW w:w="986" w:type="pct"/>
            <w:vAlign w:val="center"/>
          </w:tcPr>
          <w:p w:rsidR="0010413D" w:rsidRPr="00BA4FB2" w:rsidRDefault="0010413D" w:rsidP="00404AAA">
            <w:pPr>
              <w:widowControl/>
              <w:adjustRightInd w:val="0"/>
              <w:snapToGrid w:val="0"/>
              <w:spacing w:line="240" w:lineRule="auto"/>
              <w:ind w:firstLineChars="0" w:firstLine="0"/>
              <w:jc w:val="center"/>
              <w:rPr>
                <w:sz w:val="21"/>
                <w:szCs w:val="21"/>
              </w:rPr>
            </w:pPr>
            <w:r w:rsidRPr="00BA4FB2">
              <w:rPr>
                <w:sz w:val="21"/>
                <w:szCs w:val="21"/>
              </w:rPr>
              <w:t>46.3</w:t>
            </w:r>
          </w:p>
        </w:tc>
        <w:tc>
          <w:tcPr>
            <w:tcW w:w="986" w:type="pct"/>
            <w:vAlign w:val="center"/>
          </w:tcPr>
          <w:p w:rsidR="0010413D" w:rsidRPr="00BA4FB2" w:rsidRDefault="0010413D" w:rsidP="00404AAA">
            <w:pPr>
              <w:widowControl/>
              <w:adjustRightInd w:val="0"/>
              <w:snapToGrid w:val="0"/>
              <w:spacing w:line="240" w:lineRule="auto"/>
              <w:ind w:firstLineChars="0" w:firstLine="0"/>
              <w:jc w:val="center"/>
              <w:rPr>
                <w:sz w:val="21"/>
                <w:szCs w:val="21"/>
              </w:rPr>
            </w:pPr>
            <w:r w:rsidRPr="00BA4FB2">
              <w:rPr>
                <w:sz w:val="21"/>
                <w:szCs w:val="21"/>
              </w:rPr>
              <w:t>42.5</w:t>
            </w:r>
          </w:p>
        </w:tc>
        <w:tc>
          <w:tcPr>
            <w:tcW w:w="986" w:type="pct"/>
            <w:vAlign w:val="center"/>
          </w:tcPr>
          <w:p w:rsidR="0010413D" w:rsidRPr="00BA4FB2" w:rsidRDefault="0010413D" w:rsidP="00404AAA">
            <w:pPr>
              <w:widowControl/>
              <w:adjustRightInd w:val="0"/>
              <w:snapToGrid w:val="0"/>
              <w:spacing w:line="240" w:lineRule="auto"/>
              <w:ind w:firstLineChars="0" w:firstLine="0"/>
              <w:jc w:val="center"/>
              <w:rPr>
                <w:sz w:val="21"/>
                <w:szCs w:val="21"/>
              </w:rPr>
            </w:pPr>
            <w:r w:rsidRPr="00BA4FB2">
              <w:rPr>
                <w:sz w:val="21"/>
                <w:szCs w:val="21"/>
              </w:rPr>
              <w:t>46.6</w:t>
            </w:r>
          </w:p>
        </w:tc>
        <w:tc>
          <w:tcPr>
            <w:tcW w:w="942" w:type="pct"/>
            <w:vAlign w:val="center"/>
          </w:tcPr>
          <w:p w:rsidR="0010413D" w:rsidRPr="00BA4FB2" w:rsidRDefault="0010413D" w:rsidP="00404AAA">
            <w:pPr>
              <w:widowControl/>
              <w:adjustRightInd w:val="0"/>
              <w:snapToGrid w:val="0"/>
              <w:spacing w:line="240" w:lineRule="auto"/>
              <w:ind w:firstLineChars="0" w:firstLine="0"/>
              <w:jc w:val="center"/>
              <w:rPr>
                <w:sz w:val="21"/>
                <w:szCs w:val="21"/>
              </w:rPr>
            </w:pPr>
            <w:r w:rsidRPr="00BA4FB2">
              <w:rPr>
                <w:sz w:val="21"/>
                <w:szCs w:val="21"/>
              </w:rPr>
              <w:t>42.2</w:t>
            </w:r>
          </w:p>
        </w:tc>
      </w:tr>
      <w:tr w:rsidR="00BA4FB2" w:rsidRPr="00BA4FB2" w:rsidTr="006E51F7">
        <w:trPr>
          <w:trHeight w:val="510"/>
          <w:jc w:val="center"/>
        </w:trPr>
        <w:tc>
          <w:tcPr>
            <w:tcW w:w="1101" w:type="pct"/>
            <w:vAlign w:val="center"/>
          </w:tcPr>
          <w:p w:rsidR="0010413D" w:rsidRPr="00BA4FB2" w:rsidRDefault="001C7D06" w:rsidP="00404AAA">
            <w:pPr>
              <w:adjustRightInd w:val="0"/>
              <w:snapToGrid w:val="0"/>
              <w:spacing w:line="240" w:lineRule="auto"/>
              <w:ind w:firstLineChars="0" w:firstLine="0"/>
              <w:jc w:val="center"/>
              <w:rPr>
                <w:sz w:val="21"/>
                <w:szCs w:val="21"/>
              </w:rPr>
            </w:pPr>
            <w:r w:rsidRPr="00BA4FB2">
              <w:t>2#</w:t>
            </w:r>
            <w:r w:rsidRPr="00BA4FB2">
              <w:t>新庄则</w:t>
            </w:r>
          </w:p>
        </w:tc>
        <w:tc>
          <w:tcPr>
            <w:tcW w:w="986" w:type="pct"/>
            <w:vAlign w:val="center"/>
          </w:tcPr>
          <w:p w:rsidR="0010413D" w:rsidRPr="00BA4FB2" w:rsidRDefault="0010413D" w:rsidP="00404AAA">
            <w:pPr>
              <w:widowControl/>
              <w:adjustRightInd w:val="0"/>
              <w:snapToGrid w:val="0"/>
              <w:spacing w:line="240" w:lineRule="auto"/>
              <w:ind w:firstLineChars="0" w:firstLine="0"/>
              <w:jc w:val="center"/>
              <w:rPr>
                <w:sz w:val="21"/>
                <w:szCs w:val="21"/>
              </w:rPr>
            </w:pPr>
            <w:r w:rsidRPr="00BA4FB2">
              <w:rPr>
                <w:sz w:val="21"/>
                <w:szCs w:val="21"/>
              </w:rPr>
              <w:t>45.5</w:t>
            </w:r>
          </w:p>
        </w:tc>
        <w:tc>
          <w:tcPr>
            <w:tcW w:w="986" w:type="pct"/>
            <w:vAlign w:val="center"/>
          </w:tcPr>
          <w:p w:rsidR="0010413D" w:rsidRPr="00BA4FB2" w:rsidRDefault="0010413D" w:rsidP="00404AAA">
            <w:pPr>
              <w:widowControl/>
              <w:adjustRightInd w:val="0"/>
              <w:snapToGrid w:val="0"/>
              <w:spacing w:line="240" w:lineRule="auto"/>
              <w:ind w:firstLineChars="0" w:firstLine="0"/>
              <w:jc w:val="center"/>
              <w:rPr>
                <w:sz w:val="21"/>
                <w:szCs w:val="21"/>
              </w:rPr>
            </w:pPr>
            <w:r w:rsidRPr="00BA4FB2">
              <w:rPr>
                <w:sz w:val="21"/>
                <w:szCs w:val="21"/>
              </w:rPr>
              <w:t>43.1</w:t>
            </w:r>
          </w:p>
        </w:tc>
        <w:tc>
          <w:tcPr>
            <w:tcW w:w="986" w:type="pct"/>
            <w:vAlign w:val="center"/>
          </w:tcPr>
          <w:p w:rsidR="0010413D" w:rsidRPr="00BA4FB2" w:rsidRDefault="0010413D" w:rsidP="00404AAA">
            <w:pPr>
              <w:widowControl/>
              <w:adjustRightInd w:val="0"/>
              <w:snapToGrid w:val="0"/>
              <w:spacing w:line="240" w:lineRule="auto"/>
              <w:ind w:firstLineChars="0" w:firstLine="0"/>
              <w:jc w:val="center"/>
              <w:rPr>
                <w:sz w:val="21"/>
                <w:szCs w:val="21"/>
              </w:rPr>
            </w:pPr>
            <w:r w:rsidRPr="00BA4FB2">
              <w:rPr>
                <w:sz w:val="21"/>
                <w:szCs w:val="21"/>
              </w:rPr>
              <w:t>45.7</w:t>
            </w:r>
          </w:p>
        </w:tc>
        <w:tc>
          <w:tcPr>
            <w:tcW w:w="942" w:type="pct"/>
            <w:vAlign w:val="center"/>
          </w:tcPr>
          <w:p w:rsidR="0010413D" w:rsidRPr="00BA4FB2" w:rsidRDefault="0010413D" w:rsidP="00404AAA">
            <w:pPr>
              <w:widowControl/>
              <w:adjustRightInd w:val="0"/>
              <w:snapToGrid w:val="0"/>
              <w:spacing w:line="240" w:lineRule="auto"/>
              <w:ind w:firstLineChars="0" w:firstLine="0"/>
              <w:jc w:val="center"/>
              <w:rPr>
                <w:sz w:val="21"/>
                <w:szCs w:val="21"/>
              </w:rPr>
            </w:pPr>
            <w:r w:rsidRPr="00BA4FB2">
              <w:rPr>
                <w:sz w:val="21"/>
                <w:szCs w:val="21"/>
              </w:rPr>
              <w:t>43.3</w:t>
            </w:r>
          </w:p>
        </w:tc>
      </w:tr>
      <w:tr w:rsidR="00BA4FB2" w:rsidRPr="00BA4FB2" w:rsidTr="006E51F7">
        <w:trPr>
          <w:trHeight w:val="510"/>
          <w:jc w:val="center"/>
        </w:trPr>
        <w:tc>
          <w:tcPr>
            <w:tcW w:w="1101" w:type="pct"/>
            <w:vAlign w:val="center"/>
          </w:tcPr>
          <w:p w:rsidR="0010413D" w:rsidRPr="00BA4FB2" w:rsidRDefault="001C7D06" w:rsidP="00404AAA">
            <w:pPr>
              <w:adjustRightInd w:val="0"/>
              <w:snapToGrid w:val="0"/>
              <w:spacing w:line="240" w:lineRule="auto"/>
              <w:ind w:firstLineChars="0" w:firstLine="0"/>
              <w:jc w:val="center"/>
              <w:rPr>
                <w:sz w:val="21"/>
                <w:szCs w:val="21"/>
              </w:rPr>
            </w:pPr>
            <w:r w:rsidRPr="00BA4FB2">
              <w:t>3#</w:t>
            </w:r>
            <w:r w:rsidRPr="00BA4FB2">
              <w:t>东坡里洼</w:t>
            </w:r>
          </w:p>
        </w:tc>
        <w:tc>
          <w:tcPr>
            <w:tcW w:w="986" w:type="pct"/>
            <w:vAlign w:val="center"/>
          </w:tcPr>
          <w:p w:rsidR="0010413D" w:rsidRPr="00BA4FB2" w:rsidRDefault="0010413D" w:rsidP="00404AAA">
            <w:pPr>
              <w:widowControl/>
              <w:adjustRightInd w:val="0"/>
              <w:snapToGrid w:val="0"/>
              <w:spacing w:line="240" w:lineRule="auto"/>
              <w:ind w:firstLineChars="0" w:firstLine="0"/>
              <w:jc w:val="center"/>
              <w:rPr>
                <w:sz w:val="21"/>
                <w:szCs w:val="21"/>
              </w:rPr>
            </w:pPr>
            <w:r w:rsidRPr="00BA4FB2">
              <w:rPr>
                <w:sz w:val="21"/>
                <w:szCs w:val="21"/>
              </w:rPr>
              <w:t>46.8</w:t>
            </w:r>
          </w:p>
        </w:tc>
        <w:tc>
          <w:tcPr>
            <w:tcW w:w="986" w:type="pct"/>
            <w:vAlign w:val="center"/>
          </w:tcPr>
          <w:p w:rsidR="0010413D" w:rsidRPr="00BA4FB2" w:rsidRDefault="0010413D" w:rsidP="00404AAA">
            <w:pPr>
              <w:widowControl/>
              <w:adjustRightInd w:val="0"/>
              <w:snapToGrid w:val="0"/>
              <w:spacing w:line="240" w:lineRule="auto"/>
              <w:ind w:firstLineChars="0" w:firstLine="0"/>
              <w:jc w:val="center"/>
              <w:rPr>
                <w:sz w:val="21"/>
                <w:szCs w:val="21"/>
              </w:rPr>
            </w:pPr>
            <w:r w:rsidRPr="00BA4FB2">
              <w:rPr>
                <w:sz w:val="21"/>
                <w:szCs w:val="21"/>
              </w:rPr>
              <w:t>42.7</w:t>
            </w:r>
          </w:p>
        </w:tc>
        <w:tc>
          <w:tcPr>
            <w:tcW w:w="986" w:type="pct"/>
            <w:vAlign w:val="center"/>
          </w:tcPr>
          <w:p w:rsidR="0010413D" w:rsidRPr="00BA4FB2" w:rsidRDefault="0010413D" w:rsidP="00404AAA">
            <w:pPr>
              <w:widowControl/>
              <w:adjustRightInd w:val="0"/>
              <w:snapToGrid w:val="0"/>
              <w:spacing w:line="240" w:lineRule="auto"/>
              <w:ind w:firstLineChars="0" w:firstLine="0"/>
              <w:jc w:val="center"/>
              <w:rPr>
                <w:sz w:val="21"/>
                <w:szCs w:val="21"/>
              </w:rPr>
            </w:pPr>
            <w:r w:rsidRPr="00BA4FB2">
              <w:rPr>
                <w:sz w:val="21"/>
                <w:szCs w:val="21"/>
              </w:rPr>
              <w:t>46.2</w:t>
            </w:r>
          </w:p>
        </w:tc>
        <w:tc>
          <w:tcPr>
            <w:tcW w:w="942" w:type="pct"/>
            <w:vAlign w:val="center"/>
          </w:tcPr>
          <w:p w:rsidR="0010413D" w:rsidRPr="00BA4FB2" w:rsidRDefault="0010413D" w:rsidP="00404AAA">
            <w:pPr>
              <w:widowControl/>
              <w:adjustRightInd w:val="0"/>
              <w:snapToGrid w:val="0"/>
              <w:spacing w:line="240" w:lineRule="auto"/>
              <w:ind w:firstLineChars="0" w:firstLine="0"/>
              <w:jc w:val="center"/>
              <w:rPr>
                <w:sz w:val="21"/>
                <w:szCs w:val="21"/>
              </w:rPr>
            </w:pPr>
            <w:r w:rsidRPr="00BA4FB2">
              <w:rPr>
                <w:sz w:val="21"/>
                <w:szCs w:val="21"/>
              </w:rPr>
              <w:t>42.9</w:t>
            </w:r>
          </w:p>
        </w:tc>
      </w:tr>
      <w:tr w:rsidR="00BA4FB2" w:rsidRPr="00BA4FB2" w:rsidTr="006E51F7">
        <w:trPr>
          <w:trHeight w:val="510"/>
          <w:jc w:val="center"/>
        </w:trPr>
        <w:tc>
          <w:tcPr>
            <w:tcW w:w="1101" w:type="pct"/>
            <w:vAlign w:val="center"/>
          </w:tcPr>
          <w:p w:rsidR="0010413D" w:rsidRPr="00BA4FB2" w:rsidRDefault="001C7D06" w:rsidP="00404AAA">
            <w:pPr>
              <w:adjustRightInd w:val="0"/>
              <w:snapToGrid w:val="0"/>
              <w:spacing w:line="240" w:lineRule="auto"/>
              <w:ind w:firstLineChars="0" w:firstLine="0"/>
              <w:jc w:val="center"/>
              <w:rPr>
                <w:sz w:val="21"/>
                <w:szCs w:val="21"/>
              </w:rPr>
            </w:pPr>
            <w:r w:rsidRPr="00BA4FB2">
              <w:t>4#</w:t>
            </w:r>
            <w:r w:rsidRPr="00BA4FB2">
              <w:t>北彭衙</w:t>
            </w:r>
          </w:p>
        </w:tc>
        <w:tc>
          <w:tcPr>
            <w:tcW w:w="986" w:type="pct"/>
            <w:vAlign w:val="center"/>
          </w:tcPr>
          <w:p w:rsidR="0010413D" w:rsidRPr="00BA4FB2" w:rsidRDefault="0010413D" w:rsidP="00404AAA">
            <w:pPr>
              <w:widowControl/>
              <w:adjustRightInd w:val="0"/>
              <w:snapToGrid w:val="0"/>
              <w:spacing w:line="240" w:lineRule="auto"/>
              <w:ind w:firstLineChars="0" w:firstLine="0"/>
              <w:jc w:val="center"/>
              <w:rPr>
                <w:sz w:val="21"/>
                <w:szCs w:val="21"/>
              </w:rPr>
            </w:pPr>
            <w:r w:rsidRPr="00BA4FB2">
              <w:rPr>
                <w:sz w:val="21"/>
                <w:szCs w:val="21"/>
              </w:rPr>
              <w:t>47.2</w:t>
            </w:r>
          </w:p>
        </w:tc>
        <w:tc>
          <w:tcPr>
            <w:tcW w:w="986" w:type="pct"/>
            <w:vAlign w:val="center"/>
          </w:tcPr>
          <w:p w:rsidR="0010413D" w:rsidRPr="00BA4FB2" w:rsidRDefault="0010413D" w:rsidP="00404AAA">
            <w:pPr>
              <w:widowControl/>
              <w:adjustRightInd w:val="0"/>
              <w:snapToGrid w:val="0"/>
              <w:spacing w:line="240" w:lineRule="auto"/>
              <w:ind w:firstLineChars="0" w:firstLine="0"/>
              <w:jc w:val="center"/>
              <w:rPr>
                <w:sz w:val="21"/>
                <w:szCs w:val="21"/>
              </w:rPr>
            </w:pPr>
            <w:r w:rsidRPr="00BA4FB2">
              <w:rPr>
                <w:sz w:val="21"/>
                <w:szCs w:val="21"/>
              </w:rPr>
              <w:t>43.0</w:t>
            </w:r>
          </w:p>
        </w:tc>
        <w:tc>
          <w:tcPr>
            <w:tcW w:w="986" w:type="pct"/>
            <w:vAlign w:val="center"/>
          </w:tcPr>
          <w:p w:rsidR="0010413D" w:rsidRPr="00BA4FB2" w:rsidRDefault="0010413D" w:rsidP="00404AAA">
            <w:pPr>
              <w:widowControl/>
              <w:adjustRightInd w:val="0"/>
              <w:snapToGrid w:val="0"/>
              <w:spacing w:line="240" w:lineRule="auto"/>
              <w:ind w:firstLineChars="0" w:firstLine="0"/>
              <w:jc w:val="center"/>
              <w:rPr>
                <w:sz w:val="21"/>
                <w:szCs w:val="21"/>
              </w:rPr>
            </w:pPr>
            <w:r w:rsidRPr="00BA4FB2">
              <w:rPr>
                <w:sz w:val="21"/>
                <w:szCs w:val="21"/>
              </w:rPr>
              <w:t>46.9</w:t>
            </w:r>
          </w:p>
        </w:tc>
        <w:tc>
          <w:tcPr>
            <w:tcW w:w="942" w:type="pct"/>
            <w:vAlign w:val="center"/>
          </w:tcPr>
          <w:p w:rsidR="0010413D" w:rsidRPr="00BA4FB2" w:rsidRDefault="0010413D" w:rsidP="00404AAA">
            <w:pPr>
              <w:widowControl/>
              <w:adjustRightInd w:val="0"/>
              <w:snapToGrid w:val="0"/>
              <w:spacing w:line="240" w:lineRule="auto"/>
              <w:ind w:firstLineChars="0" w:firstLine="0"/>
              <w:jc w:val="center"/>
              <w:rPr>
                <w:sz w:val="21"/>
                <w:szCs w:val="21"/>
              </w:rPr>
            </w:pPr>
            <w:r w:rsidRPr="00BA4FB2">
              <w:rPr>
                <w:sz w:val="21"/>
                <w:szCs w:val="21"/>
              </w:rPr>
              <w:t>42.5</w:t>
            </w:r>
          </w:p>
        </w:tc>
      </w:tr>
      <w:tr w:rsidR="00BA4FB2" w:rsidRPr="00BA4FB2" w:rsidTr="006E51F7">
        <w:trPr>
          <w:trHeight w:val="510"/>
          <w:jc w:val="center"/>
        </w:trPr>
        <w:tc>
          <w:tcPr>
            <w:tcW w:w="1101" w:type="pct"/>
            <w:vAlign w:val="center"/>
          </w:tcPr>
          <w:p w:rsidR="0010413D" w:rsidRPr="00BA4FB2" w:rsidRDefault="001C7D06" w:rsidP="00404AAA">
            <w:pPr>
              <w:adjustRightInd w:val="0"/>
              <w:snapToGrid w:val="0"/>
              <w:spacing w:line="240" w:lineRule="auto"/>
              <w:ind w:firstLineChars="0" w:firstLine="0"/>
              <w:jc w:val="center"/>
              <w:rPr>
                <w:sz w:val="21"/>
                <w:szCs w:val="21"/>
              </w:rPr>
            </w:pPr>
            <w:r w:rsidRPr="00BA4FB2">
              <w:t>5#</w:t>
            </w:r>
            <w:r w:rsidRPr="00BA4FB2">
              <w:t>史官村</w:t>
            </w:r>
          </w:p>
        </w:tc>
        <w:tc>
          <w:tcPr>
            <w:tcW w:w="986" w:type="pct"/>
            <w:vAlign w:val="center"/>
          </w:tcPr>
          <w:p w:rsidR="0010413D" w:rsidRPr="00BA4FB2" w:rsidRDefault="0010413D" w:rsidP="00404AAA">
            <w:pPr>
              <w:widowControl/>
              <w:adjustRightInd w:val="0"/>
              <w:snapToGrid w:val="0"/>
              <w:spacing w:line="240" w:lineRule="auto"/>
              <w:ind w:firstLineChars="0" w:firstLine="0"/>
              <w:jc w:val="center"/>
              <w:rPr>
                <w:sz w:val="21"/>
                <w:szCs w:val="21"/>
              </w:rPr>
            </w:pPr>
            <w:r w:rsidRPr="00BA4FB2">
              <w:rPr>
                <w:sz w:val="21"/>
                <w:szCs w:val="21"/>
              </w:rPr>
              <w:t>48.4</w:t>
            </w:r>
          </w:p>
        </w:tc>
        <w:tc>
          <w:tcPr>
            <w:tcW w:w="986" w:type="pct"/>
            <w:vAlign w:val="center"/>
          </w:tcPr>
          <w:p w:rsidR="0010413D" w:rsidRPr="00BA4FB2" w:rsidRDefault="0010413D" w:rsidP="00404AAA">
            <w:pPr>
              <w:widowControl/>
              <w:adjustRightInd w:val="0"/>
              <w:snapToGrid w:val="0"/>
              <w:spacing w:line="240" w:lineRule="auto"/>
              <w:ind w:firstLineChars="0" w:firstLine="0"/>
              <w:jc w:val="center"/>
              <w:rPr>
                <w:sz w:val="21"/>
                <w:szCs w:val="21"/>
              </w:rPr>
            </w:pPr>
            <w:r w:rsidRPr="00BA4FB2">
              <w:rPr>
                <w:sz w:val="21"/>
                <w:szCs w:val="21"/>
              </w:rPr>
              <w:t>43.2</w:t>
            </w:r>
          </w:p>
        </w:tc>
        <w:tc>
          <w:tcPr>
            <w:tcW w:w="986" w:type="pct"/>
            <w:vAlign w:val="center"/>
          </w:tcPr>
          <w:p w:rsidR="0010413D" w:rsidRPr="00BA4FB2" w:rsidRDefault="0010413D" w:rsidP="00404AAA">
            <w:pPr>
              <w:widowControl/>
              <w:adjustRightInd w:val="0"/>
              <w:snapToGrid w:val="0"/>
              <w:spacing w:line="240" w:lineRule="auto"/>
              <w:ind w:firstLineChars="0" w:firstLine="0"/>
              <w:jc w:val="center"/>
              <w:rPr>
                <w:sz w:val="21"/>
                <w:szCs w:val="21"/>
              </w:rPr>
            </w:pPr>
            <w:r w:rsidRPr="00BA4FB2">
              <w:rPr>
                <w:sz w:val="21"/>
                <w:szCs w:val="21"/>
              </w:rPr>
              <w:t>47.7</w:t>
            </w:r>
          </w:p>
        </w:tc>
        <w:tc>
          <w:tcPr>
            <w:tcW w:w="942" w:type="pct"/>
            <w:vAlign w:val="center"/>
          </w:tcPr>
          <w:p w:rsidR="0010413D" w:rsidRPr="00BA4FB2" w:rsidRDefault="0010413D" w:rsidP="00404AAA">
            <w:pPr>
              <w:widowControl/>
              <w:adjustRightInd w:val="0"/>
              <w:snapToGrid w:val="0"/>
              <w:spacing w:line="240" w:lineRule="auto"/>
              <w:ind w:firstLineChars="0" w:firstLine="0"/>
              <w:jc w:val="center"/>
              <w:rPr>
                <w:sz w:val="21"/>
                <w:szCs w:val="21"/>
              </w:rPr>
            </w:pPr>
            <w:r w:rsidRPr="00BA4FB2">
              <w:rPr>
                <w:sz w:val="21"/>
                <w:szCs w:val="21"/>
              </w:rPr>
              <w:t>43.5</w:t>
            </w:r>
          </w:p>
        </w:tc>
      </w:tr>
      <w:tr w:rsidR="00BA4FB2" w:rsidRPr="00BA4FB2" w:rsidTr="006E51F7">
        <w:trPr>
          <w:trHeight w:val="510"/>
          <w:jc w:val="center"/>
        </w:trPr>
        <w:tc>
          <w:tcPr>
            <w:tcW w:w="1101" w:type="pct"/>
            <w:vAlign w:val="center"/>
          </w:tcPr>
          <w:p w:rsidR="0010413D" w:rsidRPr="00BA4FB2" w:rsidRDefault="0010413D" w:rsidP="00404AAA">
            <w:pPr>
              <w:adjustRightInd w:val="0"/>
              <w:snapToGrid w:val="0"/>
              <w:spacing w:line="240" w:lineRule="auto"/>
              <w:ind w:firstLineChars="0" w:firstLine="0"/>
              <w:jc w:val="center"/>
              <w:rPr>
                <w:sz w:val="21"/>
                <w:szCs w:val="21"/>
              </w:rPr>
            </w:pPr>
            <w:r w:rsidRPr="00BA4FB2">
              <w:rPr>
                <w:sz w:val="21"/>
                <w:szCs w:val="21"/>
              </w:rPr>
              <w:t>6#</w:t>
            </w:r>
            <w:r w:rsidR="001C7D06" w:rsidRPr="00BA4FB2">
              <w:rPr>
                <w:sz w:val="21"/>
                <w:szCs w:val="21"/>
              </w:rPr>
              <w:t>管理站东厂界</w:t>
            </w:r>
          </w:p>
        </w:tc>
        <w:tc>
          <w:tcPr>
            <w:tcW w:w="986" w:type="pct"/>
            <w:vAlign w:val="center"/>
          </w:tcPr>
          <w:p w:rsidR="0010413D" w:rsidRPr="00BA4FB2" w:rsidRDefault="0010413D" w:rsidP="00404AAA">
            <w:pPr>
              <w:widowControl/>
              <w:adjustRightInd w:val="0"/>
              <w:snapToGrid w:val="0"/>
              <w:spacing w:line="240" w:lineRule="auto"/>
              <w:ind w:firstLineChars="0" w:firstLine="0"/>
              <w:jc w:val="center"/>
              <w:rPr>
                <w:sz w:val="21"/>
                <w:szCs w:val="21"/>
              </w:rPr>
            </w:pPr>
            <w:r w:rsidRPr="00BA4FB2">
              <w:rPr>
                <w:sz w:val="21"/>
                <w:szCs w:val="21"/>
              </w:rPr>
              <w:t>45.2</w:t>
            </w:r>
          </w:p>
        </w:tc>
        <w:tc>
          <w:tcPr>
            <w:tcW w:w="986" w:type="pct"/>
            <w:vAlign w:val="center"/>
          </w:tcPr>
          <w:p w:rsidR="0010413D" w:rsidRPr="00BA4FB2" w:rsidRDefault="0010413D" w:rsidP="00404AAA">
            <w:pPr>
              <w:widowControl/>
              <w:adjustRightInd w:val="0"/>
              <w:snapToGrid w:val="0"/>
              <w:spacing w:line="240" w:lineRule="auto"/>
              <w:ind w:firstLineChars="0" w:firstLine="0"/>
              <w:jc w:val="center"/>
              <w:rPr>
                <w:sz w:val="21"/>
                <w:szCs w:val="21"/>
              </w:rPr>
            </w:pPr>
            <w:r w:rsidRPr="00BA4FB2">
              <w:rPr>
                <w:sz w:val="21"/>
                <w:szCs w:val="21"/>
              </w:rPr>
              <w:t>41.4</w:t>
            </w:r>
          </w:p>
        </w:tc>
        <w:tc>
          <w:tcPr>
            <w:tcW w:w="986" w:type="pct"/>
            <w:vAlign w:val="center"/>
          </w:tcPr>
          <w:p w:rsidR="0010413D" w:rsidRPr="00BA4FB2" w:rsidRDefault="0010413D" w:rsidP="00404AAA">
            <w:pPr>
              <w:widowControl/>
              <w:adjustRightInd w:val="0"/>
              <w:snapToGrid w:val="0"/>
              <w:spacing w:line="240" w:lineRule="auto"/>
              <w:ind w:firstLineChars="0" w:firstLine="0"/>
              <w:jc w:val="center"/>
              <w:rPr>
                <w:sz w:val="21"/>
                <w:szCs w:val="21"/>
              </w:rPr>
            </w:pPr>
            <w:r w:rsidRPr="00BA4FB2">
              <w:rPr>
                <w:sz w:val="21"/>
                <w:szCs w:val="21"/>
              </w:rPr>
              <w:t>45.8</w:t>
            </w:r>
          </w:p>
        </w:tc>
        <w:tc>
          <w:tcPr>
            <w:tcW w:w="942" w:type="pct"/>
            <w:vAlign w:val="center"/>
          </w:tcPr>
          <w:p w:rsidR="0010413D" w:rsidRPr="00BA4FB2" w:rsidRDefault="0010413D" w:rsidP="00404AAA">
            <w:pPr>
              <w:widowControl/>
              <w:adjustRightInd w:val="0"/>
              <w:snapToGrid w:val="0"/>
              <w:spacing w:line="240" w:lineRule="auto"/>
              <w:ind w:firstLineChars="0" w:firstLine="0"/>
              <w:jc w:val="center"/>
              <w:rPr>
                <w:sz w:val="21"/>
                <w:szCs w:val="21"/>
              </w:rPr>
            </w:pPr>
            <w:r w:rsidRPr="00BA4FB2">
              <w:rPr>
                <w:sz w:val="21"/>
                <w:szCs w:val="21"/>
              </w:rPr>
              <w:t>41.7</w:t>
            </w:r>
          </w:p>
        </w:tc>
      </w:tr>
      <w:tr w:rsidR="00BA4FB2" w:rsidRPr="00BA4FB2" w:rsidTr="006E51F7">
        <w:trPr>
          <w:trHeight w:val="510"/>
          <w:jc w:val="center"/>
        </w:trPr>
        <w:tc>
          <w:tcPr>
            <w:tcW w:w="1101" w:type="pct"/>
            <w:vAlign w:val="center"/>
          </w:tcPr>
          <w:p w:rsidR="0010413D" w:rsidRPr="00BA4FB2" w:rsidRDefault="0010413D" w:rsidP="00404AAA">
            <w:pPr>
              <w:adjustRightInd w:val="0"/>
              <w:snapToGrid w:val="0"/>
              <w:spacing w:line="240" w:lineRule="auto"/>
              <w:ind w:firstLineChars="0" w:firstLine="0"/>
              <w:jc w:val="center"/>
              <w:rPr>
                <w:sz w:val="21"/>
                <w:szCs w:val="21"/>
              </w:rPr>
            </w:pPr>
            <w:r w:rsidRPr="00BA4FB2">
              <w:rPr>
                <w:sz w:val="21"/>
                <w:szCs w:val="21"/>
              </w:rPr>
              <w:t>7#</w:t>
            </w:r>
            <w:r w:rsidR="001C7D06" w:rsidRPr="00BA4FB2">
              <w:rPr>
                <w:sz w:val="21"/>
                <w:szCs w:val="21"/>
              </w:rPr>
              <w:t>管理站南厂界</w:t>
            </w:r>
          </w:p>
        </w:tc>
        <w:tc>
          <w:tcPr>
            <w:tcW w:w="986" w:type="pct"/>
            <w:vAlign w:val="center"/>
          </w:tcPr>
          <w:p w:rsidR="0010413D" w:rsidRPr="00BA4FB2" w:rsidRDefault="0010413D" w:rsidP="00404AAA">
            <w:pPr>
              <w:widowControl/>
              <w:adjustRightInd w:val="0"/>
              <w:snapToGrid w:val="0"/>
              <w:spacing w:line="240" w:lineRule="auto"/>
              <w:ind w:firstLineChars="0" w:firstLine="0"/>
              <w:jc w:val="center"/>
              <w:rPr>
                <w:sz w:val="21"/>
                <w:szCs w:val="21"/>
              </w:rPr>
            </w:pPr>
            <w:r w:rsidRPr="00BA4FB2">
              <w:rPr>
                <w:sz w:val="21"/>
                <w:szCs w:val="21"/>
              </w:rPr>
              <w:t>45.7</w:t>
            </w:r>
          </w:p>
        </w:tc>
        <w:tc>
          <w:tcPr>
            <w:tcW w:w="986" w:type="pct"/>
            <w:vAlign w:val="center"/>
          </w:tcPr>
          <w:p w:rsidR="0010413D" w:rsidRPr="00BA4FB2" w:rsidRDefault="0010413D" w:rsidP="00404AAA">
            <w:pPr>
              <w:widowControl/>
              <w:adjustRightInd w:val="0"/>
              <w:snapToGrid w:val="0"/>
              <w:spacing w:line="240" w:lineRule="auto"/>
              <w:ind w:firstLineChars="0" w:firstLine="0"/>
              <w:jc w:val="center"/>
              <w:rPr>
                <w:sz w:val="21"/>
                <w:szCs w:val="21"/>
              </w:rPr>
            </w:pPr>
            <w:r w:rsidRPr="00BA4FB2">
              <w:rPr>
                <w:sz w:val="21"/>
                <w:szCs w:val="21"/>
              </w:rPr>
              <w:t>42.3</w:t>
            </w:r>
          </w:p>
        </w:tc>
        <w:tc>
          <w:tcPr>
            <w:tcW w:w="986" w:type="pct"/>
            <w:vAlign w:val="center"/>
          </w:tcPr>
          <w:p w:rsidR="0010413D" w:rsidRPr="00BA4FB2" w:rsidRDefault="0010413D" w:rsidP="00404AAA">
            <w:pPr>
              <w:widowControl/>
              <w:adjustRightInd w:val="0"/>
              <w:snapToGrid w:val="0"/>
              <w:spacing w:line="240" w:lineRule="auto"/>
              <w:ind w:firstLineChars="0" w:firstLine="0"/>
              <w:jc w:val="center"/>
              <w:rPr>
                <w:sz w:val="21"/>
                <w:szCs w:val="21"/>
              </w:rPr>
            </w:pPr>
            <w:r w:rsidRPr="00BA4FB2">
              <w:rPr>
                <w:sz w:val="21"/>
                <w:szCs w:val="21"/>
              </w:rPr>
              <w:t>45.2</w:t>
            </w:r>
          </w:p>
        </w:tc>
        <w:tc>
          <w:tcPr>
            <w:tcW w:w="942" w:type="pct"/>
            <w:vAlign w:val="center"/>
          </w:tcPr>
          <w:p w:rsidR="0010413D" w:rsidRPr="00BA4FB2" w:rsidRDefault="0010413D" w:rsidP="00404AAA">
            <w:pPr>
              <w:widowControl/>
              <w:adjustRightInd w:val="0"/>
              <w:snapToGrid w:val="0"/>
              <w:spacing w:line="240" w:lineRule="auto"/>
              <w:ind w:firstLineChars="0" w:firstLine="0"/>
              <w:jc w:val="center"/>
              <w:rPr>
                <w:sz w:val="21"/>
                <w:szCs w:val="21"/>
              </w:rPr>
            </w:pPr>
            <w:r w:rsidRPr="00BA4FB2">
              <w:rPr>
                <w:sz w:val="21"/>
                <w:szCs w:val="21"/>
              </w:rPr>
              <w:t>42.0</w:t>
            </w:r>
          </w:p>
        </w:tc>
      </w:tr>
      <w:tr w:rsidR="00BA4FB2" w:rsidRPr="00BA4FB2" w:rsidTr="006E51F7">
        <w:trPr>
          <w:trHeight w:val="510"/>
          <w:jc w:val="center"/>
        </w:trPr>
        <w:tc>
          <w:tcPr>
            <w:tcW w:w="1101" w:type="pct"/>
            <w:vAlign w:val="center"/>
          </w:tcPr>
          <w:p w:rsidR="0010413D" w:rsidRPr="00BA4FB2" w:rsidRDefault="0010413D" w:rsidP="00404AAA">
            <w:pPr>
              <w:adjustRightInd w:val="0"/>
              <w:snapToGrid w:val="0"/>
              <w:spacing w:line="240" w:lineRule="auto"/>
              <w:ind w:firstLineChars="0" w:firstLine="0"/>
              <w:jc w:val="center"/>
              <w:rPr>
                <w:sz w:val="21"/>
                <w:szCs w:val="21"/>
              </w:rPr>
            </w:pPr>
            <w:r w:rsidRPr="00BA4FB2">
              <w:rPr>
                <w:sz w:val="21"/>
                <w:szCs w:val="21"/>
              </w:rPr>
              <w:t>8#</w:t>
            </w:r>
            <w:r w:rsidR="001C7D06" w:rsidRPr="00BA4FB2">
              <w:rPr>
                <w:sz w:val="21"/>
                <w:szCs w:val="21"/>
              </w:rPr>
              <w:t>管理站西厂界</w:t>
            </w:r>
          </w:p>
        </w:tc>
        <w:tc>
          <w:tcPr>
            <w:tcW w:w="986" w:type="pct"/>
            <w:vAlign w:val="center"/>
          </w:tcPr>
          <w:p w:rsidR="0010413D" w:rsidRPr="00BA4FB2" w:rsidRDefault="0010413D" w:rsidP="00404AAA">
            <w:pPr>
              <w:widowControl/>
              <w:adjustRightInd w:val="0"/>
              <w:snapToGrid w:val="0"/>
              <w:spacing w:line="240" w:lineRule="auto"/>
              <w:ind w:firstLineChars="0" w:firstLine="0"/>
              <w:jc w:val="center"/>
              <w:rPr>
                <w:sz w:val="21"/>
                <w:szCs w:val="21"/>
              </w:rPr>
            </w:pPr>
            <w:r w:rsidRPr="00BA4FB2">
              <w:rPr>
                <w:sz w:val="21"/>
                <w:szCs w:val="21"/>
              </w:rPr>
              <w:t>44.9</w:t>
            </w:r>
          </w:p>
        </w:tc>
        <w:tc>
          <w:tcPr>
            <w:tcW w:w="986" w:type="pct"/>
            <w:vAlign w:val="center"/>
          </w:tcPr>
          <w:p w:rsidR="0010413D" w:rsidRPr="00BA4FB2" w:rsidRDefault="0010413D" w:rsidP="00404AAA">
            <w:pPr>
              <w:widowControl/>
              <w:adjustRightInd w:val="0"/>
              <w:snapToGrid w:val="0"/>
              <w:spacing w:line="240" w:lineRule="auto"/>
              <w:ind w:firstLineChars="0" w:firstLine="0"/>
              <w:jc w:val="center"/>
              <w:rPr>
                <w:sz w:val="21"/>
                <w:szCs w:val="21"/>
              </w:rPr>
            </w:pPr>
            <w:r w:rsidRPr="00BA4FB2">
              <w:rPr>
                <w:sz w:val="21"/>
                <w:szCs w:val="21"/>
              </w:rPr>
              <w:t>41.6</w:t>
            </w:r>
          </w:p>
        </w:tc>
        <w:tc>
          <w:tcPr>
            <w:tcW w:w="986" w:type="pct"/>
            <w:vAlign w:val="center"/>
          </w:tcPr>
          <w:p w:rsidR="0010413D" w:rsidRPr="00BA4FB2" w:rsidRDefault="0010413D" w:rsidP="00404AAA">
            <w:pPr>
              <w:widowControl/>
              <w:adjustRightInd w:val="0"/>
              <w:snapToGrid w:val="0"/>
              <w:spacing w:line="240" w:lineRule="auto"/>
              <w:ind w:firstLineChars="0" w:firstLine="0"/>
              <w:jc w:val="center"/>
              <w:rPr>
                <w:sz w:val="21"/>
                <w:szCs w:val="21"/>
              </w:rPr>
            </w:pPr>
            <w:r w:rsidRPr="00BA4FB2">
              <w:rPr>
                <w:sz w:val="21"/>
                <w:szCs w:val="21"/>
              </w:rPr>
              <w:t>45.3</w:t>
            </w:r>
          </w:p>
        </w:tc>
        <w:tc>
          <w:tcPr>
            <w:tcW w:w="942" w:type="pct"/>
            <w:vAlign w:val="center"/>
          </w:tcPr>
          <w:p w:rsidR="0010413D" w:rsidRPr="00BA4FB2" w:rsidRDefault="0010413D" w:rsidP="00404AAA">
            <w:pPr>
              <w:widowControl/>
              <w:adjustRightInd w:val="0"/>
              <w:snapToGrid w:val="0"/>
              <w:spacing w:line="240" w:lineRule="auto"/>
              <w:ind w:firstLineChars="0" w:firstLine="0"/>
              <w:jc w:val="center"/>
              <w:rPr>
                <w:sz w:val="21"/>
                <w:szCs w:val="21"/>
              </w:rPr>
            </w:pPr>
            <w:r w:rsidRPr="00BA4FB2">
              <w:rPr>
                <w:sz w:val="21"/>
                <w:szCs w:val="21"/>
              </w:rPr>
              <w:t>41.2</w:t>
            </w:r>
          </w:p>
        </w:tc>
      </w:tr>
      <w:tr w:rsidR="00BA4FB2" w:rsidRPr="00BA4FB2" w:rsidTr="006E51F7">
        <w:trPr>
          <w:trHeight w:val="510"/>
          <w:jc w:val="center"/>
        </w:trPr>
        <w:tc>
          <w:tcPr>
            <w:tcW w:w="1101" w:type="pct"/>
            <w:vAlign w:val="center"/>
          </w:tcPr>
          <w:p w:rsidR="0010413D" w:rsidRPr="00BA4FB2" w:rsidRDefault="0010413D" w:rsidP="00404AAA">
            <w:pPr>
              <w:adjustRightInd w:val="0"/>
              <w:snapToGrid w:val="0"/>
              <w:spacing w:line="240" w:lineRule="auto"/>
              <w:ind w:firstLineChars="0" w:firstLine="0"/>
              <w:jc w:val="center"/>
              <w:rPr>
                <w:sz w:val="21"/>
                <w:szCs w:val="21"/>
              </w:rPr>
            </w:pPr>
            <w:r w:rsidRPr="00BA4FB2">
              <w:rPr>
                <w:sz w:val="21"/>
                <w:szCs w:val="21"/>
              </w:rPr>
              <w:t>9#</w:t>
            </w:r>
            <w:r w:rsidR="001C7D06" w:rsidRPr="00BA4FB2">
              <w:rPr>
                <w:sz w:val="21"/>
                <w:szCs w:val="21"/>
              </w:rPr>
              <w:t>管理站北厂界</w:t>
            </w:r>
          </w:p>
        </w:tc>
        <w:tc>
          <w:tcPr>
            <w:tcW w:w="986" w:type="pct"/>
            <w:vAlign w:val="center"/>
          </w:tcPr>
          <w:p w:rsidR="0010413D" w:rsidRPr="00BA4FB2" w:rsidRDefault="0010413D" w:rsidP="00404AAA">
            <w:pPr>
              <w:widowControl/>
              <w:adjustRightInd w:val="0"/>
              <w:snapToGrid w:val="0"/>
              <w:spacing w:line="240" w:lineRule="auto"/>
              <w:ind w:firstLineChars="0" w:firstLine="0"/>
              <w:jc w:val="center"/>
              <w:rPr>
                <w:sz w:val="21"/>
                <w:szCs w:val="21"/>
              </w:rPr>
            </w:pPr>
            <w:r w:rsidRPr="00BA4FB2">
              <w:rPr>
                <w:sz w:val="21"/>
                <w:szCs w:val="21"/>
              </w:rPr>
              <w:t>43.8</w:t>
            </w:r>
          </w:p>
        </w:tc>
        <w:tc>
          <w:tcPr>
            <w:tcW w:w="986" w:type="pct"/>
            <w:vAlign w:val="center"/>
          </w:tcPr>
          <w:p w:rsidR="0010413D" w:rsidRPr="00BA4FB2" w:rsidRDefault="0010413D" w:rsidP="00404AAA">
            <w:pPr>
              <w:widowControl/>
              <w:adjustRightInd w:val="0"/>
              <w:snapToGrid w:val="0"/>
              <w:spacing w:line="240" w:lineRule="auto"/>
              <w:ind w:firstLineChars="0" w:firstLine="0"/>
              <w:jc w:val="center"/>
              <w:rPr>
                <w:sz w:val="21"/>
                <w:szCs w:val="21"/>
              </w:rPr>
            </w:pPr>
            <w:r w:rsidRPr="00BA4FB2">
              <w:rPr>
                <w:sz w:val="21"/>
                <w:szCs w:val="21"/>
              </w:rPr>
              <w:t>41.2</w:t>
            </w:r>
          </w:p>
        </w:tc>
        <w:tc>
          <w:tcPr>
            <w:tcW w:w="986" w:type="pct"/>
            <w:vAlign w:val="center"/>
          </w:tcPr>
          <w:p w:rsidR="0010413D" w:rsidRPr="00BA4FB2" w:rsidRDefault="0010413D" w:rsidP="00404AAA">
            <w:pPr>
              <w:widowControl/>
              <w:adjustRightInd w:val="0"/>
              <w:snapToGrid w:val="0"/>
              <w:spacing w:line="240" w:lineRule="auto"/>
              <w:ind w:firstLineChars="0" w:firstLine="0"/>
              <w:jc w:val="center"/>
              <w:rPr>
                <w:sz w:val="21"/>
                <w:szCs w:val="21"/>
              </w:rPr>
            </w:pPr>
            <w:r w:rsidRPr="00BA4FB2">
              <w:rPr>
                <w:sz w:val="21"/>
                <w:szCs w:val="21"/>
              </w:rPr>
              <w:t>43.6</w:t>
            </w:r>
          </w:p>
        </w:tc>
        <w:tc>
          <w:tcPr>
            <w:tcW w:w="942" w:type="pct"/>
            <w:vAlign w:val="center"/>
          </w:tcPr>
          <w:p w:rsidR="0010413D" w:rsidRPr="00BA4FB2" w:rsidRDefault="0010413D" w:rsidP="00404AAA">
            <w:pPr>
              <w:widowControl/>
              <w:adjustRightInd w:val="0"/>
              <w:snapToGrid w:val="0"/>
              <w:spacing w:line="240" w:lineRule="auto"/>
              <w:ind w:firstLineChars="0" w:firstLine="0"/>
              <w:jc w:val="center"/>
              <w:rPr>
                <w:sz w:val="21"/>
                <w:szCs w:val="21"/>
              </w:rPr>
            </w:pPr>
            <w:r w:rsidRPr="00BA4FB2">
              <w:rPr>
                <w:sz w:val="21"/>
                <w:szCs w:val="21"/>
              </w:rPr>
              <w:t>41.3</w:t>
            </w:r>
          </w:p>
        </w:tc>
      </w:tr>
      <w:tr w:rsidR="00BA4FB2" w:rsidRPr="00BA4FB2" w:rsidTr="006E51F7">
        <w:trPr>
          <w:trHeight w:val="510"/>
          <w:jc w:val="center"/>
        </w:trPr>
        <w:tc>
          <w:tcPr>
            <w:tcW w:w="1101" w:type="pct"/>
            <w:vAlign w:val="center"/>
          </w:tcPr>
          <w:p w:rsidR="001C7D06" w:rsidRPr="00BA4FB2" w:rsidRDefault="001C7D06" w:rsidP="00404AAA">
            <w:pPr>
              <w:adjustRightInd w:val="0"/>
              <w:snapToGrid w:val="0"/>
              <w:spacing w:line="240" w:lineRule="auto"/>
              <w:ind w:firstLineChars="0" w:firstLine="0"/>
              <w:jc w:val="center"/>
              <w:rPr>
                <w:sz w:val="21"/>
                <w:szCs w:val="21"/>
              </w:rPr>
            </w:pPr>
            <w:r w:rsidRPr="00BA4FB2">
              <w:rPr>
                <w:sz w:val="21"/>
                <w:szCs w:val="21"/>
              </w:rPr>
              <w:t>标准</w:t>
            </w:r>
          </w:p>
        </w:tc>
        <w:tc>
          <w:tcPr>
            <w:tcW w:w="986" w:type="pct"/>
            <w:vAlign w:val="center"/>
          </w:tcPr>
          <w:p w:rsidR="001C7D06" w:rsidRPr="00BA4FB2" w:rsidRDefault="001C7D06" w:rsidP="00404AAA">
            <w:pPr>
              <w:widowControl/>
              <w:adjustRightInd w:val="0"/>
              <w:snapToGrid w:val="0"/>
              <w:spacing w:line="240" w:lineRule="auto"/>
              <w:ind w:firstLineChars="0" w:firstLine="0"/>
              <w:jc w:val="center"/>
              <w:rPr>
                <w:sz w:val="21"/>
                <w:szCs w:val="21"/>
              </w:rPr>
            </w:pPr>
            <w:r w:rsidRPr="00BA4FB2">
              <w:rPr>
                <w:sz w:val="21"/>
                <w:szCs w:val="21"/>
              </w:rPr>
              <w:t>60</w:t>
            </w:r>
          </w:p>
        </w:tc>
        <w:tc>
          <w:tcPr>
            <w:tcW w:w="986" w:type="pct"/>
            <w:vAlign w:val="center"/>
          </w:tcPr>
          <w:p w:rsidR="001C7D06" w:rsidRPr="00BA4FB2" w:rsidRDefault="001C7D06" w:rsidP="00404AAA">
            <w:pPr>
              <w:widowControl/>
              <w:adjustRightInd w:val="0"/>
              <w:snapToGrid w:val="0"/>
              <w:spacing w:line="240" w:lineRule="auto"/>
              <w:ind w:firstLineChars="0" w:firstLine="0"/>
              <w:jc w:val="center"/>
              <w:rPr>
                <w:sz w:val="21"/>
                <w:szCs w:val="21"/>
              </w:rPr>
            </w:pPr>
            <w:r w:rsidRPr="00BA4FB2">
              <w:rPr>
                <w:sz w:val="21"/>
                <w:szCs w:val="21"/>
              </w:rPr>
              <w:t>50</w:t>
            </w:r>
          </w:p>
        </w:tc>
        <w:tc>
          <w:tcPr>
            <w:tcW w:w="986" w:type="pct"/>
            <w:vAlign w:val="center"/>
          </w:tcPr>
          <w:p w:rsidR="001C7D06" w:rsidRPr="00BA4FB2" w:rsidRDefault="001C7D06" w:rsidP="00404AAA">
            <w:pPr>
              <w:widowControl/>
              <w:adjustRightInd w:val="0"/>
              <w:snapToGrid w:val="0"/>
              <w:spacing w:line="240" w:lineRule="auto"/>
              <w:ind w:firstLineChars="0" w:firstLine="0"/>
              <w:jc w:val="center"/>
              <w:rPr>
                <w:sz w:val="21"/>
                <w:szCs w:val="21"/>
              </w:rPr>
            </w:pPr>
            <w:r w:rsidRPr="00BA4FB2">
              <w:rPr>
                <w:sz w:val="21"/>
                <w:szCs w:val="21"/>
              </w:rPr>
              <w:t>60</w:t>
            </w:r>
          </w:p>
        </w:tc>
        <w:tc>
          <w:tcPr>
            <w:tcW w:w="942" w:type="pct"/>
            <w:vAlign w:val="center"/>
          </w:tcPr>
          <w:p w:rsidR="001C7D06" w:rsidRPr="00BA4FB2" w:rsidRDefault="001C7D06" w:rsidP="00404AAA">
            <w:pPr>
              <w:widowControl/>
              <w:adjustRightInd w:val="0"/>
              <w:snapToGrid w:val="0"/>
              <w:spacing w:line="240" w:lineRule="auto"/>
              <w:ind w:firstLineChars="0" w:firstLine="0"/>
              <w:jc w:val="center"/>
              <w:rPr>
                <w:sz w:val="21"/>
                <w:szCs w:val="21"/>
              </w:rPr>
            </w:pPr>
            <w:r w:rsidRPr="00BA4FB2">
              <w:rPr>
                <w:sz w:val="21"/>
                <w:szCs w:val="21"/>
              </w:rPr>
              <w:t>50</w:t>
            </w:r>
          </w:p>
        </w:tc>
      </w:tr>
    </w:tbl>
    <w:p w:rsidR="0010413D" w:rsidRPr="00BA4FB2" w:rsidRDefault="001C7D06" w:rsidP="00FA10B3">
      <w:pPr>
        <w:adjustRightInd w:val="0"/>
        <w:snapToGrid w:val="0"/>
        <w:spacing w:beforeLines="50"/>
        <w:ind w:firstLine="480"/>
        <w:rPr>
          <w:szCs w:val="24"/>
        </w:rPr>
      </w:pPr>
      <w:r w:rsidRPr="00BA4FB2">
        <w:rPr>
          <w:szCs w:val="24"/>
        </w:rPr>
        <w:lastRenderedPageBreak/>
        <w:t>由上表可知，工程区域声环境监测值均符合《声环境质量标准》（</w:t>
      </w:r>
      <w:r w:rsidRPr="00BA4FB2">
        <w:rPr>
          <w:szCs w:val="24"/>
        </w:rPr>
        <w:t>GB3096-2008</w:t>
      </w:r>
      <w:r w:rsidRPr="00BA4FB2">
        <w:rPr>
          <w:szCs w:val="24"/>
        </w:rPr>
        <w:t>）</w:t>
      </w:r>
      <w:r w:rsidRPr="00BA4FB2">
        <w:rPr>
          <w:szCs w:val="24"/>
        </w:rPr>
        <w:t>2</w:t>
      </w:r>
      <w:r w:rsidRPr="00BA4FB2">
        <w:rPr>
          <w:szCs w:val="24"/>
        </w:rPr>
        <w:t>类区标准，声环境质量现状良好。</w:t>
      </w:r>
    </w:p>
    <w:p w:rsidR="00F426C4" w:rsidRPr="00BA4FB2" w:rsidRDefault="00F426C4" w:rsidP="00CD219D">
      <w:pPr>
        <w:pStyle w:val="2"/>
        <w:adjustRightInd w:val="0"/>
        <w:snapToGrid w:val="0"/>
        <w:spacing w:line="276" w:lineRule="auto"/>
        <w:ind w:firstLineChars="0" w:firstLine="0"/>
        <w:rPr>
          <w:rFonts w:ascii="Times New Roman" w:eastAsia="宋体" w:hAnsi="Times New Roman" w:cs="Times New Roman"/>
        </w:rPr>
      </w:pPr>
      <w:bookmarkStart w:id="170" w:name="_Toc23941309"/>
      <w:r w:rsidRPr="00BA4FB2">
        <w:rPr>
          <w:rFonts w:ascii="Times New Roman" w:eastAsia="宋体" w:hAnsi="Times New Roman" w:cs="Times New Roman"/>
        </w:rPr>
        <w:t xml:space="preserve">3.4 </w:t>
      </w:r>
      <w:r w:rsidRPr="00BA4FB2">
        <w:rPr>
          <w:rFonts w:ascii="Times New Roman" w:eastAsia="宋体" w:hAnsi="Times New Roman" w:cs="Times New Roman"/>
        </w:rPr>
        <w:t>周边主要污染源情况</w:t>
      </w:r>
      <w:bookmarkEnd w:id="170"/>
    </w:p>
    <w:p w:rsidR="00F426C4" w:rsidRPr="00BA4FB2" w:rsidRDefault="00F426C4" w:rsidP="00404AAA">
      <w:pPr>
        <w:adjustRightInd w:val="0"/>
        <w:snapToGrid w:val="0"/>
        <w:ind w:firstLine="480"/>
        <w:sectPr w:rsidR="00F426C4" w:rsidRPr="00BA4FB2" w:rsidSect="0043397A">
          <w:pgSz w:w="11900" w:h="16840"/>
          <w:pgMar w:top="1440" w:right="1800" w:bottom="1440" w:left="1800" w:header="851" w:footer="992" w:gutter="0"/>
          <w:cols w:space="425"/>
          <w:docGrid w:type="lines" w:linePitch="423"/>
        </w:sectPr>
      </w:pPr>
      <w:r w:rsidRPr="00BA4FB2">
        <w:t>工程沿线</w:t>
      </w:r>
      <w:r w:rsidR="00C605C8" w:rsidRPr="00BA4FB2">
        <w:t>地处黄土梁峁沟壑区</w:t>
      </w:r>
      <w:r w:rsidRPr="00BA4FB2">
        <w:t>，</w:t>
      </w:r>
      <w:r w:rsidR="00C605C8" w:rsidRPr="00BA4FB2">
        <w:t>沿线</w:t>
      </w:r>
      <w:r w:rsidRPr="00BA4FB2">
        <w:t>周边有村庄</w:t>
      </w:r>
      <w:r w:rsidR="00C605C8" w:rsidRPr="00BA4FB2">
        <w:t>散布</w:t>
      </w:r>
      <w:r w:rsidRPr="00BA4FB2">
        <w:t>，</w:t>
      </w:r>
      <w:r w:rsidR="00464584" w:rsidRPr="00BA4FB2">
        <w:t>隧洞两侧约</w:t>
      </w:r>
      <w:r w:rsidR="00464584" w:rsidRPr="00BA4FB2">
        <w:t>1km</w:t>
      </w:r>
      <w:r w:rsidR="00464584" w:rsidRPr="00BA4FB2">
        <w:t>范围内的</w:t>
      </w:r>
      <w:r w:rsidRPr="00BA4FB2">
        <w:t>污染源主要是农村居住区，包括农村生活污水、农田、园地等。</w:t>
      </w:r>
    </w:p>
    <w:p w:rsidR="00F426C4" w:rsidRPr="00BA4FB2" w:rsidRDefault="00F426C4" w:rsidP="00404AAA">
      <w:pPr>
        <w:pStyle w:val="1-"/>
        <w:snapToGrid w:val="0"/>
        <w:spacing w:before="120" w:after="120" w:line="276" w:lineRule="auto"/>
        <w:jc w:val="left"/>
        <w:rPr>
          <w:rFonts w:eastAsia="宋体"/>
        </w:rPr>
      </w:pPr>
      <w:bookmarkStart w:id="171" w:name="_Toc23941310"/>
      <w:r w:rsidRPr="00BA4FB2">
        <w:rPr>
          <w:rFonts w:eastAsia="宋体"/>
        </w:rPr>
        <w:lastRenderedPageBreak/>
        <w:t xml:space="preserve">4 </w:t>
      </w:r>
      <w:r w:rsidRPr="00BA4FB2">
        <w:rPr>
          <w:rFonts w:eastAsia="宋体"/>
        </w:rPr>
        <w:t>环境影响预测与评价</w:t>
      </w:r>
      <w:bookmarkEnd w:id="171"/>
    </w:p>
    <w:p w:rsidR="00F426C4" w:rsidRPr="00BA4FB2" w:rsidRDefault="00F426C4" w:rsidP="00404AAA">
      <w:pPr>
        <w:pStyle w:val="2"/>
        <w:adjustRightInd w:val="0"/>
        <w:snapToGrid w:val="0"/>
        <w:spacing w:line="276" w:lineRule="auto"/>
        <w:ind w:firstLineChars="0" w:firstLine="0"/>
        <w:rPr>
          <w:rFonts w:ascii="Times New Roman" w:eastAsia="宋体" w:hAnsi="Times New Roman" w:cs="Times New Roman"/>
        </w:rPr>
      </w:pPr>
      <w:bookmarkStart w:id="172" w:name="_Toc23941311"/>
      <w:r w:rsidRPr="00BA4FB2">
        <w:rPr>
          <w:rFonts w:ascii="Times New Roman" w:eastAsia="宋体" w:hAnsi="Times New Roman" w:cs="Times New Roman"/>
        </w:rPr>
        <w:t xml:space="preserve">4.1 </w:t>
      </w:r>
      <w:r w:rsidRPr="00BA4FB2">
        <w:rPr>
          <w:rFonts w:ascii="Times New Roman" w:eastAsia="宋体" w:hAnsi="Times New Roman" w:cs="Times New Roman"/>
        </w:rPr>
        <w:t>施工期环境影响分析</w:t>
      </w:r>
      <w:bookmarkEnd w:id="172"/>
    </w:p>
    <w:p w:rsidR="00F426C4" w:rsidRPr="00BA4FB2" w:rsidRDefault="00F426C4" w:rsidP="00404AAA">
      <w:pPr>
        <w:pStyle w:val="3"/>
        <w:adjustRightInd w:val="0"/>
        <w:snapToGrid w:val="0"/>
        <w:spacing w:line="276" w:lineRule="auto"/>
        <w:ind w:firstLineChars="0" w:firstLine="0"/>
        <w:rPr>
          <w:sz w:val="30"/>
          <w:szCs w:val="30"/>
        </w:rPr>
      </w:pPr>
      <w:r w:rsidRPr="00BA4FB2">
        <w:rPr>
          <w:sz w:val="30"/>
          <w:szCs w:val="30"/>
        </w:rPr>
        <w:t>4.1.1</w:t>
      </w:r>
      <w:r w:rsidR="007D1671" w:rsidRPr="00BA4FB2">
        <w:rPr>
          <w:rFonts w:hint="eastAsia"/>
          <w:sz w:val="30"/>
          <w:szCs w:val="30"/>
        </w:rPr>
        <w:t xml:space="preserve"> </w:t>
      </w:r>
      <w:r w:rsidRPr="00BA4FB2">
        <w:rPr>
          <w:sz w:val="30"/>
          <w:szCs w:val="30"/>
        </w:rPr>
        <w:t>水环境影响</w:t>
      </w:r>
      <w:r w:rsidR="00440517" w:rsidRPr="00BA4FB2">
        <w:rPr>
          <w:rFonts w:hint="eastAsia"/>
          <w:sz w:val="30"/>
          <w:szCs w:val="30"/>
        </w:rPr>
        <w:t>分析</w:t>
      </w:r>
    </w:p>
    <w:p w:rsidR="00C177EE" w:rsidRPr="00BA4FB2" w:rsidRDefault="00F426C4" w:rsidP="00404AAA">
      <w:pPr>
        <w:adjustRightInd w:val="0"/>
        <w:snapToGrid w:val="0"/>
        <w:ind w:firstLine="480"/>
      </w:pPr>
      <w:r w:rsidRPr="00BA4FB2">
        <w:t>施工对水环境的影响主要来源于生产废水、生活污水等。本工程</w:t>
      </w:r>
      <w:r w:rsidR="009278BD" w:rsidRPr="00BA4FB2">
        <w:t>施工营地</w:t>
      </w:r>
      <w:r w:rsidRPr="00BA4FB2">
        <w:t>采取分散、分片的原则布置，生产废水</w:t>
      </w:r>
      <w:r w:rsidR="00506E61" w:rsidRPr="00BA4FB2">
        <w:t>(</w:t>
      </w:r>
      <w:r w:rsidR="00506E61" w:rsidRPr="00BA4FB2">
        <w:t>除可能产生的施工涌水</w:t>
      </w:r>
      <w:r w:rsidR="00506E61" w:rsidRPr="00BA4FB2">
        <w:t>)</w:t>
      </w:r>
      <w:r w:rsidRPr="00BA4FB2">
        <w:t>和生活污水</w:t>
      </w:r>
      <w:r w:rsidR="00506E61" w:rsidRPr="00BA4FB2">
        <w:t>均处理后综合利用</w:t>
      </w:r>
      <w:r w:rsidRPr="00BA4FB2">
        <w:t>。输水线路共设置</w:t>
      </w:r>
      <w:r w:rsidR="00A81B55" w:rsidRPr="00BA4FB2">
        <w:t>2</w:t>
      </w:r>
      <w:r w:rsidRPr="00BA4FB2">
        <w:t>个施工支洞，每个支洞分别布置一个独立的</w:t>
      </w:r>
      <w:r w:rsidR="009278BD" w:rsidRPr="00BA4FB2">
        <w:t>施工营地</w:t>
      </w:r>
      <w:r w:rsidRPr="00BA4FB2">
        <w:t>，加上隧洞</w:t>
      </w:r>
      <w:r w:rsidR="00A81B55" w:rsidRPr="00BA4FB2">
        <w:t>进</w:t>
      </w:r>
      <w:r w:rsidR="00354D99" w:rsidRPr="00BA4FB2">
        <w:t>、</w:t>
      </w:r>
      <w:r w:rsidR="00A81B55" w:rsidRPr="00BA4FB2">
        <w:t>出口</w:t>
      </w:r>
      <w:r w:rsidRPr="00BA4FB2">
        <w:t>工作面，共布置</w:t>
      </w:r>
      <w:r w:rsidR="00A81B55" w:rsidRPr="00BA4FB2">
        <w:t>4</w:t>
      </w:r>
      <w:r w:rsidRPr="00BA4FB2">
        <w:t>个</w:t>
      </w:r>
      <w:r w:rsidR="009278BD" w:rsidRPr="00BA4FB2">
        <w:t>施工营地</w:t>
      </w:r>
      <w:r w:rsidRPr="00BA4FB2">
        <w:t>。</w:t>
      </w:r>
    </w:p>
    <w:p w:rsidR="00163DF4" w:rsidRPr="00BA4FB2" w:rsidRDefault="009278BD" w:rsidP="00404AAA">
      <w:pPr>
        <w:adjustRightInd w:val="0"/>
        <w:snapToGrid w:val="0"/>
        <w:ind w:firstLine="480"/>
      </w:pPr>
      <w:r w:rsidRPr="00BA4FB2">
        <w:t>施工营地</w:t>
      </w:r>
      <w:r w:rsidR="00F426C4" w:rsidRPr="00BA4FB2">
        <w:t>周边水环境敏感点情况如下：</w:t>
      </w:r>
      <w:r w:rsidR="00163DF4" w:rsidRPr="00BA4FB2">
        <w:t>隧洞进口</w:t>
      </w:r>
      <w:r w:rsidRPr="00BA4FB2">
        <w:t>施工营地</w:t>
      </w:r>
      <w:r w:rsidR="00163DF4" w:rsidRPr="00BA4FB2">
        <w:t>位于黄龙县下高家塬村</w:t>
      </w:r>
      <w:r w:rsidR="00175E4A" w:rsidRPr="00BA4FB2">
        <w:t>，周边</w:t>
      </w:r>
      <w:r w:rsidR="00175E4A" w:rsidRPr="00BA4FB2">
        <w:t>500m</w:t>
      </w:r>
      <w:r w:rsidR="00175E4A" w:rsidRPr="00BA4FB2">
        <w:t>范围无地表水域</w:t>
      </w:r>
      <w:r w:rsidR="00163DF4" w:rsidRPr="00BA4FB2">
        <w:t>；</w:t>
      </w:r>
      <w:r w:rsidR="00163DF4" w:rsidRPr="00BA4FB2">
        <w:t>1#</w:t>
      </w:r>
      <w:r w:rsidR="00163DF4" w:rsidRPr="00BA4FB2">
        <w:t>支洞</w:t>
      </w:r>
      <w:r w:rsidRPr="00BA4FB2">
        <w:t>施工营地</w:t>
      </w:r>
      <w:r w:rsidR="00163DF4" w:rsidRPr="00BA4FB2">
        <w:t>位于洛川县石头镇坪胡村</w:t>
      </w:r>
      <w:r w:rsidR="00175E4A" w:rsidRPr="00BA4FB2">
        <w:t>，其西北侧</w:t>
      </w:r>
      <w:r w:rsidR="00175E4A" w:rsidRPr="00BA4FB2">
        <w:t>200m</w:t>
      </w:r>
      <w:r w:rsidR="00175E4A" w:rsidRPr="00BA4FB2">
        <w:t>为聿津河，其属于</w:t>
      </w:r>
      <w:r w:rsidR="00175E4A" w:rsidRPr="00BA4FB2">
        <w:rPr>
          <w:rFonts w:ascii="宋体" w:hAnsi="宋体" w:cs="宋体" w:hint="eastAsia"/>
        </w:rPr>
        <w:t>Ⅲ</w:t>
      </w:r>
      <w:r w:rsidR="00175E4A" w:rsidRPr="00BA4FB2">
        <w:t>类地表水体</w:t>
      </w:r>
      <w:r w:rsidR="00163DF4" w:rsidRPr="00BA4FB2">
        <w:t>；</w:t>
      </w:r>
      <w:r w:rsidR="00163DF4" w:rsidRPr="00BA4FB2">
        <w:t>2#</w:t>
      </w:r>
      <w:r w:rsidR="00163DF4" w:rsidRPr="00BA4FB2">
        <w:t>支洞</w:t>
      </w:r>
      <w:r w:rsidRPr="00BA4FB2">
        <w:t>施工营地</w:t>
      </w:r>
      <w:r w:rsidR="00163DF4" w:rsidRPr="00BA4FB2">
        <w:t>位于白水县东坡里洼村</w:t>
      </w:r>
      <w:r w:rsidR="00175E4A" w:rsidRPr="00BA4FB2">
        <w:t>，周边</w:t>
      </w:r>
      <w:r w:rsidR="001673FF" w:rsidRPr="00BA4FB2">
        <w:t>10</w:t>
      </w:r>
      <w:r w:rsidR="00175E4A" w:rsidRPr="00BA4FB2">
        <w:t>00m</w:t>
      </w:r>
      <w:r w:rsidR="00175E4A" w:rsidRPr="00BA4FB2">
        <w:t>范围无地表水域</w:t>
      </w:r>
      <w:r w:rsidR="00163DF4" w:rsidRPr="00BA4FB2">
        <w:t>；隧洞出口</w:t>
      </w:r>
      <w:r w:rsidRPr="00BA4FB2">
        <w:t>施工营地</w:t>
      </w:r>
      <w:r w:rsidR="00163DF4" w:rsidRPr="00BA4FB2">
        <w:t>位于白水县北彭衙村</w:t>
      </w:r>
      <w:r w:rsidR="001673FF" w:rsidRPr="00BA4FB2">
        <w:t>，周边</w:t>
      </w:r>
      <w:r w:rsidR="001673FF" w:rsidRPr="00BA4FB2">
        <w:t>1000m</w:t>
      </w:r>
      <w:r w:rsidR="001673FF" w:rsidRPr="00BA4FB2">
        <w:t>范围无</w:t>
      </w:r>
      <w:r w:rsidR="00C177EE" w:rsidRPr="00BA4FB2">
        <w:t>天然</w:t>
      </w:r>
      <w:r w:rsidR="001673FF" w:rsidRPr="00BA4FB2">
        <w:t>地表水</w:t>
      </w:r>
      <w:r w:rsidR="00C177EE" w:rsidRPr="00BA4FB2">
        <w:t>体，南侧</w:t>
      </w:r>
      <w:r w:rsidR="00C177EE" w:rsidRPr="00BA4FB2">
        <w:t>200m</w:t>
      </w:r>
      <w:r w:rsidR="00C177EE" w:rsidRPr="00BA4FB2">
        <w:t>为石堡川水库输水渠干渠</w:t>
      </w:r>
      <w:r w:rsidR="00C177EE" w:rsidRPr="00BA4FB2">
        <w:t>K11+238</w:t>
      </w:r>
      <w:r w:rsidR="000E0A56" w:rsidRPr="00BA4FB2">
        <w:t>。</w:t>
      </w:r>
    </w:p>
    <w:p w:rsidR="00971A2B" w:rsidRPr="00BA4FB2" w:rsidRDefault="00F41D8F" w:rsidP="00404AAA">
      <w:pPr>
        <w:adjustRightInd w:val="0"/>
        <w:snapToGrid w:val="0"/>
        <w:ind w:firstLine="480"/>
      </w:pPr>
      <w:r w:rsidRPr="00BA4FB2">
        <w:t>本工程生产废水和生活污水均经处理后综合利用，不外排。其中砼生产废水经沉砂池处理后回用于施工生产或场地洒水抑尘；</w:t>
      </w:r>
      <w:r w:rsidR="00FA78FA" w:rsidRPr="00BA4FB2">
        <w:t>汽车、机械设备维修冲洗废水经</w:t>
      </w:r>
      <w:r w:rsidR="00F87BC0" w:rsidRPr="00BA4FB2">
        <w:t>隔油沉砂池</w:t>
      </w:r>
      <w:r w:rsidR="00FA78FA" w:rsidRPr="00BA4FB2">
        <w:t>处理后回用于冲洗以及施工营地洒水抑尘；</w:t>
      </w:r>
      <w:r w:rsidR="00C155A6" w:rsidRPr="00BA4FB2">
        <w:t>施工生活污水经</w:t>
      </w:r>
      <w:r w:rsidR="00402072" w:rsidRPr="00BA4FB2">
        <w:rPr>
          <w:rFonts w:hint="eastAsia"/>
        </w:rPr>
        <w:t>双瓮漏斗式环保厕所，由当地农民定期清理后用作农肥</w:t>
      </w:r>
      <w:r w:rsidR="00A27B0D" w:rsidRPr="00BA4FB2">
        <w:rPr>
          <w:rFonts w:hint="eastAsia"/>
        </w:rPr>
        <w:t>，</w:t>
      </w:r>
      <w:r w:rsidR="00402072" w:rsidRPr="00BA4FB2">
        <w:rPr>
          <w:rFonts w:hint="eastAsia"/>
        </w:rPr>
        <w:t>施工结束后将厕所清理以后恢复原貌。</w:t>
      </w:r>
      <w:r w:rsidR="00A27B0D" w:rsidRPr="00BA4FB2">
        <w:rPr>
          <w:rFonts w:hint="eastAsia"/>
        </w:rPr>
        <w:t>详见表</w:t>
      </w:r>
      <w:r w:rsidR="00A27B0D" w:rsidRPr="00BA4FB2">
        <w:t>2.2.3-</w:t>
      </w:r>
      <w:r w:rsidR="00A27B0D" w:rsidRPr="00BA4FB2">
        <w:rPr>
          <w:rFonts w:hint="eastAsia"/>
        </w:rPr>
        <w:t>2</w:t>
      </w:r>
      <w:r w:rsidR="00D278CE" w:rsidRPr="00BA4FB2">
        <w:t>；隧洞施工过程中机械含油废水、混凝土和注浆废水</w:t>
      </w:r>
      <w:r w:rsidR="00643204" w:rsidRPr="00BA4FB2">
        <w:rPr>
          <w:rFonts w:hint="eastAsia"/>
        </w:rPr>
        <w:t>集中收集后</w:t>
      </w:r>
      <w:r w:rsidR="00D278CE" w:rsidRPr="00BA4FB2">
        <w:t>通过混凝沉淀处理后回用于施工生产</w:t>
      </w:r>
      <w:r w:rsidRPr="00BA4FB2">
        <w:t>。因此对周边地表水域影响较小。</w:t>
      </w:r>
    </w:p>
    <w:p w:rsidR="00F426C4" w:rsidRPr="00BA4FB2" w:rsidRDefault="0037772C" w:rsidP="00404AAA">
      <w:pPr>
        <w:adjustRightInd w:val="0"/>
        <w:snapToGrid w:val="0"/>
        <w:ind w:firstLine="480"/>
      </w:pPr>
      <w:r w:rsidRPr="00BA4FB2">
        <w:t>（</w:t>
      </w:r>
      <w:r w:rsidRPr="00BA4FB2">
        <w:t>1</w:t>
      </w:r>
      <w:r w:rsidRPr="00BA4FB2">
        <w:t>）</w:t>
      </w:r>
      <w:r w:rsidR="00F426C4" w:rsidRPr="00BA4FB2">
        <w:t xml:space="preserve"> </w:t>
      </w:r>
      <w:r w:rsidR="00F426C4" w:rsidRPr="00BA4FB2">
        <w:t>砼生产废水</w:t>
      </w:r>
    </w:p>
    <w:p w:rsidR="00F426C4" w:rsidRPr="00BA4FB2" w:rsidRDefault="000A0CBC" w:rsidP="00404AAA">
      <w:pPr>
        <w:adjustRightInd w:val="0"/>
        <w:snapToGrid w:val="0"/>
        <w:ind w:firstLine="480"/>
      </w:pPr>
      <w:r w:rsidRPr="00BA4FB2">
        <w:t>根据工程分析，</w:t>
      </w:r>
      <w:r w:rsidR="00F426C4" w:rsidRPr="00BA4FB2">
        <w:t>本工程共浇筑砼</w:t>
      </w:r>
      <w:r w:rsidR="00697643" w:rsidRPr="00BA4FB2">
        <w:t>5.31</w:t>
      </w:r>
      <w:r w:rsidR="00F426C4" w:rsidRPr="00BA4FB2">
        <w:t>万</w:t>
      </w:r>
      <w:r w:rsidR="00F426C4" w:rsidRPr="00BA4FB2">
        <w:t>m</w:t>
      </w:r>
      <w:r w:rsidR="00F426C4" w:rsidRPr="00BA4FB2">
        <w:rPr>
          <w:vertAlign w:val="superscript"/>
        </w:rPr>
        <w:t>3</w:t>
      </w:r>
      <w:r w:rsidR="00F426C4" w:rsidRPr="00BA4FB2">
        <w:t>，根据施工强度，砼浇筑</w:t>
      </w:r>
      <w:r w:rsidR="00F426C4" w:rsidRPr="00BA4FB2">
        <w:t>0.</w:t>
      </w:r>
      <w:r w:rsidR="00697643" w:rsidRPr="00BA4FB2">
        <w:t>12</w:t>
      </w:r>
      <w:r w:rsidR="00F426C4" w:rsidRPr="00BA4FB2">
        <w:t>万</w:t>
      </w:r>
      <w:r w:rsidR="00F426C4" w:rsidRPr="00BA4FB2">
        <w:t>m³/</w:t>
      </w:r>
      <w:r w:rsidR="00F426C4" w:rsidRPr="00BA4FB2">
        <w:t>月。砼生产废水主要产生于砼搅拌。本工程混凝土所用骨料及砂均</w:t>
      </w:r>
      <w:r w:rsidR="00A55EE0" w:rsidRPr="00BA4FB2">
        <w:t>外购成品</w:t>
      </w:r>
      <w:r w:rsidR="00F426C4" w:rsidRPr="00BA4FB2">
        <w:t>，生产过程中因喷水除尘、冲洗等会产生废水，砼搅拌生产也会产生废水</w:t>
      </w:r>
      <w:r w:rsidR="00FF6496" w:rsidRPr="00BA4FB2">
        <w:rPr>
          <w:rFonts w:hint="eastAsia"/>
        </w:rPr>
        <w:t>。混凝土生产废水的排放具有悬浮物浓度高、水量小、间歇集中排放等特点。</w:t>
      </w:r>
      <w:r w:rsidR="00F426C4" w:rsidRPr="00BA4FB2">
        <w:t>高峰期砼浇筑作业排放废水量约</w:t>
      </w:r>
      <w:r w:rsidR="00697643" w:rsidRPr="00BA4FB2">
        <w:t>98</w:t>
      </w:r>
      <w:r w:rsidR="00F426C4" w:rsidRPr="00BA4FB2">
        <w:t>m</w:t>
      </w:r>
      <w:r w:rsidR="00F426C4" w:rsidRPr="00BA4FB2">
        <w:rPr>
          <w:vertAlign w:val="superscript"/>
        </w:rPr>
        <w:t>3</w:t>
      </w:r>
      <w:r w:rsidR="00F426C4" w:rsidRPr="00BA4FB2">
        <w:t>/d</w:t>
      </w:r>
      <w:r w:rsidR="00F426C4" w:rsidRPr="00BA4FB2">
        <w:t>，</w:t>
      </w:r>
      <w:r w:rsidR="00A55EE0" w:rsidRPr="00BA4FB2">
        <w:t>其主要污染</w:t>
      </w:r>
      <w:r w:rsidR="00CA090E" w:rsidRPr="00BA4FB2">
        <w:t>物</w:t>
      </w:r>
      <w:r w:rsidR="00A55EE0" w:rsidRPr="00BA4FB2">
        <w:t>是</w:t>
      </w:r>
      <w:r w:rsidR="00A55EE0" w:rsidRPr="00BA4FB2">
        <w:t>SS</w:t>
      </w:r>
      <w:r w:rsidR="00FF6496" w:rsidRPr="00BA4FB2">
        <w:rPr>
          <w:rFonts w:hint="eastAsia"/>
        </w:rPr>
        <w:t>。混凝土拌合站废水中</w:t>
      </w:r>
      <w:r w:rsidR="00FF6496" w:rsidRPr="00BA4FB2">
        <w:rPr>
          <w:rFonts w:hint="eastAsia"/>
        </w:rPr>
        <w:t>SS</w:t>
      </w:r>
      <w:r w:rsidR="00FF6496" w:rsidRPr="00BA4FB2">
        <w:rPr>
          <w:rFonts w:hint="eastAsia"/>
        </w:rPr>
        <w:t>浓度为</w:t>
      </w:r>
      <w:r w:rsidR="00FF6496" w:rsidRPr="00BA4FB2">
        <w:rPr>
          <w:rFonts w:hint="eastAsia"/>
        </w:rPr>
        <w:t>15000~30000mg/L</w:t>
      </w:r>
      <w:r w:rsidR="00FF6496" w:rsidRPr="00BA4FB2">
        <w:rPr>
          <w:rFonts w:hint="eastAsia"/>
        </w:rPr>
        <w:t>，按平均</w:t>
      </w:r>
      <w:r w:rsidR="00FF6496" w:rsidRPr="00BA4FB2">
        <w:rPr>
          <w:rFonts w:hint="eastAsia"/>
        </w:rPr>
        <w:t>22500mg/L</w:t>
      </w:r>
      <w:r w:rsidR="00FF6496" w:rsidRPr="00BA4FB2">
        <w:rPr>
          <w:rFonts w:hint="eastAsia"/>
        </w:rPr>
        <w:t>计，</w:t>
      </w:r>
      <w:r w:rsidR="00A55EE0" w:rsidRPr="00BA4FB2">
        <w:t>含泥沙约</w:t>
      </w:r>
      <w:r w:rsidR="00A55EE0" w:rsidRPr="00BA4FB2">
        <w:t>2.23t/d</w:t>
      </w:r>
      <w:r w:rsidR="00F426C4" w:rsidRPr="00BA4FB2">
        <w:t>。</w:t>
      </w:r>
    </w:p>
    <w:p w:rsidR="00A55EE0" w:rsidRPr="00BA4FB2" w:rsidRDefault="00A55EE0" w:rsidP="00404AAA">
      <w:pPr>
        <w:adjustRightInd w:val="0"/>
        <w:snapToGrid w:val="0"/>
        <w:ind w:firstLine="480"/>
      </w:pPr>
      <w:r w:rsidRPr="00BA4FB2">
        <w:t>由于本工程共有</w:t>
      </w:r>
      <w:r w:rsidRPr="00BA4FB2">
        <w:t>4</w:t>
      </w:r>
      <w:r w:rsidRPr="00BA4FB2">
        <w:t>个施工营地，</w:t>
      </w:r>
      <w:r w:rsidR="000A0CBC" w:rsidRPr="00BA4FB2">
        <w:t>各施工营地均</w:t>
      </w:r>
      <w:r w:rsidRPr="00BA4FB2">
        <w:t>设置</w:t>
      </w:r>
      <w:r w:rsidR="000A0CBC" w:rsidRPr="00BA4FB2">
        <w:t>1</w:t>
      </w:r>
      <w:r w:rsidRPr="00BA4FB2">
        <w:t>座</w:t>
      </w:r>
      <w:r w:rsidR="00F41968" w:rsidRPr="00BA4FB2">
        <w:t>平流式</w:t>
      </w:r>
      <w:r w:rsidRPr="00BA4FB2">
        <w:t>沉砂池，各施工营地</w:t>
      </w:r>
      <w:r w:rsidR="00D53510" w:rsidRPr="00BA4FB2">
        <w:t>单独</w:t>
      </w:r>
      <w:r w:rsidRPr="00BA4FB2">
        <w:t>处理砼系统废水，处理后回用于施工生产或场地洒水抑尘，不外排，</w:t>
      </w:r>
      <w:r w:rsidRPr="00BA4FB2">
        <w:lastRenderedPageBreak/>
        <w:t>对周围水环境影响较小。</w:t>
      </w:r>
    </w:p>
    <w:p w:rsidR="00F426C4" w:rsidRPr="00BA4FB2" w:rsidRDefault="0037772C" w:rsidP="00404AAA">
      <w:pPr>
        <w:adjustRightInd w:val="0"/>
        <w:snapToGrid w:val="0"/>
        <w:ind w:firstLine="480"/>
      </w:pPr>
      <w:r w:rsidRPr="00BA4FB2">
        <w:t>（</w:t>
      </w:r>
      <w:r w:rsidRPr="00BA4FB2">
        <w:t>2</w:t>
      </w:r>
      <w:r w:rsidRPr="00BA4FB2">
        <w:t>）</w:t>
      </w:r>
      <w:r w:rsidR="00F426C4" w:rsidRPr="00BA4FB2">
        <w:t xml:space="preserve"> </w:t>
      </w:r>
      <w:r w:rsidR="00F426C4" w:rsidRPr="00BA4FB2">
        <w:t>汽车、机械设备维修冲洗废水</w:t>
      </w:r>
    </w:p>
    <w:p w:rsidR="00F426C4" w:rsidRPr="00BA4FB2" w:rsidRDefault="000A0CBC" w:rsidP="00404AAA">
      <w:pPr>
        <w:adjustRightInd w:val="0"/>
        <w:snapToGrid w:val="0"/>
        <w:ind w:firstLine="480"/>
      </w:pPr>
      <w:r w:rsidRPr="00BA4FB2">
        <w:t>根据工程分析，</w:t>
      </w:r>
      <w:r w:rsidR="00F426C4" w:rsidRPr="00BA4FB2">
        <w:t>汽车、机械设备维修冲洗废水主要来自汽车、机械设备维修、保养排出的废水和汽车、机械设备的清洗水。废水排放量约</w:t>
      </w:r>
      <w:r w:rsidR="00883040" w:rsidRPr="00BA4FB2">
        <w:t>19.5</w:t>
      </w:r>
      <w:r w:rsidR="00F426C4" w:rsidRPr="00BA4FB2">
        <w:t>m</w:t>
      </w:r>
      <w:r w:rsidR="00F426C4" w:rsidRPr="00BA4FB2">
        <w:rPr>
          <w:vertAlign w:val="superscript"/>
        </w:rPr>
        <w:t>3</w:t>
      </w:r>
      <w:r w:rsidR="00F426C4" w:rsidRPr="00BA4FB2">
        <w:t>/d</w:t>
      </w:r>
      <w:r w:rsidR="00F426C4" w:rsidRPr="00BA4FB2">
        <w:t>，</w:t>
      </w:r>
      <w:r w:rsidR="002B6B2A" w:rsidRPr="00BA4FB2">
        <w:t>其主要污染物浓度分别为石油类：</w:t>
      </w:r>
      <w:r w:rsidR="002B6B2A" w:rsidRPr="00BA4FB2">
        <w:t>100mg/L</w:t>
      </w:r>
      <w:r w:rsidR="002B6B2A" w:rsidRPr="00BA4FB2">
        <w:t>，</w:t>
      </w:r>
      <w:r w:rsidR="002B6B2A" w:rsidRPr="00BA4FB2">
        <w:t>SS</w:t>
      </w:r>
      <w:r w:rsidR="002B6B2A" w:rsidRPr="00BA4FB2">
        <w:t>：</w:t>
      </w:r>
      <w:r w:rsidR="002B6B2A" w:rsidRPr="00BA4FB2">
        <w:t>500mg/L</w:t>
      </w:r>
      <w:r w:rsidR="002B6B2A" w:rsidRPr="00BA4FB2">
        <w:t>。其主要污染物产生量为：石油类</w:t>
      </w:r>
      <w:r w:rsidR="00003450" w:rsidRPr="00BA4FB2">
        <w:rPr>
          <w:rFonts w:hint="eastAsia"/>
        </w:rPr>
        <w:t>：</w:t>
      </w:r>
      <w:r w:rsidR="002B6B2A" w:rsidRPr="00BA4FB2">
        <w:t>1.95kg/d</w:t>
      </w:r>
      <w:r w:rsidR="002B6B2A" w:rsidRPr="00BA4FB2">
        <w:t>，</w:t>
      </w:r>
      <w:r w:rsidR="002B6B2A" w:rsidRPr="00BA4FB2">
        <w:t>SS</w:t>
      </w:r>
      <w:r w:rsidR="00003450" w:rsidRPr="00BA4FB2">
        <w:rPr>
          <w:rFonts w:hint="eastAsia"/>
        </w:rPr>
        <w:t>：</w:t>
      </w:r>
      <w:r w:rsidR="00003450" w:rsidRPr="00BA4FB2">
        <w:t xml:space="preserve"> </w:t>
      </w:r>
      <w:r w:rsidR="002B6B2A" w:rsidRPr="00BA4FB2">
        <w:t>9.75kg/d</w:t>
      </w:r>
      <w:r w:rsidR="002B6B2A" w:rsidRPr="00BA4FB2">
        <w:t>。</w:t>
      </w:r>
    </w:p>
    <w:p w:rsidR="00BD0FE0" w:rsidRPr="00BA4FB2" w:rsidRDefault="00BD0FE0" w:rsidP="00404AAA">
      <w:pPr>
        <w:adjustRightInd w:val="0"/>
        <w:snapToGrid w:val="0"/>
        <w:ind w:firstLine="480"/>
      </w:pPr>
      <w:r w:rsidRPr="00BA4FB2">
        <w:rPr>
          <w:rFonts w:hint="eastAsia"/>
        </w:rPr>
        <w:t>上述的施工期含油污水其成分主要是润滑油、柴油、汽油等石油类物质，此类物质一旦进入水体，则会浮于水面，阻碍油水界面的物质交换，使水体溶解氧得不到及时补给，对水环境造成影响。</w:t>
      </w:r>
    </w:p>
    <w:p w:rsidR="002B6B2A" w:rsidRPr="00BA4FB2" w:rsidRDefault="002B6B2A" w:rsidP="00404AAA">
      <w:pPr>
        <w:adjustRightInd w:val="0"/>
        <w:snapToGrid w:val="0"/>
        <w:ind w:firstLine="480"/>
      </w:pPr>
      <w:r w:rsidRPr="00BA4FB2">
        <w:t>由于本工程共有</w:t>
      </w:r>
      <w:r w:rsidRPr="00BA4FB2">
        <w:t>4</w:t>
      </w:r>
      <w:r w:rsidRPr="00BA4FB2">
        <w:t>个施工营地，</w:t>
      </w:r>
      <w:r w:rsidR="000A0CBC" w:rsidRPr="00BA4FB2">
        <w:t>各施工营地均设置</w:t>
      </w:r>
      <w:r w:rsidR="000A0CBC" w:rsidRPr="00BA4FB2">
        <w:t>1</w:t>
      </w:r>
      <w:r w:rsidRPr="00BA4FB2">
        <w:t>座隔油沉砂池，各施工营地单独处理汽车、机械设备维修冲洗废水，处理后回用于冲洗以及施工营地洒水，不外排，对周围水环境影响较小。</w:t>
      </w:r>
    </w:p>
    <w:p w:rsidR="000A0CBC" w:rsidRPr="00BA4FB2" w:rsidRDefault="0037772C" w:rsidP="00404AAA">
      <w:pPr>
        <w:adjustRightInd w:val="0"/>
        <w:snapToGrid w:val="0"/>
        <w:ind w:firstLine="480"/>
      </w:pPr>
      <w:r w:rsidRPr="00BA4FB2">
        <w:t>（</w:t>
      </w:r>
      <w:r w:rsidRPr="00BA4FB2">
        <w:t>3</w:t>
      </w:r>
      <w:r w:rsidRPr="00BA4FB2">
        <w:t>）</w:t>
      </w:r>
      <w:r w:rsidR="000A0CBC" w:rsidRPr="00BA4FB2">
        <w:t xml:space="preserve"> </w:t>
      </w:r>
      <w:r w:rsidR="000A0CBC" w:rsidRPr="00BA4FB2">
        <w:t>施工生活污水</w:t>
      </w:r>
    </w:p>
    <w:p w:rsidR="000A0CBC" w:rsidRPr="00BA4FB2" w:rsidRDefault="000A0CBC" w:rsidP="00404AAA">
      <w:pPr>
        <w:adjustRightInd w:val="0"/>
        <w:snapToGrid w:val="0"/>
        <w:ind w:firstLine="480"/>
      </w:pPr>
      <w:r w:rsidRPr="00BA4FB2">
        <w:t>根据工程分析，生活污水主要为施工人员日常的盥洗、卫生、食堂用水，其主要污染因子为</w:t>
      </w:r>
      <w:r w:rsidRPr="00BA4FB2">
        <w:t>COD</w:t>
      </w:r>
      <w:r w:rsidRPr="00BA4FB2">
        <w:rPr>
          <w:vertAlign w:val="subscript"/>
        </w:rPr>
        <w:t>Cr</w:t>
      </w:r>
      <w:r w:rsidRPr="00BA4FB2">
        <w:t>、</w:t>
      </w:r>
      <w:r w:rsidRPr="00BA4FB2">
        <w:t>BOD</w:t>
      </w:r>
      <w:r w:rsidRPr="00BA4FB2">
        <w:rPr>
          <w:vertAlign w:val="subscript"/>
        </w:rPr>
        <w:t>5</w:t>
      </w:r>
      <w:r w:rsidRPr="00BA4FB2">
        <w:t>、</w:t>
      </w:r>
      <w:r w:rsidRPr="00BA4FB2">
        <w:t>NH</w:t>
      </w:r>
      <w:r w:rsidRPr="00BA4FB2">
        <w:rPr>
          <w:vertAlign w:val="subscript"/>
        </w:rPr>
        <w:t>3</w:t>
      </w:r>
      <w:r w:rsidRPr="00BA4FB2">
        <w:t>-N</w:t>
      </w:r>
      <w:r w:rsidRPr="00BA4FB2">
        <w:t>、动植物油等。其主要的污染物浓度分别为</w:t>
      </w:r>
      <w:r w:rsidRPr="00BA4FB2">
        <w:t>COD</w:t>
      </w:r>
      <w:r w:rsidRPr="00BA4FB2">
        <w:rPr>
          <w:vertAlign w:val="subscript"/>
        </w:rPr>
        <w:t>Cr</w:t>
      </w:r>
      <w:r w:rsidRPr="00BA4FB2">
        <w:t>：</w:t>
      </w:r>
      <w:r w:rsidRPr="00BA4FB2">
        <w:t>300mg/L</w:t>
      </w:r>
      <w:r w:rsidRPr="00BA4FB2">
        <w:t>，</w:t>
      </w:r>
      <w:r w:rsidRPr="00BA4FB2">
        <w:t>BOD</w:t>
      </w:r>
      <w:r w:rsidRPr="00BA4FB2">
        <w:rPr>
          <w:vertAlign w:val="subscript"/>
        </w:rPr>
        <w:t>5</w:t>
      </w:r>
      <w:r w:rsidRPr="00BA4FB2">
        <w:t>：</w:t>
      </w:r>
      <w:r w:rsidRPr="00BA4FB2">
        <w:t>200mg/L</w:t>
      </w:r>
      <w:r w:rsidRPr="00BA4FB2">
        <w:t>，</w:t>
      </w:r>
      <w:r w:rsidRPr="00BA4FB2">
        <w:t>NH</w:t>
      </w:r>
      <w:r w:rsidRPr="00BA4FB2">
        <w:rPr>
          <w:vertAlign w:val="subscript"/>
        </w:rPr>
        <w:t>3</w:t>
      </w:r>
      <w:r w:rsidRPr="00BA4FB2">
        <w:t>-N</w:t>
      </w:r>
      <w:r w:rsidRPr="00BA4FB2">
        <w:t>：</w:t>
      </w:r>
      <w:r w:rsidRPr="00BA4FB2">
        <w:t>30mg/L</w:t>
      </w:r>
      <w:r w:rsidRPr="00BA4FB2">
        <w:t>，动植物油：</w:t>
      </w:r>
      <w:r w:rsidRPr="00BA4FB2">
        <w:t>20mg/L</w:t>
      </w:r>
      <w:r w:rsidRPr="00BA4FB2">
        <w:t>，则施工生活废水中污染物排放总量为</w:t>
      </w:r>
      <w:r w:rsidRPr="00BA4FB2">
        <w:t>COD</w:t>
      </w:r>
      <w:r w:rsidRPr="00BA4FB2">
        <w:rPr>
          <w:vertAlign w:val="subscript"/>
        </w:rPr>
        <w:t>Cr</w:t>
      </w:r>
      <w:r w:rsidRPr="00BA4FB2">
        <w:t>：</w:t>
      </w:r>
      <w:r w:rsidRPr="00BA4FB2">
        <w:t>19.14t</w:t>
      </w:r>
      <w:r w:rsidRPr="00BA4FB2">
        <w:t>，</w:t>
      </w:r>
      <w:r w:rsidRPr="00BA4FB2">
        <w:t>BOD</w:t>
      </w:r>
      <w:r w:rsidRPr="00BA4FB2">
        <w:rPr>
          <w:vertAlign w:val="subscript"/>
        </w:rPr>
        <w:t>5</w:t>
      </w:r>
      <w:r w:rsidRPr="00BA4FB2">
        <w:t>：</w:t>
      </w:r>
      <w:r w:rsidRPr="00BA4FB2">
        <w:t>12.76t</w:t>
      </w:r>
      <w:r w:rsidRPr="00BA4FB2">
        <w:t>，</w:t>
      </w:r>
      <w:r w:rsidRPr="00BA4FB2">
        <w:t>NH</w:t>
      </w:r>
      <w:r w:rsidRPr="00BA4FB2">
        <w:rPr>
          <w:vertAlign w:val="subscript"/>
        </w:rPr>
        <w:t>3</w:t>
      </w:r>
      <w:r w:rsidRPr="00BA4FB2">
        <w:t>-N</w:t>
      </w:r>
      <w:r w:rsidRPr="00BA4FB2">
        <w:t>：</w:t>
      </w:r>
      <w:r w:rsidRPr="00BA4FB2">
        <w:t>1.91t</w:t>
      </w:r>
      <w:r w:rsidRPr="00BA4FB2">
        <w:t>，动植物油：</w:t>
      </w:r>
      <w:r w:rsidRPr="00BA4FB2">
        <w:t>1.28t</w:t>
      </w:r>
      <w:r w:rsidRPr="00BA4FB2">
        <w:t>，高峰期为</w:t>
      </w:r>
      <w:r w:rsidRPr="00BA4FB2">
        <w:t>COD</w:t>
      </w:r>
      <w:r w:rsidRPr="00BA4FB2">
        <w:rPr>
          <w:vertAlign w:val="subscript"/>
        </w:rPr>
        <w:t>Cr</w:t>
      </w:r>
      <w:r w:rsidRPr="00BA4FB2">
        <w:t>：</w:t>
      </w:r>
      <w:r w:rsidRPr="00BA4FB2">
        <w:t>15.81kg/d</w:t>
      </w:r>
      <w:r w:rsidRPr="00BA4FB2">
        <w:t>，</w:t>
      </w:r>
      <w:r w:rsidRPr="00BA4FB2">
        <w:t>BOD</w:t>
      </w:r>
      <w:r w:rsidRPr="00BA4FB2">
        <w:rPr>
          <w:vertAlign w:val="subscript"/>
        </w:rPr>
        <w:t>5</w:t>
      </w:r>
      <w:r w:rsidRPr="00BA4FB2">
        <w:t>：</w:t>
      </w:r>
      <w:r w:rsidRPr="00BA4FB2">
        <w:t>10.54kg/d</w:t>
      </w:r>
      <w:r w:rsidRPr="00BA4FB2">
        <w:t>，</w:t>
      </w:r>
      <w:r w:rsidRPr="00BA4FB2">
        <w:t>NH</w:t>
      </w:r>
      <w:r w:rsidRPr="00BA4FB2">
        <w:rPr>
          <w:vertAlign w:val="subscript"/>
        </w:rPr>
        <w:t>3</w:t>
      </w:r>
      <w:r w:rsidRPr="00BA4FB2">
        <w:t>-N</w:t>
      </w:r>
      <w:r w:rsidRPr="00BA4FB2">
        <w:t>：</w:t>
      </w:r>
      <w:r w:rsidRPr="00BA4FB2">
        <w:t>1.58kg/d</w:t>
      </w:r>
      <w:r w:rsidRPr="00BA4FB2">
        <w:t>，动植物油：</w:t>
      </w:r>
      <w:r w:rsidRPr="00BA4FB2">
        <w:t>1.05kg/d</w:t>
      </w:r>
      <w:r w:rsidRPr="00BA4FB2">
        <w:t>。</w:t>
      </w:r>
    </w:p>
    <w:p w:rsidR="000A0CBC" w:rsidRPr="00BA4FB2" w:rsidRDefault="000A0CBC" w:rsidP="00404AAA">
      <w:pPr>
        <w:adjustRightInd w:val="0"/>
        <w:snapToGrid w:val="0"/>
        <w:ind w:firstLine="480"/>
      </w:pPr>
      <w:r w:rsidRPr="00BA4FB2">
        <w:t>由于本工程共有</w:t>
      </w:r>
      <w:r w:rsidRPr="00BA4FB2">
        <w:t>4</w:t>
      </w:r>
      <w:r w:rsidRPr="00BA4FB2">
        <w:t>个施工营地，各施工营地均设置</w:t>
      </w:r>
      <w:r w:rsidR="00CD76A7" w:rsidRPr="00BA4FB2">
        <w:rPr>
          <w:rFonts w:hint="eastAsia"/>
        </w:rPr>
        <w:t>双瓮漏斗式环保厕所，由当地农民定期清理后用作农肥，</w:t>
      </w:r>
      <w:r w:rsidRPr="00BA4FB2">
        <w:t>不外排，</w:t>
      </w:r>
      <w:r w:rsidR="007247B0" w:rsidRPr="00BA4FB2">
        <w:t>对周围水环境影响较小。</w:t>
      </w:r>
      <w:r w:rsidR="007247B0" w:rsidRPr="00BA4FB2">
        <w:rPr>
          <w:rFonts w:hint="eastAsia"/>
        </w:rPr>
        <w:t>考虑到各施工营地生产生活设施为临时设施，施工结束后覆土</w:t>
      </w:r>
      <w:r w:rsidR="00F139C3" w:rsidRPr="00BA4FB2">
        <w:rPr>
          <w:rFonts w:hint="eastAsia"/>
        </w:rPr>
        <w:t>恢复</w:t>
      </w:r>
      <w:r w:rsidR="007247B0" w:rsidRPr="00BA4FB2">
        <w:rPr>
          <w:rFonts w:hint="eastAsia"/>
        </w:rPr>
        <w:t>，不会对附近水体造成较大影响。</w:t>
      </w:r>
    </w:p>
    <w:p w:rsidR="00A94028" w:rsidRPr="00BA4FB2" w:rsidRDefault="0037772C" w:rsidP="00404AAA">
      <w:pPr>
        <w:adjustRightInd w:val="0"/>
        <w:snapToGrid w:val="0"/>
        <w:ind w:firstLine="480"/>
      </w:pPr>
      <w:r w:rsidRPr="00BA4FB2">
        <w:t>（</w:t>
      </w:r>
      <w:r w:rsidRPr="00BA4FB2">
        <w:t>4</w:t>
      </w:r>
      <w:r w:rsidRPr="00BA4FB2">
        <w:t>）</w:t>
      </w:r>
      <w:r w:rsidR="00A94028" w:rsidRPr="00BA4FB2">
        <w:t xml:space="preserve"> </w:t>
      </w:r>
      <w:r w:rsidR="00A94028" w:rsidRPr="00BA4FB2">
        <w:t>隧洞施工废水</w:t>
      </w:r>
    </w:p>
    <w:p w:rsidR="00A94028" w:rsidRPr="00BA4FB2" w:rsidRDefault="00A94028" w:rsidP="00F0776C">
      <w:pPr>
        <w:adjustRightInd w:val="0"/>
        <w:snapToGrid w:val="0"/>
        <w:ind w:firstLine="480"/>
      </w:pPr>
      <w:r w:rsidRPr="00BA4FB2">
        <w:t>根据工程分析，</w:t>
      </w:r>
      <w:r w:rsidR="00F0776C" w:rsidRPr="00BA4FB2">
        <w:rPr>
          <w:rFonts w:hint="eastAsia"/>
        </w:rPr>
        <w:t>本工程</w:t>
      </w:r>
      <w:r w:rsidR="00F0776C" w:rsidRPr="00BA4FB2">
        <w:t>隧洞洞底位于地下水水位以上，通常情况下隧洞施工不会产生涌水。</w:t>
      </w:r>
      <w:r w:rsidRPr="00BA4FB2">
        <w:t>隧洞施工机械维修废水、混凝土和注浆废水等水量较小，呈间歇性，主要污染物是</w:t>
      </w:r>
      <w:r w:rsidRPr="00BA4FB2">
        <w:t>SS</w:t>
      </w:r>
      <w:r w:rsidRPr="00BA4FB2">
        <w:t>、石油类和</w:t>
      </w:r>
      <w:r w:rsidRPr="00BA4FB2">
        <w:t>pH</w:t>
      </w:r>
      <w:r w:rsidRPr="00BA4FB2">
        <w:t>。</w:t>
      </w:r>
    </w:p>
    <w:p w:rsidR="00767C31" w:rsidRPr="00BA4FB2" w:rsidRDefault="00A94028" w:rsidP="00404AAA">
      <w:pPr>
        <w:adjustRightInd w:val="0"/>
        <w:snapToGrid w:val="0"/>
        <w:ind w:firstLine="480"/>
      </w:pPr>
      <w:r w:rsidRPr="00BA4FB2">
        <w:t>本</w:t>
      </w:r>
      <w:r w:rsidR="009A25BB" w:rsidRPr="00BA4FB2">
        <w:t>环评要求</w:t>
      </w:r>
      <w:r w:rsidR="00F0776C" w:rsidRPr="00BA4FB2">
        <w:rPr>
          <w:rFonts w:hint="eastAsia"/>
        </w:rPr>
        <w:t>：</w:t>
      </w:r>
      <w:r w:rsidRPr="00BA4FB2">
        <w:t>机械含油废水、混凝土和注浆废水</w:t>
      </w:r>
      <w:r w:rsidR="00643204" w:rsidRPr="00BA4FB2">
        <w:rPr>
          <w:rFonts w:hint="eastAsia"/>
        </w:rPr>
        <w:t>集中收集后</w:t>
      </w:r>
      <w:r w:rsidRPr="00BA4FB2">
        <w:t>，通过</w:t>
      </w:r>
      <w:r w:rsidR="00834B8B" w:rsidRPr="00BA4FB2">
        <w:t>隔油沉砂池</w:t>
      </w:r>
      <w:r w:rsidRPr="00BA4FB2">
        <w:t>处理后回用于施工生产。在此基础上，隧洞施工废水的环境影响较小，施工结束后该影响将随之消失。</w:t>
      </w:r>
    </w:p>
    <w:p w:rsidR="007247B0" w:rsidRPr="00BA4FB2" w:rsidRDefault="007247B0" w:rsidP="007247B0">
      <w:pPr>
        <w:adjustRightInd w:val="0"/>
        <w:snapToGrid w:val="0"/>
        <w:ind w:firstLine="480"/>
      </w:pPr>
      <w:r w:rsidRPr="00BA4FB2">
        <w:rPr>
          <w:rFonts w:hint="eastAsia"/>
        </w:rPr>
        <w:lastRenderedPageBreak/>
        <w:t>总体而言</w:t>
      </w:r>
      <w:r w:rsidRPr="00BA4FB2">
        <w:t>，在时间上，</w:t>
      </w:r>
      <w:r w:rsidRPr="00BA4FB2">
        <w:rPr>
          <w:rFonts w:hint="eastAsia"/>
        </w:rPr>
        <w:t>各施工营地生产生活设施</w:t>
      </w:r>
      <w:r w:rsidRPr="00BA4FB2">
        <w:t>的生活污水仅限于施工期，相对短暂；在规模上，</w:t>
      </w:r>
      <w:r w:rsidRPr="00BA4FB2">
        <w:rPr>
          <w:rFonts w:hint="eastAsia"/>
        </w:rPr>
        <w:t>沿线</w:t>
      </w:r>
      <w:r w:rsidRPr="00BA4FB2">
        <w:t>污水排放</w:t>
      </w:r>
      <w:r w:rsidRPr="00BA4FB2">
        <w:rPr>
          <w:rFonts w:hint="eastAsia"/>
        </w:rPr>
        <w:t>相对</w:t>
      </w:r>
      <w:r w:rsidRPr="00BA4FB2">
        <w:t>分散，且水量不大，不会影响附近水体。</w:t>
      </w:r>
    </w:p>
    <w:p w:rsidR="00A94028" w:rsidRPr="00BA4FB2" w:rsidRDefault="00A94028" w:rsidP="00404AAA">
      <w:pPr>
        <w:pStyle w:val="3"/>
        <w:adjustRightInd w:val="0"/>
        <w:snapToGrid w:val="0"/>
        <w:spacing w:line="276" w:lineRule="auto"/>
        <w:ind w:firstLineChars="0" w:firstLine="0"/>
        <w:rPr>
          <w:sz w:val="30"/>
          <w:szCs w:val="30"/>
        </w:rPr>
      </w:pPr>
      <w:r w:rsidRPr="00BA4FB2">
        <w:rPr>
          <w:sz w:val="30"/>
          <w:szCs w:val="30"/>
        </w:rPr>
        <w:t>4.1.2</w:t>
      </w:r>
      <w:r w:rsidR="00440517" w:rsidRPr="00BA4FB2">
        <w:rPr>
          <w:rFonts w:hint="eastAsia"/>
          <w:sz w:val="30"/>
          <w:szCs w:val="30"/>
        </w:rPr>
        <w:t xml:space="preserve"> </w:t>
      </w:r>
      <w:r w:rsidR="007D1671" w:rsidRPr="00BA4FB2">
        <w:rPr>
          <w:rFonts w:hint="eastAsia"/>
          <w:sz w:val="30"/>
          <w:szCs w:val="30"/>
        </w:rPr>
        <w:t>大</w:t>
      </w:r>
      <w:r w:rsidRPr="00BA4FB2">
        <w:rPr>
          <w:sz w:val="30"/>
          <w:szCs w:val="30"/>
        </w:rPr>
        <w:t>气环境影响</w:t>
      </w:r>
      <w:r w:rsidR="00440517" w:rsidRPr="00BA4FB2">
        <w:rPr>
          <w:rFonts w:hint="eastAsia"/>
          <w:sz w:val="30"/>
          <w:szCs w:val="30"/>
        </w:rPr>
        <w:t>分析</w:t>
      </w:r>
    </w:p>
    <w:p w:rsidR="00A94028" w:rsidRPr="00BA4FB2" w:rsidRDefault="00A94028" w:rsidP="00404AAA">
      <w:pPr>
        <w:adjustRightInd w:val="0"/>
        <w:snapToGrid w:val="0"/>
        <w:ind w:firstLine="480"/>
      </w:pPr>
      <w:r w:rsidRPr="00BA4FB2">
        <w:t>施工期的废气来源主要有：砂石料</w:t>
      </w:r>
      <w:r w:rsidR="0037772C" w:rsidRPr="00BA4FB2">
        <w:t>运输</w:t>
      </w:r>
      <w:r w:rsidRPr="00BA4FB2">
        <w:t>、平整土地、打桩、开挖土方、隧洞爆破与开挖、燃油机械、材料运输、装卸、车辆尾气、行驶扬尘、食堂油烟等。以上污染源分别发生在</w:t>
      </w:r>
      <w:r w:rsidR="009278BD" w:rsidRPr="00BA4FB2">
        <w:t>施工营地</w:t>
      </w:r>
      <w:r w:rsidRPr="00BA4FB2">
        <w:t>、生活区周围及交通道路两侧。</w:t>
      </w:r>
    </w:p>
    <w:p w:rsidR="00252F88" w:rsidRPr="00BA4FB2" w:rsidRDefault="00252F88" w:rsidP="00252F88">
      <w:pPr>
        <w:adjustRightInd w:val="0"/>
        <w:snapToGrid w:val="0"/>
        <w:ind w:firstLine="480"/>
      </w:pPr>
      <w:r w:rsidRPr="00BA4FB2">
        <w:rPr>
          <w:rFonts w:hint="eastAsia"/>
        </w:rPr>
        <w:t>（</w:t>
      </w:r>
      <w:r w:rsidRPr="00BA4FB2">
        <w:rPr>
          <w:rFonts w:hint="eastAsia"/>
        </w:rPr>
        <w:t>1</w:t>
      </w:r>
      <w:r w:rsidRPr="00BA4FB2">
        <w:rPr>
          <w:rFonts w:hint="eastAsia"/>
        </w:rPr>
        <w:t>）拌和产生的粉尘污染</w:t>
      </w:r>
    </w:p>
    <w:p w:rsidR="00252F88" w:rsidRPr="00BA4FB2" w:rsidRDefault="00252F88" w:rsidP="00252F88">
      <w:pPr>
        <w:adjustRightInd w:val="0"/>
        <w:snapToGrid w:val="0"/>
        <w:ind w:firstLine="480"/>
        <w:rPr>
          <w:lang w:bidi="zh-CN"/>
        </w:rPr>
      </w:pPr>
      <w:r w:rsidRPr="00BA4FB2">
        <w:rPr>
          <w:rFonts w:hint="eastAsia"/>
          <w:lang w:bidi="zh-CN"/>
        </w:rPr>
        <w:t>引水隧涵沿线各个施工营地内均设有混凝土拌合站。</w:t>
      </w:r>
      <w:r w:rsidRPr="00BA4FB2">
        <w:rPr>
          <w:lang w:bidi="zh-CN"/>
        </w:rPr>
        <w:t>根据有关测试结果，在拌和站下风向</w:t>
      </w:r>
      <w:r w:rsidRPr="00BA4FB2">
        <w:rPr>
          <w:lang w:bidi="zh-CN"/>
        </w:rPr>
        <w:t>50m</w:t>
      </w:r>
      <w:r w:rsidRPr="00BA4FB2">
        <w:rPr>
          <w:lang w:bidi="zh-CN"/>
        </w:rPr>
        <w:t>处大气中</w:t>
      </w:r>
      <w:r w:rsidRPr="00BA4FB2">
        <w:rPr>
          <w:lang w:bidi="zh-CN"/>
        </w:rPr>
        <w:t>TSP</w:t>
      </w:r>
      <w:r w:rsidRPr="00BA4FB2">
        <w:rPr>
          <w:lang w:bidi="zh-CN"/>
        </w:rPr>
        <w:t>浓度</w:t>
      </w:r>
      <w:r w:rsidRPr="00BA4FB2">
        <w:rPr>
          <w:lang w:bidi="zh-CN"/>
        </w:rPr>
        <w:t>8.849mg/m</w:t>
      </w:r>
      <w:r w:rsidRPr="00BA4FB2">
        <w:rPr>
          <w:vertAlign w:val="superscript"/>
          <w:lang w:bidi="zh-CN"/>
        </w:rPr>
        <w:t>3</w:t>
      </w:r>
      <w:r w:rsidRPr="00BA4FB2">
        <w:rPr>
          <w:lang w:bidi="zh-CN"/>
        </w:rPr>
        <w:t>，</w:t>
      </w:r>
      <w:r w:rsidRPr="00BA4FB2">
        <w:rPr>
          <w:lang w:bidi="zh-CN"/>
        </w:rPr>
        <w:t>100m</w:t>
      </w:r>
      <w:r w:rsidRPr="00BA4FB2">
        <w:rPr>
          <w:lang w:bidi="zh-CN"/>
        </w:rPr>
        <w:t>浓度为</w:t>
      </w:r>
      <w:r w:rsidRPr="00BA4FB2">
        <w:rPr>
          <w:lang w:bidi="zh-CN"/>
        </w:rPr>
        <w:t>1.703mg/m</w:t>
      </w:r>
      <w:r w:rsidRPr="00BA4FB2">
        <w:rPr>
          <w:vertAlign w:val="superscript"/>
          <w:lang w:bidi="zh-CN"/>
        </w:rPr>
        <w:t>3</w:t>
      </w:r>
      <w:r w:rsidRPr="00BA4FB2">
        <w:rPr>
          <w:lang w:bidi="zh-CN"/>
        </w:rPr>
        <w:t>，</w:t>
      </w:r>
      <w:r w:rsidRPr="00BA4FB2">
        <w:rPr>
          <w:lang w:bidi="zh-CN"/>
        </w:rPr>
        <w:t>150m</w:t>
      </w:r>
      <w:r w:rsidRPr="00BA4FB2">
        <w:rPr>
          <w:lang w:bidi="zh-CN"/>
        </w:rPr>
        <w:t>浓度为</w:t>
      </w:r>
      <w:r w:rsidRPr="00BA4FB2">
        <w:rPr>
          <w:lang w:bidi="zh-CN"/>
        </w:rPr>
        <w:t>0.483mg/m</w:t>
      </w:r>
      <w:r w:rsidRPr="00BA4FB2">
        <w:rPr>
          <w:vertAlign w:val="superscript"/>
          <w:lang w:bidi="zh-CN"/>
        </w:rPr>
        <w:t>3</w:t>
      </w:r>
      <w:r w:rsidRPr="00BA4FB2">
        <w:rPr>
          <w:lang w:bidi="zh-CN"/>
        </w:rPr>
        <w:t>，在</w:t>
      </w:r>
      <w:r w:rsidRPr="00BA4FB2">
        <w:rPr>
          <w:lang w:bidi="zh-CN"/>
        </w:rPr>
        <w:t>200m</w:t>
      </w:r>
      <w:r w:rsidRPr="00BA4FB2">
        <w:rPr>
          <w:lang w:bidi="zh-CN"/>
        </w:rPr>
        <w:t>外能达到《环境空气质量标准》（</w:t>
      </w:r>
      <w:r w:rsidRPr="00BA4FB2">
        <w:rPr>
          <w:lang w:bidi="zh-CN"/>
        </w:rPr>
        <w:t>GB3095-2012</w:t>
      </w:r>
      <w:r w:rsidRPr="00BA4FB2">
        <w:rPr>
          <w:lang w:bidi="zh-CN"/>
        </w:rPr>
        <w:t>）二级标准的要求。</w:t>
      </w:r>
    </w:p>
    <w:p w:rsidR="00252F88" w:rsidRPr="00BA4FB2" w:rsidRDefault="00252F88" w:rsidP="00252F88">
      <w:pPr>
        <w:adjustRightInd w:val="0"/>
        <w:snapToGrid w:val="0"/>
        <w:ind w:firstLine="480"/>
        <w:rPr>
          <w:lang w:bidi="zh-CN"/>
        </w:rPr>
      </w:pPr>
      <w:r w:rsidRPr="00BA4FB2">
        <w:rPr>
          <w:lang w:bidi="zh-CN"/>
        </w:rPr>
        <w:t>按上述监测数据和环境空气质量标准要求，</w:t>
      </w:r>
      <w:r w:rsidRPr="00BA4FB2">
        <w:rPr>
          <w:rFonts w:hint="eastAsia"/>
          <w:lang w:bidi="zh-CN"/>
        </w:rPr>
        <w:t>本环评要求</w:t>
      </w:r>
      <w:r w:rsidRPr="00BA4FB2">
        <w:rPr>
          <w:lang w:bidi="zh-CN"/>
        </w:rPr>
        <w:t>将拌和站设在村庄敏感点下风向</w:t>
      </w:r>
      <w:r w:rsidRPr="00BA4FB2">
        <w:rPr>
          <w:lang w:bidi="zh-CN"/>
        </w:rPr>
        <w:t>300m</w:t>
      </w:r>
      <w:r w:rsidRPr="00BA4FB2">
        <w:rPr>
          <w:lang w:bidi="zh-CN"/>
        </w:rPr>
        <w:t>之外</w:t>
      </w:r>
      <w:r w:rsidRPr="00BA4FB2">
        <w:rPr>
          <w:rFonts w:hint="eastAsia"/>
          <w:lang w:bidi="zh-CN"/>
        </w:rPr>
        <w:t>；</w:t>
      </w:r>
      <w:r w:rsidRPr="00BA4FB2">
        <w:rPr>
          <w:lang w:bidi="zh-CN"/>
        </w:rPr>
        <w:t>拌合站</w:t>
      </w:r>
      <w:r w:rsidRPr="00BA4FB2">
        <w:rPr>
          <w:rFonts w:hint="eastAsia"/>
          <w:lang w:bidi="zh-CN"/>
        </w:rPr>
        <w:t>的</w:t>
      </w:r>
      <w:r w:rsidRPr="00BA4FB2">
        <w:rPr>
          <w:lang w:bidi="zh-CN"/>
        </w:rPr>
        <w:t>砂石料堆场全部封闭，拌合站筒仓呼吸粉尘采用滤芯除尘；施工期间对加强封闭措施，对材料运输车辆遮盖牢固严密</w:t>
      </w:r>
      <w:r w:rsidRPr="00BA4FB2">
        <w:rPr>
          <w:rFonts w:hint="eastAsia"/>
          <w:lang w:bidi="zh-CN"/>
        </w:rPr>
        <w:t>；</w:t>
      </w:r>
      <w:r w:rsidRPr="00BA4FB2">
        <w:rPr>
          <w:lang w:bidi="zh-CN"/>
        </w:rPr>
        <w:t>将</w:t>
      </w:r>
      <w:r w:rsidRPr="00BA4FB2">
        <w:rPr>
          <w:lang w:bidi="zh-CN"/>
        </w:rPr>
        <w:t>TSP</w:t>
      </w:r>
      <w:r w:rsidRPr="00BA4FB2">
        <w:rPr>
          <w:lang w:bidi="zh-CN"/>
        </w:rPr>
        <w:t>污染在此过程中减至最小。后续要求施工单位加强与当地民众的沟通，施工期加强环境监测，防止本</w:t>
      </w:r>
      <w:r w:rsidRPr="00BA4FB2">
        <w:rPr>
          <w:rFonts w:hint="eastAsia"/>
          <w:lang w:bidi="zh-CN"/>
        </w:rPr>
        <w:t>工程施工</w:t>
      </w:r>
      <w:r w:rsidRPr="00BA4FB2">
        <w:rPr>
          <w:lang w:bidi="zh-CN"/>
        </w:rPr>
        <w:t>对周边居民的生产生活产生较大影响。</w:t>
      </w:r>
    </w:p>
    <w:p w:rsidR="00A94028" w:rsidRPr="00BA4FB2" w:rsidRDefault="00252F88" w:rsidP="00404AAA">
      <w:pPr>
        <w:adjustRightInd w:val="0"/>
        <w:snapToGrid w:val="0"/>
        <w:ind w:firstLine="480"/>
      </w:pPr>
      <w:r w:rsidRPr="00BA4FB2">
        <w:rPr>
          <w:rFonts w:hint="eastAsia"/>
        </w:rPr>
        <w:t>（</w:t>
      </w:r>
      <w:r w:rsidRPr="00BA4FB2">
        <w:rPr>
          <w:rFonts w:hint="eastAsia"/>
        </w:rPr>
        <w:t>2</w:t>
      </w:r>
      <w:r w:rsidRPr="00BA4FB2">
        <w:rPr>
          <w:rFonts w:hint="eastAsia"/>
        </w:rPr>
        <w:t>）</w:t>
      </w:r>
      <w:r w:rsidR="00A84BC1" w:rsidRPr="00BA4FB2">
        <w:rPr>
          <w:rFonts w:hint="eastAsia"/>
        </w:rPr>
        <w:t>施工</w:t>
      </w:r>
      <w:r w:rsidR="00A94028" w:rsidRPr="00BA4FB2">
        <w:t>作业面扬尘影响</w:t>
      </w:r>
    </w:p>
    <w:p w:rsidR="00A94028" w:rsidRPr="00BA4FB2" w:rsidRDefault="00A94028" w:rsidP="00404AAA">
      <w:pPr>
        <w:adjustRightInd w:val="0"/>
        <w:snapToGrid w:val="0"/>
        <w:ind w:firstLine="480"/>
      </w:pPr>
      <w:r w:rsidRPr="00BA4FB2">
        <w:t>本工程施工作业扬尘主要产生于砂石料</w:t>
      </w:r>
      <w:r w:rsidR="0037772C" w:rsidRPr="00BA4FB2">
        <w:t>运输</w:t>
      </w:r>
      <w:r w:rsidRPr="00BA4FB2">
        <w:t>、土石方工程、建筑材料堆放等工序</w:t>
      </w:r>
      <w:r w:rsidR="00A84BC1" w:rsidRPr="00BA4FB2">
        <w:rPr>
          <w:rFonts w:hint="eastAsia"/>
        </w:rPr>
        <w:t>，详述如下：</w:t>
      </w:r>
      <w:r w:rsidR="00A84BC1" w:rsidRPr="00BA4FB2">
        <w:t xml:space="preserve"> </w:t>
      </w:r>
    </w:p>
    <w:p w:rsidR="00A94028" w:rsidRPr="00BA4FB2" w:rsidRDefault="005627F2" w:rsidP="00404AAA">
      <w:pPr>
        <w:adjustRightInd w:val="0"/>
        <w:snapToGrid w:val="0"/>
        <w:ind w:firstLine="480"/>
      </w:pPr>
      <w:r w:rsidRPr="00BA4FB2">
        <w:rPr>
          <w:rFonts w:hint="eastAsia"/>
        </w:rPr>
        <w:t>①</w:t>
      </w:r>
      <w:r w:rsidRPr="00BA4FB2">
        <w:rPr>
          <w:rFonts w:hint="eastAsia"/>
        </w:rPr>
        <w:t xml:space="preserve"> </w:t>
      </w:r>
      <w:r w:rsidR="00A94028" w:rsidRPr="00BA4FB2">
        <w:t>本工程混凝土所需骨料、砂料均</w:t>
      </w:r>
      <w:r w:rsidR="0037772C" w:rsidRPr="00BA4FB2">
        <w:t>外购</w:t>
      </w:r>
      <w:r w:rsidR="00A94028" w:rsidRPr="00BA4FB2">
        <w:t>成品。扬尘主要包括运转过程扬尘。转运过程扬尘主要包括皮带运转过程扬尘、皮带转接处扬尘等。</w:t>
      </w:r>
    </w:p>
    <w:p w:rsidR="00A94028" w:rsidRPr="00BA4FB2" w:rsidRDefault="00A84BC1" w:rsidP="00404AAA">
      <w:pPr>
        <w:adjustRightInd w:val="0"/>
        <w:snapToGrid w:val="0"/>
        <w:ind w:firstLine="480"/>
      </w:pPr>
      <w:r w:rsidRPr="00BA4FB2">
        <w:rPr>
          <w:rFonts w:hint="eastAsia"/>
        </w:rPr>
        <w:t>②</w:t>
      </w:r>
      <w:r w:rsidRPr="00BA4FB2">
        <w:rPr>
          <w:rFonts w:hint="eastAsia"/>
        </w:rPr>
        <w:t xml:space="preserve"> </w:t>
      </w:r>
      <w:r w:rsidR="00A94028" w:rsidRPr="00BA4FB2">
        <w:t>在土石方明挖、爆破及填筑过程中，施工点粉尘弥漫于空气中，造成污染。</w:t>
      </w:r>
    </w:p>
    <w:p w:rsidR="00A94028" w:rsidRPr="00BA4FB2" w:rsidRDefault="00A84BC1" w:rsidP="00404AAA">
      <w:pPr>
        <w:adjustRightInd w:val="0"/>
        <w:snapToGrid w:val="0"/>
        <w:ind w:firstLine="480"/>
      </w:pPr>
      <w:r w:rsidRPr="00BA4FB2">
        <w:rPr>
          <w:rFonts w:ascii="宋体" w:hAnsi="宋体" w:cs="宋体" w:hint="eastAsia"/>
        </w:rPr>
        <w:t xml:space="preserve">③ </w:t>
      </w:r>
      <w:r w:rsidR="00A94028" w:rsidRPr="00BA4FB2">
        <w:t>由于施工需要，一些建筑材料（主要为土、石料、水泥等）需临时装卸、堆放，在天气干燥又有风的情况下，亦会产生扬尘。</w:t>
      </w:r>
    </w:p>
    <w:p w:rsidR="00A94028" w:rsidRPr="00BA4FB2" w:rsidRDefault="00A94028" w:rsidP="00404AAA">
      <w:pPr>
        <w:adjustRightInd w:val="0"/>
        <w:snapToGrid w:val="0"/>
        <w:ind w:firstLine="480"/>
      </w:pPr>
      <w:r w:rsidRPr="00BA4FB2">
        <w:t>施工作业扬尘以小于</w:t>
      </w:r>
      <w:r w:rsidRPr="00BA4FB2">
        <w:t>15μm</w:t>
      </w:r>
      <w:r w:rsidRPr="00BA4FB2">
        <w:t>的微粒为多，小于</w:t>
      </w:r>
      <w:r w:rsidRPr="00BA4FB2">
        <w:t>10μm</w:t>
      </w:r>
      <w:r w:rsidRPr="00BA4FB2">
        <w:t>的飘尘微粒进入空气后，可长期飘浮在空气中。根据有关研究成果，水泥装卸产生的</w:t>
      </w:r>
      <w:r w:rsidRPr="00BA4FB2">
        <w:t>TSP</w:t>
      </w:r>
      <w:r w:rsidR="00624646" w:rsidRPr="00BA4FB2">
        <w:t>、</w:t>
      </w:r>
      <w:r w:rsidR="00624646" w:rsidRPr="00BA4FB2">
        <w:t>PM</w:t>
      </w:r>
      <w:r w:rsidR="00624646" w:rsidRPr="00BA4FB2">
        <w:rPr>
          <w:vertAlign w:val="subscript"/>
        </w:rPr>
        <w:t>10</w:t>
      </w:r>
      <w:r w:rsidRPr="00BA4FB2">
        <w:t>含量，在离污染源</w:t>
      </w:r>
      <w:r w:rsidRPr="00BA4FB2">
        <w:t>350m</w:t>
      </w:r>
      <w:r w:rsidRPr="00BA4FB2">
        <w:t>以内，且为</w:t>
      </w:r>
      <w:r w:rsidRPr="00BA4FB2">
        <w:t>E</w:t>
      </w:r>
      <w:r w:rsidRPr="00BA4FB2">
        <w:t>类大气稳定度时，</w:t>
      </w:r>
      <w:r w:rsidRPr="00BA4FB2">
        <w:t>TSP</w:t>
      </w:r>
      <w:r w:rsidRPr="00BA4FB2">
        <w:t>超过</w:t>
      </w:r>
      <w:r w:rsidR="0037772C" w:rsidRPr="00BA4FB2">
        <w:t>《环境空气质量标准》（</w:t>
      </w:r>
      <w:r w:rsidR="0037772C" w:rsidRPr="00BA4FB2">
        <w:t>GB3095-2012</w:t>
      </w:r>
      <w:r w:rsidR="0037772C" w:rsidRPr="00BA4FB2">
        <w:t>）二</w:t>
      </w:r>
      <w:r w:rsidRPr="00BA4FB2">
        <w:t>级</w:t>
      </w:r>
      <w:r w:rsidR="00624646" w:rsidRPr="00BA4FB2">
        <w:t>浓度限值</w:t>
      </w:r>
      <w:r w:rsidRPr="00BA4FB2">
        <w:t>，</w:t>
      </w:r>
      <w:r w:rsidRPr="00BA4FB2">
        <w:t>500m</w:t>
      </w:r>
      <w:r w:rsidRPr="00BA4FB2">
        <w:t>以内</w:t>
      </w:r>
      <w:r w:rsidRPr="00BA4FB2">
        <w:t>PM</w:t>
      </w:r>
      <w:r w:rsidRPr="00BA4FB2">
        <w:rPr>
          <w:vertAlign w:val="subscript"/>
        </w:rPr>
        <w:t>10</w:t>
      </w:r>
      <w:r w:rsidRPr="00BA4FB2">
        <w:t>超过</w:t>
      </w:r>
      <w:r w:rsidR="00624646" w:rsidRPr="00BA4FB2">
        <w:t>《环境空气质量标准》</w:t>
      </w:r>
      <w:r w:rsidR="00624646" w:rsidRPr="00BA4FB2">
        <w:lastRenderedPageBreak/>
        <w:t>（</w:t>
      </w:r>
      <w:r w:rsidR="00624646" w:rsidRPr="00BA4FB2">
        <w:t>GB3095-2012</w:t>
      </w:r>
      <w:r w:rsidR="00624646" w:rsidRPr="00BA4FB2">
        <w:t>）二级浓度限值，</w:t>
      </w:r>
      <w:r w:rsidRPr="00BA4FB2">
        <w:t>对空气环境产生一定的影响。以上污染源分别发生在各</w:t>
      </w:r>
      <w:r w:rsidR="009278BD" w:rsidRPr="00BA4FB2">
        <w:t>施工营地</w:t>
      </w:r>
      <w:r w:rsidRPr="00BA4FB2">
        <w:t>及生活区周围，故施工作业扬尘对</w:t>
      </w:r>
      <w:r w:rsidR="00F87BC0" w:rsidRPr="00BA4FB2">
        <w:t>其</w:t>
      </w:r>
      <w:r w:rsidRPr="00BA4FB2">
        <w:t>350m</w:t>
      </w:r>
      <w:r w:rsidRPr="00BA4FB2">
        <w:t>以内的居民及施工操作人员有一定的影响。</w:t>
      </w:r>
    </w:p>
    <w:p w:rsidR="00445698" w:rsidRPr="00BA4FB2" w:rsidRDefault="00AE56C2" w:rsidP="00404AAA">
      <w:pPr>
        <w:adjustRightInd w:val="0"/>
        <w:snapToGrid w:val="0"/>
        <w:ind w:firstLine="480"/>
      </w:pPr>
      <w:r w:rsidRPr="00BA4FB2">
        <w:t>本</w:t>
      </w:r>
      <w:r w:rsidR="00A94028" w:rsidRPr="00BA4FB2">
        <w:t>工程</w:t>
      </w:r>
      <w:r w:rsidR="009278BD" w:rsidRPr="00BA4FB2">
        <w:t>施工营地</w:t>
      </w:r>
      <w:r w:rsidR="00A94028" w:rsidRPr="00BA4FB2">
        <w:t>主要位于引水</w:t>
      </w:r>
      <w:r w:rsidR="00624646" w:rsidRPr="00BA4FB2">
        <w:t>隧涵</w:t>
      </w:r>
      <w:r w:rsidR="00A94028" w:rsidRPr="00BA4FB2">
        <w:t>沿线的山区，</w:t>
      </w:r>
      <w:r w:rsidR="009278BD" w:rsidRPr="00BA4FB2">
        <w:t>施工营地</w:t>
      </w:r>
      <w:r w:rsidR="00A94028" w:rsidRPr="00BA4FB2">
        <w:t>分布范围较小且分散。</w:t>
      </w:r>
      <w:r w:rsidRPr="00BA4FB2">
        <w:t>隧洞进口</w:t>
      </w:r>
      <w:r w:rsidR="009278BD" w:rsidRPr="00BA4FB2">
        <w:t>施工营地</w:t>
      </w:r>
      <w:r w:rsidR="00A94028" w:rsidRPr="00BA4FB2">
        <w:t>附近的</w:t>
      </w:r>
      <w:r w:rsidRPr="00BA4FB2">
        <w:t>黄龙下高家塬村</w:t>
      </w:r>
      <w:r w:rsidR="00A94028" w:rsidRPr="00BA4FB2">
        <w:t>距离</w:t>
      </w:r>
      <w:r w:rsidR="009278BD" w:rsidRPr="00BA4FB2">
        <w:t>施工营地</w:t>
      </w:r>
      <w:r w:rsidR="00A94028" w:rsidRPr="00BA4FB2">
        <w:t>约</w:t>
      </w:r>
      <w:r w:rsidR="00A94028" w:rsidRPr="00BA4FB2">
        <w:t>100m</w:t>
      </w:r>
      <w:r w:rsidR="00A94028" w:rsidRPr="00BA4FB2">
        <w:t>，</w:t>
      </w:r>
      <w:r w:rsidRPr="00BA4FB2">
        <w:t>1#</w:t>
      </w:r>
      <w:r w:rsidRPr="00BA4FB2">
        <w:t>支洞</w:t>
      </w:r>
      <w:r w:rsidR="009278BD" w:rsidRPr="00BA4FB2">
        <w:t>施工营地</w:t>
      </w:r>
      <w:r w:rsidR="00A94028" w:rsidRPr="00BA4FB2">
        <w:t>附近的</w:t>
      </w:r>
      <w:r w:rsidRPr="00BA4FB2">
        <w:t>洛川县石头镇坪胡村</w:t>
      </w:r>
      <w:r w:rsidR="00A94028" w:rsidRPr="00BA4FB2">
        <w:t>距离</w:t>
      </w:r>
      <w:r w:rsidR="009278BD" w:rsidRPr="00BA4FB2">
        <w:t>施工营地</w:t>
      </w:r>
      <w:r w:rsidR="00A94028" w:rsidRPr="00BA4FB2">
        <w:t>约</w:t>
      </w:r>
      <w:r w:rsidR="00A94028" w:rsidRPr="00BA4FB2">
        <w:t>110~200m</w:t>
      </w:r>
      <w:r w:rsidR="00A94028" w:rsidRPr="00BA4FB2">
        <w:t>，</w:t>
      </w:r>
      <w:r w:rsidRPr="00BA4FB2">
        <w:t>2#</w:t>
      </w:r>
      <w:r w:rsidRPr="00BA4FB2">
        <w:t>支洞</w:t>
      </w:r>
      <w:r w:rsidR="009278BD" w:rsidRPr="00BA4FB2">
        <w:t>施工营地</w:t>
      </w:r>
      <w:r w:rsidR="00A94028" w:rsidRPr="00BA4FB2">
        <w:t>附近的</w:t>
      </w:r>
      <w:r w:rsidRPr="00BA4FB2">
        <w:t>白水县北彭衙</w:t>
      </w:r>
      <w:r w:rsidR="00A94028" w:rsidRPr="00BA4FB2">
        <w:t>距离</w:t>
      </w:r>
      <w:r w:rsidR="009278BD" w:rsidRPr="00BA4FB2">
        <w:t>施工营地</w:t>
      </w:r>
      <w:r w:rsidR="00A94028" w:rsidRPr="00BA4FB2">
        <w:t>约</w:t>
      </w:r>
      <w:r w:rsidR="00A94028" w:rsidRPr="00BA4FB2">
        <w:t>60~120m</w:t>
      </w:r>
      <w:r w:rsidR="00A94028" w:rsidRPr="00BA4FB2">
        <w:t>，</w:t>
      </w:r>
      <w:r w:rsidRPr="00BA4FB2">
        <w:t>隧洞出口</w:t>
      </w:r>
      <w:r w:rsidR="009278BD" w:rsidRPr="00BA4FB2">
        <w:t>施工营地</w:t>
      </w:r>
      <w:r w:rsidR="00A94028" w:rsidRPr="00BA4FB2">
        <w:t>附近的</w:t>
      </w:r>
      <w:r w:rsidRPr="00BA4FB2">
        <w:t>东坡里洼</w:t>
      </w:r>
      <w:r w:rsidR="00A94028" w:rsidRPr="00BA4FB2">
        <w:t>距离</w:t>
      </w:r>
      <w:r w:rsidR="009278BD" w:rsidRPr="00BA4FB2">
        <w:t>施工营地</w:t>
      </w:r>
      <w:r w:rsidR="00A94028" w:rsidRPr="00BA4FB2">
        <w:t>最近约</w:t>
      </w:r>
      <w:r w:rsidRPr="00BA4FB2">
        <w:t>8</w:t>
      </w:r>
      <w:r w:rsidR="00A94028" w:rsidRPr="00BA4FB2">
        <w:t>0m</w:t>
      </w:r>
      <w:r w:rsidRPr="00BA4FB2">
        <w:t>。</w:t>
      </w:r>
      <w:r w:rsidR="00A94028" w:rsidRPr="00BA4FB2">
        <w:t>这些居民区可能会受到施工扬尘的影响。因此</w:t>
      </w:r>
      <w:r w:rsidR="00624646" w:rsidRPr="00BA4FB2">
        <w:t>本环评要求</w:t>
      </w:r>
      <w:r w:rsidR="00A94028" w:rsidRPr="00BA4FB2">
        <w:t>采取洒水抑尘、建筑材料苫盖方式减少上述环境影响。</w:t>
      </w:r>
    </w:p>
    <w:p w:rsidR="00A94028" w:rsidRPr="00BA4FB2" w:rsidRDefault="00252F88" w:rsidP="00404AAA">
      <w:pPr>
        <w:adjustRightInd w:val="0"/>
        <w:snapToGrid w:val="0"/>
        <w:ind w:firstLine="480"/>
      </w:pPr>
      <w:r w:rsidRPr="00BA4FB2">
        <w:rPr>
          <w:rFonts w:hint="eastAsia"/>
        </w:rPr>
        <w:t>（</w:t>
      </w:r>
      <w:r w:rsidRPr="00BA4FB2">
        <w:rPr>
          <w:rFonts w:hint="eastAsia"/>
        </w:rPr>
        <w:t>3</w:t>
      </w:r>
      <w:r w:rsidRPr="00BA4FB2">
        <w:rPr>
          <w:rFonts w:hint="eastAsia"/>
        </w:rPr>
        <w:t>）</w:t>
      </w:r>
      <w:r w:rsidR="00A94028" w:rsidRPr="00BA4FB2">
        <w:t>施工运输扬尘和尾气影响</w:t>
      </w:r>
    </w:p>
    <w:p w:rsidR="003D15D7" w:rsidRPr="00BA4FB2" w:rsidRDefault="003D15D7" w:rsidP="00404AAA">
      <w:pPr>
        <w:adjustRightInd w:val="0"/>
        <w:snapToGrid w:val="0"/>
        <w:ind w:firstLine="480"/>
      </w:pPr>
      <w:r w:rsidRPr="00BA4FB2">
        <w:t>本</w:t>
      </w:r>
      <w:r w:rsidR="00A94028" w:rsidRPr="00BA4FB2">
        <w:t>工程对外交通将利用现有的公路，工程建设所需大量建筑材料的运输以及土石方的调运将使施工道路的交通量有所增大，施工运输产生的扬尘及尾气对施工道路沿线的环境空气质量影响较大。</w:t>
      </w:r>
      <w:r w:rsidRPr="00BA4FB2">
        <w:t>根据施工方案，本工程设计的</w:t>
      </w:r>
      <w:r w:rsidRPr="00BA4FB2">
        <w:t>5</w:t>
      </w:r>
      <w:r w:rsidRPr="00BA4FB2">
        <w:t>条临时施工道路两侧</w:t>
      </w:r>
      <w:r w:rsidRPr="00BA4FB2">
        <w:t>200m</w:t>
      </w:r>
      <w:r w:rsidRPr="00BA4FB2">
        <w:t>范围内均无居民集中区域，因此对周围居民影响较小。</w:t>
      </w:r>
    </w:p>
    <w:p w:rsidR="00A94028" w:rsidRPr="00BA4FB2" w:rsidRDefault="00A94028" w:rsidP="00404AAA">
      <w:pPr>
        <w:adjustRightInd w:val="0"/>
        <w:snapToGrid w:val="0"/>
        <w:ind w:firstLine="480"/>
      </w:pPr>
      <w:r w:rsidRPr="00BA4FB2">
        <w:t>据有关资料介绍，汽车行驶引起的道路扬尘占扬尘总量的</w:t>
      </w:r>
      <w:r w:rsidRPr="00BA4FB2">
        <w:t>60</w:t>
      </w:r>
      <w:r w:rsidRPr="00BA4FB2">
        <w:t>％以上。车辆行驶扬尘的影响主要集中在交通沿线。</w:t>
      </w:r>
      <w:r w:rsidR="00AE56C2" w:rsidRPr="00BA4FB2">
        <w:t>1</w:t>
      </w:r>
      <w:r w:rsidRPr="00BA4FB2">
        <w:t>辆</w:t>
      </w:r>
      <w:r w:rsidRPr="00BA4FB2">
        <w:t>10t</w:t>
      </w:r>
      <w:r w:rsidRPr="00BA4FB2">
        <w:t>卡车，通过</w:t>
      </w:r>
      <w:r w:rsidR="00AE56C2" w:rsidRPr="00BA4FB2">
        <w:t>一</w:t>
      </w:r>
      <w:r w:rsidR="0025213A" w:rsidRPr="00BA4FB2">
        <w:t>段长度为</w:t>
      </w:r>
      <w:r w:rsidR="0025213A" w:rsidRPr="00BA4FB2">
        <w:t>1km</w:t>
      </w:r>
      <w:r w:rsidR="0025213A" w:rsidRPr="00BA4FB2">
        <w:t>的路面时，不同路面清洁程度，不同行驶速度情况下的扬尘量</w:t>
      </w:r>
      <w:r w:rsidR="00AE56C2" w:rsidRPr="00BA4FB2">
        <w:t>见表</w:t>
      </w:r>
      <w:r w:rsidR="00AE56C2" w:rsidRPr="00BA4FB2">
        <w:t>4.1.2-1</w:t>
      </w:r>
      <w:r w:rsidR="0025213A" w:rsidRPr="00BA4FB2">
        <w:t>。</w:t>
      </w:r>
    </w:p>
    <w:p w:rsidR="00AE56C2" w:rsidRPr="00BA4FB2" w:rsidRDefault="00AE56C2" w:rsidP="00404AAA">
      <w:pPr>
        <w:adjustRightInd w:val="0"/>
        <w:snapToGrid w:val="0"/>
        <w:spacing w:line="240" w:lineRule="auto"/>
        <w:ind w:firstLine="422"/>
        <w:jc w:val="center"/>
        <w:rPr>
          <w:b/>
          <w:sz w:val="21"/>
          <w:szCs w:val="21"/>
        </w:rPr>
      </w:pPr>
      <w:r w:rsidRPr="00BA4FB2">
        <w:rPr>
          <w:b/>
          <w:sz w:val="21"/>
          <w:szCs w:val="21"/>
        </w:rPr>
        <w:t>表</w:t>
      </w:r>
      <w:r w:rsidRPr="00BA4FB2">
        <w:rPr>
          <w:b/>
          <w:sz w:val="21"/>
          <w:szCs w:val="21"/>
        </w:rPr>
        <w:t xml:space="preserve">4.1.2-1 </w:t>
      </w:r>
      <w:r w:rsidRPr="00BA4FB2">
        <w:rPr>
          <w:b/>
          <w:sz w:val="21"/>
          <w:szCs w:val="21"/>
        </w:rPr>
        <w:t>扬尘量一览表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217"/>
        <w:gridCol w:w="1218"/>
        <w:gridCol w:w="1218"/>
        <w:gridCol w:w="1218"/>
        <w:gridCol w:w="1216"/>
        <w:gridCol w:w="1216"/>
        <w:gridCol w:w="1213"/>
      </w:tblGrid>
      <w:tr w:rsidR="00BA4FB2" w:rsidRPr="00BA4FB2" w:rsidTr="0025213A">
        <w:trPr>
          <w:trHeight w:val="268"/>
          <w:jc w:val="center"/>
        </w:trPr>
        <w:tc>
          <w:tcPr>
            <w:tcW w:w="715" w:type="pct"/>
            <w:tcBorders>
              <w:tl2br w:val="single" w:sz="4" w:space="0" w:color="auto"/>
            </w:tcBorders>
            <w:vAlign w:val="center"/>
          </w:tcPr>
          <w:p w:rsidR="0025213A" w:rsidRPr="00BA4FB2" w:rsidRDefault="0025213A" w:rsidP="00404AAA">
            <w:pPr>
              <w:autoSpaceDE w:val="0"/>
              <w:autoSpaceDN w:val="0"/>
              <w:adjustRightInd w:val="0"/>
              <w:snapToGrid w:val="0"/>
              <w:spacing w:line="240" w:lineRule="auto"/>
              <w:ind w:firstLineChars="300" w:firstLine="630"/>
              <w:jc w:val="center"/>
              <w:rPr>
                <w:kern w:val="0"/>
                <w:sz w:val="21"/>
                <w:szCs w:val="21"/>
              </w:rPr>
            </w:pPr>
            <w:r w:rsidRPr="00BA4FB2">
              <w:rPr>
                <w:kern w:val="0"/>
                <w:sz w:val="21"/>
                <w:szCs w:val="21"/>
              </w:rPr>
              <w:t>P</w:t>
            </w:r>
          </w:p>
          <w:p w:rsidR="0025213A" w:rsidRPr="00BA4FB2" w:rsidRDefault="0025213A" w:rsidP="00404AAA">
            <w:pPr>
              <w:autoSpaceDE w:val="0"/>
              <w:autoSpaceDN w:val="0"/>
              <w:adjustRightInd w:val="0"/>
              <w:snapToGrid w:val="0"/>
              <w:spacing w:line="240" w:lineRule="auto"/>
              <w:ind w:firstLineChars="0" w:firstLine="0"/>
              <w:rPr>
                <w:kern w:val="0"/>
                <w:sz w:val="21"/>
                <w:szCs w:val="21"/>
              </w:rPr>
            </w:pPr>
            <w:r w:rsidRPr="00BA4FB2">
              <w:rPr>
                <w:kern w:val="0"/>
                <w:sz w:val="21"/>
                <w:szCs w:val="21"/>
              </w:rPr>
              <w:t>车速</w:t>
            </w:r>
          </w:p>
        </w:tc>
        <w:tc>
          <w:tcPr>
            <w:tcW w:w="715" w:type="pct"/>
            <w:vAlign w:val="center"/>
          </w:tcPr>
          <w:p w:rsidR="0025213A" w:rsidRPr="00BA4FB2" w:rsidRDefault="0025213A"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0.1</w:t>
            </w:r>
          </w:p>
          <w:p w:rsidR="0025213A" w:rsidRPr="00BA4FB2" w:rsidRDefault="0025213A"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w:t>
            </w:r>
            <w:r w:rsidRPr="00BA4FB2">
              <w:rPr>
                <w:kern w:val="0"/>
                <w:sz w:val="21"/>
                <w:szCs w:val="21"/>
              </w:rPr>
              <w:t>kg/m</w:t>
            </w:r>
            <w:r w:rsidRPr="00BA4FB2">
              <w:rPr>
                <w:kern w:val="0"/>
                <w:sz w:val="21"/>
                <w:szCs w:val="21"/>
                <w:vertAlign w:val="superscript"/>
              </w:rPr>
              <w:t>2</w:t>
            </w:r>
            <w:r w:rsidRPr="00BA4FB2">
              <w:rPr>
                <w:kern w:val="0"/>
                <w:sz w:val="21"/>
                <w:szCs w:val="21"/>
              </w:rPr>
              <w:t>）</w:t>
            </w:r>
          </w:p>
        </w:tc>
        <w:tc>
          <w:tcPr>
            <w:tcW w:w="715" w:type="pct"/>
            <w:vAlign w:val="center"/>
          </w:tcPr>
          <w:p w:rsidR="0025213A" w:rsidRPr="00BA4FB2" w:rsidRDefault="0025213A"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0.2</w:t>
            </w:r>
          </w:p>
          <w:p w:rsidR="0025213A" w:rsidRPr="00BA4FB2" w:rsidRDefault="0025213A"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w:t>
            </w:r>
            <w:r w:rsidRPr="00BA4FB2">
              <w:rPr>
                <w:kern w:val="0"/>
                <w:sz w:val="21"/>
                <w:szCs w:val="21"/>
              </w:rPr>
              <w:t>kg/m</w:t>
            </w:r>
            <w:r w:rsidRPr="00BA4FB2">
              <w:rPr>
                <w:kern w:val="0"/>
                <w:sz w:val="21"/>
                <w:szCs w:val="21"/>
                <w:vertAlign w:val="superscript"/>
              </w:rPr>
              <w:t>2</w:t>
            </w:r>
            <w:r w:rsidRPr="00BA4FB2">
              <w:rPr>
                <w:kern w:val="0"/>
                <w:sz w:val="21"/>
                <w:szCs w:val="21"/>
              </w:rPr>
              <w:t>）</w:t>
            </w:r>
          </w:p>
        </w:tc>
        <w:tc>
          <w:tcPr>
            <w:tcW w:w="715" w:type="pct"/>
            <w:vAlign w:val="center"/>
          </w:tcPr>
          <w:p w:rsidR="0025213A" w:rsidRPr="00BA4FB2" w:rsidRDefault="0025213A"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0.3</w:t>
            </w:r>
          </w:p>
          <w:p w:rsidR="0025213A" w:rsidRPr="00BA4FB2" w:rsidRDefault="0025213A"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w:t>
            </w:r>
            <w:r w:rsidRPr="00BA4FB2">
              <w:rPr>
                <w:kern w:val="0"/>
                <w:sz w:val="21"/>
                <w:szCs w:val="21"/>
              </w:rPr>
              <w:t>kg/m</w:t>
            </w:r>
            <w:r w:rsidRPr="00BA4FB2">
              <w:rPr>
                <w:kern w:val="0"/>
                <w:sz w:val="21"/>
                <w:szCs w:val="21"/>
                <w:vertAlign w:val="superscript"/>
              </w:rPr>
              <w:t>2</w:t>
            </w:r>
            <w:r w:rsidRPr="00BA4FB2">
              <w:rPr>
                <w:kern w:val="0"/>
                <w:sz w:val="21"/>
                <w:szCs w:val="21"/>
              </w:rPr>
              <w:t>）</w:t>
            </w:r>
          </w:p>
        </w:tc>
        <w:tc>
          <w:tcPr>
            <w:tcW w:w="714" w:type="pct"/>
            <w:vAlign w:val="center"/>
          </w:tcPr>
          <w:p w:rsidR="0025213A" w:rsidRPr="00BA4FB2" w:rsidRDefault="0025213A"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0.4</w:t>
            </w:r>
          </w:p>
          <w:p w:rsidR="0025213A" w:rsidRPr="00BA4FB2" w:rsidRDefault="0025213A"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w:t>
            </w:r>
            <w:r w:rsidRPr="00BA4FB2">
              <w:rPr>
                <w:kern w:val="0"/>
                <w:sz w:val="21"/>
                <w:szCs w:val="21"/>
              </w:rPr>
              <w:t>kg/m</w:t>
            </w:r>
            <w:r w:rsidRPr="00BA4FB2">
              <w:rPr>
                <w:kern w:val="0"/>
                <w:sz w:val="21"/>
                <w:szCs w:val="21"/>
                <w:vertAlign w:val="superscript"/>
              </w:rPr>
              <w:t>2</w:t>
            </w:r>
            <w:r w:rsidRPr="00BA4FB2">
              <w:rPr>
                <w:kern w:val="0"/>
                <w:sz w:val="21"/>
                <w:szCs w:val="21"/>
              </w:rPr>
              <w:t>）</w:t>
            </w:r>
          </w:p>
        </w:tc>
        <w:tc>
          <w:tcPr>
            <w:tcW w:w="714" w:type="pct"/>
            <w:vAlign w:val="center"/>
          </w:tcPr>
          <w:p w:rsidR="0025213A" w:rsidRPr="00BA4FB2" w:rsidRDefault="0025213A"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0.5</w:t>
            </w:r>
          </w:p>
          <w:p w:rsidR="0025213A" w:rsidRPr="00BA4FB2" w:rsidRDefault="0025213A"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w:t>
            </w:r>
            <w:r w:rsidRPr="00BA4FB2">
              <w:rPr>
                <w:kern w:val="0"/>
                <w:sz w:val="21"/>
                <w:szCs w:val="21"/>
              </w:rPr>
              <w:t>kg/m</w:t>
            </w:r>
            <w:r w:rsidRPr="00BA4FB2">
              <w:rPr>
                <w:kern w:val="0"/>
                <w:sz w:val="21"/>
                <w:szCs w:val="21"/>
                <w:vertAlign w:val="superscript"/>
              </w:rPr>
              <w:t>2</w:t>
            </w:r>
            <w:r w:rsidRPr="00BA4FB2">
              <w:rPr>
                <w:kern w:val="0"/>
                <w:sz w:val="21"/>
                <w:szCs w:val="21"/>
              </w:rPr>
              <w:t>）</w:t>
            </w:r>
          </w:p>
        </w:tc>
        <w:tc>
          <w:tcPr>
            <w:tcW w:w="712" w:type="pct"/>
            <w:vAlign w:val="center"/>
          </w:tcPr>
          <w:p w:rsidR="0025213A" w:rsidRPr="00BA4FB2" w:rsidRDefault="0025213A"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1</w:t>
            </w:r>
          </w:p>
          <w:p w:rsidR="0025213A" w:rsidRPr="00BA4FB2" w:rsidRDefault="0025213A"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w:t>
            </w:r>
            <w:r w:rsidRPr="00BA4FB2">
              <w:rPr>
                <w:kern w:val="0"/>
                <w:sz w:val="21"/>
                <w:szCs w:val="21"/>
              </w:rPr>
              <w:t>kg/m</w:t>
            </w:r>
            <w:r w:rsidRPr="00BA4FB2">
              <w:rPr>
                <w:kern w:val="0"/>
                <w:sz w:val="21"/>
                <w:szCs w:val="21"/>
                <w:vertAlign w:val="superscript"/>
              </w:rPr>
              <w:t>2</w:t>
            </w:r>
            <w:r w:rsidRPr="00BA4FB2">
              <w:rPr>
                <w:kern w:val="0"/>
                <w:sz w:val="21"/>
                <w:szCs w:val="21"/>
              </w:rPr>
              <w:t>）</w:t>
            </w:r>
          </w:p>
        </w:tc>
      </w:tr>
      <w:tr w:rsidR="00BA4FB2" w:rsidRPr="00BA4FB2" w:rsidTr="0025213A">
        <w:trPr>
          <w:trHeight w:val="113"/>
          <w:jc w:val="center"/>
        </w:trPr>
        <w:tc>
          <w:tcPr>
            <w:tcW w:w="715" w:type="pct"/>
            <w:vAlign w:val="center"/>
          </w:tcPr>
          <w:p w:rsidR="0025213A" w:rsidRPr="00BA4FB2" w:rsidRDefault="0025213A"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5</w:t>
            </w:r>
            <w:r w:rsidRPr="00BA4FB2">
              <w:rPr>
                <w:kern w:val="0"/>
                <w:sz w:val="21"/>
                <w:szCs w:val="21"/>
              </w:rPr>
              <w:t>（</w:t>
            </w:r>
            <w:r w:rsidRPr="00BA4FB2">
              <w:rPr>
                <w:kern w:val="0"/>
                <w:sz w:val="21"/>
                <w:szCs w:val="21"/>
              </w:rPr>
              <w:t>km/h</w:t>
            </w:r>
            <w:r w:rsidRPr="00BA4FB2">
              <w:rPr>
                <w:kern w:val="0"/>
                <w:sz w:val="21"/>
                <w:szCs w:val="21"/>
              </w:rPr>
              <w:t>）</w:t>
            </w:r>
          </w:p>
        </w:tc>
        <w:tc>
          <w:tcPr>
            <w:tcW w:w="715" w:type="pct"/>
            <w:vAlign w:val="center"/>
          </w:tcPr>
          <w:p w:rsidR="0025213A" w:rsidRPr="00BA4FB2" w:rsidRDefault="0025213A"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0.361</w:t>
            </w:r>
          </w:p>
        </w:tc>
        <w:tc>
          <w:tcPr>
            <w:tcW w:w="715" w:type="pct"/>
            <w:vAlign w:val="center"/>
          </w:tcPr>
          <w:p w:rsidR="0025213A" w:rsidRPr="00BA4FB2" w:rsidRDefault="0025213A"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0.604</w:t>
            </w:r>
          </w:p>
        </w:tc>
        <w:tc>
          <w:tcPr>
            <w:tcW w:w="715" w:type="pct"/>
            <w:vAlign w:val="center"/>
          </w:tcPr>
          <w:p w:rsidR="0025213A" w:rsidRPr="00BA4FB2" w:rsidRDefault="0025213A"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0.824</w:t>
            </w:r>
          </w:p>
        </w:tc>
        <w:tc>
          <w:tcPr>
            <w:tcW w:w="714" w:type="pct"/>
            <w:vAlign w:val="center"/>
          </w:tcPr>
          <w:p w:rsidR="0025213A" w:rsidRPr="00BA4FB2" w:rsidRDefault="0025213A"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1.022</w:t>
            </w:r>
          </w:p>
        </w:tc>
        <w:tc>
          <w:tcPr>
            <w:tcW w:w="714" w:type="pct"/>
            <w:vAlign w:val="center"/>
          </w:tcPr>
          <w:p w:rsidR="0025213A" w:rsidRPr="00BA4FB2" w:rsidRDefault="0025213A"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1.209</w:t>
            </w:r>
          </w:p>
        </w:tc>
        <w:tc>
          <w:tcPr>
            <w:tcW w:w="712" w:type="pct"/>
            <w:vAlign w:val="center"/>
          </w:tcPr>
          <w:p w:rsidR="0025213A" w:rsidRPr="00BA4FB2" w:rsidRDefault="0025213A"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2.033</w:t>
            </w:r>
          </w:p>
        </w:tc>
      </w:tr>
      <w:tr w:rsidR="00BA4FB2" w:rsidRPr="00BA4FB2" w:rsidTr="0025213A">
        <w:trPr>
          <w:trHeight w:val="113"/>
          <w:jc w:val="center"/>
        </w:trPr>
        <w:tc>
          <w:tcPr>
            <w:tcW w:w="715" w:type="pct"/>
            <w:vAlign w:val="center"/>
          </w:tcPr>
          <w:p w:rsidR="0025213A" w:rsidRPr="00BA4FB2" w:rsidRDefault="0025213A"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10</w:t>
            </w:r>
            <w:r w:rsidRPr="00BA4FB2">
              <w:rPr>
                <w:kern w:val="0"/>
                <w:sz w:val="21"/>
                <w:szCs w:val="21"/>
              </w:rPr>
              <w:t>（</w:t>
            </w:r>
            <w:r w:rsidRPr="00BA4FB2">
              <w:rPr>
                <w:kern w:val="0"/>
                <w:sz w:val="21"/>
                <w:szCs w:val="21"/>
              </w:rPr>
              <w:t>km/h</w:t>
            </w:r>
            <w:r w:rsidRPr="00BA4FB2">
              <w:rPr>
                <w:kern w:val="0"/>
                <w:sz w:val="21"/>
                <w:szCs w:val="21"/>
              </w:rPr>
              <w:t>）</w:t>
            </w:r>
          </w:p>
        </w:tc>
        <w:tc>
          <w:tcPr>
            <w:tcW w:w="715" w:type="pct"/>
            <w:vAlign w:val="center"/>
          </w:tcPr>
          <w:p w:rsidR="0025213A" w:rsidRPr="00BA4FB2" w:rsidRDefault="0025213A"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0.722</w:t>
            </w:r>
          </w:p>
        </w:tc>
        <w:tc>
          <w:tcPr>
            <w:tcW w:w="715" w:type="pct"/>
            <w:vAlign w:val="center"/>
          </w:tcPr>
          <w:p w:rsidR="0025213A" w:rsidRPr="00BA4FB2" w:rsidRDefault="0025213A"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1.208</w:t>
            </w:r>
          </w:p>
        </w:tc>
        <w:tc>
          <w:tcPr>
            <w:tcW w:w="715" w:type="pct"/>
            <w:vAlign w:val="center"/>
          </w:tcPr>
          <w:p w:rsidR="0025213A" w:rsidRPr="00BA4FB2" w:rsidRDefault="0025213A"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1.648</w:t>
            </w:r>
          </w:p>
        </w:tc>
        <w:tc>
          <w:tcPr>
            <w:tcW w:w="714" w:type="pct"/>
            <w:vAlign w:val="center"/>
          </w:tcPr>
          <w:p w:rsidR="0025213A" w:rsidRPr="00BA4FB2" w:rsidRDefault="0025213A"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2.044</w:t>
            </w:r>
          </w:p>
        </w:tc>
        <w:tc>
          <w:tcPr>
            <w:tcW w:w="714" w:type="pct"/>
            <w:vAlign w:val="center"/>
          </w:tcPr>
          <w:p w:rsidR="0025213A" w:rsidRPr="00BA4FB2" w:rsidRDefault="0025213A"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2.418</w:t>
            </w:r>
          </w:p>
        </w:tc>
        <w:tc>
          <w:tcPr>
            <w:tcW w:w="712" w:type="pct"/>
            <w:vAlign w:val="center"/>
          </w:tcPr>
          <w:p w:rsidR="0025213A" w:rsidRPr="00BA4FB2" w:rsidRDefault="0025213A"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4.066</w:t>
            </w:r>
          </w:p>
        </w:tc>
      </w:tr>
      <w:tr w:rsidR="00BA4FB2" w:rsidRPr="00BA4FB2" w:rsidTr="0025213A">
        <w:trPr>
          <w:trHeight w:val="113"/>
          <w:jc w:val="center"/>
        </w:trPr>
        <w:tc>
          <w:tcPr>
            <w:tcW w:w="715" w:type="pct"/>
            <w:vAlign w:val="center"/>
          </w:tcPr>
          <w:p w:rsidR="0025213A" w:rsidRPr="00BA4FB2" w:rsidRDefault="0025213A"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15</w:t>
            </w:r>
            <w:r w:rsidRPr="00BA4FB2">
              <w:rPr>
                <w:kern w:val="0"/>
                <w:sz w:val="21"/>
                <w:szCs w:val="21"/>
              </w:rPr>
              <w:t>（</w:t>
            </w:r>
            <w:r w:rsidRPr="00BA4FB2">
              <w:rPr>
                <w:kern w:val="0"/>
                <w:sz w:val="21"/>
                <w:szCs w:val="21"/>
              </w:rPr>
              <w:t>km/h</w:t>
            </w:r>
            <w:r w:rsidRPr="00BA4FB2">
              <w:rPr>
                <w:kern w:val="0"/>
                <w:sz w:val="21"/>
                <w:szCs w:val="21"/>
              </w:rPr>
              <w:t>）</w:t>
            </w:r>
          </w:p>
        </w:tc>
        <w:tc>
          <w:tcPr>
            <w:tcW w:w="715" w:type="pct"/>
            <w:vAlign w:val="center"/>
          </w:tcPr>
          <w:p w:rsidR="0025213A" w:rsidRPr="00BA4FB2" w:rsidRDefault="0025213A"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1.083</w:t>
            </w:r>
          </w:p>
        </w:tc>
        <w:tc>
          <w:tcPr>
            <w:tcW w:w="715" w:type="pct"/>
            <w:vAlign w:val="center"/>
          </w:tcPr>
          <w:p w:rsidR="0025213A" w:rsidRPr="00BA4FB2" w:rsidRDefault="0025213A"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1.812</w:t>
            </w:r>
          </w:p>
        </w:tc>
        <w:tc>
          <w:tcPr>
            <w:tcW w:w="715" w:type="pct"/>
            <w:vAlign w:val="center"/>
          </w:tcPr>
          <w:p w:rsidR="0025213A" w:rsidRPr="00BA4FB2" w:rsidRDefault="0025213A"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2.472</w:t>
            </w:r>
          </w:p>
        </w:tc>
        <w:tc>
          <w:tcPr>
            <w:tcW w:w="714" w:type="pct"/>
            <w:vAlign w:val="center"/>
          </w:tcPr>
          <w:p w:rsidR="0025213A" w:rsidRPr="00BA4FB2" w:rsidRDefault="0025213A"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3.066</w:t>
            </w:r>
          </w:p>
        </w:tc>
        <w:tc>
          <w:tcPr>
            <w:tcW w:w="714" w:type="pct"/>
            <w:vAlign w:val="center"/>
          </w:tcPr>
          <w:p w:rsidR="0025213A" w:rsidRPr="00BA4FB2" w:rsidRDefault="0025213A"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3.627</w:t>
            </w:r>
          </w:p>
        </w:tc>
        <w:tc>
          <w:tcPr>
            <w:tcW w:w="712" w:type="pct"/>
            <w:vAlign w:val="center"/>
          </w:tcPr>
          <w:p w:rsidR="0025213A" w:rsidRPr="00BA4FB2" w:rsidRDefault="0025213A"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6.099</w:t>
            </w:r>
          </w:p>
        </w:tc>
      </w:tr>
      <w:tr w:rsidR="00BA4FB2" w:rsidRPr="00BA4FB2" w:rsidTr="0025213A">
        <w:trPr>
          <w:trHeight w:val="113"/>
          <w:jc w:val="center"/>
        </w:trPr>
        <w:tc>
          <w:tcPr>
            <w:tcW w:w="715" w:type="pct"/>
            <w:vAlign w:val="center"/>
          </w:tcPr>
          <w:p w:rsidR="0025213A" w:rsidRPr="00BA4FB2" w:rsidRDefault="0025213A"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20</w:t>
            </w:r>
            <w:r w:rsidRPr="00BA4FB2">
              <w:rPr>
                <w:kern w:val="0"/>
                <w:sz w:val="21"/>
                <w:szCs w:val="21"/>
              </w:rPr>
              <w:t>（</w:t>
            </w:r>
            <w:r w:rsidRPr="00BA4FB2">
              <w:rPr>
                <w:kern w:val="0"/>
                <w:sz w:val="21"/>
                <w:szCs w:val="21"/>
              </w:rPr>
              <w:t>km/h</w:t>
            </w:r>
            <w:r w:rsidRPr="00BA4FB2">
              <w:rPr>
                <w:kern w:val="0"/>
                <w:sz w:val="21"/>
                <w:szCs w:val="21"/>
              </w:rPr>
              <w:t>）</w:t>
            </w:r>
          </w:p>
        </w:tc>
        <w:tc>
          <w:tcPr>
            <w:tcW w:w="715" w:type="pct"/>
            <w:vAlign w:val="center"/>
          </w:tcPr>
          <w:p w:rsidR="0025213A" w:rsidRPr="00BA4FB2" w:rsidRDefault="0025213A"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1.444</w:t>
            </w:r>
          </w:p>
        </w:tc>
        <w:tc>
          <w:tcPr>
            <w:tcW w:w="715" w:type="pct"/>
            <w:vAlign w:val="center"/>
          </w:tcPr>
          <w:p w:rsidR="0025213A" w:rsidRPr="00BA4FB2" w:rsidRDefault="0025213A"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2.416</w:t>
            </w:r>
          </w:p>
        </w:tc>
        <w:tc>
          <w:tcPr>
            <w:tcW w:w="715" w:type="pct"/>
            <w:vAlign w:val="center"/>
          </w:tcPr>
          <w:p w:rsidR="0025213A" w:rsidRPr="00BA4FB2" w:rsidRDefault="0025213A"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3.296</w:t>
            </w:r>
          </w:p>
        </w:tc>
        <w:tc>
          <w:tcPr>
            <w:tcW w:w="714" w:type="pct"/>
            <w:vAlign w:val="center"/>
          </w:tcPr>
          <w:p w:rsidR="0025213A" w:rsidRPr="00BA4FB2" w:rsidRDefault="0025213A"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4.088</w:t>
            </w:r>
          </w:p>
        </w:tc>
        <w:tc>
          <w:tcPr>
            <w:tcW w:w="714" w:type="pct"/>
            <w:vAlign w:val="center"/>
          </w:tcPr>
          <w:p w:rsidR="0025213A" w:rsidRPr="00BA4FB2" w:rsidRDefault="0025213A"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4.836</w:t>
            </w:r>
          </w:p>
        </w:tc>
        <w:tc>
          <w:tcPr>
            <w:tcW w:w="712" w:type="pct"/>
            <w:vAlign w:val="center"/>
          </w:tcPr>
          <w:p w:rsidR="0025213A" w:rsidRPr="00BA4FB2" w:rsidRDefault="0025213A"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8.132</w:t>
            </w:r>
          </w:p>
        </w:tc>
      </w:tr>
    </w:tbl>
    <w:p w:rsidR="0025213A" w:rsidRPr="00BA4FB2" w:rsidRDefault="0025213A" w:rsidP="00FA10B3">
      <w:pPr>
        <w:adjustRightInd w:val="0"/>
        <w:snapToGrid w:val="0"/>
        <w:spacing w:beforeLines="50"/>
        <w:ind w:firstLine="480"/>
      </w:pPr>
      <w:r w:rsidRPr="00BA4FB2">
        <w:t>由此可见，在同样路面清洁程度条件下，车速越快，扬尘越大；而在同样车速情况下，路面越脏，扬尘量越大。因此，限速行驶及保持路面的清洁是减少汽车扬尘的有效方法。</w:t>
      </w:r>
    </w:p>
    <w:p w:rsidR="00D35F59" w:rsidRPr="00BA4FB2" w:rsidRDefault="0025213A" w:rsidP="00404AAA">
      <w:pPr>
        <w:adjustRightInd w:val="0"/>
        <w:snapToGrid w:val="0"/>
        <w:ind w:firstLine="480"/>
      </w:pPr>
      <w:r w:rsidRPr="00BA4FB2">
        <w:t>另外，汽车行驶扬尘与道路状况有很大的关系。场地、道路在自然风作用下产生的扬尘影响范围在</w:t>
      </w:r>
      <w:r w:rsidRPr="00BA4FB2">
        <w:t>100m</w:t>
      </w:r>
      <w:r w:rsidRPr="00BA4FB2">
        <w:t>以内。如果在施工期间对车辆行驶的路面实施洒水抑尘，每天洒水</w:t>
      </w:r>
      <w:r w:rsidRPr="00BA4FB2">
        <w:t>4</w:t>
      </w:r>
      <w:r w:rsidRPr="00BA4FB2">
        <w:t>～</w:t>
      </w:r>
      <w:r w:rsidRPr="00BA4FB2">
        <w:t>5</w:t>
      </w:r>
      <w:r w:rsidRPr="00BA4FB2">
        <w:t>次，可使扬尘减少</w:t>
      </w:r>
      <w:r w:rsidRPr="00BA4FB2">
        <w:t>70</w:t>
      </w:r>
      <w:r w:rsidRPr="00BA4FB2">
        <w:t>％左右，其抑尘效果是显而易见的。</w:t>
      </w:r>
      <w:r w:rsidR="005B4DA4" w:rsidRPr="00BA4FB2">
        <w:t>根据相关</w:t>
      </w:r>
      <w:r w:rsidRPr="00BA4FB2">
        <w:t>洒水抑尘试验，结果</w:t>
      </w:r>
      <w:r w:rsidR="00AE56C2" w:rsidRPr="00BA4FB2">
        <w:t>见表</w:t>
      </w:r>
      <w:r w:rsidR="00AE56C2" w:rsidRPr="00BA4FB2">
        <w:t>4.1.2-2</w:t>
      </w:r>
      <w:r w:rsidRPr="00BA4FB2">
        <w:t>。</w:t>
      </w:r>
    </w:p>
    <w:p w:rsidR="00B934BB" w:rsidRPr="00BA4FB2" w:rsidRDefault="00B934BB" w:rsidP="00404AAA">
      <w:pPr>
        <w:adjustRightInd w:val="0"/>
        <w:snapToGrid w:val="0"/>
        <w:ind w:firstLine="480"/>
      </w:pPr>
    </w:p>
    <w:p w:rsidR="00090276" w:rsidRPr="00BA4FB2" w:rsidRDefault="00090276" w:rsidP="00404AAA">
      <w:pPr>
        <w:adjustRightInd w:val="0"/>
        <w:snapToGrid w:val="0"/>
        <w:spacing w:line="240" w:lineRule="auto"/>
        <w:ind w:firstLineChars="0" w:firstLine="0"/>
        <w:jc w:val="center"/>
        <w:rPr>
          <w:b/>
          <w:sz w:val="21"/>
          <w:szCs w:val="21"/>
        </w:rPr>
      </w:pPr>
      <w:r w:rsidRPr="00BA4FB2">
        <w:rPr>
          <w:b/>
          <w:kern w:val="0"/>
          <w:sz w:val="21"/>
          <w:szCs w:val="21"/>
        </w:rPr>
        <w:lastRenderedPageBreak/>
        <w:t>表</w:t>
      </w:r>
      <w:r w:rsidRPr="00BA4FB2">
        <w:rPr>
          <w:b/>
          <w:kern w:val="0"/>
          <w:sz w:val="21"/>
          <w:szCs w:val="21"/>
        </w:rPr>
        <w:t>4.</w:t>
      </w:r>
      <w:r w:rsidR="00AE56C2" w:rsidRPr="00BA4FB2">
        <w:rPr>
          <w:b/>
          <w:kern w:val="0"/>
          <w:sz w:val="21"/>
          <w:szCs w:val="21"/>
        </w:rPr>
        <w:t>1.2</w:t>
      </w:r>
      <w:r w:rsidRPr="00BA4FB2">
        <w:rPr>
          <w:b/>
          <w:kern w:val="0"/>
          <w:sz w:val="21"/>
          <w:szCs w:val="21"/>
        </w:rPr>
        <w:t xml:space="preserve">-2 </w:t>
      </w:r>
      <w:r w:rsidRPr="00BA4FB2">
        <w:rPr>
          <w:b/>
          <w:kern w:val="0"/>
          <w:sz w:val="21"/>
          <w:szCs w:val="21"/>
        </w:rPr>
        <w:t>施工场地洒水抑尘试验结果</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620"/>
        <w:gridCol w:w="1202"/>
        <w:gridCol w:w="1504"/>
        <w:gridCol w:w="1354"/>
        <w:gridCol w:w="1359"/>
        <w:gridCol w:w="1477"/>
      </w:tblGrid>
      <w:tr w:rsidR="00BA4FB2" w:rsidRPr="00BA4FB2" w:rsidTr="000E448F">
        <w:trPr>
          <w:trHeight w:val="113"/>
        </w:trPr>
        <w:tc>
          <w:tcPr>
            <w:tcW w:w="1657" w:type="pct"/>
            <w:gridSpan w:val="2"/>
            <w:vAlign w:val="center"/>
          </w:tcPr>
          <w:p w:rsidR="00090276" w:rsidRPr="00BA4FB2" w:rsidRDefault="00090276"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距离（</w:t>
            </w:r>
            <w:r w:rsidRPr="00BA4FB2">
              <w:rPr>
                <w:kern w:val="0"/>
                <w:sz w:val="21"/>
                <w:szCs w:val="21"/>
              </w:rPr>
              <w:t>m</w:t>
            </w:r>
            <w:r w:rsidRPr="00BA4FB2">
              <w:rPr>
                <w:kern w:val="0"/>
                <w:sz w:val="21"/>
                <w:szCs w:val="21"/>
              </w:rPr>
              <w:t>）</w:t>
            </w:r>
          </w:p>
        </w:tc>
        <w:tc>
          <w:tcPr>
            <w:tcW w:w="883" w:type="pct"/>
            <w:vAlign w:val="center"/>
          </w:tcPr>
          <w:p w:rsidR="00090276" w:rsidRPr="00BA4FB2" w:rsidRDefault="00090276"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5</w:t>
            </w:r>
          </w:p>
        </w:tc>
        <w:tc>
          <w:tcPr>
            <w:tcW w:w="795" w:type="pct"/>
            <w:vAlign w:val="center"/>
          </w:tcPr>
          <w:p w:rsidR="00090276" w:rsidRPr="00BA4FB2" w:rsidRDefault="00090276"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20</w:t>
            </w:r>
          </w:p>
        </w:tc>
        <w:tc>
          <w:tcPr>
            <w:tcW w:w="798" w:type="pct"/>
            <w:vAlign w:val="center"/>
          </w:tcPr>
          <w:p w:rsidR="00090276" w:rsidRPr="00BA4FB2" w:rsidRDefault="00090276"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50</w:t>
            </w:r>
          </w:p>
        </w:tc>
        <w:tc>
          <w:tcPr>
            <w:tcW w:w="868" w:type="pct"/>
            <w:vAlign w:val="center"/>
          </w:tcPr>
          <w:p w:rsidR="00090276" w:rsidRPr="00BA4FB2" w:rsidRDefault="00090276"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100</w:t>
            </w:r>
          </w:p>
        </w:tc>
      </w:tr>
      <w:tr w:rsidR="00BA4FB2" w:rsidRPr="00BA4FB2" w:rsidTr="000E448F">
        <w:trPr>
          <w:trHeight w:val="297"/>
        </w:trPr>
        <w:tc>
          <w:tcPr>
            <w:tcW w:w="951" w:type="pct"/>
            <w:vMerge w:val="restart"/>
            <w:vAlign w:val="center"/>
          </w:tcPr>
          <w:p w:rsidR="00090276" w:rsidRPr="00BA4FB2" w:rsidRDefault="00090276"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TSP</w:t>
            </w:r>
            <w:r w:rsidRPr="00BA4FB2">
              <w:rPr>
                <w:kern w:val="0"/>
                <w:sz w:val="21"/>
                <w:szCs w:val="21"/>
              </w:rPr>
              <w:t>小时平均浓度（</w:t>
            </w:r>
            <w:r w:rsidRPr="00BA4FB2">
              <w:rPr>
                <w:kern w:val="0"/>
                <w:sz w:val="21"/>
                <w:szCs w:val="21"/>
              </w:rPr>
              <w:t>mg/m</w:t>
            </w:r>
            <w:r w:rsidRPr="00BA4FB2">
              <w:rPr>
                <w:kern w:val="0"/>
                <w:sz w:val="21"/>
                <w:szCs w:val="21"/>
                <w:vertAlign w:val="superscript"/>
              </w:rPr>
              <w:t>3</w:t>
            </w:r>
            <w:r w:rsidRPr="00BA4FB2">
              <w:rPr>
                <w:kern w:val="0"/>
                <w:sz w:val="21"/>
                <w:szCs w:val="21"/>
              </w:rPr>
              <w:t>）</w:t>
            </w:r>
          </w:p>
        </w:tc>
        <w:tc>
          <w:tcPr>
            <w:tcW w:w="706" w:type="pct"/>
            <w:vAlign w:val="center"/>
          </w:tcPr>
          <w:p w:rsidR="00090276" w:rsidRPr="00BA4FB2" w:rsidRDefault="00090276"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不洒水</w:t>
            </w:r>
          </w:p>
        </w:tc>
        <w:tc>
          <w:tcPr>
            <w:tcW w:w="883" w:type="pct"/>
            <w:vAlign w:val="center"/>
          </w:tcPr>
          <w:p w:rsidR="00090276" w:rsidRPr="00BA4FB2" w:rsidRDefault="00090276"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10.14</w:t>
            </w:r>
          </w:p>
        </w:tc>
        <w:tc>
          <w:tcPr>
            <w:tcW w:w="795" w:type="pct"/>
            <w:vAlign w:val="center"/>
          </w:tcPr>
          <w:p w:rsidR="00090276" w:rsidRPr="00BA4FB2" w:rsidRDefault="00090276"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2.89</w:t>
            </w:r>
          </w:p>
        </w:tc>
        <w:tc>
          <w:tcPr>
            <w:tcW w:w="798" w:type="pct"/>
            <w:vAlign w:val="center"/>
          </w:tcPr>
          <w:p w:rsidR="00090276" w:rsidRPr="00BA4FB2" w:rsidRDefault="00090276"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1.15</w:t>
            </w:r>
          </w:p>
        </w:tc>
        <w:tc>
          <w:tcPr>
            <w:tcW w:w="868" w:type="pct"/>
            <w:vAlign w:val="center"/>
          </w:tcPr>
          <w:p w:rsidR="00090276" w:rsidRPr="00BA4FB2" w:rsidRDefault="00090276"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0.86</w:t>
            </w:r>
          </w:p>
        </w:tc>
      </w:tr>
      <w:tr w:rsidR="00BA4FB2" w:rsidRPr="00BA4FB2" w:rsidTr="000E448F">
        <w:trPr>
          <w:trHeight w:val="113"/>
        </w:trPr>
        <w:tc>
          <w:tcPr>
            <w:tcW w:w="951" w:type="pct"/>
            <w:vMerge/>
            <w:vAlign w:val="center"/>
          </w:tcPr>
          <w:p w:rsidR="00090276" w:rsidRPr="00BA4FB2" w:rsidRDefault="00090276" w:rsidP="00404AAA">
            <w:pPr>
              <w:autoSpaceDE w:val="0"/>
              <w:autoSpaceDN w:val="0"/>
              <w:adjustRightInd w:val="0"/>
              <w:snapToGrid w:val="0"/>
              <w:spacing w:line="240" w:lineRule="auto"/>
              <w:ind w:firstLineChars="0" w:firstLine="0"/>
              <w:jc w:val="center"/>
              <w:rPr>
                <w:kern w:val="0"/>
                <w:sz w:val="21"/>
                <w:szCs w:val="21"/>
              </w:rPr>
            </w:pPr>
          </w:p>
        </w:tc>
        <w:tc>
          <w:tcPr>
            <w:tcW w:w="706" w:type="pct"/>
            <w:vAlign w:val="center"/>
          </w:tcPr>
          <w:p w:rsidR="00090276" w:rsidRPr="00BA4FB2" w:rsidRDefault="00090276"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洒水</w:t>
            </w:r>
          </w:p>
        </w:tc>
        <w:tc>
          <w:tcPr>
            <w:tcW w:w="883" w:type="pct"/>
            <w:vAlign w:val="center"/>
          </w:tcPr>
          <w:p w:rsidR="00090276" w:rsidRPr="00BA4FB2" w:rsidRDefault="00090276"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2.01</w:t>
            </w:r>
          </w:p>
        </w:tc>
        <w:tc>
          <w:tcPr>
            <w:tcW w:w="795" w:type="pct"/>
            <w:vAlign w:val="center"/>
          </w:tcPr>
          <w:p w:rsidR="00090276" w:rsidRPr="00BA4FB2" w:rsidRDefault="00090276"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1.40</w:t>
            </w:r>
          </w:p>
        </w:tc>
        <w:tc>
          <w:tcPr>
            <w:tcW w:w="798" w:type="pct"/>
            <w:vAlign w:val="center"/>
          </w:tcPr>
          <w:p w:rsidR="00090276" w:rsidRPr="00BA4FB2" w:rsidRDefault="00090276"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0.67</w:t>
            </w:r>
          </w:p>
        </w:tc>
        <w:tc>
          <w:tcPr>
            <w:tcW w:w="868" w:type="pct"/>
            <w:vAlign w:val="center"/>
          </w:tcPr>
          <w:p w:rsidR="00090276" w:rsidRPr="00BA4FB2" w:rsidRDefault="00090276" w:rsidP="00404AAA">
            <w:pPr>
              <w:autoSpaceDE w:val="0"/>
              <w:autoSpaceDN w:val="0"/>
              <w:adjustRightInd w:val="0"/>
              <w:snapToGrid w:val="0"/>
              <w:spacing w:line="240" w:lineRule="auto"/>
              <w:ind w:firstLineChars="0" w:firstLine="0"/>
              <w:jc w:val="center"/>
              <w:rPr>
                <w:kern w:val="0"/>
                <w:sz w:val="21"/>
                <w:szCs w:val="21"/>
              </w:rPr>
            </w:pPr>
            <w:r w:rsidRPr="00BA4FB2">
              <w:rPr>
                <w:kern w:val="0"/>
                <w:sz w:val="21"/>
                <w:szCs w:val="21"/>
              </w:rPr>
              <w:t>0.60</w:t>
            </w:r>
          </w:p>
        </w:tc>
      </w:tr>
    </w:tbl>
    <w:p w:rsidR="00090276" w:rsidRPr="00BA4FB2" w:rsidRDefault="00090276" w:rsidP="00FA10B3">
      <w:pPr>
        <w:adjustRightInd w:val="0"/>
        <w:snapToGrid w:val="0"/>
        <w:spacing w:beforeLines="50"/>
        <w:ind w:firstLine="480"/>
      </w:pPr>
      <w:r w:rsidRPr="00BA4FB2">
        <w:t>试验结果显示，在施工场地实施每天洒水抑尘作业</w:t>
      </w:r>
      <w:r w:rsidRPr="00BA4FB2">
        <w:t>4</w:t>
      </w:r>
      <w:r w:rsidRPr="00BA4FB2">
        <w:t>～</w:t>
      </w:r>
      <w:r w:rsidRPr="00BA4FB2">
        <w:t>5</w:t>
      </w:r>
      <w:r w:rsidRPr="00BA4FB2">
        <w:t>次，其扬尘造成的</w:t>
      </w:r>
      <w:r w:rsidRPr="00BA4FB2">
        <w:t>TSP</w:t>
      </w:r>
      <w:r w:rsidRPr="00BA4FB2">
        <w:t>污染距离可缩小到</w:t>
      </w:r>
      <w:r w:rsidRPr="00BA4FB2">
        <w:t>20</w:t>
      </w:r>
      <w:r w:rsidRPr="00BA4FB2">
        <w:t>～</w:t>
      </w:r>
      <w:r w:rsidRPr="00BA4FB2">
        <w:t>50m</w:t>
      </w:r>
      <w:r w:rsidRPr="00BA4FB2">
        <w:t>范围。</w:t>
      </w:r>
      <w:r w:rsidR="000E448F" w:rsidRPr="00BA4FB2">
        <w:t>本工程运输道路周边</w:t>
      </w:r>
      <w:r w:rsidR="000E448F" w:rsidRPr="00BA4FB2">
        <w:t>100m</w:t>
      </w:r>
      <w:r w:rsidR="000E448F" w:rsidRPr="00BA4FB2">
        <w:t>范围内主要有白水县北彭衙村、东坡里洼村。</w:t>
      </w:r>
      <w:r w:rsidRPr="00BA4FB2">
        <w:t>因此，为减少车辆行驶产生的扬尘对公路沿线环境空气质量及居民点的影响，施工期对施工运输道路</w:t>
      </w:r>
      <w:r w:rsidR="00F87BC0" w:rsidRPr="00BA4FB2">
        <w:t>定期</w:t>
      </w:r>
      <w:r w:rsidRPr="00BA4FB2">
        <w:t>洒水。同时应做好运输车辆的密封和车辆保洁，减少因土石方外泄造成的扬尘污染。</w:t>
      </w:r>
    </w:p>
    <w:p w:rsidR="00090276" w:rsidRPr="00BA4FB2" w:rsidRDefault="00090276" w:rsidP="00404AAA">
      <w:pPr>
        <w:adjustRightInd w:val="0"/>
        <w:snapToGrid w:val="0"/>
        <w:ind w:firstLine="480"/>
      </w:pPr>
      <w:r w:rsidRPr="00BA4FB2">
        <w:t>施工机械燃油废气和汽车行驶尾气所含的污染物相似，主要有</w:t>
      </w:r>
      <w:r w:rsidRPr="00BA4FB2">
        <w:t>SO</w:t>
      </w:r>
      <w:r w:rsidRPr="00BA4FB2">
        <w:rPr>
          <w:vertAlign w:val="subscript"/>
        </w:rPr>
        <w:t>2</w:t>
      </w:r>
      <w:r w:rsidRPr="00BA4FB2">
        <w:t>、</w:t>
      </w:r>
      <w:r w:rsidRPr="00BA4FB2">
        <w:t>NO</w:t>
      </w:r>
      <w:r w:rsidRPr="00BA4FB2">
        <w:rPr>
          <w:vertAlign w:val="subscript"/>
        </w:rPr>
        <w:t>2</w:t>
      </w:r>
      <w:r w:rsidRPr="00BA4FB2">
        <w:t>、</w:t>
      </w:r>
      <w:r w:rsidRPr="00BA4FB2">
        <w:t>TSP</w:t>
      </w:r>
      <w:r w:rsidRPr="00BA4FB2">
        <w:t>等。污染源多为无组织排放，点源分散，其中汽车尾气流动性较大，排放特征与面源相似。但总的排放量不大，根据类似工程分析数据，</w:t>
      </w:r>
      <w:r w:rsidRPr="00BA4FB2">
        <w:t>SO</w:t>
      </w:r>
      <w:r w:rsidRPr="00BA4FB2">
        <w:rPr>
          <w:vertAlign w:val="subscript"/>
        </w:rPr>
        <w:t>2</w:t>
      </w:r>
      <w:r w:rsidRPr="00BA4FB2">
        <w:t>、</w:t>
      </w:r>
      <w:r w:rsidRPr="00BA4FB2">
        <w:t>NO</w:t>
      </w:r>
      <w:r w:rsidRPr="00BA4FB2">
        <w:rPr>
          <w:vertAlign w:val="subscript"/>
        </w:rPr>
        <w:t>2</w:t>
      </w:r>
      <w:r w:rsidRPr="00BA4FB2">
        <w:t>、</w:t>
      </w:r>
      <w:r w:rsidRPr="00BA4FB2">
        <w:t xml:space="preserve">TSP </w:t>
      </w:r>
      <w:r w:rsidRPr="00BA4FB2">
        <w:t>浓度一般低于允许排放浓度，对附近居民和施工人员产生影响较小。</w:t>
      </w:r>
    </w:p>
    <w:p w:rsidR="00090276" w:rsidRPr="00BA4FB2" w:rsidRDefault="00252F88" w:rsidP="00404AAA">
      <w:pPr>
        <w:adjustRightInd w:val="0"/>
        <w:snapToGrid w:val="0"/>
        <w:ind w:firstLine="480"/>
      </w:pPr>
      <w:r w:rsidRPr="00BA4FB2">
        <w:rPr>
          <w:rFonts w:hint="eastAsia"/>
        </w:rPr>
        <w:t>（</w:t>
      </w:r>
      <w:r w:rsidRPr="00BA4FB2">
        <w:rPr>
          <w:rFonts w:hint="eastAsia"/>
        </w:rPr>
        <w:t>4</w:t>
      </w:r>
      <w:r w:rsidRPr="00BA4FB2">
        <w:rPr>
          <w:rFonts w:hint="eastAsia"/>
        </w:rPr>
        <w:t>）</w:t>
      </w:r>
      <w:r w:rsidR="009278BD" w:rsidRPr="00BA4FB2">
        <w:t>施工营地</w:t>
      </w:r>
      <w:r w:rsidR="00090276" w:rsidRPr="00BA4FB2">
        <w:t>食堂油烟废气影响</w:t>
      </w:r>
    </w:p>
    <w:p w:rsidR="00090276" w:rsidRPr="00BA4FB2" w:rsidRDefault="00090276" w:rsidP="00404AAA">
      <w:pPr>
        <w:adjustRightInd w:val="0"/>
        <w:snapToGrid w:val="0"/>
        <w:ind w:firstLine="480"/>
      </w:pPr>
      <w:r w:rsidRPr="00BA4FB2">
        <w:t>本次施工组织拟在各施工点设置食堂，食堂加工食物时会有少量油烟废气，</w:t>
      </w:r>
      <w:r w:rsidR="005B4DA4" w:rsidRPr="00BA4FB2">
        <w:t>安装有油烟净化装置，净化效率达</w:t>
      </w:r>
      <w:r w:rsidR="005B4DA4" w:rsidRPr="00BA4FB2">
        <w:t>85%</w:t>
      </w:r>
      <w:r w:rsidRPr="00BA4FB2">
        <w:t>，</w:t>
      </w:r>
      <w:r w:rsidR="005B4DA4" w:rsidRPr="00BA4FB2">
        <w:t>满足</w:t>
      </w:r>
      <w:r w:rsidR="005B6A01" w:rsidRPr="00BA4FB2">
        <w:t>《饮食业油烟排放标准》（</w:t>
      </w:r>
      <w:r w:rsidR="005B6A01" w:rsidRPr="00BA4FB2">
        <w:t>GB 18483-2001</w:t>
      </w:r>
      <w:r w:rsidR="005B6A01" w:rsidRPr="00BA4FB2">
        <w:t>）的要求</w:t>
      </w:r>
      <w:r w:rsidR="005B4DA4" w:rsidRPr="00BA4FB2">
        <w:t>。</w:t>
      </w:r>
      <w:r w:rsidRPr="00BA4FB2">
        <w:t>由于各施工</w:t>
      </w:r>
      <w:r w:rsidR="005B4DA4" w:rsidRPr="00BA4FB2">
        <w:t>营地</w:t>
      </w:r>
      <w:r w:rsidRPr="00BA4FB2">
        <w:t>位于</w:t>
      </w:r>
      <w:r w:rsidR="00AE56C2" w:rsidRPr="00BA4FB2">
        <w:t>黄土梁峁沟壑区</w:t>
      </w:r>
      <w:r w:rsidRPr="00BA4FB2">
        <w:t>，周边居民较少，对周边大气环境影响较小。施工结束后，施工大气影响也随之消失。</w:t>
      </w:r>
    </w:p>
    <w:p w:rsidR="00090276" w:rsidRPr="00BA4FB2" w:rsidRDefault="00090276" w:rsidP="00404AAA">
      <w:pPr>
        <w:pStyle w:val="3"/>
        <w:adjustRightInd w:val="0"/>
        <w:snapToGrid w:val="0"/>
        <w:spacing w:line="276" w:lineRule="auto"/>
        <w:ind w:firstLineChars="0" w:firstLine="0"/>
      </w:pPr>
      <w:r w:rsidRPr="00BA4FB2">
        <w:rPr>
          <w:sz w:val="30"/>
          <w:szCs w:val="30"/>
        </w:rPr>
        <w:t>4.1.3</w:t>
      </w:r>
      <w:r w:rsidR="00440517" w:rsidRPr="00BA4FB2">
        <w:rPr>
          <w:rFonts w:hint="eastAsia"/>
          <w:sz w:val="30"/>
          <w:szCs w:val="30"/>
        </w:rPr>
        <w:t xml:space="preserve"> </w:t>
      </w:r>
      <w:r w:rsidRPr="00BA4FB2">
        <w:rPr>
          <w:sz w:val="30"/>
          <w:szCs w:val="30"/>
        </w:rPr>
        <w:t>噪声环境影响</w:t>
      </w:r>
      <w:r w:rsidR="00440517" w:rsidRPr="00BA4FB2">
        <w:rPr>
          <w:rFonts w:hint="eastAsia"/>
          <w:sz w:val="30"/>
          <w:szCs w:val="30"/>
        </w:rPr>
        <w:t>分析</w:t>
      </w:r>
    </w:p>
    <w:p w:rsidR="00090276" w:rsidRPr="00BA4FB2" w:rsidRDefault="00090276" w:rsidP="00404AAA">
      <w:pPr>
        <w:adjustRightInd w:val="0"/>
        <w:snapToGrid w:val="0"/>
        <w:ind w:firstLine="480"/>
      </w:pPr>
      <w:r w:rsidRPr="00BA4FB2">
        <w:t>施工期噪声主要来自于各种建筑施工机械噪声、建筑材料运输交通噪声，另外还有突发不连续的敲打撞击噪声。建设期间产生的噪声具有阶段性、临时性和不固定性。预测采用如下模式：</w:t>
      </w:r>
    </w:p>
    <w:p w:rsidR="00090276" w:rsidRPr="00BA4FB2" w:rsidRDefault="00090276" w:rsidP="00404AAA">
      <w:pPr>
        <w:adjustRightInd w:val="0"/>
        <w:snapToGrid w:val="0"/>
        <w:ind w:firstLine="480"/>
      </w:pPr>
      <w:r w:rsidRPr="00BA4FB2">
        <w:rPr>
          <w:rFonts w:ascii="宋体" w:hAnsi="宋体" w:cs="宋体" w:hint="eastAsia"/>
        </w:rPr>
        <w:t>①</w:t>
      </w:r>
      <w:r w:rsidRPr="00BA4FB2">
        <w:t xml:space="preserve"> </w:t>
      </w:r>
      <w:r w:rsidRPr="00BA4FB2">
        <w:t>噪声源至某一预测点的计算公式</w:t>
      </w:r>
    </w:p>
    <w:p w:rsidR="00F1542A" w:rsidRPr="00BA4FB2" w:rsidRDefault="00F1542A" w:rsidP="00404AAA">
      <w:pPr>
        <w:adjustRightInd w:val="0"/>
        <w:snapToGrid w:val="0"/>
        <w:ind w:firstLine="480"/>
        <w:jc w:val="center"/>
        <w:rPr>
          <w:szCs w:val="24"/>
        </w:rPr>
      </w:pPr>
      <w:r w:rsidRPr="00BA4FB2">
        <w:rPr>
          <w:position w:val="-30"/>
          <w:szCs w:val="24"/>
        </w:rPr>
        <w:object w:dxaOrig="2600" w:dyaOrig="680">
          <v:shape id="_x0000_i1027" type="#_x0000_t75" style="width:119.35pt;height:29.85pt" o:ole="">
            <v:imagedata r:id="rId49" o:title=""/>
          </v:shape>
          <o:OLEObject Type="Embed" ProgID="Equation.DSMT4" ShapeID="_x0000_i1027" DrawAspect="Content" ObjectID="_1636468787" r:id="rId50"/>
        </w:object>
      </w:r>
    </w:p>
    <w:p w:rsidR="00F1542A" w:rsidRPr="00BA4FB2" w:rsidRDefault="00F1542A" w:rsidP="00404AAA">
      <w:pPr>
        <w:adjustRightInd w:val="0"/>
        <w:snapToGrid w:val="0"/>
        <w:ind w:firstLine="480"/>
        <w:rPr>
          <w:szCs w:val="24"/>
        </w:rPr>
      </w:pPr>
      <w:r w:rsidRPr="00BA4FB2">
        <w:rPr>
          <w:szCs w:val="24"/>
        </w:rPr>
        <w:t>式中：</w:t>
      </w:r>
      <w:r w:rsidRPr="00BA4FB2">
        <w:rPr>
          <w:szCs w:val="24"/>
        </w:rPr>
        <w:t>L</w:t>
      </w:r>
      <w:r w:rsidRPr="00BA4FB2">
        <w:rPr>
          <w:szCs w:val="24"/>
          <w:vertAlign w:val="subscript"/>
        </w:rPr>
        <w:t>p</w:t>
      </w:r>
      <w:r w:rsidRPr="00BA4FB2">
        <w:rPr>
          <w:szCs w:val="24"/>
        </w:rPr>
        <w:t>——</w:t>
      </w:r>
      <w:r w:rsidRPr="00BA4FB2">
        <w:rPr>
          <w:szCs w:val="24"/>
        </w:rPr>
        <w:t>距离基准声源</w:t>
      </w:r>
      <w:r w:rsidRPr="00BA4FB2">
        <w:rPr>
          <w:szCs w:val="24"/>
        </w:rPr>
        <w:t>r</w:t>
      </w:r>
      <w:r w:rsidRPr="00BA4FB2">
        <w:rPr>
          <w:szCs w:val="24"/>
        </w:rPr>
        <w:t>米处的声压级，</w:t>
      </w:r>
      <w:r w:rsidRPr="00BA4FB2">
        <w:rPr>
          <w:szCs w:val="24"/>
        </w:rPr>
        <w:t>dB(A)</w:t>
      </w:r>
      <w:r w:rsidRPr="00BA4FB2">
        <w:rPr>
          <w:szCs w:val="24"/>
        </w:rPr>
        <w:t>；</w:t>
      </w:r>
    </w:p>
    <w:p w:rsidR="00F1542A" w:rsidRPr="00BA4FB2" w:rsidRDefault="00F1542A" w:rsidP="00404AAA">
      <w:pPr>
        <w:adjustRightInd w:val="0"/>
        <w:snapToGrid w:val="0"/>
        <w:ind w:firstLine="480"/>
        <w:rPr>
          <w:szCs w:val="24"/>
        </w:rPr>
      </w:pPr>
      <w:r w:rsidRPr="00BA4FB2">
        <w:rPr>
          <w:szCs w:val="24"/>
        </w:rPr>
        <w:t xml:space="preserve">      L</w:t>
      </w:r>
      <w:r w:rsidRPr="00BA4FB2">
        <w:rPr>
          <w:szCs w:val="24"/>
          <w:vertAlign w:val="subscript"/>
        </w:rPr>
        <w:t>0</w:t>
      </w:r>
      <w:r w:rsidRPr="00BA4FB2">
        <w:rPr>
          <w:szCs w:val="24"/>
        </w:rPr>
        <w:t>——</w:t>
      </w:r>
      <w:r w:rsidRPr="00BA4FB2">
        <w:rPr>
          <w:szCs w:val="24"/>
        </w:rPr>
        <w:t>距离基准声源为</w:t>
      </w:r>
      <w:r w:rsidRPr="00BA4FB2">
        <w:rPr>
          <w:szCs w:val="24"/>
        </w:rPr>
        <w:t>r</w:t>
      </w:r>
      <w:r w:rsidRPr="00BA4FB2">
        <w:rPr>
          <w:szCs w:val="24"/>
          <w:vertAlign w:val="subscript"/>
        </w:rPr>
        <w:t>0</w:t>
      </w:r>
      <w:r w:rsidRPr="00BA4FB2">
        <w:rPr>
          <w:szCs w:val="24"/>
        </w:rPr>
        <w:t>米处的声压级，</w:t>
      </w:r>
      <w:r w:rsidRPr="00BA4FB2">
        <w:rPr>
          <w:szCs w:val="24"/>
        </w:rPr>
        <w:t>dB(A)</w:t>
      </w:r>
      <w:r w:rsidRPr="00BA4FB2">
        <w:rPr>
          <w:szCs w:val="24"/>
        </w:rPr>
        <w:t>；</w:t>
      </w:r>
    </w:p>
    <w:p w:rsidR="00F1542A" w:rsidRPr="00BA4FB2" w:rsidRDefault="00F1542A" w:rsidP="00404AAA">
      <w:pPr>
        <w:adjustRightInd w:val="0"/>
        <w:snapToGrid w:val="0"/>
        <w:ind w:firstLine="480"/>
        <w:rPr>
          <w:szCs w:val="24"/>
        </w:rPr>
      </w:pPr>
      <w:r w:rsidRPr="00BA4FB2">
        <w:rPr>
          <w:szCs w:val="24"/>
        </w:rPr>
        <w:t xml:space="preserve">      A</w:t>
      </w:r>
      <w:r w:rsidRPr="00BA4FB2">
        <w:rPr>
          <w:szCs w:val="24"/>
          <w:vertAlign w:val="subscript"/>
        </w:rPr>
        <w:t>其它</w:t>
      </w:r>
      <w:r w:rsidRPr="00BA4FB2">
        <w:rPr>
          <w:szCs w:val="24"/>
        </w:rPr>
        <w:t>——</w:t>
      </w:r>
      <w:r w:rsidRPr="00BA4FB2">
        <w:rPr>
          <w:szCs w:val="24"/>
        </w:rPr>
        <w:t>其它衰减（大气吸收、地面效应、屏障等），</w:t>
      </w:r>
    </w:p>
    <w:p w:rsidR="00F1542A" w:rsidRPr="00BA4FB2" w:rsidRDefault="00F1542A" w:rsidP="00404AAA">
      <w:pPr>
        <w:adjustRightInd w:val="0"/>
        <w:snapToGrid w:val="0"/>
        <w:ind w:firstLine="480"/>
        <w:rPr>
          <w:szCs w:val="24"/>
        </w:rPr>
      </w:pPr>
      <w:r w:rsidRPr="00BA4FB2">
        <w:rPr>
          <w:szCs w:val="24"/>
        </w:rPr>
        <w:t xml:space="preserve">      r——</w:t>
      </w:r>
      <w:r w:rsidRPr="00BA4FB2">
        <w:rPr>
          <w:szCs w:val="24"/>
        </w:rPr>
        <w:t>预测点距声源的距离，</w:t>
      </w:r>
      <w:r w:rsidRPr="00BA4FB2">
        <w:rPr>
          <w:szCs w:val="24"/>
        </w:rPr>
        <w:t>m</w:t>
      </w:r>
      <w:r w:rsidRPr="00BA4FB2">
        <w:rPr>
          <w:szCs w:val="24"/>
        </w:rPr>
        <w:t>。</w:t>
      </w:r>
    </w:p>
    <w:p w:rsidR="00F1542A" w:rsidRPr="00BA4FB2" w:rsidRDefault="00F1542A" w:rsidP="00404AAA">
      <w:pPr>
        <w:adjustRightInd w:val="0"/>
        <w:snapToGrid w:val="0"/>
        <w:ind w:firstLine="480"/>
        <w:rPr>
          <w:szCs w:val="24"/>
        </w:rPr>
      </w:pPr>
      <w:r w:rsidRPr="00BA4FB2">
        <w:rPr>
          <w:rFonts w:ascii="宋体" w:hAnsi="宋体" w:cs="宋体" w:hint="eastAsia"/>
          <w:szCs w:val="24"/>
        </w:rPr>
        <w:t>②</w:t>
      </w:r>
      <w:r w:rsidRPr="00BA4FB2">
        <w:rPr>
          <w:szCs w:val="24"/>
        </w:rPr>
        <w:t>基准预测点噪声级叠加公式：</w:t>
      </w:r>
    </w:p>
    <w:p w:rsidR="00F1542A" w:rsidRPr="00BA4FB2" w:rsidRDefault="00F1542A" w:rsidP="00404AAA">
      <w:pPr>
        <w:adjustRightInd w:val="0"/>
        <w:snapToGrid w:val="0"/>
        <w:ind w:firstLine="480"/>
        <w:jc w:val="center"/>
        <w:rPr>
          <w:szCs w:val="24"/>
        </w:rPr>
      </w:pPr>
      <w:r w:rsidRPr="00BA4FB2">
        <w:rPr>
          <w:position w:val="-28"/>
          <w:szCs w:val="24"/>
        </w:rPr>
        <w:object w:dxaOrig="2180" w:dyaOrig="700">
          <v:shape id="_x0000_i1028" type="#_x0000_t75" style="width:98.6pt;height:33.75pt" o:ole="">
            <v:imagedata r:id="rId51" o:title=""/>
          </v:shape>
          <o:OLEObject Type="Embed" ProgID="Equation.DSMT4" ShapeID="_x0000_i1028" DrawAspect="Content" ObjectID="_1636468788" r:id="rId52"/>
        </w:object>
      </w:r>
    </w:p>
    <w:p w:rsidR="00F1542A" w:rsidRPr="00BA4FB2" w:rsidRDefault="00F1542A" w:rsidP="00404AAA">
      <w:pPr>
        <w:adjustRightInd w:val="0"/>
        <w:snapToGrid w:val="0"/>
        <w:ind w:firstLine="480"/>
        <w:rPr>
          <w:szCs w:val="24"/>
        </w:rPr>
      </w:pPr>
      <w:r w:rsidRPr="00BA4FB2">
        <w:rPr>
          <w:szCs w:val="24"/>
        </w:rPr>
        <w:t>式中：</w:t>
      </w:r>
      <w:r w:rsidRPr="00BA4FB2">
        <w:rPr>
          <w:szCs w:val="24"/>
        </w:rPr>
        <w:t>L</w:t>
      </w:r>
      <w:r w:rsidRPr="00BA4FB2">
        <w:rPr>
          <w:szCs w:val="24"/>
          <w:vertAlign w:val="subscript"/>
        </w:rPr>
        <w:t>pe</w:t>
      </w:r>
      <w:r w:rsidRPr="00BA4FB2">
        <w:rPr>
          <w:szCs w:val="24"/>
        </w:rPr>
        <w:t>——</w:t>
      </w:r>
      <w:r w:rsidRPr="00BA4FB2">
        <w:rPr>
          <w:szCs w:val="24"/>
        </w:rPr>
        <w:t>叠加后的总声级，</w:t>
      </w:r>
      <w:r w:rsidRPr="00BA4FB2">
        <w:rPr>
          <w:szCs w:val="24"/>
        </w:rPr>
        <w:t>dB(A)</w:t>
      </w:r>
      <w:r w:rsidRPr="00BA4FB2">
        <w:rPr>
          <w:szCs w:val="24"/>
        </w:rPr>
        <w:t>；</w:t>
      </w:r>
    </w:p>
    <w:p w:rsidR="00F1542A" w:rsidRPr="00BA4FB2" w:rsidRDefault="00F1542A" w:rsidP="00404AAA">
      <w:pPr>
        <w:adjustRightInd w:val="0"/>
        <w:snapToGrid w:val="0"/>
        <w:ind w:firstLine="480"/>
        <w:rPr>
          <w:szCs w:val="24"/>
        </w:rPr>
      </w:pPr>
      <w:r w:rsidRPr="00BA4FB2">
        <w:rPr>
          <w:szCs w:val="24"/>
        </w:rPr>
        <w:t xml:space="preserve">    </w:t>
      </w:r>
      <w:r w:rsidR="00AE56C2" w:rsidRPr="00BA4FB2">
        <w:rPr>
          <w:szCs w:val="24"/>
        </w:rPr>
        <w:t xml:space="preserve"> </w:t>
      </w:r>
      <w:r w:rsidRPr="00BA4FB2">
        <w:rPr>
          <w:szCs w:val="24"/>
        </w:rPr>
        <w:t xml:space="preserve"> L</w:t>
      </w:r>
      <w:r w:rsidRPr="00BA4FB2">
        <w:rPr>
          <w:szCs w:val="24"/>
          <w:vertAlign w:val="subscript"/>
        </w:rPr>
        <w:t>pi</w:t>
      </w:r>
      <w:r w:rsidRPr="00BA4FB2">
        <w:rPr>
          <w:szCs w:val="24"/>
        </w:rPr>
        <w:t>——i</w:t>
      </w:r>
      <w:r w:rsidRPr="00BA4FB2">
        <w:rPr>
          <w:szCs w:val="24"/>
        </w:rPr>
        <w:t>声源至基准预测点的声级，</w:t>
      </w:r>
      <w:r w:rsidRPr="00BA4FB2">
        <w:rPr>
          <w:szCs w:val="24"/>
        </w:rPr>
        <w:t>dB(A)</w:t>
      </w:r>
      <w:r w:rsidRPr="00BA4FB2">
        <w:rPr>
          <w:szCs w:val="24"/>
        </w:rPr>
        <w:t>；</w:t>
      </w:r>
    </w:p>
    <w:p w:rsidR="00F1542A" w:rsidRPr="00BA4FB2" w:rsidRDefault="00F1542A" w:rsidP="00404AAA">
      <w:pPr>
        <w:adjustRightInd w:val="0"/>
        <w:snapToGrid w:val="0"/>
        <w:ind w:firstLine="480"/>
        <w:rPr>
          <w:szCs w:val="24"/>
        </w:rPr>
      </w:pPr>
      <w:r w:rsidRPr="00BA4FB2">
        <w:rPr>
          <w:szCs w:val="24"/>
        </w:rPr>
        <w:t xml:space="preserve">    </w:t>
      </w:r>
      <w:r w:rsidR="00AE56C2" w:rsidRPr="00BA4FB2">
        <w:rPr>
          <w:szCs w:val="24"/>
        </w:rPr>
        <w:t xml:space="preserve">  </w:t>
      </w:r>
      <w:r w:rsidRPr="00BA4FB2">
        <w:rPr>
          <w:szCs w:val="24"/>
        </w:rPr>
        <w:t xml:space="preserve"> n——</w:t>
      </w:r>
      <w:r w:rsidRPr="00BA4FB2">
        <w:rPr>
          <w:szCs w:val="24"/>
        </w:rPr>
        <w:t>噪声源数目。</w:t>
      </w:r>
    </w:p>
    <w:p w:rsidR="00090276" w:rsidRPr="00BA4FB2" w:rsidRDefault="00090276" w:rsidP="00404AAA">
      <w:pPr>
        <w:adjustRightInd w:val="0"/>
        <w:snapToGrid w:val="0"/>
        <w:ind w:firstLineChars="150" w:firstLine="360"/>
      </w:pPr>
      <w:r w:rsidRPr="00BA4FB2">
        <w:t>用上述公式计算出各噪声源点至基准预测点的总声压级，然后以基准预测点的噪声强度为工程噪声源强。</w:t>
      </w:r>
    </w:p>
    <w:p w:rsidR="00090276" w:rsidRPr="00BA4FB2" w:rsidRDefault="00090276" w:rsidP="00404AAA">
      <w:pPr>
        <w:adjustRightInd w:val="0"/>
        <w:snapToGrid w:val="0"/>
        <w:ind w:firstLine="480"/>
      </w:pPr>
      <w:r w:rsidRPr="00BA4FB2">
        <w:t>单台施工机械噪声随距离的衰减情况详见表</w:t>
      </w:r>
      <w:r w:rsidRPr="00BA4FB2">
        <w:t>4.</w:t>
      </w:r>
      <w:r w:rsidR="007D0287" w:rsidRPr="00BA4FB2">
        <w:t>1.3</w:t>
      </w:r>
      <w:r w:rsidRPr="00BA4FB2">
        <w:t>-</w:t>
      </w:r>
      <w:r w:rsidR="007D0287" w:rsidRPr="00BA4FB2">
        <w:t>1</w:t>
      </w:r>
      <w:r w:rsidRPr="00BA4FB2">
        <w:t>。</w:t>
      </w:r>
    </w:p>
    <w:p w:rsidR="00F1542A" w:rsidRPr="00BA4FB2" w:rsidRDefault="00F1542A" w:rsidP="00404AAA">
      <w:pPr>
        <w:adjustRightInd w:val="0"/>
        <w:snapToGrid w:val="0"/>
        <w:spacing w:line="240" w:lineRule="auto"/>
        <w:ind w:firstLineChars="0" w:firstLine="0"/>
        <w:jc w:val="center"/>
        <w:rPr>
          <w:b/>
          <w:sz w:val="21"/>
          <w:szCs w:val="21"/>
        </w:rPr>
      </w:pPr>
      <w:r w:rsidRPr="00BA4FB2">
        <w:rPr>
          <w:b/>
          <w:sz w:val="21"/>
          <w:szCs w:val="21"/>
        </w:rPr>
        <w:t>表</w:t>
      </w:r>
      <w:r w:rsidRPr="00BA4FB2">
        <w:rPr>
          <w:b/>
          <w:sz w:val="21"/>
          <w:szCs w:val="21"/>
        </w:rPr>
        <w:t xml:space="preserve">4.1-3   </w:t>
      </w:r>
      <w:r w:rsidRPr="00BA4FB2">
        <w:rPr>
          <w:b/>
          <w:sz w:val="21"/>
          <w:szCs w:val="21"/>
        </w:rPr>
        <w:t>主要施工机械（单台）噪声随距离的变化</w:t>
      </w:r>
      <w:r w:rsidRPr="00BA4FB2">
        <w:rPr>
          <w:b/>
          <w:sz w:val="21"/>
          <w:szCs w:val="21"/>
        </w:rPr>
        <w:t xml:space="preserve">  </w:t>
      </w:r>
      <w:r w:rsidRPr="00BA4FB2">
        <w:rPr>
          <w:b/>
          <w:sz w:val="21"/>
          <w:szCs w:val="21"/>
        </w:rPr>
        <w:t>单位：</w:t>
      </w:r>
      <w:r w:rsidRPr="00BA4FB2">
        <w:rPr>
          <w:b/>
          <w:sz w:val="21"/>
          <w:szCs w:val="21"/>
        </w:rPr>
        <w:t>dB(A)</w:t>
      </w:r>
    </w:p>
    <w:tbl>
      <w:tblPr>
        <w:tblStyle w:val="a6"/>
        <w:tblW w:w="0" w:type="auto"/>
        <w:tblLook w:val="04A0"/>
      </w:tblPr>
      <w:tblGrid>
        <w:gridCol w:w="959"/>
        <w:gridCol w:w="1321"/>
        <w:gridCol w:w="1373"/>
        <w:gridCol w:w="1137"/>
        <w:gridCol w:w="621"/>
        <w:gridCol w:w="621"/>
        <w:gridCol w:w="621"/>
        <w:gridCol w:w="621"/>
        <w:gridCol w:w="621"/>
        <w:gridCol w:w="621"/>
      </w:tblGrid>
      <w:tr w:rsidR="00BA4FB2" w:rsidRPr="00BA4FB2" w:rsidTr="00C605C8">
        <w:tc>
          <w:tcPr>
            <w:tcW w:w="959" w:type="dxa"/>
            <w:vMerge w:val="restart"/>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施工阶段</w:t>
            </w:r>
          </w:p>
        </w:tc>
        <w:tc>
          <w:tcPr>
            <w:tcW w:w="1321" w:type="dxa"/>
            <w:vMerge w:val="restart"/>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施工机械</w:t>
            </w:r>
          </w:p>
        </w:tc>
        <w:tc>
          <w:tcPr>
            <w:tcW w:w="0" w:type="auto"/>
            <w:vMerge w:val="restart"/>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平均声压级</w:t>
            </w:r>
            <w:r w:rsidRPr="00BA4FB2">
              <w:rPr>
                <w:sz w:val="18"/>
                <w:szCs w:val="18"/>
              </w:rPr>
              <w:t>(dB)</w:t>
            </w:r>
          </w:p>
        </w:tc>
        <w:tc>
          <w:tcPr>
            <w:tcW w:w="0" w:type="auto"/>
            <w:vMerge w:val="restart"/>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测量距离</w:t>
            </w:r>
            <w:r w:rsidRPr="00BA4FB2">
              <w:rPr>
                <w:sz w:val="18"/>
                <w:szCs w:val="18"/>
              </w:rPr>
              <w:t>(m)</w:t>
            </w:r>
          </w:p>
        </w:tc>
        <w:tc>
          <w:tcPr>
            <w:tcW w:w="0" w:type="auto"/>
            <w:gridSpan w:val="6"/>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测量距离</w:t>
            </w:r>
            <w:r w:rsidRPr="00BA4FB2">
              <w:rPr>
                <w:sz w:val="18"/>
                <w:szCs w:val="18"/>
              </w:rPr>
              <w:t>(m)</w:t>
            </w:r>
          </w:p>
        </w:tc>
      </w:tr>
      <w:tr w:rsidR="00BA4FB2" w:rsidRPr="00BA4FB2" w:rsidTr="00C605C8">
        <w:tc>
          <w:tcPr>
            <w:tcW w:w="959" w:type="dxa"/>
            <w:vMerge/>
            <w:vAlign w:val="center"/>
          </w:tcPr>
          <w:p w:rsidR="00F1542A" w:rsidRPr="00BA4FB2" w:rsidRDefault="00F1542A" w:rsidP="00404AAA">
            <w:pPr>
              <w:adjustRightInd w:val="0"/>
              <w:snapToGrid w:val="0"/>
              <w:spacing w:line="240" w:lineRule="auto"/>
              <w:ind w:firstLineChars="0" w:firstLine="0"/>
              <w:jc w:val="center"/>
              <w:rPr>
                <w:sz w:val="18"/>
                <w:szCs w:val="18"/>
              </w:rPr>
            </w:pPr>
          </w:p>
        </w:tc>
        <w:tc>
          <w:tcPr>
            <w:tcW w:w="1321" w:type="dxa"/>
            <w:vMerge/>
            <w:vAlign w:val="center"/>
          </w:tcPr>
          <w:p w:rsidR="00F1542A" w:rsidRPr="00BA4FB2" w:rsidRDefault="00F1542A" w:rsidP="00404AAA">
            <w:pPr>
              <w:adjustRightInd w:val="0"/>
              <w:snapToGrid w:val="0"/>
              <w:spacing w:line="240" w:lineRule="auto"/>
              <w:ind w:firstLineChars="0" w:firstLine="0"/>
              <w:jc w:val="center"/>
              <w:rPr>
                <w:sz w:val="18"/>
                <w:szCs w:val="18"/>
              </w:rPr>
            </w:pPr>
          </w:p>
        </w:tc>
        <w:tc>
          <w:tcPr>
            <w:tcW w:w="0" w:type="auto"/>
            <w:vMerge/>
            <w:vAlign w:val="center"/>
          </w:tcPr>
          <w:p w:rsidR="00F1542A" w:rsidRPr="00BA4FB2" w:rsidRDefault="00F1542A" w:rsidP="00404AAA">
            <w:pPr>
              <w:adjustRightInd w:val="0"/>
              <w:snapToGrid w:val="0"/>
              <w:spacing w:line="240" w:lineRule="auto"/>
              <w:ind w:firstLineChars="0" w:firstLine="0"/>
              <w:jc w:val="center"/>
              <w:rPr>
                <w:sz w:val="18"/>
                <w:szCs w:val="18"/>
              </w:rPr>
            </w:pPr>
          </w:p>
        </w:tc>
        <w:tc>
          <w:tcPr>
            <w:tcW w:w="0" w:type="auto"/>
            <w:vMerge/>
            <w:vAlign w:val="center"/>
          </w:tcPr>
          <w:p w:rsidR="00F1542A" w:rsidRPr="00BA4FB2" w:rsidRDefault="00F1542A" w:rsidP="00404AAA">
            <w:pPr>
              <w:adjustRightInd w:val="0"/>
              <w:snapToGrid w:val="0"/>
              <w:spacing w:line="240" w:lineRule="auto"/>
              <w:ind w:firstLineChars="0" w:firstLine="0"/>
              <w:jc w:val="center"/>
              <w:rPr>
                <w:sz w:val="18"/>
                <w:szCs w:val="18"/>
              </w:rPr>
            </w:pP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50</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100</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200</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300</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400</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500</w:t>
            </w:r>
          </w:p>
        </w:tc>
      </w:tr>
      <w:tr w:rsidR="00BA4FB2" w:rsidRPr="00BA4FB2" w:rsidTr="00C605C8">
        <w:tc>
          <w:tcPr>
            <w:tcW w:w="959" w:type="dxa"/>
            <w:vMerge w:val="restart"/>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隧洞</w:t>
            </w:r>
          </w:p>
        </w:tc>
        <w:tc>
          <w:tcPr>
            <w:tcW w:w="1321" w:type="dxa"/>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潜孔钻</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85</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5</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65.00</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58.98</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52.96</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49.44</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46.94</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45.00</w:t>
            </w:r>
          </w:p>
        </w:tc>
      </w:tr>
      <w:tr w:rsidR="00BA4FB2" w:rsidRPr="00BA4FB2" w:rsidTr="00C605C8">
        <w:tc>
          <w:tcPr>
            <w:tcW w:w="959" w:type="dxa"/>
            <w:vMerge/>
            <w:vAlign w:val="center"/>
          </w:tcPr>
          <w:p w:rsidR="00F1542A" w:rsidRPr="00BA4FB2" w:rsidRDefault="00F1542A" w:rsidP="00404AAA">
            <w:pPr>
              <w:adjustRightInd w:val="0"/>
              <w:snapToGrid w:val="0"/>
              <w:spacing w:line="240" w:lineRule="auto"/>
              <w:ind w:firstLineChars="0" w:firstLine="0"/>
              <w:jc w:val="center"/>
              <w:rPr>
                <w:sz w:val="18"/>
                <w:szCs w:val="18"/>
              </w:rPr>
            </w:pPr>
          </w:p>
        </w:tc>
        <w:tc>
          <w:tcPr>
            <w:tcW w:w="1321" w:type="dxa"/>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手风钻</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82</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5</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62.00</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55.98</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49.96</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46.44</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43.94</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42.00</w:t>
            </w:r>
          </w:p>
        </w:tc>
      </w:tr>
      <w:tr w:rsidR="00BA4FB2" w:rsidRPr="00BA4FB2" w:rsidTr="00C605C8">
        <w:tc>
          <w:tcPr>
            <w:tcW w:w="959" w:type="dxa"/>
            <w:vMerge w:val="restart"/>
            <w:vAlign w:val="center"/>
          </w:tcPr>
          <w:p w:rsidR="00C605C8" w:rsidRPr="00BA4FB2" w:rsidRDefault="00F1542A" w:rsidP="00404AAA">
            <w:pPr>
              <w:adjustRightInd w:val="0"/>
              <w:snapToGrid w:val="0"/>
              <w:spacing w:line="240" w:lineRule="auto"/>
              <w:ind w:firstLineChars="0" w:firstLine="0"/>
              <w:jc w:val="center"/>
              <w:rPr>
                <w:sz w:val="18"/>
                <w:szCs w:val="18"/>
              </w:rPr>
            </w:pPr>
            <w:r w:rsidRPr="00BA4FB2">
              <w:rPr>
                <w:sz w:val="18"/>
                <w:szCs w:val="18"/>
              </w:rPr>
              <w:t>常规</w:t>
            </w:r>
          </w:p>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土石方</w:t>
            </w:r>
          </w:p>
        </w:tc>
        <w:tc>
          <w:tcPr>
            <w:tcW w:w="1321" w:type="dxa"/>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挖掘机</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80</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5</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60.00</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53.98</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47.96</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44.44</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41.94</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40.00</w:t>
            </w:r>
          </w:p>
        </w:tc>
      </w:tr>
      <w:tr w:rsidR="00BA4FB2" w:rsidRPr="00BA4FB2" w:rsidTr="00C605C8">
        <w:tc>
          <w:tcPr>
            <w:tcW w:w="959" w:type="dxa"/>
            <w:vMerge/>
            <w:vAlign w:val="center"/>
          </w:tcPr>
          <w:p w:rsidR="00F1542A" w:rsidRPr="00BA4FB2" w:rsidRDefault="00F1542A" w:rsidP="00404AAA">
            <w:pPr>
              <w:adjustRightInd w:val="0"/>
              <w:snapToGrid w:val="0"/>
              <w:spacing w:line="240" w:lineRule="auto"/>
              <w:ind w:firstLineChars="0" w:firstLine="0"/>
              <w:jc w:val="center"/>
              <w:rPr>
                <w:sz w:val="18"/>
                <w:szCs w:val="18"/>
              </w:rPr>
            </w:pPr>
          </w:p>
        </w:tc>
        <w:tc>
          <w:tcPr>
            <w:tcW w:w="1321" w:type="dxa"/>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推土机</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78</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5</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58.00</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51.98</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45.96</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42.44</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39.94</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38.00</w:t>
            </w:r>
          </w:p>
        </w:tc>
      </w:tr>
      <w:tr w:rsidR="00BA4FB2" w:rsidRPr="00BA4FB2" w:rsidTr="00C605C8">
        <w:tc>
          <w:tcPr>
            <w:tcW w:w="959" w:type="dxa"/>
            <w:vMerge/>
            <w:vAlign w:val="center"/>
          </w:tcPr>
          <w:p w:rsidR="00F1542A" w:rsidRPr="00BA4FB2" w:rsidRDefault="00F1542A" w:rsidP="00404AAA">
            <w:pPr>
              <w:adjustRightInd w:val="0"/>
              <w:snapToGrid w:val="0"/>
              <w:spacing w:line="240" w:lineRule="auto"/>
              <w:ind w:firstLineChars="0" w:firstLine="0"/>
              <w:jc w:val="center"/>
              <w:rPr>
                <w:sz w:val="18"/>
                <w:szCs w:val="18"/>
              </w:rPr>
            </w:pPr>
          </w:p>
        </w:tc>
        <w:tc>
          <w:tcPr>
            <w:tcW w:w="1321" w:type="dxa"/>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回旋式钻机</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82</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5</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62.00</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55.98</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49.96</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46.44</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43.94</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42.00</w:t>
            </w:r>
          </w:p>
        </w:tc>
      </w:tr>
      <w:tr w:rsidR="00BA4FB2" w:rsidRPr="00BA4FB2" w:rsidTr="00C605C8">
        <w:tc>
          <w:tcPr>
            <w:tcW w:w="959" w:type="dxa"/>
            <w:vMerge/>
            <w:vAlign w:val="center"/>
          </w:tcPr>
          <w:p w:rsidR="00F1542A" w:rsidRPr="00BA4FB2" w:rsidRDefault="00F1542A" w:rsidP="00404AAA">
            <w:pPr>
              <w:adjustRightInd w:val="0"/>
              <w:snapToGrid w:val="0"/>
              <w:spacing w:line="240" w:lineRule="auto"/>
              <w:ind w:firstLineChars="0" w:firstLine="0"/>
              <w:jc w:val="center"/>
              <w:rPr>
                <w:sz w:val="18"/>
                <w:szCs w:val="18"/>
              </w:rPr>
            </w:pPr>
          </w:p>
        </w:tc>
        <w:tc>
          <w:tcPr>
            <w:tcW w:w="1321" w:type="dxa"/>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振动碾</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73</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5</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53.00</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46.98</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40.96</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37.44</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34.94</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33.00</w:t>
            </w:r>
          </w:p>
        </w:tc>
      </w:tr>
      <w:tr w:rsidR="00BA4FB2" w:rsidRPr="00BA4FB2" w:rsidTr="00C605C8">
        <w:tc>
          <w:tcPr>
            <w:tcW w:w="959" w:type="dxa"/>
            <w:vMerge w:val="restart"/>
            <w:vAlign w:val="center"/>
          </w:tcPr>
          <w:p w:rsidR="00C605C8" w:rsidRPr="00BA4FB2" w:rsidRDefault="00F1542A" w:rsidP="00404AAA">
            <w:pPr>
              <w:adjustRightInd w:val="0"/>
              <w:snapToGrid w:val="0"/>
              <w:spacing w:line="240" w:lineRule="auto"/>
              <w:ind w:firstLineChars="0" w:firstLine="0"/>
              <w:jc w:val="center"/>
              <w:rPr>
                <w:sz w:val="18"/>
                <w:szCs w:val="18"/>
              </w:rPr>
            </w:pPr>
            <w:r w:rsidRPr="00BA4FB2">
              <w:rPr>
                <w:sz w:val="18"/>
                <w:szCs w:val="18"/>
              </w:rPr>
              <w:t>混凝土</w:t>
            </w:r>
          </w:p>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施工</w:t>
            </w:r>
          </w:p>
        </w:tc>
        <w:tc>
          <w:tcPr>
            <w:tcW w:w="1321" w:type="dxa"/>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砼拌和机</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83</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5</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63.00</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56.98</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50.96</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47.44</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44.94</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43.00</w:t>
            </w:r>
          </w:p>
        </w:tc>
      </w:tr>
      <w:tr w:rsidR="00BA4FB2" w:rsidRPr="00BA4FB2" w:rsidTr="00C605C8">
        <w:tc>
          <w:tcPr>
            <w:tcW w:w="959" w:type="dxa"/>
            <w:vMerge/>
            <w:vAlign w:val="center"/>
          </w:tcPr>
          <w:p w:rsidR="00F1542A" w:rsidRPr="00BA4FB2" w:rsidRDefault="00F1542A" w:rsidP="00404AAA">
            <w:pPr>
              <w:adjustRightInd w:val="0"/>
              <w:snapToGrid w:val="0"/>
              <w:spacing w:line="240" w:lineRule="auto"/>
              <w:ind w:firstLineChars="0" w:firstLine="0"/>
              <w:jc w:val="center"/>
              <w:rPr>
                <w:sz w:val="18"/>
                <w:szCs w:val="18"/>
              </w:rPr>
            </w:pPr>
          </w:p>
        </w:tc>
        <w:tc>
          <w:tcPr>
            <w:tcW w:w="1321" w:type="dxa"/>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砼泵</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82</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5</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62.00</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55.98</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49.96</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46.44</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43.94</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42.00</w:t>
            </w:r>
          </w:p>
        </w:tc>
      </w:tr>
      <w:tr w:rsidR="00BA4FB2" w:rsidRPr="00BA4FB2" w:rsidTr="00C605C8">
        <w:tc>
          <w:tcPr>
            <w:tcW w:w="959" w:type="dxa"/>
            <w:vMerge/>
            <w:vAlign w:val="center"/>
          </w:tcPr>
          <w:p w:rsidR="00F1542A" w:rsidRPr="00BA4FB2" w:rsidRDefault="00F1542A" w:rsidP="00404AAA">
            <w:pPr>
              <w:adjustRightInd w:val="0"/>
              <w:snapToGrid w:val="0"/>
              <w:spacing w:line="240" w:lineRule="auto"/>
              <w:ind w:firstLineChars="0" w:firstLine="0"/>
              <w:jc w:val="center"/>
              <w:rPr>
                <w:sz w:val="18"/>
                <w:szCs w:val="18"/>
              </w:rPr>
            </w:pPr>
          </w:p>
        </w:tc>
        <w:tc>
          <w:tcPr>
            <w:tcW w:w="1321" w:type="dxa"/>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砼喷射机</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83</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5</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63.00</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56.98</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50.96</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47.44</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44.94</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43.00</w:t>
            </w:r>
          </w:p>
        </w:tc>
      </w:tr>
      <w:tr w:rsidR="00BA4FB2" w:rsidRPr="00BA4FB2" w:rsidTr="00C605C8">
        <w:tc>
          <w:tcPr>
            <w:tcW w:w="959" w:type="dxa"/>
            <w:vMerge w:val="restart"/>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运输</w:t>
            </w:r>
          </w:p>
        </w:tc>
        <w:tc>
          <w:tcPr>
            <w:tcW w:w="1321" w:type="dxa"/>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自卸汽车</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80</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5</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60.00</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53.98</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47.96</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44.44</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41.94</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40.00</w:t>
            </w:r>
          </w:p>
        </w:tc>
      </w:tr>
      <w:tr w:rsidR="00BA4FB2" w:rsidRPr="00BA4FB2" w:rsidTr="00C605C8">
        <w:tc>
          <w:tcPr>
            <w:tcW w:w="959" w:type="dxa"/>
            <w:vMerge/>
            <w:vAlign w:val="center"/>
          </w:tcPr>
          <w:p w:rsidR="00F1542A" w:rsidRPr="00BA4FB2" w:rsidRDefault="00F1542A" w:rsidP="00404AAA">
            <w:pPr>
              <w:adjustRightInd w:val="0"/>
              <w:snapToGrid w:val="0"/>
              <w:spacing w:line="240" w:lineRule="auto"/>
              <w:ind w:firstLineChars="0" w:firstLine="0"/>
              <w:jc w:val="center"/>
              <w:rPr>
                <w:sz w:val="18"/>
                <w:szCs w:val="18"/>
              </w:rPr>
            </w:pPr>
          </w:p>
        </w:tc>
        <w:tc>
          <w:tcPr>
            <w:tcW w:w="1321" w:type="dxa"/>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载重汽车</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83</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5</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63.00</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56.98</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50.96</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47.44</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44.94</w:t>
            </w:r>
          </w:p>
        </w:tc>
        <w:tc>
          <w:tcPr>
            <w:tcW w:w="0" w:type="auto"/>
            <w:vAlign w:val="center"/>
          </w:tcPr>
          <w:p w:rsidR="00F1542A" w:rsidRPr="00BA4FB2" w:rsidRDefault="00F1542A" w:rsidP="00404AAA">
            <w:pPr>
              <w:adjustRightInd w:val="0"/>
              <w:snapToGrid w:val="0"/>
              <w:spacing w:line="240" w:lineRule="auto"/>
              <w:ind w:firstLineChars="0" w:firstLine="0"/>
              <w:jc w:val="center"/>
              <w:rPr>
                <w:sz w:val="18"/>
                <w:szCs w:val="18"/>
              </w:rPr>
            </w:pPr>
            <w:r w:rsidRPr="00BA4FB2">
              <w:rPr>
                <w:sz w:val="18"/>
                <w:szCs w:val="18"/>
              </w:rPr>
              <w:t>43.00</w:t>
            </w:r>
          </w:p>
        </w:tc>
      </w:tr>
      <w:tr w:rsidR="00354A09" w:rsidRPr="00BA4FB2" w:rsidTr="00C605C8">
        <w:tc>
          <w:tcPr>
            <w:tcW w:w="959" w:type="dxa"/>
            <w:vMerge w:val="restart"/>
            <w:vAlign w:val="center"/>
          </w:tcPr>
          <w:p w:rsidR="00354A09" w:rsidRPr="00BA4FB2" w:rsidRDefault="00354A09" w:rsidP="00404AAA">
            <w:pPr>
              <w:adjustRightInd w:val="0"/>
              <w:snapToGrid w:val="0"/>
              <w:spacing w:line="240" w:lineRule="auto"/>
              <w:ind w:firstLineChars="0" w:firstLine="0"/>
              <w:jc w:val="center"/>
              <w:rPr>
                <w:sz w:val="18"/>
                <w:szCs w:val="18"/>
              </w:rPr>
            </w:pPr>
            <w:r w:rsidRPr="00BA4FB2">
              <w:rPr>
                <w:sz w:val="18"/>
                <w:szCs w:val="18"/>
              </w:rPr>
              <w:t>其它</w:t>
            </w:r>
          </w:p>
        </w:tc>
        <w:tc>
          <w:tcPr>
            <w:tcW w:w="1321" w:type="dxa"/>
            <w:vAlign w:val="center"/>
          </w:tcPr>
          <w:p w:rsidR="00354A09" w:rsidRPr="00BA4FB2" w:rsidRDefault="00354A09" w:rsidP="00404AAA">
            <w:pPr>
              <w:adjustRightInd w:val="0"/>
              <w:snapToGrid w:val="0"/>
              <w:spacing w:line="240" w:lineRule="auto"/>
              <w:ind w:firstLineChars="0" w:firstLine="0"/>
              <w:jc w:val="center"/>
              <w:rPr>
                <w:sz w:val="18"/>
                <w:szCs w:val="18"/>
              </w:rPr>
            </w:pPr>
            <w:r w:rsidRPr="00BA4FB2">
              <w:rPr>
                <w:sz w:val="18"/>
                <w:szCs w:val="18"/>
              </w:rPr>
              <w:t>空压机</w:t>
            </w:r>
          </w:p>
        </w:tc>
        <w:tc>
          <w:tcPr>
            <w:tcW w:w="0" w:type="auto"/>
            <w:vAlign w:val="center"/>
          </w:tcPr>
          <w:p w:rsidR="00354A09" w:rsidRPr="00BA4FB2" w:rsidRDefault="00354A09" w:rsidP="00404AAA">
            <w:pPr>
              <w:adjustRightInd w:val="0"/>
              <w:snapToGrid w:val="0"/>
              <w:spacing w:line="240" w:lineRule="auto"/>
              <w:ind w:firstLineChars="0" w:firstLine="0"/>
              <w:jc w:val="center"/>
              <w:rPr>
                <w:sz w:val="18"/>
                <w:szCs w:val="18"/>
              </w:rPr>
            </w:pPr>
            <w:r w:rsidRPr="00BA4FB2">
              <w:rPr>
                <w:sz w:val="18"/>
                <w:szCs w:val="18"/>
              </w:rPr>
              <w:t>88</w:t>
            </w:r>
          </w:p>
        </w:tc>
        <w:tc>
          <w:tcPr>
            <w:tcW w:w="0" w:type="auto"/>
            <w:vAlign w:val="center"/>
          </w:tcPr>
          <w:p w:rsidR="00354A09" w:rsidRPr="00BA4FB2" w:rsidRDefault="00354A09" w:rsidP="00404AAA">
            <w:pPr>
              <w:adjustRightInd w:val="0"/>
              <w:snapToGrid w:val="0"/>
              <w:spacing w:line="240" w:lineRule="auto"/>
              <w:ind w:firstLineChars="0" w:firstLine="0"/>
              <w:jc w:val="center"/>
              <w:rPr>
                <w:sz w:val="18"/>
                <w:szCs w:val="18"/>
              </w:rPr>
            </w:pPr>
            <w:r w:rsidRPr="00BA4FB2">
              <w:rPr>
                <w:sz w:val="18"/>
                <w:szCs w:val="18"/>
              </w:rPr>
              <w:t>5</w:t>
            </w:r>
          </w:p>
        </w:tc>
        <w:tc>
          <w:tcPr>
            <w:tcW w:w="0" w:type="auto"/>
            <w:vAlign w:val="center"/>
          </w:tcPr>
          <w:p w:rsidR="00354A09" w:rsidRPr="00BA4FB2" w:rsidRDefault="00354A09" w:rsidP="00404AAA">
            <w:pPr>
              <w:adjustRightInd w:val="0"/>
              <w:snapToGrid w:val="0"/>
              <w:spacing w:line="240" w:lineRule="auto"/>
              <w:ind w:firstLineChars="0" w:firstLine="0"/>
              <w:jc w:val="center"/>
              <w:rPr>
                <w:sz w:val="18"/>
                <w:szCs w:val="18"/>
              </w:rPr>
            </w:pPr>
            <w:r w:rsidRPr="00BA4FB2">
              <w:rPr>
                <w:sz w:val="18"/>
                <w:szCs w:val="18"/>
              </w:rPr>
              <w:t>68.00</w:t>
            </w:r>
          </w:p>
        </w:tc>
        <w:tc>
          <w:tcPr>
            <w:tcW w:w="0" w:type="auto"/>
            <w:vAlign w:val="center"/>
          </w:tcPr>
          <w:p w:rsidR="00354A09" w:rsidRPr="00BA4FB2" w:rsidRDefault="00354A09" w:rsidP="00404AAA">
            <w:pPr>
              <w:adjustRightInd w:val="0"/>
              <w:snapToGrid w:val="0"/>
              <w:spacing w:line="240" w:lineRule="auto"/>
              <w:ind w:firstLineChars="0" w:firstLine="0"/>
              <w:jc w:val="center"/>
              <w:rPr>
                <w:sz w:val="18"/>
                <w:szCs w:val="18"/>
              </w:rPr>
            </w:pPr>
            <w:r w:rsidRPr="00BA4FB2">
              <w:rPr>
                <w:sz w:val="18"/>
                <w:szCs w:val="18"/>
              </w:rPr>
              <w:t>61.98</w:t>
            </w:r>
          </w:p>
        </w:tc>
        <w:tc>
          <w:tcPr>
            <w:tcW w:w="0" w:type="auto"/>
            <w:vAlign w:val="center"/>
          </w:tcPr>
          <w:p w:rsidR="00354A09" w:rsidRPr="00BA4FB2" w:rsidRDefault="00354A09" w:rsidP="00404AAA">
            <w:pPr>
              <w:adjustRightInd w:val="0"/>
              <w:snapToGrid w:val="0"/>
              <w:spacing w:line="240" w:lineRule="auto"/>
              <w:ind w:firstLineChars="0" w:firstLine="0"/>
              <w:jc w:val="center"/>
              <w:rPr>
                <w:sz w:val="18"/>
                <w:szCs w:val="18"/>
              </w:rPr>
            </w:pPr>
            <w:r w:rsidRPr="00BA4FB2">
              <w:rPr>
                <w:sz w:val="18"/>
                <w:szCs w:val="18"/>
              </w:rPr>
              <w:t>55.96</w:t>
            </w:r>
          </w:p>
        </w:tc>
        <w:tc>
          <w:tcPr>
            <w:tcW w:w="0" w:type="auto"/>
            <w:vAlign w:val="center"/>
          </w:tcPr>
          <w:p w:rsidR="00354A09" w:rsidRPr="00BA4FB2" w:rsidRDefault="00354A09" w:rsidP="00404AAA">
            <w:pPr>
              <w:adjustRightInd w:val="0"/>
              <w:snapToGrid w:val="0"/>
              <w:spacing w:line="240" w:lineRule="auto"/>
              <w:ind w:firstLineChars="0" w:firstLine="0"/>
              <w:jc w:val="center"/>
              <w:rPr>
                <w:sz w:val="18"/>
                <w:szCs w:val="18"/>
              </w:rPr>
            </w:pPr>
            <w:r w:rsidRPr="00BA4FB2">
              <w:rPr>
                <w:sz w:val="18"/>
                <w:szCs w:val="18"/>
              </w:rPr>
              <w:t>52.44</w:t>
            </w:r>
          </w:p>
        </w:tc>
        <w:tc>
          <w:tcPr>
            <w:tcW w:w="0" w:type="auto"/>
            <w:vAlign w:val="center"/>
          </w:tcPr>
          <w:p w:rsidR="00354A09" w:rsidRPr="00BA4FB2" w:rsidRDefault="00354A09" w:rsidP="00404AAA">
            <w:pPr>
              <w:adjustRightInd w:val="0"/>
              <w:snapToGrid w:val="0"/>
              <w:spacing w:line="240" w:lineRule="auto"/>
              <w:ind w:firstLineChars="0" w:firstLine="0"/>
              <w:jc w:val="center"/>
              <w:rPr>
                <w:sz w:val="18"/>
                <w:szCs w:val="18"/>
              </w:rPr>
            </w:pPr>
            <w:r w:rsidRPr="00BA4FB2">
              <w:rPr>
                <w:sz w:val="18"/>
                <w:szCs w:val="18"/>
              </w:rPr>
              <w:t>49.94</w:t>
            </w:r>
          </w:p>
        </w:tc>
        <w:tc>
          <w:tcPr>
            <w:tcW w:w="0" w:type="auto"/>
            <w:vAlign w:val="center"/>
          </w:tcPr>
          <w:p w:rsidR="00354A09" w:rsidRPr="00BA4FB2" w:rsidRDefault="00354A09" w:rsidP="00404AAA">
            <w:pPr>
              <w:adjustRightInd w:val="0"/>
              <w:snapToGrid w:val="0"/>
              <w:spacing w:line="240" w:lineRule="auto"/>
              <w:ind w:firstLineChars="0" w:firstLine="0"/>
              <w:jc w:val="center"/>
              <w:rPr>
                <w:sz w:val="18"/>
                <w:szCs w:val="18"/>
              </w:rPr>
            </w:pPr>
            <w:r w:rsidRPr="00BA4FB2">
              <w:rPr>
                <w:sz w:val="18"/>
                <w:szCs w:val="18"/>
              </w:rPr>
              <w:t>48.00</w:t>
            </w:r>
          </w:p>
        </w:tc>
      </w:tr>
      <w:tr w:rsidR="00354A09" w:rsidRPr="00BA4FB2" w:rsidTr="00C605C8">
        <w:tc>
          <w:tcPr>
            <w:tcW w:w="959" w:type="dxa"/>
            <w:vMerge/>
            <w:vAlign w:val="center"/>
          </w:tcPr>
          <w:p w:rsidR="00354A09" w:rsidRPr="00BA4FB2" w:rsidRDefault="00354A09" w:rsidP="00404AAA">
            <w:pPr>
              <w:adjustRightInd w:val="0"/>
              <w:snapToGrid w:val="0"/>
              <w:spacing w:line="240" w:lineRule="auto"/>
              <w:ind w:firstLineChars="0" w:firstLine="0"/>
              <w:jc w:val="center"/>
              <w:rPr>
                <w:sz w:val="18"/>
                <w:szCs w:val="18"/>
              </w:rPr>
            </w:pPr>
          </w:p>
        </w:tc>
        <w:tc>
          <w:tcPr>
            <w:tcW w:w="1321" w:type="dxa"/>
            <w:vAlign w:val="center"/>
          </w:tcPr>
          <w:p w:rsidR="00354A09" w:rsidRPr="00BA4FB2" w:rsidRDefault="00354A09" w:rsidP="00404AAA">
            <w:pPr>
              <w:adjustRightInd w:val="0"/>
              <w:snapToGrid w:val="0"/>
              <w:spacing w:line="240" w:lineRule="auto"/>
              <w:ind w:firstLineChars="0" w:firstLine="0"/>
              <w:jc w:val="center"/>
              <w:rPr>
                <w:sz w:val="18"/>
                <w:szCs w:val="18"/>
              </w:rPr>
            </w:pPr>
            <w:r w:rsidRPr="00BA4FB2">
              <w:rPr>
                <w:sz w:val="18"/>
                <w:szCs w:val="18"/>
              </w:rPr>
              <w:t>水泵</w:t>
            </w:r>
          </w:p>
        </w:tc>
        <w:tc>
          <w:tcPr>
            <w:tcW w:w="0" w:type="auto"/>
            <w:vAlign w:val="center"/>
          </w:tcPr>
          <w:p w:rsidR="00354A09" w:rsidRPr="00BA4FB2" w:rsidRDefault="00354A09" w:rsidP="00404AAA">
            <w:pPr>
              <w:adjustRightInd w:val="0"/>
              <w:snapToGrid w:val="0"/>
              <w:spacing w:line="240" w:lineRule="auto"/>
              <w:ind w:firstLineChars="0" w:firstLine="0"/>
              <w:jc w:val="center"/>
              <w:rPr>
                <w:sz w:val="18"/>
                <w:szCs w:val="18"/>
              </w:rPr>
            </w:pPr>
            <w:r w:rsidRPr="00BA4FB2">
              <w:rPr>
                <w:sz w:val="18"/>
                <w:szCs w:val="18"/>
              </w:rPr>
              <w:t>75</w:t>
            </w:r>
          </w:p>
        </w:tc>
        <w:tc>
          <w:tcPr>
            <w:tcW w:w="0" w:type="auto"/>
            <w:vAlign w:val="center"/>
          </w:tcPr>
          <w:p w:rsidR="00354A09" w:rsidRPr="00BA4FB2" w:rsidRDefault="00354A09" w:rsidP="00404AAA">
            <w:pPr>
              <w:adjustRightInd w:val="0"/>
              <w:snapToGrid w:val="0"/>
              <w:spacing w:line="240" w:lineRule="auto"/>
              <w:ind w:firstLineChars="0" w:firstLine="0"/>
              <w:jc w:val="center"/>
              <w:rPr>
                <w:sz w:val="18"/>
                <w:szCs w:val="18"/>
              </w:rPr>
            </w:pPr>
            <w:r w:rsidRPr="00BA4FB2">
              <w:rPr>
                <w:sz w:val="18"/>
                <w:szCs w:val="18"/>
              </w:rPr>
              <w:t>5</w:t>
            </w:r>
          </w:p>
        </w:tc>
        <w:tc>
          <w:tcPr>
            <w:tcW w:w="0" w:type="auto"/>
            <w:vAlign w:val="center"/>
          </w:tcPr>
          <w:p w:rsidR="00354A09" w:rsidRPr="00BA4FB2" w:rsidRDefault="00354A09" w:rsidP="00404AAA">
            <w:pPr>
              <w:adjustRightInd w:val="0"/>
              <w:snapToGrid w:val="0"/>
              <w:spacing w:line="240" w:lineRule="auto"/>
              <w:ind w:firstLineChars="0" w:firstLine="0"/>
              <w:jc w:val="center"/>
              <w:rPr>
                <w:sz w:val="18"/>
                <w:szCs w:val="18"/>
              </w:rPr>
            </w:pPr>
            <w:r w:rsidRPr="00BA4FB2">
              <w:rPr>
                <w:sz w:val="18"/>
                <w:szCs w:val="18"/>
              </w:rPr>
              <w:t>55.00</w:t>
            </w:r>
          </w:p>
        </w:tc>
        <w:tc>
          <w:tcPr>
            <w:tcW w:w="0" w:type="auto"/>
            <w:vAlign w:val="center"/>
          </w:tcPr>
          <w:p w:rsidR="00354A09" w:rsidRPr="00BA4FB2" w:rsidRDefault="00354A09" w:rsidP="00404AAA">
            <w:pPr>
              <w:adjustRightInd w:val="0"/>
              <w:snapToGrid w:val="0"/>
              <w:spacing w:line="240" w:lineRule="auto"/>
              <w:ind w:firstLineChars="0" w:firstLine="0"/>
              <w:jc w:val="center"/>
              <w:rPr>
                <w:sz w:val="18"/>
                <w:szCs w:val="18"/>
              </w:rPr>
            </w:pPr>
            <w:r w:rsidRPr="00BA4FB2">
              <w:rPr>
                <w:sz w:val="18"/>
                <w:szCs w:val="18"/>
              </w:rPr>
              <w:t>48.98</w:t>
            </w:r>
          </w:p>
        </w:tc>
        <w:tc>
          <w:tcPr>
            <w:tcW w:w="0" w:type="auto"/>
            <w:vAlign w:val="center"/>
          </w:tcPr>
          <w:p w:rsidR="00354A09" w:rsidRPr="00BA4FB2" w:rsidRDefault="00354A09" w:rsidP="00404AAA">
            <w:pPr>
              <w:adjustRightInd w:val="0"/>
              <w:snapToGrid w:val="0"/>
              <w:spacing w:line="240" w:lineRule="auto"/>
              <w:ind w:firstLineChars="0" w:firstLine="0"/>
              <w:jc w:val="center"/>
              <w:rPr>
                <w:sz w:val="18"/>
                <w:szCs w:val="18"/>
              </w:rPr>
            </w:pPr>
            <w:r w:rsidRPr="00BA4FB2">
              <w:rPr>
                <w:sz w:val="18"/>
                <w:szCs w:val="18"/>
              </w:rPr>
              <w:t>42.96</w:t>
            </w:r>
          </w:p>
        </w:tc>
        <w:tc>
          <w:tcPr>
            <w:tcW w:w="0" w:type="auto"/>
            <w:vAlign w:val="center"/>
          </w:tcPr>
          <w:p w:rsidR="00354A09" w:rsidRPr="00BA4FB2" w:rsidRDefault="00354A09" w:rsidP="00404AAA">
            <w:pPr>
              <w:adjustRightInd w:val="0"/>
              <w:snapToGrid w:val="0"/>
              <w:spacing w:line="240" w:lineRule="auto"/>
              <w:ind w:firstLineChars="0" w:firstLine="0"/>
              <w:jc w:val="center"/>
              <w:rPr>
                <w:sz w:val="18"/>
                <w:szCs w:val="18"/>
              </w:rPr>
            </w:pPr>
            <w:r w:rsidRPr="00BA4FB2">
              <w:rPr>
                <w:sz w:val="18"/>
                <w:szCs w:val="18"/>
              </w:rPr>
              <w:t>39.44</w:t>
            </w:r>
          </w:p>
        </w:tc>
        <w:tc>
          <w:tcPr>
            <w:tcW w:w="0" w:type="auto"/>
            <w:vAlign w:val="center"/>
          </w:tcPr>
          <w:p w:rsidR="00354A09" w:rsidRPr="00BA4FB2" w:rsidRDefault="00354A09" w:rsidP="00404AAA">
            <w:pPr>
              <w:adjustRightInd w:val="0"/>
              <w:snapToGrid w:val="0"/>
              <w:spacing w:line="240" w:lineRule="auto"/>
              <w:ind w:firstLineChars="0" w:firstLine="0"/>
              <w:jc w:val="center"/>
              <w:rPr>
                <w:sz w:val="18"/>
                <w:szCs w:val="18"/>
              </w:rPr>
            </w:pPr>
            <w:r w:rsidRPr="00BA4FB2">
              <w:rPr>
                <w:sz w:val="18"/>
                <w:szCs w:val="18"/>
              </w:rPr>
              <w:t>36.94</w:t>
            </w:r>
          </w:p>
        </w:tc>
        <w:tc>
          <w:tcPr>
            <w:tcW w:w="0" w:type="auto"/>
            <w:vAlign w:val="center"/>
          </w:tcPr>
          <w:p w:rsidR="00354A09" w:rsidRPr="00BA4FB2" w:rsidRDefault="00354A09" w:rsidP="00404AAA">
            <w:pPr>
              <w:adjustRightInd w:val="0"/>
              <w:snapToGrid w:val="0"/>
              <w:spacing w:line="240" w:lineRule="auto"/>
              <w:ind w:firstLineChars="0" w:firstLine="0"/>
              <w:jc w:val="center"/>
              <w:rPr>
                <w:sz w:val="18"/>
                <w:szCs w:val="18"/>
              </w:rPr>
            </w:pPr>
            <w:r w:rsidRPr="00BA4FB2">
              <w:rPr>
                <w:sz w:val="18"/>
                <w:szCs w:val="18"/>
              </w:rPr>
              <w:t>35.00</w:t>
            </w:r>
          </w:p>
        </w:tc>
      </w:tr>
      <w:tr w:rsidR="00354A09" w:rsidRPr="00BA4FB2" w:rsidTr="00C605C8">
        <w:tc>
          <w:tcPr>
            <w:tcW w:w="959" w:type="dxa"/>
            <w:vMerge/>
            <w:vAlign w:val="center"/>
          </w:tcPr>
          <w:p w:rsidR="00354A09" w:rsidRPr="00BA4FB2" w:rsidRDefault="00354A09" w:rsidP="00404AAA">
            <w:pPr>
              <w:adjustRightInd w:val="0"/>
              <w:snapToGrid w:val="0"/>
              <w:spacing w:line="240" w:lineRule="auto"/>
              <w:ind w:firstLineChars="0" w:firstLine="0"/>
              <w:jc w:val="center"/>
              <w:rPr>
                <w:sz w:val="18"/>
                <w:szCs w:val="18"/>
              </w:rPr>
            </w:pPr>
          </w:p>
        </w:tc>
        <w:tc>
          <w:tcPr>
            <w:tcW w:w="1321" w:type="dxa"/>
            <w:vAlign w:val="center"/>
          </w:tcPr>
          <w:p w:rsidR="00354A09" w:rsidRPr="00BA4FB2" w:rsidRDefault="00354A09" w:rsidP="00404AAA">
            <w:pPr>
              <w:adjustRightInd w:val="0"/>
              <w:snapToGrid w:val="0"/>
              <w:spacing w:line="240" w:lineRule="auto"/>
              <w:ind w:firstLineChars="0" w:firstLine="0"/>
              <w:jc w:val="center"/>
              <w:rPr>
                <w:sz w:val="18"/>
                <w:szCs w:val="18"/>
              </w:rPr>
            </w:pPr>
            <w:r w:rsidRPr="00BA4FB2">
              <w:rPr>
                <w:sz w:val="18"/>
                <w:szCs w:val="18"/>
              </w:rPr>
              <w:t>变压器</w:t>
            </w:r>
          </w:p>
        </w:tc>
        <w:tc>
          <w:tcPr>
            <w:tcW w:w="0" w:type="auto"/>
            <w:vAlign w:val="center"/>
          </w:tcPr>
          <w:p w:rsidR="00354A09" w:rsidRPr="00BA4FB2" w:rsidRDefault="00354A09" w:rsidP="00404AAA">
            <w:pPr>
              <w:adjustRightInd w:val="0"/>
              <w:snapToGrid w:val="0"/>
              <w:spacing w:line="240" w:lineRule="auto"/>
              <w:ind w:firstLineChars="0" w:firstLine="0"/>
              <w:jc w:val="center"/>
              <w:rPr>
                <w:sz w:val="18"/>
                <w:szCs w:val="18"/>
              </w:rPr>
            </w:pPr>
            <w:r w:rsidRPr="00BA4FB2">
              <w:rPr>
                <w:sz w:val="18"/>
                <w:szCs w:val="18"/>
              </w:rPr>
              <w:t>73</w:t>
            </w:r>
          </w:p>
        </w:tc>
        <w:tc>
          <w:tcPr>
            <w:tcW w:w="0" w:type="auto"/>
            <w:vAlign w:val="center"/>
          </w:tcPr>
          <w:p w:rsidR="00354A09" w:rsidRPr="00BA4FB2" w:rsidRDefault="00354A09" w:rsidP="00404AAA">
            <w:pPr>
              <w:adjustRightInd w:val="0"/>
              <w:snapToGrid w:val="0"/>
              <w:spacing w:line="240" w:lineRule="auto"/>
              <w:ind w:firstLineChars="0" w:firstLine="0"/>
              <w:jc w:val="center"/>
              <w:rPr>
                <w:sz w:val="18"/>
                <w:szCs w:val="18"/>
              </w:rPr>
            </w:pPr>
            <w:r w:rsidRPr="00BA4FB2">
              <w:rPr>
                <w:sz w:val="18"/>
                <w:szCs w:val="18"/>
              </w:rPr>
              <w:t>5</w:t>
            </w:r>
          </w:p>
        </w:tc>
        <w:tc>
          <w:tcPr>
            <w:tcW w:w="0" w:type="auto"/>
            <w:vAlign w:val="center"/>
          </w:tcPr>
          <w:p w:rsidR="00354A09" w:rsidRPr="00BA4FB2" w:rsidRDefault="00354A09" w:rsidP="00404AAA">
            <w:pPr>
              <w:adjustRightInd w:val="0"/>
              <w:snapToGrid w:val="0"/>
              <w:spacing w:line="240" w:lineRule="auto"/>
              <w:ind w:firstLineChars="0" w:firstLine="0"/>
              <w:jc w:val="center"/>
              <w:rPr>
                <w:sz w:val="18"/>
                <w:szCs w:val="18"/>
              </w:rPr>
            </w:pPr>
            <w:r w:rsidRPr="00BA4FB2">
              <w:rPr>
                <w:sz w:val="18"/>
                <w:szCs w:val="18"/>
              </w:rPr>
              <w:t>53.00</w:t>
            </w:r>
          </w:p>
        </w:tc>
        <w:tc>
          <w:tcPr>
            <w:tcW w:w="0" w:type="auto"/>
            <w:vAlign w:val="center"/>
          </w:tcPr>
          <w:p w:rsidR="00354A09" w:rsidRPr="00BA4FB2" w:rsidRDefault="00354A09" w:rsidP="00404AAA">
            <w:pPr>
              <w:adjustRightInd w:val="0"/>
              <w:snapToGrid w:val="0"/>
              <w:spacing w:line="240" w:lineRule="auto"/>
              <w:ind w:firstLineChars="0" w:firstLine="0"/>
              <w:jc w:val="center"/>
              <w:rPr>
                <w:sz w:val="18"/>
                <w:szCs w:val="18"/>
              </w:rPr>
            </w:pPr>
            <w:r w:rsidRPr="00BA4FB2">
              <w:rPr>
                <w:sz w:val="18"/>
                <w:szCs w:val="18"/>
              </w:rPr>
              <w:t>46.98</w:t>
            </w:r>
          </w:p>
        </w:tc>
        <w:tc>
          <w:tcPr>
            <w:tcW w:w="0" w:type="auto"/>
            <w:vAlign w:val="center"/>
          </w:tcPr>
          <w:p w:rsidR="00354A09" w:rsidRPr="00BA4FB2" w:rsidRDefault="00354A09" w:rsidP="00404AAA">
            <w:pPr>
              <w:adjustRightInd w:val="0"/>
              <w:snapToGrid w:val="0"/>
              <w:spacing w:line="240" w:lineRule="auto"/>
              <w:ind w:firstLineChars="0" w:firstLine="0"/>
              <w:jc w:val="center"/>
              <w:rPr>
                <w:sz w:val="18"/>
                <w:szCs w:val="18"/>
              </w:rPr>
            </w:pPr>
            <w:r w:rsidRPr="00BA4FB2">
              <w:rPr>
                <w:sz w:val="18"/>
                <w:szCs w:val="18"/>
              </w:rPr>
              <w:t>40.96</w:t>
            </w:r>
          </w:p>
        </w:tc>
        <w:tc>
          <w:tcPr>
            <w:tcW w:w="0" w:type="auto"/>
            <w:vAlign w:val="center"/>
          </w:tcPr>
          <w:p w:rsidR="00354A09" w:rsidRPr="00BA4FB2" w:rsidRDefault="00354A09" w:rsidP="00404AAA">
            <w:pPr>
              <w:adjustRightInd w:val="0"/>
              <w:snapToGrid w:val="0"/>
              <w:spacing w:line="240" w:lineRule="auto"/>
              <w:ind w:firstLineChars="0" w:firstLine="0"/>
              <w:jc w:val="center"/>
              <w:rPr>
                <w:sz w:val="18"/>
                <w:szCs w:val="18"/>
              </w:rPr>
            </w:pPr>
            <w:r w:rsidRPr="00BA4FB2">
              <w:rPr>
                <w:sz w:val="18"/>
                <w:szCs w:val="18"/>
              </w:rPr>
              <w:t>37.44</w:t>
            </w:r>
          </w:p>
        </w:tc>
        <w:tc>
          <w:tcPr>
            <w:tcW w:w="0" w:type="auto"/>
            <w:vAlign w:val="center"/>
          </w:tcPr>
          <w:p w:rsidR="00354A09" w:rsidRPr="00BA4FB2" w:rsidRDefault="00354A09" w:rsidP="00404AAA">
            <w:pPr>
              <w:adjustRightInd w:val="0"/>
              <w:snapToGrid w:val="0"/>
              <w:spacing w:line="240" w:lineRule="auto"/>
              <w:ind w:firstLineChars="0" w:firstLine="0"/>
              <w:jc w:val="center"/>
              <w:rPr>
                <w:sz w:val="18"/>
                <w:szCs w:val="18"/>
              </w:rPr>
            </w:pPr>
            <w:r w:rsidRPr="00BA4FB2">
              <w:rPr>
                <w:sz w:val="18"/>
                <w:szCs w:val="18"/>
              </w:rPr>
              <w:t>34.94</w:t>
            </w:r>
          </w:p>
        </w:tc>
        <w:tc>
          <w:tcPr>
            <w:tcW w:w="0" w:type="auto"/>
            <w:vAlign w:val="center"/>
          </w:tcPr>
          <w:p w:rsidR="00354A09" w:rsidRPr="00BA4FB2" w:rsidRDefault="00354A09" w:rsidP="00404AAA">
            <w:pPr>
              <w:adjustRightInd w:val="0"/>
              <w:snapToGrid w:val="0"/>
              <w:spacing w:line="240" w:lineRule="auto"/>
              <w:ind w:firstLineChars="0" w:firstLine="0"/>
              <w:jc w:val="center"/>
              <w:rPr>
                <w:sz w:val="18"/>
                <w:szCs w:val="18"/>
              </w:rPr>
            </w:pPr>
            <w:r w:rsidRPr="00BA4FB2">
              <w:rPr>
                <w:sz w:val="18"/>
                <w:szCs w:val="18"/>
              </w:rPr>
              <w:t>33.00</w:t>
            </w:r>
          </w:p>
        </w:tc>
      </w:tr>
      <w:tr w:rsidR="00354A09" w:rsidRPr="00BA4FB2" w:rsidTr="00C605C8">
        <w:tc>
          <w:tcPr>
            <w:tcW w:w="959" w:type="dxa"/>
            <w:vMerge/>
            <w:vAlign w:val="center"/>
          </w:tcPr>
          <w:p w:rsidR="00354A09" w:rsidRPr="00BA4FB2" w:rsidRDefault="00354A09" w:rsidP="00404AAA">
            <w:pPr>
              <w:adjustRightInd w:val="0"/>
              <w:snapToGrid w:val="0"/>
              <w:spacing w:line="240" w:lineRule="auto"/>
              <w:ind w:firstLineChars="0" w:firstLine="0"/>
              <w:jc w:val="center"/>
              <w:rPr>
                <w:sz w:val="18"/>
                <w:szCs w:val="18"/>
              </w:rPr>
            </w:pPr>
          </w:p>
        </w:tc>
        <w:tc>
          <w:tcPr>
            <w:tcW w:w="1321" w:type="dxa"/>
            <w:vAlign w:val="center"/>
          </w:tcPr>
          <w:p w:rsidR="00354A09" w:rsidRPr="00BA4FB2" w:rsidRDefault="00354A09" w:rsidP="00404AAA">
            <w:pPr>
              <w:adjustRightInd w:val="0"/>
              <w:snapToGrid w:val="0"/>
              <w:spacing w:line="240" w:lineRule="auto"/>
              <w:ind w:firstLineChars="0" w:firstLine="0"/>
              <w:jc w:val="center"/>
              <w:rPr>
                <w:sz w:val="18"/>
                <w:szCs w:val="18"/>
              </w:rPr>
            </w:pPr>
            <w:r w:rsidRPr="00BA4FB2">
              <w:rPr>
                <w:sz w:val="18"/>
                <w:szCs w:val="18"/>
              </w:rPr>
              <w:t>柴油发电机</w:t>
            </w:r>
          </w:p>
        </w:tc>
        <w:tc>
          <w:tcPr>
            <w:tcW w:w="0" w:type="auto"/>
            <w:vAlign w:val="center"/>
          </w:tcPr>
          <w:p w:rsidR="00354A09" w:rsidRPr="00BA4FB2" w:rsidRDefault="00354A09" w:rsidP="00404AAA">
            <w:pPr>
              <w:adjustRightInd w:val="0"/>
              <w:snapToGrid w:val="0"/>
              <w:spacing w:line="240" w:lineRule="auto"/>
              <w:ind w:firstLineChars="0" w:firstLine="0"/>
              <w:jc w:val="center"/>
              <w:rPr>
                <w:sz w:val="18"/>
                <w:szCs w:val="18"/>
              </w:rPr>
            </w:pPr>
            <w:r w:rsidRPr="00BA4FB2">
              <w:rPr>
                <w:sz w:val="18"/>
                <w:szCs w:val="18"/>
              </w:rPr>
              <w:t>77</w:t>
            </w:r>
          </w:p>
        </w:tc>
        <w:tc>
          <w:tcPr>
            <w:tcW w:w="0" w:type="auto"/>
            <w:vAlign w:val="center"/>
          </w:tcPr>
          <w:p w:rsidR="00354A09" w:rsidRPr="00BA4FB2" w:rsidRDefault="00354A09" w:rsidP="00404AAA">
            <w:pPr>
              <w:adjustRightInd w:val="0"/>
              <w:snapToGrid w:val="0"/>
              <w:spacing w:line="240" w:lineRule="auto"/>
              <w:ind w:firstLineChars="0" w:firstLine="0"/>
              <w:jc w:val="center"/>
              <w:rPr>
                <w:sz w:val="18"/>
                <w:szCs w:val="18"/>
              </w:rPr>
            </w:pPr>
            <w:r w:rsidRPr="00BA4FB2">
              <w:rPr>
                <w:sz w:val="18"/>
                <w:szCs w:val="18"/>
              </w:rPr>
              <w:t>5</w:t>
            </w:r>
          </w:p>
        </w:tc>
        <w:tc>
          <w:tcPr>
            <w:tcW w:w="0" w:type="auto"/>
            <w:vAlign w:val="center"/>
          </w:tcPr>
          <w:p w:rsidR="00354A09" w:rsidRPr="00BA4FB2" w:rsidRDefault="00354A09" w:rsidP="00404AAA">
            <w:pPr>
              <w:adjustRightInd w:val="0"/>
              <w:snapToGrid w:val="0"/>
              <w:spacing w:line="240" w:lineRule="auto"/>
              <w:ind w:firstLineChars="0" w:firstLine="0"/>
              <w:jc w:val="center"/>
              <w:rPr>
                <w:sz w:val="18"/>
                <w:szCs w:val="18"/>
              </w:rPr>
            </w:pPr>
            <w:r w:rsidRPr="00BA4FB2">
              <w:rPr>
                <w:sz w:val="18"/>
                <w:szCs w:val="18"/>
              </w:rPr>
              <w:t>57.00</w:t>
            </w:r>
          </w:p>
        </w:tc>
        <w:tc>
          <w:tcPr>
            <w:tcW w:w="0" w:type="auto"/>
            <w:vAlign w:val="center"/>
          </w:tcPr>
          <w:p w:rsidR="00354A09" w:rsidRPr="00BA4FB2" w:rsidRDefault="00354A09" w:rsidP="00404AAA">
            <w:pPr>
              <w:adjustRightInd w:val="0"/>
              <w:snapToGrid w:val="0"/>
              <w:spacing w:line="240" w:lineRule="auto"/>
              <w:ind w:firstLineChars="0" w:firstLine="0"/>
              <w:jc w:val="center"/>
              <w:rPr>
                <w:sz w:val="18"/>
                <w:szCs w:val="18"/>
              </w:rPr>
            </w:pPr>
            <w:r w:rsidRPr="00BA4FB2">
              <w:rPr>
                <w:sz w:val="18"/>
                <w:szCs w:val="18"/>
              </w:rPr>
              <w:t>50.98</w:t>
            </w:r>
          </w:p>
        </w:tc>
        <w:tc>
          <w:tcPr>
            <w:tcW w:w="0" w:type="auto"/>
            <w:vAlign w:val="center"/>
          </w:tcPr>
          <w:p w:rsidR="00354A09" w:rsidRPr="00BA4FB2" w:rsidRDefault="00354A09" w:rsidP="00404AAA">
            <w:pPr>
              <w:adjustRightInd w:val="0"/>
              <w:snapToGrid w:val="0"/>
              <w:spacing w:line="240" w:lineRule="auto"/>
              <w:ind w:firstLineChars="0" w:firstLine="0"/>
              <w:jc w:val="center"/>
              <w:rPr>
                <w:sz w:val="18"/>
                <w:szCs w:val="18"/>
              </w:rPr>
            </w:pPr>
            <w:r w:rsidRPr="00BA4FB2">
              <w:rPr>
                <w:sz w:val="18"/>
                <w:szCs w:val="18"/>
              </w:rPr>
              <w:t>44.96</w:t>
            </w:r>
          </w:p>
        </w:tc>
        <w:tc>
          <w:tcPr>
            <w:tcW w:w="0" w:type="auto"/>
            <w:vAlign w:val="center"/>
          </w:tcPr>
          <w:p w:rsidR="00354A09" w:rsidRPr="00BA4FB2" w:rsidRDefault="00354A09" w:rsidP="00404AAA">
            <w:pPr>
              <w:adjustRightInd w:val="0"/>
              <w:snapToGrid w:val="0"/>
              <w:spacing w:line="240" w:lineRule="auto"/>
              <w:ind w:firstLineChars="0" w:firstLine="0"/>
              <w:jc w:val="center"/>
              <w:rPr>
                <w:sz w:val="18"/>
                <w:szCs w:val="18"/>
              </w:rPr>
            </w:pPr>
            <w:r w:rsidRPr="00BA4FB2">
              <w:rPr>
                <w:sz w:val="18"/>
                <w:szCs w:val="18"/>
              </w:rPr>
              <w:t>41.44</w:t>
            </w:r>
          </w:p>
        </w:tc>
        <w:tc>
          <w:tcPr>
            <w:tcW w:w="0" w:type="auto"/>
            <w:vAlign w:val="center"/>
          </w:tcPr>
          <w:p w:rsidR="00354A09" w:rsidRPr="00BA4FB2" w:rsidRDefault="00354A09" w:rsidP="00404AAA">
            <w:pPr>
              <w:adjustRightInd w:val="0"/>
              <w:snapToGrid w:val="0"/>
              <w:spacing w:line="240" w:lineRule="auto"/>
              <w:ind w:firstLineChars="0" w:firstLine="0"/>
              <w:jc w:val="center"/>
              <w:rPr>
                <w:sz w:val="18"/>
                <w:szCs w:val="18"/>
              </w:rPr>
            </w:pPr>
            <w:r w:rsidRPr="00BA4FB2">
              <w:rPr>
                <w:sz w:val="18"/>
                <w:szCs w:val="18"/>
              </w:rPr>
              <w:t>38.94</w:t>
            </w:r>
          </w:p>
        </w:tc>
        <w:tc>
          <w:tcPr>
            <w:tcW w:w="0" w:type="auto"/>
            <w:vAlign w:val="center"/>
          </w:tcPr>
          <w:p w:rsidR="00354A09" w:rsidRPr="00BA4FB2" w:rsidRDefault="00354A09" w:rsidP="00404AAA">
            <w:pPr>
              <w:adjustRightInd w:val="0"/>
              <w:snapToGrid w:val="0"/>
              <w:spacing w:line="240" w:lineRule="auto"/>
              <w:ind w:firstLineChars="0" w:firstLine="0"/>
              <w:jc w:val="center"/>
              <w:rPr>
                <w:sz w:val="18"/>
                <w:szCs w:val="18"/>
              </w:rPr>
            </w:pPr>
            <w:r w:rsidRPr="00BA4FB2">
              <w:rPr>
                <w:sz w:val="18"/>
                <w:szCs w:val="18"/>
              </w:rPr>
              <w:t>37.00</w:t>
            </w:r>
          </w:p>
        </w:tc>
      </w:tr>
    </w:tbl>
    <w:p w:rsidR="00090276" w:rsidRPr="00354A09" w:rsidRDefault="00090276" w:rsidP="00354A09">
      <w:pPr>
        <w:adjustRightInd w:val="0"/>
        <w:snapToGrid w:val="0"/>
        <w:spacing w:before="240"/>
        <w:ind w:firstLine="480"/>
        <w:rPr>
          <w:color w:val="FF0000"/>
        </w:rPr>
      </w:pPr>
      <w:r w:rsidRPr="00354A09">
        <w:rPr>
          <w:color w:val="FF0000"/>
        </w:rPr>
        <w:t>可见，</w:t>
      </w:r>
      <w:bookmarkStart w:id="173" w:name="OLE_LINK36"/>
      <w:r w:rsidRPr="00354A09">
        <w:rPr>
          <w:color w:val="FF0000"/>
        </w:rPr>
        <w:t>若不采取治理措施，场界噪声在昼夜均会超过</w:t>
      </w:r>
      <w:hyperlink r:id="rId53" w:tgtFrame="_blank" w:history="1">
        <w:r w:rsidR="00354A09" w:rsidRPr="00354A09">
          <w:rPr>
            <w:color w:val="FF0000"/>
          </w:rPr>
          <w:t>《建筑施工场界环境噪声排放标准》</w:t>
        </w:r>
      </w:hyperlink>
      <w:r w:rsidR="00354A09">
        <w:rPr>
          <w:rFonts w:hint="eastAsia"/>
          <w:color w:val="FF0000"/>
        </w:rPr>
        <w:t>（</w:t>
      </w:r>
      <w:r w:rsidR="00354A09">
        <w:rPr>
          <w:color w:val="FF0000"/>
        </w:rPr>
        <w:t>GB</w:t>
      </w:r>
      <w:r w:rsidRPr="00354A09">
        <w:rPr>
          <w:color w:val="FF0000"/>
        </w:rPr>
        <w:t>12523-2011</w:t>
      </w:r>
      <w:r w:rsidR="00354A09">
        <w:rPr>
          <w:rFonts w:hint="eastAsia"/>
          <w:color w:val="FF0000"/>
        </w:rPr>
        <w:t>）</w:t>
      </w:r>
      <w:r w:rsidRPr="00354A09">
        <w:rPr>
          <w:color w:val="FF0000"/>
        </w:rPr>
        <w:t>标准，</w:t>
      </w:r>
      <w:r w:rsidR="009278BD" w:rsidRPr="00354A09">
        <w:rPr>
          <w:color w:val="FF0000"/>
        </w:rPr>
        <w:t>施工营地</w:t>
      </w:r>
      <w:r w:rsidRPr="00354A09">
        <w:rPr>
          <w:color w:val="FF0000"/>
        </w:rPr>
        <w:t>周边</w:t>
      </w:r>
      <w:r w:rsidR="00354A09" w:rsidRPr="00354A09">
        <w:rPr>
          <w:rFonts w:hint="eastAsia"/>
          <w:color w:val="FF0000"/>
        </w:rPr>
        <w:t>45</w:t>
      </w:r>
      <w:r w:rsidRPr="00354A09">
        <w:rPr>
          <w:color w:val="FF0000"/>
        </w:rPr>
        <w:t>m</w:t>
      </w:r>
      <w:r w:rsidRPr="00354A09">
        <w:rPr>
          <w:color w:val="FF0000"/>
        </w:rPr>
        <w:t>范围内昼间声环境将超标</w:t>
      </w:r>
      <w:r w:rsidR="00354A09" w:rsidRPr="00354A09">
        <w:rPr>
          <w:rFonts w:hint="eastAsia"/>
          <w:color w:val="FF0000"/>
        </w:rPr>
        <w:t>，</w:t>
      </w:r>
      <w:r w:rsidR="00354A09" w:rsidRPr="00354A09">
        <w:rPr>
          <w:rFonts w:hint="eastAsia"/>
          <w:color w:val="FF0000"/>
        </w:rPr>
        <w:t>210m</w:t>
      </w:r>
      <w:r w:rsidR="00354A09" w:rsidRPr="00354A09">
        <w:rPr>
          <w:rFonts w:hint="eastAsia"/>
          <w:color w:val="FF0000"/>
        </w:rPr>
        <w:t>范围</w:t>
      </w:r>
      <w:r w:rsidR="00354A09" w:rsidRPr="00354A09">
        <w:rPr>
          <w:color w:val="FF0000"/>
        </w:rPr>
        <w:t>内</w:t>
      </w:r>
      <w:r w:rsidR="00354A09" w:rsidRPr="00354A09">
        <w:rPr>
          <w:rFonts w:hint="eastAsia"/>
          <w:color w:val="FF0000"/>
        </w:rPr>
        <w:t>夜</w:t>
      </w:r>
      <w:r w:rsidR="00354A09" w:rsidRPr="00354A09">
        <w:rPr>
          <w:color w:val="FF0000"/>
        </w:rPr>
        <w:t>间声环境将超标</w:t>
      </w:r>
      <w:r w:rsidR="00354A09" w:rsidRPr="00354A09">
        <w:rPr>
          <w:rFonts w:hint="eastAsia"/>
          <w:color w:val="FF0000"/>
        </w:rPr>
        <w:t>。</w:t>
      </w:r>
      <w:r w:rsidR="007D0287" w:rsidRPr="00354A09">
        <w:rPr>
          <w:color w:val="FF0000"/>
        </w:rPr>
        <w:t>隧洞进口</w:t>
      </w:r>
      <w:r w:rsidR="009278BD" w:rsidRPr="00354A09">
        <w:rPr>
          <w:color w:val="FF0000"/>
        </w:rPr>
        <w:t>施工营地</w:t>
      </w:r>
      <w:r w:rsidR="007D0287" w:rsidRPr="00354A09">
        <w:rPr>
          <w:color w:val="FF0000"/>
        </w:rPr>
        <w:t>附近的黄龙下高家塬村距离</w:t>
      </w:r>
      <w:r w:rsidR="009278BD" w:rsidRPr="00354A09">
        <w:rPr>
          <w:color w:val="FF0000"/>
        </w:rPr>
        <w:t>施工营地</w:t>
      </w:r>
      <w:r w:rsidR="007D0287" w:rsidRPr="00354A09">
        <w:rPr>
          <w:color w:val="FF0000"/>
        </w:rPr>
        <w:t>约</w:t>
      </w:r>
      <w:r w:rsidR="007D0287" w:rsidRPr="00354A09">
        <w:rPr>
          <w:color w:val="FF0000"/>
        </w:rPr>
        <w:t>100m</w:t>
      </w:r>
      <w:r w:rsidR="007D0287" w:rsidRPr="00354A09">
        <w:rPr>
          <w:color w:val="FF0000"/>
        </w:rPr>
        <w:t>，</w:t>
      </w:r>
      <w:r w:rsidR="007D0287" w:rsidRPr="00354A09">
        <w:rPr>
          <w:color w:val="FF0000"/>
        </w:rPr>
        <w:t>1#</w:t>
      </w:r>
      <w:r w:rsidR="007D0287" w:rsidRPr="00354A09">
        <w:rPr>
          <w:color w:val="FF0000"/>
        </w:rPr>
        <w:t>支洞</w:t>
      </w:r>
      <w:r w:rsidR="009278BD" w:rsidRPr="00354A09">
        <w:rPr>
          <w:color w:val="FF0000"/>
        </w:rPr>
        <w:t>施工营地</w:t>
      </w:r>
      <w:r w:rsidR="007D0287" w:rsidRPr="00354A09">
        <w:rPr>
          <w:color w:val="FF0000"/>
        </w:rPr>
        <w:t>附近的洛川县石头镇坪胡村距离</w:t>
      </w:r>
      <w:r w:rsidR="009278BD" w:rsidRPr="00354A09">
        <w:rPr>
          <w:color w:val="FF0000"/>
        </w:rPr>
        <w:t>施工营地</w:t>
      </w:r>
      <w:r w:rsidR="007D0287" w:rsidRPr="00354A09">
        <w:rPr>
          <w:color w:val="FF0000"/>
        </w:rPr>
        <w:t>约</w:t>
      </w:r>
      <w:r w:rsidR="007D0287" w:rsidRPr="00354A09">
        <w:rPr>
          <w:color w:val="FF0000"/>
        </w:rPr>
        <w:t>110~200m</w:t>
      </w:r>
      <w:r w:rsidR="007D0287" w:rsidRPr="00354A09">
        <w:rPr>
          <w:color w:val="FF0000"/>
        </w:rPr>
        <w:t>，</w:t>
      </w:r>
      <w:r w:rsidR="007D0287" w:rsidRPr="00354A09">
        <w:rPr>
          <w:color w:val="FF0000"/>
        </w:rPr>
        <w:t>2#</w:t>
      </w:r>
      <w:r w:rsidR="007D0287" w:rsidRPr="00354A09">
        <w:rPr>
          <w:color w:val="FF0000"/>
        </w:rPr>
        <w:t>支洞</w:t>
      </w:r>
      <w:r w:rsidR="009278BD" w:rsidRPr="00354A09">
        <w:rPr>
          <w:color w:val="FF0000"/>
        </w:rPr>
        <w:t>施工营地</w:t>
      </w:r>
      <w:r w:rsidR="007D0287" w:rsidRPr="00354A09">
        <w:rPr>
          <w:color w:val="FF0000"/>
        </w:rPr>
        <w:t>附近的白水县北彭衙距离</w:t>
      </w:r>
      <w:r w:rsidR="009278BD" w:rsidRPr="00354A09">
        <w:rPr>
          <w:color w:val="FF0000"/>
        </w:rPr>
        <w:t>施工营地</w:t>
      </w:r>
      <w:r w:rsidR="007D0287" w:rsidRPr="00354A09">
        <w:rPr>
          <w:color w:val="FF0000"/>
        </w:rPr>
        <w:t>约</w:t>
      </w:r>
      <w:r w:rsidR="007D0287" w:rsidRPr="00354A09">
        <w:rPr>
          <w:color w:val="FF0000"/>
        </w:rPr>
        <w:t>60~120m</w:t>
      </w:r>
      <w:r w:rsidR="007D0287" w:rsidRPr="00354A09">
        <w:rPr>
          <w:color w:val="FF0000"/>
        </w:rPr>
        <w:t>，隧洞出口</w:t>
      </w:r>
      <w:r w:rsidR="009278BD" w:rsidRPr="00354A09">
        <w:rPr>
          <w:color w:val="FF0000"/>
        </w:rPr>
        <w:t>施工营地</w:t>
      </w:r>
      <w:r w:rsidR="007D0287" w:rsidRPr="00354A09">
        <w:rPr>
          <w:color w:val="FF0000"/>
        </w:rPr>
        <w:t>附近的东坡里洼距离</w:t>
      </w:r>
      <w:r w:rsidR="009278BD" w:rsidRPr="00354A09">
        <w:rPr>
          <w:color w:val="FF0000"/>
        </w:rPr>
        <w:t>施工营地</w:t>
      </w:r>
      <w:r w:rsidR="007D0287" w:rsidRPr="00354A09">
        <w:rPr>
          <w:color w:val="FF0000"/>
        </w:rPr>
        <w:t>最近约</w:t>
      </w:r>
      <w:r w:rsidR="007D0287" w:rsidRPr="00354A09">
        <w:rPr>
          <w:color w:val="FF0000"/>
        </w:rPr>
        <w:t>80m</w:t>
      </w:r>
      <w:r w:rsidR="007D0287" w:rsidRPr="00354A09">
        <w:rPr>
          <w:color w:val="FF0000"/>
        </w:rPr>
        <w:t>。</w:t>
      </w:r>
      <w:r w:rsidR="00354A09" w:rsidRPr="00354A09">
        <w:rPr>
          <w:rFonts w:hint="eastAsia"/>
          <w:color w:val="FF0000"/>
        </w:rPr>
        <w:t>因此，施工期应尽量避免将高噪声设备安排在敏感目标的一侧，合理安排工期和施工工序，严格控制高噪声设备的运行时段，并按照《建筑施工厂界环境噪声排放标准》要求，严禁夜间施工（夜间</w:t>
      </w:r>
      <w:r w:rsidR="00354A09" w:rsidRPr="00354A09">
        <w:rPr>
          <w:color w:val="FF0000"/>
        </w:rPr>
        <w:t>22</w:t>
      </w:r>
      <w:r w:rsidR="00354A09" w:rsidRPr="00354A09">
        <w:rPr>
          <w:rFonts w:hint="eastAsia"/>
          <w:color w:val="FF0000"/>
        </w:rPr>
        <w:t>：</w:t>
      </w:r>
      <w:r w:rsidR="00354A09" w:rsidRPr="00354A09">
        <w:rPr>
          <w:color w:val="FF0000"/>
        </w:rPr>
        <w:t>00</w:t>
      </w:r>
      <w:r w:rsidR="00354A09" w:rsidRPr="00354A09">
        <w:rPr>
          <w:rFonts w:hint="eastAsia"/>
          <w:color w:val="FF0000"/>
        </w:rPr>
        <w:t>～</w:t>
      </w:r>
      <w:r w:rsidR="00354A09" w:rsidRPr="00354A09">
        <w:rPr>
          <w:color w:val="FF0000"/>
        </w:rPr>
        <w:t>06</w:t>
      </w:r>
      <w:r w:rsidR="00354A09" w:rsidRPr="00354A09">
        <w:rPr>
          <w:rFonts w:hint="eastAsia"/>
          <w:color w:val="FF0000"/>
        </w:rPr>
        <w:t>：</w:t>
      </w:r>
      <w:r w:rsidR="00354A09" w:rsidRPr="00354A09">
        <w:rPr>
          <w:color w:val="FF0000"/>
        </w:rPr>
        <w:t>00</w:t>
      </w:r>
      <w:r w:rsidR="00354A09" w:rsidRPr="00354A09">
        <w:rPr>
          <w:rFonts w:hint="eastAsia"/>
          <w:color w:val="FF0000"/>
        </w:rPr>
        <w:t>），避免夜间施工产生扰民现象，以减轻施工期噪声对敏感点的影响。</w:t>
      </w:r>
    </w:p>
    <w:bookmarkEnd w:id="173"/>
    <w:p w:rsidR="00090276" w:rsidRPr="00BA4FB2" w:rsidRDefault="00090276" w:rsidP="00404AAA">
      <w:pPr>
        <w:adjustRightInd w:val="0"/>
        <w:snapToGrid w:val="0"/>
        <w:ind w:firstLine="480"/>
      </w:pPr>
      <w:r w:rsidRPr="00BA4FB2">
        <w:t>根据工程分析，本工程全线采用钻爆法施工，隧洞开挖施工爆破时距爆破源</w:t>
      </w:r>
      <w:r w:rsidRPr="00BA4FB2">
        <w:t>50m</w:t>
      </w:r>
      <w:r w:rsidRPr="00BA4FB2">
        <w:t>处，瞬间声压级高达</w:t>
      </w:r>
      <w:r w:rsidRPr="00BA4FB2">
        <w:t>101dB(A)</w:t>
      </w:r>
      <w:r w:rsidRPr="00BA4FB2">
        <w:t>，瞬间的声功率级为</w:t>
      </w:r>
      <w:r w:rsidRPr="00BA4FB2">
        <w:t>143dB(A)</w:t>
      </w:r>
      <w:r w:rsidRPr="00BA4FB2">
        <w:t>。根据上述模</w:t>
      </w:r>
      <w:r w:rsidRPr="00BA4FB2">
        <w:lastRenderedPageBreak/>
        <w:t>型估算，平原</w:t>
      </w:r>
      <w:r w:rsidR="006F1C25" w:rsidRPr="00BA4FB2">
        <w:t>条件下</w:t>
      </w:r>
      <w:r w:rsidRPr="00BA4FB2">
        <w:t>传播昼间瞬时超标范围达</w:t>
      </w:r>
      <w:r w:rsidRPr="00BA4FB2">
        <w:t>6km</w:t>
      </w:r>
      <w:r w:rsidRPr="00BA4FB2">
        <w:t>，可见爆破瞬间对周边声环境影响较明显。但由于爆破工程属于临时施工，产生的影响较为短暂，且位于山区，主要在隧洞内作业，只要合理安排施工时间，可将噪声影响减至最小。</w:t>
      </w:r>
    </w:p>
    <w:p w:rsidR="00090276" w:rsidRPr="00BA4FB2" w:rsidRDefault="00090276" w:rsidP="00404AAA">
      <w:pPr>
        <w:adjustRightInd w:val="0"/>
        <w:snapToGrid w:val="0"/>
        <w:ind w:firstLine="480"/>
      </w:pPr>
      <w:r w:rsidRPr="00BA4FB2">
        <w:t>隧洞开挖爆破时伴随着巨大的能量释放，还会产生冲击波、振动等，对附近的人、畜、建筑物可产生较大的影响。经分析，工程沿线均为</w:t>
      </w:r>
      <w:r w:rsidR="007D0287" w:rsidRPr="00BA4FB2">
        <w:t>黄土梁峁沟壑区</w:t>
      </w:r>
      <w:r w:rsidRPr="00BA4FB2">
        <w:t>，</w:t>
      </w:r>
      <w:r w:rsidR="0087341C" w:rsidRPr="00BA4FB2">
        <w:t>洞线</w:t>
      </w:r>
      <w:r w:rsidRPr="00BA4FB2">
        <w:t>及施工支洞两侧</w:t>
      </w:r>
      <w:r w:rsidR="007D0287" w:rsidRPr="00BA4FB2">
        <w:t>与</w:t>
      </w:r>
      <w:r w:rsidRPr="00BA4FB2">
        <w:t>居民集中居住区</w:t>
      </w:r>
      <w:r w:rsidR="007D0287" w:rsidRPr="00BA4FB2">
        <w:t>有一定距离</w:t>
      </w:r>
      <w:r w:rsidRPr="00BA4FB2">
        <w:t>，无生产企业，</w:t>
      </w:r>
      <w:r w:rsidR="0087341C" w:rsidRPr="00BA4FB2">
        <w:t>洞线</w:t>
      </w:r>
      <w:r w:rsidRPr="00BA4FB2">
        <w:t>两侧约</w:t>
      </w:r>
      <w:r w:rsidRPr="00BA4FB2">
        <w:t>70m</w:t>
      </w:r>
      <w:r w:rsidRPr="00BA4FB2">
        <w:t>范围无居民集中居住区，其余</w:t>
      </w:r>
      <w:r w:rsidR="0087341C" w:rsidRPr="00BA4FB2">
        <w:t>洞线</w:t>
      </w:r>
      <w:r w:rsidRPr="00BA4FB2">
        <w:t>周边</w:t>
      </w:r>
      <w:r w:rsidRPr="00BA4FB2">
        <w:t>200m</w:t>
      </w:r>
      <w:r w:rsidRPr="00BA4FB2">
        <w:t>范围内无居民集中居住区。只要控制好爆破参数，不同的穿越地段采用相应合理的爆破工艺和参数，对沿线的振动影响是可以接受的</w:t>
      </w:r>
    </w:p>
    <w:p w:rsidR="00090276" w:rsidRPr="00BA4FB2" w:rsidRDefault="00090276" w:rsidP="00404AAA">
      <w:pPr>
        <w:adjustRightInd w:val="0"/>
        <w:snapToGrid w:val="0"/>
        <w:ind w:firstLine="480"/>
      </w:pPr>
      <w:r w:rsidRPr="00BA4FB2">
        <w:t>此外，运输汽车是个流动声源，流动范围较大，除施工场区外，对外环境也将造成污染。本工程建设期间将使运输所经道路两侧的噪声污染加重，同时引起扬尘。</w:t>
      </w:r>
    </w:p>
    <w:p w:rsidR="00090276" w:rsidRPr="00BA4FB2" w:rsidRDefault="00090276" w:rsidP="00404AAA">
      <w:pPr>
        <w:adjustRightInd w:val="0"/>
        <w:snapToGrid w:val="0"/>
        <w:ind w:firstLine="480"/>
      </w:pPr>
      <w:r w:rsidRPr="00BA4FB2">
        <w:t>施工噪声是临时的，建设单位</w:t>
      </w:r>
      <w:r w:rsidR="005B4DA4" w:rsidRPr="00BA4FB2">
        <w:t>严格施工作业时间，采用低噪声设备，施工营地内合理设置生产设施</w:t>
      </w:r>
      <w:r w:rsidRPr="00BA4FB2">
        <w:t>，则将施工噪声对周边的影响降到最低，施工结束后噪声影响即消除。</w:t>
      </w:r>
    </w:p>
    <w:p w:rsidR="00EE2B6B" w:rsidRPr="00BA4FB2" w:rsidRDefault="00EE2B6B" w:rsidP="00404AAA">
      <w:pPr>
        <w:pStyle w:val="3"/>
        <w:adjustRightInd w:val="0"/>
        <w:snapToGrid w:val="0"/>
        <w:spacing w:line="276" w:lineRule="auto"/>
        <w:ind w:firstLineChars="0" w:firstLine="0"/>
        <w:rPr>
          <w:sz w:val="30"/>
          <w:szCs w:val="30"/>
        </w:rPr>
      </w:pPr>
      <w:r w:rsidRPr="00BA4FB2">
        <w:rPr>
          <w:sz w:val="30"/>
          <w:szCs w:val="30"/>
        </w:rPr>
        <w:t>4.1.4</w:t>
      </w:r>
      <w:r w:rsidR="00440517" w:rsidRPr="00BA4FB2">
        <w:rPr>
          <w:rFonts w:hint="eastAsia"/>
          <w:sz w:val="30"/>
          <w:szCs w:val="30"/>
        </w:rPr>
        <w:t xml:space="preserve"> </w:t>
      </w:r>
      <w:r w:rsidR="00440517" w:rsidRPr="00BA4FB2">
        <w:rPr>
          <w:rFonts w:hint="eastAsia"/>
          <w:sz w:val="30"/>
          <w:szCs w:val="30"/>
        </w:rPr>
        <w:t>固体废物</w:t>
      </w:r>
      <w:r w:rsidRPr="00BA4FB2">
        <w:rPr>
          <w:sz w:val="30"/>
          <w:szCs w:val="30"/>
        </w:rPr>
        <w:t>环境影响</w:t>
      </w:r>
      <w:r w:rsidR="00440517" w:rsidRPr="00BA4FB2">
        <w:rPr>
          <w:rFonts w:hint="eastAsia"/>
          <w:sz w:val="30"/>
          <w:szCs w:val="30"/>
        </w:rPr>
        <w:t>分析</w:t>
      </w:r>
    </w:p>
    <w:p w:rsidR="00EE2B6B" w:rsidRPr="00BA4FB2" w:rsidRDefault="008C2A5C" w:rsidP="00404AAA">
      <w:pPr>
        <w:adjustRightInd w:val="0"/>
        <w:snapToGrid w:val="0"/>
        <w:ind w:firstLine="480"/>
      </w:pPr>
      <w:r w:rsidRPr="00BA4FB2">
        <w:t>（</w:t>
      </w:r>
      <w:r w:rsidR="007D1671" w:rsidRPr="00BA4FB2">
        <w:rPr>
          <w:rFonts w:hint="eastAsia"/>
        </w:rPr>
        <w:t>1</w:t>
      </w:r>
      <w:r w:rsidRPr="00BA4FB2">
        <w:t>）</w:t>
      </w:r>
      <w:r w:rsidR="00EE2B6B" w:rsidRPr="00BA4FB2">
        <w:t>施工生活垃圾的影响</w:t>
      </w:r>
    </w:p>
    <w:p w:rsidR="00EE2B6B" w:rsidRPr="00BA4FB2" w:rsidRDefault="00EE2B6B" w:rsidP="00404AAA">
      <w:pPr>
        <w:adjustRightInd w:val="0"/>
        <w:snapToGrid w:val="0"/>
        <w:ind w:firstLine="480"/>
      </w:pPr>
      <w:r w:rsidRPr="00BA4FB2">
        <w:t>本工程施工期生活垃圾高峰期发生量约为</w:t>
      </w:r>
      <w:r w:rsidR="008C2A5C" w:rsidRPr="00BA4FB2">
        <w:t>0.62</w:t>
      </w:r>
      <w:r w:rsidRPr="00BA4FB2">
        <w:t>t/d</w:t>
      </w:r>
      <w:r w:rsidRPr="00BA4FB2">
        <w:t>，施工期生活垃圾总量为</w:t>
      </w:r>
      <w:r w:rsidR="008C2A5C" w:rsidRPr="00BA4FB2">
        <w:t>750</w:t>
      </w:r>
      <w:r w:rsidRPr="00BA4FB2">
        <w:t>t</w:t>
      </w:r>
      <w:r w:rsidRPr="00BA4FB2">
        <w:t>，生活垃圾若处置不当也会污染水体及周围土壤、植被、景观等生态系统，因此应按《建筑施工现场环境与卫生标准》</w:t>
      </w:r>
      <w:r w:rsidRPr="00BA4FB2">
        <w:t>(JGJ 146-2004)</w:t>
      </w:r>
      <w:r w:rsidRPr="00BA4FB2">
        <w:t>中的相关要求，在生活区内建立临时垃圾站，</w:t>
      </w:r>
      <w:r w:rsidR="00AD3481" w:rsidRPr="00BA4FB2">
        <w:rPr>
          <w:rFonts w:hint="eastAsia"/>
        </w:rPr>
        <w:t>生活垃圾</w:t>
      </w:r>
      <w:r w:rsidRPr="00BA4FB2">
        <w:t>及时清运</w:t>
      </w:r>
      <w:r w:rsidR="00AD3481" w:rsidRPr="00BA4FB2">
        <w:rPr>
          <w:rFonts w:hint="eastAsia"/>
        </w:rPr>
        <w:t>环卫部门统一处理</w:t>
      </w:r>
      <w:r w:rsidRPr="00BA4FB2">
        <w:t>。</w:t>
      </w:r>
    </w:p>
    <w:p w:rsidR="007D1671" w:rsidRPr="00BA4FB2" w:rsidRDefault="007D1671" w:rsidP="00404AAA">
      <w:pPr>
        <w:adjustRightInd w:val="0"/>
        <w:snapToGrid w:val="0"/>
        <w:ind w:firstLine="480"/>
      </w:pPr>
      <w:r w:rsidRPr="00BA4FB2">
        <w:rPr>
          <w:rFonts w:hint="eastAsia"/>
        </w:rPr>
        <w:t>（</w:t>
      </w:r>
      <w:r w:rsidRPr="00BA4FB2">
        <w:rPr>
          <w:rFonts w:hint="eastAsia"/>
        </w:rPr>
        <w:t>2</w:t>
      </w:r>
      <w:r w:rsidRPr="00BA4FB2">
        <w:rPr>
          <w:rFonts w:hint="eastAsia"/>
        </w:rPr>
        <w:t>）其他垃圾的影响</w:t>
      </w:r>
    </w:p>
    <w:p w:rsidR="007D1671" w:rsidRPr="00BA4FB2" w:rsidRDefault="007D1671" w:rsidP="007D1671">
      <w:pPr>
        <w:adjustRightInd w:val="0"/>
        <w:snapToGrid w:val="0"/>
        <w:ind w:firstLine="480"/>
      </w:pPr>
      <w:r w:rsidRPr="00BA4FB2">
        <w:t>其他垃圾主要包括各建筑营地内的混凝土拌合站产生的泥沙、机械设备维修产生的废机油、建筑垃圾等。混凝土拌合站废水中</w:t>
      </w:r>
      <w:r w:rsidRPr="00BA4FB2">
        <w:rPr>
          <w:rFonts w:hint="eastAsia"/>
        </w:rPr>
        <w:t>泥沙</w:t>
      </w:r>
      <w:r w:rsidRPr="00BA4FB2">
        <w:t>回用于混凝土拌和生产中。机械设备维修产生的废机油按照相关规定收集贮存后交由专业资质单位处理处置。建筑垃圾外运至渭南市建筑垃圾填埋场。</w:t>
      </w:r>
    </w:p>
    <w:p w:rsidR="00440517" w:rsidRPr="00BA4FB2" w:rsidRDefault="00440517" w:rsidP="00440517">
      <w:pPr>
        <w:pStyle w:val="3"/>
        <w:adjustRightInd w:val="0"/>
        <w:snapToGrid w:val="0"/>
        <w:spacing w:line="276" w:lineRule="auto"/>
        <w:ind w:firstLineChars="0" w:firstLine="0"/>
        <w:rPr>
          <w:sz w:val="30"/>
          <w:szCs w:val="30"/>
        </w:rPr>
      </w:pPr>
      <w:r w:rsidRPr="00BA4FB2">
        <w:rPr>
          <w:sz w:val="30"/>
          <w:szCs w:val="30"/>
        </w:rPr>
        <w:t>4.1.5</w:t>
      </w:r>
      <w:r w:rsidRPr="00BA4FB2">
        <w:rPr>
          <w:rFonts w:hint="eastAsia"/>
          <w:sz w:val="30"/>
          <w:szCs w:val="30"/>
        </w:rPr>
        <w:t xml:space="preserve"> </w:t>
      </w:r>
      <w:r w:rsidRPr="00BA4FB2">
        <w:rPr>
          <w:rFonts w:hint="eastAsia"/>
          <w:sz w:val="30"/>
          <w:szCs w:val="30"/>
        </w:rPr>
        <w:t>土壤环境</w:t>
      </w:r>
      <w:r w:rsidRPr="00BA4FB2">
        <w:rPr>
          <w:sz w:val="30"/>
          <w:szCs w:val="30"/>
        </w:rPr>
        <w:t>影响</w:t>
      </w:r>
      <w:r w:rsidRPr="00BA4FB2">
        <w:rPr>
          <w:rFonts w:hint="eastAsia"/>
          <w:sz w:val="30"/>
          <w:szCs w:val="30"/>
        </w:rPr>
        <w:t>分析</w:t>
      </w:r>
    </w:p>
    <w:p w:rsidR="007D1671" w:rsidRPr="00BA4FB2" w:rsidRDefault="007D1671" w:rsidP="007D1671">
      <w:pPr>
        <w:adjustRightInd w:val="0"/>
        <w:snapToGrid w:val="0"/>
        <w:ind w:firstLineChars="0" w:firstLine="0"/>
      </w:pPr>
      <w:r w:rsidRPr="00BA4FB2">
        <w:rPr>
          <w:rFonts w:hint="eastAsia"/>
        </w:rPr>
        <w:t>（</w:t>
      </w:r>
      <w:r w:rsidRPr="00BA4FB2">
        <w:rPr>
          <w:rFonts w:hint="eastAsia"/>
        </w:rPr>
        <w:t>1</w:t>
      </w:r>
      <w:r w:rsidRPr="00BA4FB2">
        <w:rPr>
          <w:rFonts w:hint="eastAsia"/>
        </w:rPr>
        <w:t>）弃渣场临时占地的影响</w:t>
      </w:r>
    </w:p>
    <w:p w:rsidR="00440517" w:rsidRPr="00BA4FB2" w:rsidRDefault="00440517" w:rsidP="00440517">
      <w:pPr>
        <w:adjustRightInd w:val="0"/>
        <w:snapToGrid w:val="0"/>
        <w:ind w:firstLine="480"/>
      </w:pPr>
      <w:r w:rsidRPr="00BA4FB2">
        <w:rPr>
          <w:rFonts w:hint="eastAsia"/>
        </w:rPr>
        <w:lastRenderedPageBreak/>
        <w:t>据已批复的</w:t>
      </w:r>
      <w:r w:rsidRPr="00BA4FB2">
        <w:t>《渭南市石堡川水库</w:t>
      </w:r>
      <w:r w:rsidRPr="00BA4FB2">
        <w:t>“</w:t>
      </w:r>
      <w:r w:rsidRPr="00BA4FB2">
        <w:t>引石济澄</w:t>
      </w:r>
      <w:r w:rsidRPr="00BA4FB2">
        <w:t>”</w:t>
      </w:r>
      <w:r w:rsidRPr="00BA4FB2">
        <w:t>连通工程初步设计报告》（渭南市水利水电勘测设计院，</w:t>
      </w:r>
      <w:r w:rsidRPr="00BA4FB2">
        <w:t>2018</w:t>
      </w:r>
      <w:r w:rsidRPr="00BA4FB2">
        <w:t>年</w:t>
      </w:r>
      <w:r w:rsidRPr="00BA4FB2">
        <w:t>10</w:t>
      </w:r>
      <w:r w:rsidRPr="00BA4FB2">
        <w:t>月）及</w:t>
      </w:r>
      <w:r w:rsidRPr="00BA4FB2">
        <w:rPr>
          <w:szCs w:val="24"/>
        </w:rPr>
        <w:t>据</w:t>
      </w:r>
      <w:r w:rsidRPr="00BA4FB2">
        <w:t>已批复的《渭南市石堡川水库</w:t>
      </w:r>
      <w:r w:rsidRPr="00BA4FB2">
        <w:t>“</w:t>
      </w:r>
      <w:r w:rsidRPr="00BA4FB2">
        <w:t>引石济澄</w:t>
      </w:r>
      <w:r w:rsidRPr="00BA4FB2">
        <w:t>”</w:t>
      </w:r>
      <w:r w:rsidRPr="00BA4FB2">
        <w:t>连通工程水土保持方案报告书》（西安景天水利水电勘测设计咨询有限公司，</w:t>
      </w:r>
      <w:r w:rsidRPr="00BA4FB2">
        <w:t>2018</w:t>
      </w:r>
      <w:r w:rsidRPr="00BA4FB2">
        <w:t>年</w:t>
      </w:r>
      <w:r w:rsidRPr="00BA4FB2">
        <w:t>12</w:t>
      </w:r>
      <w:r w:rsidRPr="00BA4FB2">
        <w:t>月），本工程共设置</w:t>
      </w:r>
      <w:r w:rsidRPr="00BA4FB2">
        <w:t>4</w:t>
      </w:r>
      <w:r w:rsidRPr="00BA4FB2">
        <w:t>处弃渣场。施工过程中，首先在弃渣场弃渣，最后覆土恢复为原土地利用类型，本工程施工期</w:t>
      </w:r>
      <w:r w:rsidRPr="00BA4FB2">
        <w:rPr>
          <w:rFonts w:hint="eastAsia"/>
        </w:rPr>
        <w:t>4</w:t>
      </w:r>
      <w:r w:rsidRPr="00BA4FB2">
        <w:t>年，长时间弃渣对土壤环境产生一定影响。</w:t>
      </w:r>
    </w:p>
    <w:p w:rsidR="007D1671" w:rsidRPr="00BA4FB2" w:rsidRDefault="007D1671" w:rsidP="007D1671">
      <w:pPr>
        <w:adjustRightInd w:val="0"/>
        <w:snapToGrid w:val="0"/>
        <w:ind w:firstLine="480"/>
      </w:pPr>
      <w:r w:rsidRPr="00BA4FB2">
        <w:rPr>
          <w:szCs w:val="24"/>
        </w:rPr>
        <w:t>据</w:t>
      </w:r>
      <w:r w:rsidRPr="00BA4FB2">
        <w:t>已批复的《渭南市石堡川水库</w:t>
      </w:r>
      <w:r w:rsidRPr="00BA4FB2">
        <w:t>“</w:t>
      </w:r>
      <w:r w:rsidRPr="00BA4FB2">
        <w:t>引石济澄</w:t>
      </w:r>
      <w:r w:rsidRPr="00BA4FB2">
        <w:t>”</w:t>
      </w:r>
      <w:r w:rsidRPr="00BA4FB2">
        <w:t>连通工程水土保持方案报告书》（西安景天水利水电勘测设计咨询有限公司，</w:t>
      </w:r>
      <w:r w:rsidRPr="00BA4FB2">
        <w:t>2018</w:t>
      </w:r>
      <w:r w:rsidRPr="00BA4FB2">
        <w:t>年</w:t>
      </w:r>
      <w:r w:rsidRPr="00BA4FB2">
        <w:t>12</w:t>
      </w:r>
      <w:r w:rsidRPr="00BA4FB2">
        <w:t>月）估算，本主体工程总开挖量</w:t>
      </w:r>
      <w:r w:rsidRPr="00BA4FB2">
        <w:t>24.71</w:t>
      </w:r>
      <w:r w:rsidRPr="00BA4FB2">
        <w:t>万</w:t>
      </w:r>
      <w:r w:rsidRPr="00BA4FB2">
        <w:t>m</w:t>
      </w:r>
      <w:r w:rsidRPr="00BA4FB2">
        <w:rPr>
          <w:vertAlign w:val="superscript"/>
        </w:rPr>
        <w:t>3</w:t>
      </w:r>
      <w:r w:rsidRPr="00BA4FB2">
        <w:t>，回填土方总量</w:t>
      </w:r>
      <w:r w:rsidRPr="00BA4FB2">
        <w:t>9.25 m</w:t>
      </w:r>
      <w:r w:rsidRPr="00BA4FB2">
        <w:rPr>
          <w:vertAlign w:val="superscript"/>
        </w:rPr>
        <w:t>3</w:t>
      </w:r>
      <w:r w:rsidRPr="00BA4FB2">
        <w:t>，弃方</w:t>
      </w:r>
      <w:r w:rsidRPr="00BA4FB2">
        <w:t>15.46 m</w:t>
      </w:r>
      <w:r w:rsidRPr="00BA4FB2">
        <w:rPr>
          <w:vertAlign w:val="superscript"/>
        </w:rPr>
        <w:t>3</w:t>
      </w:r>
      <w:r w:rsidRPr="00BA4FB2">
        <w:t>，其中工程建设表土剥离量</w:t>
      </w:r>
      <w:r w:rsidRPr="00BA4FB2">
        <w:t>4.48</w:t>
      </w:r>
      <w:r w:rsidRPr="00BA4FB2">
        <w:t>万</w:t>
      </w:r>
      <w:r w:rsidRPr="00BA4FB2">
        <w:t>m</w:t>
      </w:r>
      <w:r w:rsidRPr="00BA4FB2">
        <w:rPr>
          <w:vertAlign w:val="superscript"/>
        </w:rPr>
        <w:t>3</w:t>
      </w:r>
      <w:r w:rsidRPr="00BA4FB2">
        <w:t>，表土利用量</w:t>
      </w:r>
      <w:r w:rsidRPr="00BA4FB2">
        <w:t>4.48</w:t>
      </w:r>
      <w:r w:rsidRPr="00BA4FB2">
        <w:t>万</w:t>
      </w:r>
      <w:r w:rsidRPr="00BA4FB2">
        <w:t>m</w:t>
      </w:r>
      <w:r w:rsidRPr="00BA4FB2">
        <w:rPr>
          <w:vertAlign w:val="superscript"/>
        </w:rPr>
        <w:t>3</w:t>
      </w:r>
      <w:r w:rsidRPr="00BA4FB2">
        <w:t>。回填土石方来源于挖方量，废弃方量全部集中弃于弃渣场。本工程总弃方</w:t>
      </w:r>
      <w:r w:rsidRPr="00BA4FB2">
        <w:t>15.46</w:t>
      </w:r>
      <w:r w:rsidRPr="00BA4FB2">
        <w:t>万</w:t>
      </w:r>
      <w:r w:rsidRPr="00BA4FB2">
        <w:t>m</w:t>
      </w:r>
      <w:r w:rsidRPr="00BA4FB2">
        <w:rPr>
          <w:vertAlign w:val="superscript"/>
        </w:rPr>
        <w:t>3</w:t>
      </w:r>
      <w:r w:rsidRPr="00BA4FB2">
        <w:t>，若不采取水土保持措施，本工程建设可能造成的水土流失量</w:t>
      </w:r>
      <w:r w:rsidRPr="00BA4FB2">
        <w:t>3744.63t</w:t>
      </w:r>
      <w:r w:rsidRPr="00BA4FB2">
        <w:t>，新增土壤流失量为</w:t>
      </w:r>
      <w:r w:rsidRPr="00BA4FB2">
        <w:t>1895.43t</w:t>
      </w:r>
      <w:r w:rsidRPr="00BA4FB2">
        <w:t>。施工期是本工程建设可能产生水土流失最为严重的时期，占水土流失量总量的</w:t>
      </w:r>
      <w:r w:rsidRPr="00BA4FB2">
        <w:t>99%</w:t>
      </w:r>
      <w:r w:rsidRPr="00BA4FB2">
        <w:t>，水土流失的重点区域为临时施工道路区和弃渣场区。</w:t>
      </w:r>
    </w:p>
    <w:p w:rsidR="007D1671" w:rsidRPr="00BA4FB2" w:rsidRDefault="007D1671" w:rsidP="007D1671">
      <w:pPr>
        <w:adjustRightInd w:val="0"/>
        <w:snapToGrid w:val="0"/>
        <w:ind w:firstLine="480"/>
      </w:pPr>
      <w:r w:rsidRPr="00BA4FB2">
        <w:t>由于本工程为线性工程，引水隧洞跨越黄龙县、洛川县和白水县，若将弃渣外运综合利用，不仅运输困难且成本较高，况且本工程所在区域是个典型的黄土梁峁沟壑区，区域内生产建设项目较少，短期内难以快速消耗掉引水隧洞产生的弃渣，因此本工程按最不利条件考虑，即设置永久弃渣场对工程产生的弃渣进行堆置并防护。</w:t>
      </w:r>
    </w:p>
    <w:p w:rsidR="007D1671" w:rsidRPr="00BA4FB2" w:rsidRDefault="007D1671" w:rsidP="007D1671">
      <w:pPr>
        <w:adjustRightInd w:val="0"/>
        <w:snapToGrid w:val="0"/>
        <w:ind w:firstLine="480"/>
      </w:pPr>
      <w:r w:rsidRPr="00BA4FB2">
        <w:rPr>
          <w:szCs w:val="24"/>
        </w:rPr>
        <w:t>据</w:t>
      </w:r>
      <w:r w:rsidRPr="00BA4FB2">
        <w:t>已批复的《渭南市石堡川水库</w:t>
      </w:r>
      <w:r w:rsidRPr="00BA4FB2">
        <w:t>“</w:t>
      </w:r>
      <w:r w:rsidRPr="00BA4FB2">
        <w:t>引石济澄</w:t>
      </w:r>
      <w:r w:rsidRPr="00BA4FB2">
        <w:t>”</w:t>
      </w:r>
      <w:r w:rsidRPr="00BA4FB2">
        <w:t>连通工程水土保持方案报告书》（西安景天水利水电勘测设计咨询有限公司，</w:t>
      </w:r>
      <w:r w:rsidRPr="00BA4FB2">
        <w:t>2018</w:t>
      </w:r>
      <w:r w:rsidRPr="00BA4FB2">
        <w:t>年</w:t>
      </w:r>
      <w:r w:rsidRPr="00BA4FB2">
        <w:t>12</w:t>
      </w:r>
      <w:r w:rsidRPr="00BA4FB2">
        <w:t>月），设计在输水线路沿线选择</w:t>
      </w:r>
      <w:r w:rsidRPr="00BA4FB2">
        <w:t>4</w:t>
      </w:r>
      <w:r w:rsidRPr="00BA4FB2">
        <w:t>处弃渣场进行弃渣堆置。弃渣场主要特性详见</w:t>
      </w:r>
      <w:r w:rsidRPr="00BA4FB2">
        <w:t>2.1.</w:t>
      </w:r>
      <w:r w:rsidRPr="00BA4FB2">
        <w:rPr>
          <w:rFonts w:hint="eastAsia"/>
        </w:rPr>
        <w:t>5</w:t>
      </w:r>
      <w:r w:rsidRPr="00BA4FB2">
        <w:t>.4</w:t>
      </w:r>
      <w:r w:rsidRPr="00BA4FB2">
        <w:t>章节。</w:t>
      </w:r>
    </w:p>
    <w:p w:rsidR="007D1671" w:rsidRPr="00BA4FB2" w:rsidRDefault="007D1671" w:rsidP="007D1671">
      <w:pPr>
        <w:adjustRightInd w:val="0"/>
        <w:snapToGrid w:val="0"/>
        <w:ind w:firstLine="480"/>
      </w:pPr>
      <w:r w:rsidRPr="00BA4FB2">
        <w:t>因此只要根据水土保持方案要求合理选择、建设弃渣场，弃渣对环境的影响将减少至可接受程度内。项目区沿线无工业污染，地表土壤本底良好，能够满足农作物的种植要求。因此工程弃渣不会对弃渣场区域土壤环境造成污染。</w:t>
      </w:r>
    </w:p>
    <w:p w:rsidR="007D1671" w:rsidRPr="00BA4FB2" w:rsidRDefault="007D1671" w:rsidP="007D1671">
      <w:pPr>
        <w:adjustRightInd w:val="0"/>
        <w:snapToGrid w:val="0"/>
        <w:ind w:firstLineChars="0" w:firstLine="0"/>
      </w:pPr>
      <w:r w:rsidRPr="00BA4FB2">
        <w:rPr>
          <w:rFonts w:hint="eastAsia"/>
        </w:rPr>
        <w:t>（</w:t>
      </w:r>
      <w:r w:rsidRPr="00BA4FB2">
        <w:rPr>
          <w:rFonts w:hint="eastAsia"/>
        </w:rPr>
        <w:t>2</w:t>
      </w:r>
      <w:r w:rsidRPr="00BA4FB2">
        <w:rPr>
          <w:rFonts w:hint="eastAsia"/>
        </w:rPr>
        <w:t>）其他临时占地的影响</w:t>
      </w:r>
    </w:p>
    <w:p w:rsidR="00440517" w:rsidRPr="00BA4FB2" w:rsidRDefault="00440517" w:rsidP="00440517">
      <w:pPr>
        <w:adjustRightInd w:val="0"/>
        <w:snapToGrid w:val="0"/>
        <w:ind w:firstLine="480"/>
      </w:pPr>
      <w:r w:rsidRPr="00BA4FB2">
        <w:t>本工程施工营地、临时施工道路等临时占地，以及施工机械和车辆碾压造成土壤物理性质的破坏；施工营地内机械设备生产维护产生的机油泄漏以及施工废水泄漏等对土壤环境产生污染。</w:t>
      </w:r>
    </w:p>
    <w:p w:rsidR="00EE2B6B" w:rsidRPr="00BA4FB2" w:rsidRDefault="00EE2B6B" w:rsidP="00404AAA">
      <w:pPr>
        <w:pStyle w:val="3"/>
        <w:adjustRightInd w:val="0"/>
        <w:snapToGrid w:val="0"/>
        <w:spacing w:line="276" w:lineRule="auto"/>
        <w:ind w:firstLineChars="0" w:firstLine="0"/>
        <w:rPr>
          <w:sz w:val="30"/>
          <w:szCs w:val="30"/>
        </w:rPr>
      </w:pPr>
      <w:r w:rsidRPr="00BA4FB2">
        <w:rPr>
          <w:sz w:val="30"/>
          <w:szCs w:val="30"/>
        </w:rPr>
        <w:lastRenderedPageBreak/>
        <w:t>4.1.</w:t>
      </w:r>
      <w:r w:rsidR="00440517" w:rsidRPr="00BA4FB2">
        <w:rPr>
          <w:rFonts w:hint="eastAsia"/>
          <w:sz w:val="30"/>
          <w:szCs w:val="30"/>
        </w:rPr>
        <w:t xml:space="preserve">6 </w:t>
      </w:r>
      <w:r w:rsidRPr="00BA4FB2">
        <w:rPr>
          <w:sz w:val="30"/>
          <w:szCs w:val="30"/>
        </w:rPr>
        <w:t>水土流失影响</w:t>
      </w:r>
      <w:r w:rsidR="00440517" w:rsidRPr="00BA4FB2">
        <w:rPr>
          <w:rFonts w:hint="eastAsia"/>
          <w:sz w:val="30"/>
          <w:szCs w:val="30"/>
        </w:rPr>
        <w:t>分析</w:t>
      </w:r>
    </w:p>
    <w:p w:rsidR="00EE2B6B" w:rsidRPr="00BA4FB2" w:rsidRDefault="00EE2B6B" w:rsidP="00404AAA">
      <w:pPr>
        <w:adjustRightInd w:val="0"/>
        <w:snapToGrid w:val="0"/>
        <w:ind w:firstLine="480"/>
      </w:pPr>
      <w:r w:rsidRPr="00BA4FB2">
        <w:t>本工程建设过程中，一方面扰动了</w:t>
      </w:r>
      <w:r w:rsidR="008C2A5C" w:rsidRPr="00BA4FB2">
        <w:t>工程区域</w:t>
      </w:r>
      <w:r w:rsidRPr="00BA4FB2">
        <w:t>的地形地貌，损坏了地表和植被，使其原有的蓄水保土功能丧失或降低；另一方面在施工中开挖、填筑的土石方量很大，极易造成水土流失。本工程可能造成的水土流失危害主要表现在以下几个方面</w:t>
      </w:r>
      <w:r w:rsidR="005160DF" w:rsidRPr="00BA4FB2">
        <w:t>，</w:t>
      </w:r>
      <w:r w:rsidRPr="00BA4FB2">
        <w:t>：</w:t>
      </w:r>
    </w:p>
    <w:p w:rsidR="00EE2B6B" w:rsidRPr="00BA4FB2" w:rsidRDefault="00EE2B6B" w:rsidP="00404AAA">
      <w:pPr>
        <w:adjustRightInd w:val="0"/>
        <w:snapToGrid w:val="0"/>
        <w:ind w:firstLine="480"/>
      </w:pPr>
      <w:r w:rsidRPr="00BA4FB2">
        <w:t>1</w:t>
      </w:r>
      <w:r w:rsidRPr="00BA4FB2">
        <w:t>）诱发多种形式的水土流失</w:t>
      </w:r>
    </w:p>
    <w:p w:rsidR="00EE2B6B" w:rsidRPr="00BA4FB2" w:rsidRDefault="00EE2B6B" w:rsidP="00404AAA">
      <w:pPr>
        <w:adjustRightInd w:val="0"/>
        <w:snapToGrid w:val="0"/>
        <w:ind w:firstLine="480"/>
      </w:pPr>
      <w:r w:rsidRPr="00BA4FB2">
        <w:t>项目区存在较大范围的开挖填筑面，如不采取相应的水土流失防治措施，必将引起多种形式的水力侵蚀及重力侵蚀发生。工程建设的</w:t>
      </w:r>
      <w:r w:rsidR="001353A6" w:rsidRPr="00BA4FB2">
        <w:t>弃渣</w:t>
      </w:r>
      <w:r w:rsidRPr="00BA4FB2">
        <w:t>场若无任何防护措施，经雨水击溅和坡面径流冲刷等作用，将会诱发强水土流失，造成对工程区及四周环境的破坏。</w:t>
      </w:r>
    </w:p>
    <w:p w:rsidR="00EE2B6B" w:rsidRPr="00BA4FB2" w:rsidRDefault="00EE2B6B" w:rsidP="00404AAA">
      <w:pPr>
        <w:adjustRightInd w:val="0"/>
        <w:snapToGrid w:val="0"/>
        <w:ind w:firstLine="480"/>
      </w:pPr>
      <w:r w:rsidRPr="00BA4FB2">
        <w:t>工程施工期间是水土流失最严重的时期，如不做好施工期间的临时防护和相应的管理措施，在</w:t>
      </w:r>
      <w:r w:rsidR="009278BD" w:rsidRPr="00BA4FB2">
        <w:t>施工营地</w:t>
      </w:r>
      <w:r w:rsidRPr="00BA4FB2">
        <w:t>域内将产生雨滴击溅侵蚀、面蚀等多种形式的水土流失。</w:t>
      </w:r>
    </w:p>
    <w:p w:rsidR="00EE2B6B" w:rsidRPr="00BA4FB2" w:rsidRDefault="00EE2B6B" w:rsidP="00404AAA">
      <w:pPr>
        <w:adjustRightInd w:val="0"/>
        <w:snapToGrid w:val="0"/>
        <w:ind w:firstLine="480"/>
      </w:pPr>
      <w:r w:rsidRPr="00BA4FB2">
        <w:t>2</w:t>
      </w:r>
      <w:r w:rsidRPr="00BA4FB2">
        <w:t>）堵塞河道、污染水质、影响行洪</w:t>
      </w:r>
    </w:p>
    <w:p w:rsidR="00EE2B6B" w:rsidRPr="00BA4FB2" w:rsidRDefault="00EE2B6B" w:rsidP="00404AAA">
      <w:pPr>
        <w:adjustRightInd w:val="0"/>
        <w:snapToGrid w:val="0"/>
        <w:ind w:firstLine="480"/>
      </w:pPr>
      <w:r w:rsidRPr="00BA4FB2">
        <w:t>本工程弃渣量大，若处置不当，可能会流失进入附近河流，造成河道淤积，降低河道的行洪能力。此外，弃渣中的土壤、砂石流失入河、入库，还可引起水体浑浊度增加，影响水质。</w:t>
      </w:r>
    </w:p>
    <w:p w:rsidR="00EE2B6B" w:rsidRPr="00BA4FB2" w:rsidRDefault="00EE2B6B" w:rsidP="00404AAA">
      <w:pPr>
        <w:adjustRightInd w:val="0"/>
        <w:snapToGrid w:val="0"/>
        <w:ind w:firstLine="480"/>
      </w:pPr>
      <w:r w:rsidRPr="00BA4FB2">
        <w:t>3</w:t>
      </w:r>
      <w:r w:rsidRPr="00BA4FB2">
        <w:t>）降低土壤肥力，减少土地资源</w:t>
      </w:r>
    </w:p>
    <w:p w:rsidR="00EE2B6B" w:rsidRPr="00BA4FB2" w:rsidRDefault="00EE2B6B" w:rsidP="00404AAA">
      <w:pPr>
        <w:adjustRightInd w:val="0"/>
        <w:snapToGrid w:val="0"/>
        <w:ind w:firstLine="480"/>
      </w:pPr>
      <w:r w:rsidRPr="00BA4FB2">
        <w:t>由于工程土石方的开挖、填筑、弃置，破坏了原有的地表、植被，在雨滴击溅和地表径流的冲刷下可能产生水土流失，从而带走土壤表层的营养元素，降低土壤肥力，影响林木和农作物的生长，对土地资源的再生利用带来不利影响。此外，工程沿线有多处农田，施工期间若不采取有效的水土保持措施，流失的土石可能侵入农田，淤塞田间沟渠，甚至压占田面，对周围农田的耕作带来不利影响。</w:t>
      </w:r>
    </w:p>
    <w:p w:rsidR="00EE2B6B" w:rsidRPr="00BA4FB2" w:rsidRDefault="00EE2B6B" w:rsidP="00404AAA">
      <w:pPr>
        <w:adjustRightInd w:val="0"/>
        <w:snapToGrid w:val="0"/>
        <w:ind w:firstLine="480"/>
      </w:pPr>
      <w:r w:rsidRPr="00BA4FB2">
        <w:t>4</w:t>
      </w:r>
      <w:r w:rsidRPr="00BA4FB2">
        <w:t>）破坏生态、影响景观</w:t>
      </w:r>
    </w:p>
    <w:p w:rsidR="005160DF" w:rsidRPr="00BA4FB2" w:rsidRDefault="00EE2B6B" w:rsidP="00404AAA">
      <w:pPr>
        <w:adjustRightInd w:val="0"/>
        <w:snapToGrid w:val="0"/>
        <w:ind w:firstLine="480"/>
      </w:pPr>
      <w:r w:rsidRPr="00BA4FB2">
        <w:t>本工程的建设破坏了原有的地表、植被，导致其涵养水源、拦蓄泥沙的能力下降，在遇到暴雨的情况下，就可能造成比较严重的水土流失，对周边的生态环境造成破坏。</w:t>
      </w:r>
    </w:p>
    <w:p w:rsidR="00EE2B6B" w:rsidRPr="00BA4FB2" w:rsidRDefault="005160DF" w:rsidP="00404AAA">
      <w:pPr>
        <w:adjustRightInd w:val="0"/>
        <w:snapToGrid w:val="0"/>
        <w:ind w:firstLine="480"/>
      </w:pPr>
      <w:r w:rsidRPr="00BA4FB2">
        <w:t>根据上述水土流失危害的表现形式，因此严格按照水土保持方案进行弃渣场、施工营地、施工道路等临时工程的建设与维护，将有效防止施工期的水土流失现</w:t>
      </w:r>
      <w:r w:rsidRPr="00BA4FB2">
        <w:lastRenderedPageBreak/>
        <w:t>象。</w:t>
      </w:r>
    </w:p>
    <w:p w:rsidR="00EE2B6B" w:rsidRPr="00BA4FB2" w:rsidRDefault="00EE2B6B" w:rsidP="00404AAA">
      <w:pPr>
        <w:pStyle w:val="3"/>
        <w:adjustRightInd w:val="0"/>
        <w:snapToGrid w:val="0"/>
        <w:spacing w:line="276" w:lineRule="auto"/>
        <w:ind w:firstLineChars="0" w:firstLine="0"/>
        <w:rPr>
          <w:sz w:val="30"/>
          <w:szCs w:val="30"/>
        </w:rPr>
      </w:pPr>
      <w:r w:rsidRPr="00BA4FB2">
        <w:rPr>
          <w:sz w:val="30"/>
          <w:szCs w:val="30"/>
        </w:rPr>
        <w:t>4.1.</w:t>
      </w:r>
      <w:r w:rsidR="00440517" w:rsidRPr="00BA4FB2">
        <w:rPr>
          <w:rFonts w:hint="eastAsia"/>
          <w:sz w:val="30"/>
          <w:szCs w:val="30"/>
        </w:rPr>
        <w:t xml:space="preserve">7 </w:t>
      </w:r>
      <w:r w:rsidRPr="00BA4FB2">
        <w:rPr>
          <w:sz w:val="30"/>
          <w:szCs w:val="30"/>
        </w:rPr>
        <w:t>生态环境影响</w:t>
      </w:r>
      <w:r w:rsidR="00440517" w:rsidRPr="00BA4FB2">
        <w:rPr>
          <w:rFonts w:hint="eastAsia"/>
          <w:sz w:val="30"/>
          <w:szCs w:val="30"/>
        </w:rPr>
        <w:t>分析</w:t>
      </w:r>
    </w:p>
    <w:p w:rsidR="00722F4F" w:rsidRPr="00722F4F" w:rsidRDefault="00722F4F" w:rsidP="00440517">
      <w:pPr>
        <w:adjustRightInd w:val="0"/>
        <w:snapToGrid w:val="0"/>
        <w:ind w:firstLine="480"/>
        <w:rPr>
          <w:color w:val="4472C4" w:themeColor="accent1"/>
        </w:rPr>
      </w:pPr>
      <w:r w:rsidRPr="00722F4F">
        <w:rPr>
          <w:rFonts w:hint="eastAsia"/>
          <w:color w:val="4472C4" w:themeColor="accent1"/>
        </w:rPr>
        <w:t>依据</w:t>
      </w:r>
      <w:r w:rsidRPr="00722F4F">
        <w:rPr>
          <w:rFonts w:hint="eastAsia"/>
          <w:color w:val="4472C4" w:themeColor="accent1"/>
        </w:rPr>
        <w:t>2.3</w:t>
      </w:r>
      <w:r w:rsidRPr="00722F4F">
        <w:rPr>
          <w:rFonts w:hint="eastAsia"/>
          <w:color w:val="4472C4" w:themeColor="accent1"/>
        </w:rPr>
        <w:t>章节的生态环境影响回顾性调查，石堡川水库干渠工程以及后期维修加固工程的实施对周围陆生生态环境和水生生态环境影响较小，施工结束后短时间内生态环境已得到恢复。</w:t>
      </w:r>
      <w:r>
        <w:rPr>
          <w:rFonts w:hint="eastAsia"/>
          <w:color w:val="4472C4" w:themeColor="accent1"/>
        </w:rPr>
        <w:t>本工程为</w:t>
      </w:r>
      <w:r w:rsidRPr="00722F4F">
        <w:rPr>
          <w:rFonts w:hint="eastAsia"/>
          <w:color w:val="4472C4" w:themeColor="accent1"/>
        </w:rPr>
        <w:t>是以新建隧洞代替</w:t>
      </w:r>
      <w:r w:rsidRPr="00722F4F">
        <w:rPr>
          <w:rFonts w:hint="eastAsia"/>
          <w:color w:val="4472C4" w:themeColor="accent1"/>
        </w:rPr>
        <w:t>K0+000~11+238</w:t>
      </w:r>
      <w:r w:rsidRPr="00722F4F">
        <w:rPr>
          <w:rFonts w:hint="eastAsia"/>
          <w:color w:val="4472C4" w:themeColor="accent1"/>
        </w:rPr>
        <w:t>段高边坡险干渠段</w:t>
      </w:r>
      <w:r>
        <w:rPr>
          <w:rFonts w:hint="eastAsia"/>
          <w:color w:val="4472C4" w:themeColor="accent1"/>
        </w:rPr>
        <w:t>，因此通过类比分析，本干渠改线工程施工在严格采取水土保持等环保措施基础上，对生态环境影响较小。</w:t>
      </w:r>
    </w:p>
    <w:p w:rsidR="00440517" w:rsidRPr="00BA4FB2" w:rsidRDefault="00440517" w:rsidP="00440517">
      <w:pPr>
        <w:adjustRightInd w:val="0"/>
        <w:snapToGrid w:val="0"/>
        <w:ind w:firstLine="480"/>
      </w:pPr>
      <w:r w:rsidRPr="00BA4FB2">
        <w:rPr>
          <w:rFonts w:hint="eastAsia"/>
        </w:rPr>
        <w:t>本</w:t>
      </w:r>
      <w:r w:rsidRPr="00BA4FB2">
        <w:t>工程</w:t>
      </w:r>
      <w:r w:rsidRPr="00BA4FB2">
        <w:rPr>
          <w:rFonts w:hint="eastAsia"/>
        </w:rPr>
        <w:t>施工</w:t>
      </w:r>
      <w:r w:rsidRPr="00BA4FB2">
        <w:t>对生态环境将产生一定的影响，主要为工程永久占地和临时占地、施工人员产生的生活垃圾对陆生生态环境的影响，岩塞爆破、施工废水的排放对周围沟道内的水生生态环境也可能产生一定的影响。</w:t>
      </w:r>
    </w:p>
    <w:p w:rsidR="00EE2B6B" w:rsidRPr="00BA4FB2" w:rsidRDefault="00EE2B6B" w:rsidP="00404AAA">
      <w:pPr>
        <w:adjustRightInd w:val="0"/>
        <w:snapToGrid w:val="0"/>
        <w:ind w:firstLine="480"/>
      </w:pPr>
      <w:r w:rsidRPr="00BA4FB2">
        <w:t>在施工过程中，由于隧洞</w:t>
      </w:r>
      <w:r w:rsidR="008C2A5C" w:rsidRPr="00BA4FB2">
        <w:t>进出</w:t>
      </w:r>
      <w:r w:rsidRPr="00BA4FB2">
        <w:t>口、施工支洞口、弃渣填筑，将不可避免的改变地形地貌，破坏植被，扰动原有地表，损坏原有水土保持设施，使土壤松散、搬移、堆填和裸露，容易产生新的水土流失。</w:t>
      </w:r>
    </w:p>
    <w:p w:rsidR="00EE2B6B" w:rsidRPr="00BA4FB2" w:rsidRDefault="00EE2B6B" w:rsidP="00404AAA">
      <w:pPr>
        <w:adjustRightInd w:val="0"/>
        <w:snapToGrid w:val="0"/>
        <w:ind w:firstLine="480"/>
      </w:pPr>
      <w:r w:rsidRPr="00BA4FB2">
        <w:t>施工期作业活动还可能会造成沿线陆域工区场地边界线外邻近小范围的植被破坏。植被的破坏，不但会造成当地陆域生物生产损失和生态服务功能降低，而且对当地陆生野生动植物也会产生侵占效应，从而对当地生态环境和陆生野生动植物造成不利影响。</w:t>
      </w:r>
    </w:p>
    <w:p w:rsidR="00EE2B6B" w:rsidRPr="00BA4FB2" w:rsidRDefault="00EE2B6B" w:rsidP="00404AAA">
      <w:pPr>
        <w:adjustRightInd w:val="0"/>
        <w:snapToGrid w:val="0"/>
        <w:ind w:firstLine="480"/>
      </w:pPr>
      <w:r w:rsidRPr="00BA4FB2">
        <w:t>经调查，本工程占地破坏的陆域植被主要为作物群落、园地群落和林草群落，</w:t>
      </w:r>
      <w:r w:rsidR="005B4DA4" w:rsidRPr="00BA4FB2">
        <w:t>施工结束</w:t>
      </w:r>
      <w:r w:rsidRPr="00BA4FB2">
        <w:t>后，</w:t>
      </w:r>
      <w:r w:rsidR="005160DF" w:rsidRPr="00BA4FB2">
        <w:t>施工营地、弃渣场等临时占地将恢复至原土地类型并进行人工植被恢复</w:t>
      </w:r>
      <w:r w:rsidR="00B604C1" w:rsidRPr="00BA4FB2">
        <w:t>。</w:t>
      </w:r>
      <w:r w:rsidRPr="00BA4FB2">
        <w:t>因此工程施工占地、扰动不会导致当地植被类型消失，不会改变区域植被状况，对项目区内植被的整体影响较小。</w:t>
      </w:r>
    </w:p>
    <w:p w:rsidR="009D3DA5" w:rsidRPr="00BA4FB2" w:rsidRDefault="009D3DA5" w:rsidP="009D3DA5">
      <w:pPr>
        <w:adjustRightInd w:val="0"/>
        <w:snapToGrid w:val="0"/>
        <w:ind w:firstLine="480"/>
      </w:pPr>
      <w:r w:rsidRPr="00BA4FB2">
        <w:rPr>
          <w:szCs w:val="24"/>
        </w:rPr>
        <w:t>据</w:t>
      </w:r>
      <w:r w:rsidRPr="00BA4FB2">
        <w:t>已批复的《渭南市石堡川水库</w:t>
      </w:r>
      <w:r w:rsidRPr="00BA4FB2">
        <w:t>“</w:t>
      </w:r>
      <w:r w:rsidRPr="00BA4FB2">
        <w:t>引石济澄</w:t>
      </w:r>
      <w:r w:rsidRPr="00BA4FB2">
        <w:t>”</w:t>
      </w:r>
      <w:r w:rsidRPr="00BA4FB2">
        <w:t>连通工程水土保持方案报告书》（西安景天水利水电勘测设计咨询有限公司，</w:t>
      </w:r>
      <w:r w:rsidRPr="00BA4FB2">
        <w:t>2018</w:t>
      </w:r>
      <w:r w:rsidRPr="00BA4FB2">
        <w:t>年</w:t>
      </w:r>
      <w:r w:rsidRPr="00BA4FB2">
        <w:t>12</w:t>
      </w:r>
      <w:r w:rsidRPr="00BA4FB2">
        <w:t>月）</w:t>
      </w:r>
      <w:r w:rsidRPr="00BA4FB2">
        <w:rPr>
          <w:rFonts w:hint="eastAsia"/>
        </w:rPr>
        <w:t>与本次现场调查</w:t>
      </w:r>
      <w:r w:rsidRPr="00BA4FB2">
        <w:t>，本工程设置</w:t>
      </w:r>
      <w:r w:rsidRPr="00BA4FB2">
        <w:t>4</w:t>
      </w:r>
      <w:r w:rsidRPr="00BA4FB2">
        <w:t>个弃渣场，</w:t>
      </w:r>
      <w:r w:rsidRPr="00BA4FB2">
        <w:rPr>
          <w:rFonts w:hint="eastAsia"/>
        </w:rPr>
        <w:t>其中</w:t>
      </w:r>
      <w:r w:rsidRPr="00BA4FB2">
        <w:rPr>
          <w:rFonts w:hint="eastAsia"/>
        </w:rPr>
        <w:t>1#</w:t>
      </w:r>
      <w:r w:rsidRPr="00BA4FB2">
        <w:rPr>
          <w:rFonts w:hint="eastAsia"/>
        </w:rPr>
        <w:t>和</w:t>
      </w:r>
      <w:r w:rsidRPr="00BA4FB2">
        <w:rPr>
          <w:rFonts w:hint="eastAsia"/>
        </w:rPr>
        <w:t>3#</w:t>
      </w:r>
      <w:r w:rsidRPr="00BA4FB2">
        <w:rPr>
          <w:rFonts w:hint="eastAsia"/>
        </w:rPr>
        <w:t>弃渣场占用的土地类型为疏林地。</w:t>
      </w:r>
      <w:r w:rsidRPr="00BA4FB2">
        <w:t>①</w:t>
      </w:r>
      <w:r w:rsidRPr="00BA4FB2">
        <w:rPr>
          <w:szCs w:val="20"/>
        </w:rPr>
        <w:t>1#</w:t>
      </w:r>
      <w:r w:rsidRPr="00BA4FB2">
        <w:rPr>
          <w:szCs w:val="20"/>
        </w:rPr>
        <w:t>弃渣场位于</w:t>
      </w:r>
      <w:r w:rsidRPr="00BA4FB2">
        <w:t>延安市洛川县</w:t>
      </w:r>
      <w:r w:rsidRPr="00BA4FB2">
        <w:rPr>
          <w:szCs w:val="20"/>
        </w:rPr>
        <w:t>盘河村王家峁沟，</w:t>
      </w:r>
      <w:r w:rsidRPr="00BA4FB2">
        <w:rPr>
          <w:szCs w:val="20"/>
        </w:rPr>
        <w:t>“U”</w:t>
      </w:r>
      <w:r w:rsidRPr="00BA4FB2">
        <w:rPr>
          <w:szCs w:val="20"/>
        </w:rPr>
        <w:t>型沟道，沟道内无长流水，植被稀疏，主要以旱地植被为主，植被覆盖度</w:t>
      </w:r>
      <w:r w:rsidRPr="00BA4FB2">
        <w:rPr>
          <w:szCs w:val="20"/>
        </w:rPr>
        <w:t>20~30%</w:t>
      </w:r>
      <w:r w:rsidRPr="00BA4FB2">
        <w:rPr>
          <w:szCs w:val="20"/>
        </w:rPr>
        <w:t>，弃渣场临时占地压占植被面积约</w:t>
      </w:r>
      <w:r w:rsidRPr="00BA4FB2">
        <w:rPr>
          <w:szCs w:val="20"/>
        </w:rPr>
        <w:t>0.34hm</w:t>
      </w:r>
      <w:r w:rsidRPr="00BA4FB2">
        <w:rPr>
          <w:szCs w:val="20"/>
          <w:vertAlign w:val="superscript"/>
        </w:rPr>
        <w:t>2</w:t>
      </w:r>
      <w:r w:rsidRPr="00BA4FB2">
        <w:rPr>
          <w:szCs w:val="20"/>
        </w:rPr>
        <w:t>。</w:t>
      </w:r>
      <w:r w:rsidRPr="00BA4FB2">
        <w:rPr>
          <w:szCs w:val="20"/>
        </w:rPr>
        <w:t>②3#</w:t>
      </w:r>
      <w:r w:rsidRPr="00BA4FB2">
        <w:rPr>
          <w:szCs w:val="20"/>
        </w:rPr>
        <w:t>弃渣场位于白水县与洛川县交界处的东坡里洼东沟沟道内，</w:t>
      </w:r>
      <w:r w:rsidRPr="00BA4FB2">
        <w:rPr>
          <w:szCs w:val="20"/>
        </w:rPr>
        <w:t>“U”</w:t>
      </w:r>
      <w:r w:rsidRPr="00BA4FB2">
        <w:rPr>
          <w:szCs w:val="20"/>
        </w:rPr>
        <w:t>型沟道，沟道内无长流水，植被稀疏，主要以旱地植被为主，植被覆盖度</w:t>
      </w:r>
      <w:r w:rsidRPr="00BA4FB2">
        <w:rPr>
          <w:szCs w:val="20"/>
        </w:rPr>
        <w:t>15~25%</w:t>
      </w:r>
      <w:r w:rsidRPr="00BA4FB2">
        <w:rPr>
          <w:szCs w:val="20"/>
        </w:rPr>
        <w:t>，弃渣场临时占地压占植被面积约</w:t>
      </w:r>
      <w:r w:rsidRPr="00BA4FB2">
        <w:rPr>
          <w:szCs w:val="20"/>
        </w:rPr>
        <w:t>0.32hm</w:t>
      </w:r>
      <w:r w:rsidRPr="00BA4FB2">
        <w:rPr>
          <w:szCs w:val="20"/>
          <w:vertAlign w:val="superscript"/>
        </w:rPr>
        <w:t>2</w:t>
      </w:r>
      <w:r w:rsidRPr="00BA4FB2">
        <w:rPr>
          <w:szCs w:val="20"/>
        </w:rPr>
        <w:t>。</w:t>
      </w:r>
      <w:r w:rsidRPr="00BA4FB2">
        <w:rPr>
          <w:rFonts w:hint="eastAsia"/>
          <w:szCs w:val="20"/>
        </w:rPr>
        <w:t>本</w:t>
      </w:r>
      <w:r w:rsidRPr="00BA4FB2">
        <w:t>工程选定的</w:t>
      </w:r>
      <w:r w:rsidRPr="00BA4FB2">
        <w:rPr>
          <w:rFonts w:hint="eastAsia"/>
        </w:rPr>
        <w:t>4</w:t>
      </w:r>
      <w:r w:rsidRPr="00BA4FB2">
        <w:rPr>
          <w:rFonts w:hint="eastAsia"/>
        </w:rPr>
        <w:t>个</w:t>
      </w:r>
      <w:r w:rsidRPr="00BA4FB2">
        <w:t>弃渣场所在位置基</w:t>
      </w:r>
      <w:r w:rsidRPr="00BA4FB2">
        <w:lastRenderedPageBreak/>
        <w:t>本为山间沟谷及坡地，均未占用河道、沟渠等行洪通道，不会对行洪造成影响，弃渣场位置相对隐蔽，施工结束后及时清理施工现场，恢复植被和景观，不会对景观造成较大影响。</w:t>
      </w:r>
    </w:p>
    <w:p w:rsidR="00EE2B6B" w:rsidRPr="00BA4FB2" w:rsidRDefault="009D3DA5" w:rsidP="00404AAA">
      <w:pPr>
        <w:adjustRightInd w:val="0"/>
        <w:snapToGrid w:val="0"/>
        <w:ind w:firstLine="480"/>
      </w:pPr>
      <w:r w:rsidRPr="00BA4FB2">
        <w:rPr>
          <w:rFonts w:hint="eastAsia"/>
        </w:rPr>
        <w:t>本</w:t>
      </w:r>
      <w:r w:rsidR="00EE2B6B" w:rsidRPr="00BA4FB2">
        <w:t>工程区现有的野生动物主要为常见小型动物，未发现珍稀野生动物永久栖息地。当地野生动物包括两栖类、爬行类、鸟类和哺乳类，两栖类主要栖息于河流、水田、池塘或离水不远的陆地处；爬行动物主要生活在水里、陆地石缝灌丛中、傍水的山坡处；鸟类的活动区域包括林灌丛、村镇平原地带；哺乳动物的栖息地包括洞穴、岩洞以及树上。施工活动对水质的影响会影响两栖类、爬行类及涉水鸟类的生存环境，导致栖息地缩小和种群及数量的减少。临时施工道路的建设会使部分陆生动物的活动区域、迁移途径、栖息区域和觅食范围受到一定的影响。另外施工机械噪声、施工活动噪声如隧洞爆破噪声、施工人员捕杀等也会对动物造成一定影响，驱赶其暂时离开栖息地。但这种影响是短期和有限的，评价区内及其附近还有存在大片相似生境，可以供这些动物转移。施工活动结束后，动物的生存环境将会逐步得到恢复。</w:t>
      </w:r>
    </w:p>
    <w:p w:rsidR="00EE2B6B" w:rsidRPr="00BA4FB2" w:rsidRDefault="00447BB2" w:rsidP="00404AAA">
      <w:pPr>
        <w:adjustRightInd w:val="0"/>
        <w:snapToGrid w:val="0"/>
        <w:ind w:firstLine="480"/>
      </w:pPr>
      <w:r w:rsidRPr="00BA4FB2">
        <w:rPr>
          <w:rFonts w:hint="eastAsia"/>
        </w:rPr>
        <w:t>引水隧洞的</w:t>
      </w:r>
      <w:r w:rsidR="00EE2B6B" w:rsidRPr="00BA4FB2">
        <w:t>施工会隔断评价区内的动物活动通道，限制动物的活动范围，对其觅食、交偶的潜在影响较大。本工程</w:t>
      </w:r>
      <w:r w:rsidR="0087341C" w:rsidRPr="00BA4FB2">
        <w:t>洞线</w:t>
      </w:r>
      <w:r w:rsidR="00EE2B6B" w:rsidRPr="00BA4FB2">
        <w:t>绝大部分为山体内部的隧洞工程，对山体上生境影响几乎没有，不会给评价区的动物活动形成阻隔影响。施工时是分段开挖的，实际影响更小，且开挖后尽快回填，减少影响的时间。总体而言，开挖施工对动物通道阻断的影响是非常小的，且影响随着开挖后回填结束。</w:t>
      </w:r>
    </w:p>
    <w:p w:rsidR="00EE2B6B" w:rsidRPr="00BA4FB2" w:rsidRDefault="00EE2B6B" w:rsidP="00404AAA">
      <w:pPr>
        <w:pStyle w:val="3"/>
        <w:adjustRightInd w:val="0"/>
        <w:snapToGrid w:val="0"/>
        <w:spacing w:line="276" w:lineRule="auto"/>
        <w:ind w:firstLineChars="0" w:firstLine="0"/>
        <w:rPr>
          <w:sz w:val="30"/>
          <w:szCs w:val="30"/>
        </w:rPr>
      </w:pPr>
      <w:r w:rsidRPr="00BA4FB2">
        <w:rPr>
          <w:sz w:val="30"/>
          <w:szCs w:val="30"/>
        </w:rPr>
        <w:t>4.1.</w:t>
      </w:r>
      <w:r w:rsidR="00440517" w:rsidRPr="00BA4FB2">
        <w:rPr>
          <w:rFonts w:hint="eastAsia"/>
          <w:sz w:val="30"/>
          <w:szCs w:val="30"/>
        </w:rPr>
        <w:t xml:space="preserve">8 </w:t>
      </w:r>
      <w:r w:rsidRPr="00BA4FB2">
        <w:rPr>
          <w:sz w:val="30"/>
          <w:szCs w:val="30"/>
        </w:rPr>
        <w:t>地下水</w:t>
      </w:r>
      <w:r w:rsidR="00440517" w:rsidRPr="00BA4FB2">
        <w:rPr>
          <w:rFonts w:hint="eastAsia"/>
          <w:sz w:val="30"/>
          <w:szCs w:val="30"/>
        </w:rPr>
        <w:t>环境</w:t>
      </w:r>
      <w:r w:rsidRPr="00BA4FB2">
        <w:rPr>
          <w:sz w:val="30"/>
          <w:szCs w:val="30"/>
        </w:rPr>
        <w:t>的影响</w:t>
      </w:r>
      <w:r w:rsidR="00440517" w:rsidRPr="00BA4FB2">
        <w:rPr>
          <w:rFonts w:hint="eastAsia"/>
          <w:sz w:val="30"/>
          <w:szCs w:val="30"/>
        </w:rPr>
        <w:t>分析</w:t>
      </w:r>
    </w:p>
    <w:p w:rsidR="00EE2B6B" w:rsidRPr="00BA4FB2" w:rsidRDefault="00C514B6" w:rsidP="00404AAA">
      <w:pPr>
        <w:adjustRightInd w:val="0"/>
        <w:snapToGrid w:val="0"/>
        <w:ind w:firstLine="480"/>
      </w:pPr>
      <w:r w:rsidRPr="00BA4FB2">
        <w:rPr>
          <w:rFonts w:hint="eastAsia"/>
        </w:rPr>
        <w:t>（</w:t>
      </w:r>
      <w:r w:rsidRPr="00BA4FB2">
        <w:rPr>
          <w:rFonts w:hint="eastAsia"/>
        </w:rPr>
        <w:t>1</w:t>
      </w:r>
      <w:r w:rsidRPr="00BA4FB2">
        <w:rPr>
          <w:rFonts w:hint="eastAsia"/>
        </w:rPr>
        <w:t>）</w:t>
      </w:r>
      <w:r w:rsidR="0043254B" w:rsidRPr="00BA4FB2">
        <w:t>对水文地质条件</w:t>
      </w:r>
      <w:r w:rsidR="00EE2B6B" w:rsidRPr="00BA4FB2">
        <w:t>的影响</w:t>
      </w:r>
    </w:p>
    <w:p w:rsidR="00EE2B6B" w:rsidRPr="00BA4FB2" w:rsidRDefault="00EE2B6B" w:rsidP="00404AAA">
      <w:pPr>
        <w:adjustRightInd w:val="0"/>
        <w:snapToGrid w:val="0"/>
        <w:ind w:firstLine="480"/>
      </w:pPr>
      <w:r w:rsidRPr="00BA4FB2">
        <w:t>施工期，地下水水位和输水隧洞底板高程的高低关系决定了两者的补给关系，也决定了工程对地下水环境的影响程度。地下水水位高于底板高程，地下水向隧洞内排泄，地下水水位降低；地下水水位低于底板高程，工程对地下水水位几乎无影响。地下水向隧洞内排泄是影响地下水环境的主要情景。</w:t>
      </w:r>
    </w:p>
    <w:p w:rsidR="00EE2B6B" w:rsidRPr="007D6B5C" w:rsidRDefault="00EE2B6B" w:rsidP="00404AAA">
      <w:pPr>
        <w:adjustRightInd w:val="0"/>
        <w:snapToGrid w:val="0"/>
        <w:ind w:firstLine="480"/>
        <w:rPr>
          <w:color w:val="FF0000"/>
        </w:rPr>
      </w:pPr>
      <w:r w:rsidRPr="007D6B5C">
        <w:rPr>
          <w:color w:val="FF0000"/>
        </w:rPr>
        <w:t>本工程输水隧洞开挖洞径</w:t>
      </w:r>
      <w:r w:rsidR="0073789F" w:rsidRPr="007D6B5C">
        <w:rPr>
          <w:color w:val="FF0000"/>
        </w:rPr>
        <w:t>2.8</w:t>
      </w:r>
      <w:r w:rsidRPr="007D6B5C">
        <w:rPr>
          <w:color w:val="FF0000"/>
        </w:rPr>
        <w:t>~3.</w:t>
      </w:r>
      <w:r w:rsidR="0073789F" w:rsidRPr="007D6B5C">
        <w:rPr>
          <w:color w:val="FF0000"/>
        </w:rPr>
        <w:t>0</w:t>
      </w:r>
      <w:r w:rsidRPr="007D6B5C">
        <w:rPr>
          <w:color w:val="FF0000"/>
        </w:rPr>
        <w:t>m</w:t>
      </w:r>
      <w:r w:rsidRPr="007D6B5C">
        <w:rPr>
          <w:color w:val="FF0000"/>
        </w:rPr>
        <w:t>，</w:t>
      </w:r>
      <w:r w:rsidR="0073789F" w:rsidRPr="007D6B5C">
        <w:rPr>
          <w:color w:val="FF0000"/>
        </w:rPr>
        <w:t>石方洞挖采用手风钻钻孔，人工装药爆破，全断面一次开挖。</w:t>
      </w:r>
      <w:r w:rsidR="007D6B5C" w:rsidRPr="007D6B5C">
        <w:rPr>
          <w:rFonts w:hint="eastAsia"/>
          <w:color w:val="FF0000"/>
        </w:rPr>
        <w:t>根据</w:t>
      </w:r>
      <w:r w:rsidR="007D6B5C" w:rsidRPr="007D6B5C">
        <w:rPr>
          <w:color w:val="FF0000"/>
        </w:rPr>
        <w:t>设计</w:t>
      </w:r>
      <w:r w:rsidR="007D6B5C" w:rsidRPr="007D6B5C">
        <w:rPr>
          <w:rFonts w:hint="eastAsia"/>
          <w:color w:val="FF0000"/>
        </w:rPr>
        <w:t>提供的资料，</w:t>
      </w:r>
      <w:r w:rsidR="007D6B5C" w:rsidRPr="007D6B5C">
        <w:rPr>
          <w:color w:val="FF0000"/>
        </w:rPr>
        <w:t>隧洞底板高于地下水位，一般无涌水</w:t>
      </w:r>
      <w:r w:rsidR="007D6B5C" w:rsidRPr="007D6B5C">
        <w:rPr>
          <w:rFonts w:hint="eastAsia"/>
          <w:color w:val="FF0000"/>
        </w:rPr>
        <w:t>，</w:t>
      </w:r>
      <w:r w:rsidR="007D6B5C" w:rsidRPr="007D6B5C">
        <w:rPr>
          <w:color w:val="FF0000"/>
        </w:rPr>
        <w:t>若碰到特殊地质条件，有可能有涌水，</w:t>
      </w:r>
      <w:r w:rsidR="007D6B5C" w:rsidRPr="007D6B5C">
        <w:rPr>
          <w:rFonts w:hint="eastAsia"/>
          <w:color w:val="FF0000"/>
        </w:rPr>
        <w:t>项目</w:t>
      </w:r>
      <w:r w:rsidRPr="007D6B5C">
        <w:rPr>
          <w:color w:val="FF0000"/>
        </w:rPr>
        <w:t>隧洞围岩类别以</w:t>
      </w:r>
      <w:r w:rsidRPr="007D6B5C">
        <w:rPr>
          <w:rFonts w:ascii="宋体" w:hAnsi="宋体" w:cs="宋体" w:hint="eastAsia"/>
          <w:color w:val="FF0000"/>
        </w:rPr>
        <w:t>Ⅲ</w:t>
      </w:r>
      <w:r w:rsidRPr="007D6B5C">
        <w:rPr>
          <w:color w:val="FF0000"/>
        </w:rPr>
        <w:t>类为主，根据类似工程施工情况类比分析，隧洞内涌水水量一般在</w:t>
      </w:r>
      <w:r w:rsidRPr="007D6B5C">
        <w:rPr>
          <w:color w:val="FF0000"/>
        </w:rPr>
        <w:t>1.0m</w:t>
      </w:r>
      <w:r w:rsidRPr="007D6B5C">
        <w:rPr>
          <w:color w:val="FF0000"/>
          <w:vertAlign w:val="superscript"/>
        </w:rPr>
        <w:t>3</w:t>
      </w:r>
      <w:r w:rsidRPr="007D6B5C">
        <w:rPr>
          <w:color w:val="FF0000"/>
        </w:rPr>
        <w:t>/d∙m</w:t>
      </w:r>
      <w:r w:rsidRPr="007D6B5C">
        <w:rPr>
          <w:color w:val="FF0000"/>
        </w:rPr>
        <w:t>左右，不会对</w:t>
      </w:r>
      <w:r w:rsidR="00847E3A" w:rsidRPr="007D6B5C">
        <w:rPr>
          <w:color w:val="FF0000"/>
        </w:rPr>
        <w:t>隧</w:t>
      </w:r>
      <w:r w:rsidR="00847E3A" w:rsidRPr="007D6B5C">
        <w:rPr>
          <w:color w:val="FF0000"/>
        </w:rPr>
        <w:lastRenderedPageBreak/>
        <w:t>洞</w:t>
      </w:r>
      <w:r w:rsidRPr="007D6B5C">
        <w:rPr>
          <w:color w:val="FF0000"/>
        </w:rPr>
        <w:t>施工造成影响，施工对地下水流场影响也较小。</w:t>
      </w:r>
    </w:p>
    <w:p w:rsidR="00EE2B6B" w:rsidRPr="00BA4FB2" w:rsidRDefault="00EE2B6B" w:rsidP="00404AAA">
      <w:pPr>
        <w:adjustRightInd w:val="0"/>
        <w:snapToGrid w:val="0"/>
        <w:ind w:firstLine="480"/>
      </w:pPr>
      <w:r w:rsidRPr="00BA4FB2">
        <w:t>在断裂节理发育区域，工程施工前需做好疏排水降低</w:t>
      </w:r>
      <w:r w:rsidR="009278BD" w:rsidRPr="00BA4FB2">
        <w:t>施工营地</w:t>
      </w:r>
      <w:r w:rsidRPr="00BA4FB2">
        <w:t>地下水水位或封堵改变地下水流向。地下水流场改变范围与断层的位置、性质、大小、断裂带破碎程度、断层与周围富水裂隙、富水岩体或地表水体联通程度等相关。因此施工期对断裂节理裂隙发育区的地下水流场有所改变，对其他基岩裂隙水影响可以忽略。</w:t>
      </w:r>
    </w:p>
    <w:p w:rsidR="00EE2B6B" w:rsidRPr="00BA4FB2" w:rsidRDefault="00EE2B6B" w:rsidP="00404AAA">
      <w:pPr>
        <w:adjustRightInd w:val="0"/>
        <w:snapToGrid w:val="0"/>
        <w:ind w:firstLine="480"/>
      </w:pPr>
      <w:r w:rsidRPr="00BA4FB2">
        <w:t>在施工过程中，强岩溶带和构造破碎带是可能发生地质灾害的重要部位，存在塌方、突水突泥或洞内泥石流等地质灾害，一旦预测到前方有溶洞、落水洞等岩溶带，需依预估涌水量提前做好疏排水或灌浆封堵。针对溶洞及溶蚀破碎带的渗水现象，以排为主，以堵为辅，排堵结合。涌水量较小，宜选用疏排水方式将地下水水位降低至隧洞底板之下，此种方法会引起施工点附近地下水水位的降低，降落漏斗范围受溶洞发育情况和初始水位而定，影响范围较小；涌水量较大，宜选用提前注浆封堵方式阻断地下水向施工隧洞方向流动，此种方法引起地下水流向和水位的变化，水位的变化主要表现在施工期，会对局部的地下水水位有较小的影响，其变化幅度依据注浆的位置和范围而定。地下水流改变运移路径具体表现为：岩溶通道被封堵后，水压逐渐增大，地下水在通道内从封堵处开始积聚，直到充满该通道至上游寻找其他流动通道，寻找到后与其中水流汇合并向下游运动。</w:t>
      </w:r>
    </w:p>
    <w:p w:rsidR="00EE2B6B" w:rsidRPr="00BA4FB2" w:rsidRDefault="00EE2B6B" w:rsidP="00404AAA">
      <w:pPr>
        <w:adjustRightInd w:val="0"/>
        <w:snapToGrid w:val="0"/>
        <w:ind w:firstLine="480"/>
      </w:pPr>
      <w:r w:rsidRPr="00BA4FB2">
        <w:t>总体来说，在做好地质预报、预估涌水量提前做好疏排水或灌浆封堵的基础上，对地下水水位影响不大，对地下水流场会有一定的影响，但可以找到其他的流动通道。</w:t>
      </w:r>
    </w:p>
    <w:p w:rsidR="00EE2B6B" w:rsidRPr="00BA4FB2" w:rsidRDefault="0043254B" w:rsidP="00404AAA">
      <w:pPr>
        <w:autoSpaceDE w:val="0"/>
        <w:autoSpaceDN w:val="0"/>
        <w:adjustRightInd w:val="0"/>
        <w:snapToGrid w:val="0"/>
        <w:ind w:firstLine="480"/>
        <w:jc w:val="left"/>
        <w:rPr>
          <w:kern w:val="0"/>
          <w:szCs w:val="24"/>
        </w:rPr>
      </w:pPr>
      <w:r w:rsidRPr="00BA4FB2">
        <w:rPr>
          <w:rFonts w:eastAsiaTheme="minorEastAsia"/>
          <w:kern w:val="0"/>
          <w:szCs w:val="24"/>
        </w:rPr>
        <w:t>（</w:t>
      </w:r>
      <w:r w:rsidRPr="00BA4FB2">
        <w:rPr>
          <w:rFonts w:eastAsiaTheme="minorEastAsia"/>
          <w:kern w:val="0"/>
          <w:szCs w:val="24"/>
        </w:rPr>
        <w:t>2</w:t>
      </w:r>
      <w:r w:rsidRPr="00BA4FB2">
        <w:rPr>
          <w:rFonts w:eastAsiaTheme="minorEastAsia"/>
          <w:kern w:val="0"/>
          <w:szCs w:val="24"/>
        </w:rPr>
        <w:t>）</w:t>
      </w:r>
      <w:r w:rsidR="00EE2B6B" w:rsidRPr="00BA4FB2">
        <w:rPr>
          <w:kern w:val="0"/>
          <w:szCs w:val="24"/>
        </w:rPr>
        <w:t>对地下水水质的影响</w:t>
      </w:r>
      <w:r w:rsidR="00EE2B6B" w:rsidRPr="00BA4FB2">
        <w:rPr>
          <w:kern w:val="0"/>
          <w:szCs w:val="24"/>
        </w:rPr>
        <w:t xml:space="preserve"> </w:t>
      </w:r>
    </w:p>
    <w:p w:rsidR="00EE2B6B" w:rsidRPr="00BA4FB2" w:rsidRDefault="00EE2B6B" w:rsidP="00404AAA">
      <w:pPr>
        <w:adjustRightInd w:val="0"/>
        <w:snapToGrid w:val="0"/>
        <w:ind w:firstLine="480"/>
        <w:rPr>
          <w:kern w:val="0"/>
          <w:szCs w:val="24"/>
        </w:rPr>
      </w:pPr>
      <w:r w:rsidRPr="00BA4FB2">
        <w:rPr>
          <w:kern w:val="0"/>
          <w:szCs w:val="24"/>
        </w:rPr>
        <w:t>本工程对地下水水质的影响主要表现在施工期。根据工程分析，隧洞开挖施工过程中会产生施工机械维修废水、混凝土和注浆废水等，水量较小，呈间歇性，主要污染物是</w:t>
      </w:r>
      <w:r w:rsidRPr="00BA4FB2">
        <w:rPr>
          <w:kern w:val="0"/>
          <w:szCs w:val="24"/>
        </w:rPr>
        <w:t>SS</w:t>
      </w:r>
      <w:r w:rsidRPr="00BA4FB2">
        <w:rPr>
          <w:kern w:val="0"/>
          <w:szCs w:val="24"/>
        </w:rPr>
        <w:t>、石油类和</w:t>
      </w:r>
      <w:r w:rsidRPr="00BA4FB2">
        <w:rPr>
          <w:kern w:val="0"/>
          <w:szCs w:val="24"/>
        </w:rPr>
        <w:t>pH</w:t>
      </w:r>
      <w:r w:rsidRPr="00BA4FB2">
        <w:rPr>
          <w:kern w:val="0"/>
          <w:szCs w:val="24"/>
        </w:rPr>
        <w:t>。上述废水如若处置不当，会污染洞内清洁的涌水，甚至污染周边地下水。环评要求对隧洞内采用清污分流措施，将施工机械维修废水、混凝土和注浆废水等通过独立的排水系统收集排至洞外进行处理，并尽量综合利用，总体对周边水质影响不大，因此对地下水水质的影响很小。</w:t>
      </w:r>
    </w:p>
    <w:p w:rsidR="00EE2B6B" w:rsidRPr="00BA4FB2" w:rsidRDefault="00EE2B6B" w:rsidP="00404AAA">
      <w:pPr>
        <w:pStyle w:val="3"/>
        <w:adjustRightInd w:val="0"/>
        <w:snapToGrid w:val="0"/>
        <w:spacing w:line="276" w:lineRule="auto"/>
        <w:ind w:firstLineChars="0" w:firstLine="0"/>
        <w:rPr>
          <w:sz w:val="30"/>
          <w:szCs w:val="30"/>
        </w:rPr>
      </w:pPr>
      <w:r w:rsidRPr="00BA4FB2">
        <w:rPr>
          <w:sz w:val="30"/>
          <w:szCs w:val="30"/>
        </w:rPr>
        <w:lastRenderedPageBreak/>
        <w:t>4.1.</w:t>
      </w:r>
      <w:r w:rsidR="00440517" w:rsidRPr="00BA4FB2">
        <w:rPr>
          <w:rFonts w:hint="eastAsia"/>
          <w:sz w:val="30"/>
          <w:szCs w:val="30"/>
        </w:rPr>
        <w:t xml:space="preserve">9 </w:t>
      </w:r>
      <w:r w:rsidRPr="00BA4FB2">
        <w:rPr>
          <w:sz w:val="30"/>
          <w:szCs w:val="30"/>
        </w:rPr>
        <w:t>交通运输的影响</w:t>
      </w:r>
      <w:r w:rsidR="00440517" w:rsidRPr="00BA4FB2">
        <w:rPr>
          <w:rFonts w:hint="eastAsia"/>
          <w:sz w:val="30"/>
          <w:szCs w:val="30"/>
        </w:rPr>
        <w:t>分析</w:t>
      </w:r>
    </w:p>
    <w:p w:rsidR="00440517" w:rsidRPr="00BA4FB2" w:rsidRDefault="00440517" w:rsidP="00440517">
      <w:pPr>
        <w:adjustRightInd w:val="0"/>
        <w:snapToGrid w:val="0"/>
        <w:ind w:firstLine="480"/>
      </w:pPr>
      <w:r w:rsidRPr="00BA4FB2">
        <w:t>根据施工方案，水泥、钢材从白水县、澄城县购买；砂料场选用渭南渭河砂，为第四系冲洪积中粗砂，成分以石英为主，平均运距约</w:t>
      </w:r>
      <w:r w:rsidRPr="00BA4FB2">
        <w:t>120km</w:t>
      </w:r>
      <w:r w:rsidRPr="00BA4FB2">
        <w:t>；碎石、块石选用蒲城境内尧山石料厂，平均运距约</w:t>
      </w:r>
      <w:r w:rsidRPr="00BA4FB2">
        <w:t>65km</w:t>
      </w:r>
      <w:r w:rsidRPr="00BA4FB2">
        <w:t>；土料场位于渠道附近的塬面，运距</w:t>
      </w:r>
      <w:r w:rsidRPr="00BA4FB2">
        <w:t>2.0km</w:t>
      </w:r>
      <w:r w:rsidRPr="00BA4FB2">
        <w:t>。本工程所需大部分材料需外购，并通过公路运输到达施工现场，目前通往施工现场的道路主要为县道洛狄公路</w:t>
      </w:r>
      <w:r w:rsidRPr="00BA4FB2">
        <w:t>X216</w:t>
      </w:r>
      <w:r w:rsidRPr="00BA4FB2">
        <w:t>、施工营地周边各村镇通村公路，其本身车流量较大，因本工程施工物料运输会给沿线交通和安全带来新的压力，增加交通拥堵的概率。</w:t>
      </w:r>
    </w:p>
    <w:p w:rsidR="00EE2B6B" w:rsidRPr="00BA4FB2" w:rsidRDefault="00440517" w:rsidP="00440517">
      <w:pPr>
        <w:adjustRightInd w:val="0"/>
        <w:snapToGrid w:val="0"/>
        <w:ind w:firstLine="480"/>
      </w:pPr>
      <w:r w:rsidRPr="00BA4FB2">
        <w:rPr>
          <w:rFonts w:hint="eastAsia"/>
        </w:rPr>
        <w:t>本环评要求：（</w:t>
      </w:r>
      <w:r w:rsidRPr="00BA4FB2">
        <w:rPr>
          <w:rFonts w:hint="eastAsia"/>
        </w:rPr>
        <w:t>1</w:t>
      </w:r>
      <w:r w:rsidRPr="00BA4FB2">
        <w:rPr>
          <w:rFonts w:hint="eastAsia"/>
        </w:rPr>
        <w:t>）</w:t>
      </w:r>
      <w:r w:rsidR="00EE2B6B" w:rsidRPr="00BA4FB2">
        <w:t>施工单位提前与交通管理部门联系，做好施工前期运输线路的安排。</w:t>
      </w:r>
      <w:r w:rsidRPr="00BA4FB2">
        <w:rPr>
          <w:rFonts w:hint="eastAsia"/>
        </w:rPr>
        <w:t>（</w:t>
      </w:r>
      <w:r w:rsidRPr="00BA4FB2">
        <w:rPr>
          <w:rFonts w:hint="eastAsia"/>
        </w:rPr>
        <w:t>2</w:t>
      </w:r>
      <w:r w:rsidRPr="00BA4FB2">
        <w:rPr>
          <w:rFonts w:hint="eastAsia"/>
        </w:rPr>
        <w:t>）</w:t>
      </w:r>
      <w:r w:rsidR="00EE2B6B" w:rsidRPr="00BA4FB2">
        <w:t>运输车辆如果超载或装卸不当，途中常常会洒落土石砂料，</w:t>
      </w:r>
      <w:r w:rsidRPr="00BA4FB2">
        <w:rPr>
          <w:rFonts w:hint="eastAsia"/>
        </w:rPr>
        <w:t>必须</w:t>
      </w:r>
      <w:r w:rsidR="00EE2B6B" w:rsidRPr="00BA4FB2">
        <w:t>及时清除，</w:t>
      </w:r>
      <w:r w:rsidRPr="00BA4FB2">
        <w:rPr>
          <w:rFonts w:hint="eastAsia"/>
        </w:rPr>
        <w:t>避免</w:t>
      </w:r>
      <w:r w:rsidR="00EE2B6B" w:rsidRPr="00BA4FB2">
        <w:t>造成路面损坏，影响交通。</w:t>
      </w:r>
      <w:r w:rsidRPr="00BA4FB2">
        <w:rPr>
          <w:rFonts w:hint="eastAsia"/>
        </w:rPr>
        <w:t>（</w:t>
      </w:r>
      <w:r w:rsidRPr="00BA4FB2">
        <w:rPr>
          <w:rFonts w:hint="eastAsia"/>
        </w:rPr>
        <w:t>3</w:t>
      </w:r>
      <w:r w:rsidRPr="00BA4FB2">
        <w:rPr>
          <w:rFonts w:hint="eastAsia"/>
        </w:rPr>
        <w:t>）</w:t>
      </w:r>
      <w:r w:rsidR="00EE2B6B" w:rsidRPr="00BA4FB2">
        <w:t>在施工过程中，施工单位除做好运输道路环境卫生等工作外，做好对运输道路的维护、保养等工作，尽量减少对沿线居民正常生活的影响。</w:t>
      </w:r>
    </w:p>
    <w:p w:rsidR="00EE2B6B" w:rsidRPr="00095D2D" w:rsidRDefault="00EE2B6B" w:rsidP="00404AAA">
      <w:pPr>
        <w:pStyle w:val="3"/>
        <w:adjustRightInd w:val="0"/>
        <w:snapToGrid w:val="0"/>
        <w:spacing w:line="276" w:lineRule="auto"/>
        <w:ind w:firstLineChars="0" w:firstLine="0"/>
        <w:rPr>
          <w:sz w:val="30"/>
          <w:szCs w:val="30"/>
        </w:rPr>
      </w:pPr>
      <w:r w:rsidRPr="00095D2D">
        <w:rPr>
          <w:sz w:val="30"/>
          <w:szCs w:val="30"/>
        </w:rPr>
        <w:t>4.1.</w:t>
      </w:r>
      <w:r w:rsidR="00440517" w:rsidRPr="00095D2D">
        <w:rPr>
          <w:rFonts w:hint="eastAsia"/>
          <w:sz w:val="30"/>
          <w:szCs w:val="30"/>
        </w:rPr>
        <w:t xml:space="preserve">10 </w:t>
      </w:r>
      <w:r w:rsidRPr="00095D2D">
        <w:rPr>
          <w:sz w:val="30"/>
          <w:szCs w:val="30"/>
        </w:rPr>
        <w:t>当地社会</w:t>
      </w:r>
      <w:r w:rsidR="00891DB9" w:rsidRPr="00095D2D">
        <w:rPr>
          <w:sz w:val="30"/>
          <w:szCs w:val="30"/>
        </w:rPr>
        <w:t>环境</w:t>
      </w:r>
      <w:r w:rsidRPr="00095D2D">
        <w:rPr>
          <w:sz w:val="30"/>
          <w:szCs w:val="30"/>
        </w:rPr>
        <w:t>的影响</w:t>
      </w:r>
      <w:r w:rsidR="00440517" w:rsidRPr="00095D2D">
        <w:rPr>
          <w:rFonts w:hint="eastAsia"/>
          <w:sz w:val="30"/>
          <w:szCs w:val="30"/>
        </w:rPr>
        <w:t>分析</w:t>
      </w:r>
    </w:p>
    <w:p w:rsidR="00EE2B6B" w:rsidRPr="00095D2D" w:rsidRDefault="00EE2B6B" w:rsidP="00404AAA">
      <w:pPr>
        <w:adjustRightInd w:val="0"/>
        <w:snapToGrid w:val="0"/>
        <w:ind w:firstLine="480"/>
      </w:pPr>
      <w:r w:rsidRPr="00095D2D">
        <w:t>本工程施工期约为</w:t>
      </w:r>
      <w:r w:rsidR="00F30871" w:rsidRPr="00095D2D">
        <w:t>45</w:t>
      </w:r>
      <w:r w:rsidR="00F30871" w:rsidRPr="00095D2D">
        <w:t>个月</w:t>
      </w:r>
      <w:r w:rsidRPr="00095D2D">
        <w:t>，施工期间需要大量民工，消耗大量农、林副产品、生活日用品以及工程建筑材料等，为工程区周边的村民提供了新的就业机会，有利于提高居民收入水平，增加当地农、林、商、建筑等行业的经济活力，从而促进了地区经济的发展。</w:t>
      </w:r>
    </w:p>
    <w:p w:rsidR="007B0E71" w:rsidRPr="00095D2D" w:rsidRDefault="007B0E71" w:rsidP="00404AAA">
      <w:pPr>
        <w:pStyle w:val="2"/>
        <w:adjustRightInd w:val="0"/>
        <w:snapToGrid w:val="0"/>
        <w:spacing w:line="276" w:lineRule="auto"/>
        <w:ind w:firstLineChars="0" w:firstLine="0"/>
        <w:rPr>
          <w:rFonts w:ascii="Times New Roman" w:eastAsia="宋体" w:hAnsi="Times New Roman" w:cs="Times New Roman"/>
          <w:color w:val="4472C4" w:themeColor="accent1"/>
        </w:rPr>
      </w:pPr>
      <w:bookmarkStart w:id="174" w:name="_Toc23941312"/>
      <w:r w:rsidRPr="00095D2D">
        <w:rPr>
          <w:rFonts w:ascii="Times New Roman" w:eastAsia="宋体" w:hAnsi="Times New Roman" w:cs="Times New Roman"/>
          <w:color w:val="4472C4" w:themeColor="accent1"/>
        </w:rPr>
        <w:t xml:space="preserve">4.2 </w:t>
      </w:r>
      <w:r w:rsidRPr="00095D2D">
        <w:rPr>
          <w:rFonts w:ascii="Times New Roman" w:eastAsia="宋体" w:hAnsi="Times New Roman" w:cs="Times New Roman"/>
          <w:color w:val="4472C4" w:themeColor="accent1"/>
        </w:rPr>
        <w:t>运行期环境影响分析</w:t>
      </w:r>
      <w:bookmarkEnd w:id="174"/>
    </w:p>
    <w:p w:rsidR="007B0E71" w:rsidRPr="00095D2D" w:rsidRDefault="007B0E71" w:rsidP="00404AAA">
      <w:pPr>
        <w:pStyle w:val="3"/>
        <w:adjustRightInd w:val="0"/>
        <w:snapToGrid w:val="0"/>
        <w:spacing w:line="276" w:lineRule="auto"/>
        <w:ind w:firstLineChars="0" w:firstLine="0"/>
        <w:rPr>
          <w:color w:val="4472C4" w:themeColor="accent1"/>
          <w:sz w:val="30"/>
          <w:szCs w:val="30"/>
        </w:rPr>
      </w:pPr>
      <w:bookmarkStart w:id="175" w:name="OLE_LINK18"/>
      <w:r w:rsidRPr="00095D2D">
        <w:rPr>
          <w:color w:val="4472C4" w:themeColor="accent1"/>
          <w:sz w:val="30"/>
          <w:szCs w:val="30"/>
        </w:rPr>
        <w:t>4.2.1</w:t>
      </w:r>
      <w:r w:rsidR="005C2E1F" w:rsidRPr="00095D2D">
        <w:rPr>
          <w:color w:val="4472C4" w:themeColor="accent1"/>
          <w:sz w:val="30"/>
          <w:szCs w:val="30"/>
        </w:rPr>
        <w:t xml:space="preserve"> </w:t>
      </w:r>
      <w:r w:rsidR="007F5EED" w:rsidRPr="00095D2D">
        <w:rPr>
          <w:color w:val="4472C4" w:themeColor="accent1"/>
          <w:sz w:val="30"/>
          <w:szCs w:val="30"/>
        </w:rPr>
        <w:t>对</w:t>
      </w:r>
      <w:r w:rsidR="005C531D" w:rsidRPr="00095D2D">
        <w:rPr>
          <w:color w:val="4472C4" w:themeColor="accent1"/>
          <w:sz w:val="30"/>
          <w:szCs w:val="30"/>
        </w:rPr>
        <w:t>水文情势</w:t>
      </w:r>
      <w:r w:rsidRPr="00095D2D">
        <w:rPr>
          <w:color w:val="4472C4" w:themeColor="accent1"/>
          <w:sz w:val="30"/>
          <w:szCs w:val="30"/>
        </w:rPr>
        <w:t>影响</w:t>
      </w:r>
    </w:p>
    <w:p w:rsidR="005C531D" w:rsidRPr="00095D2D" w:rsidRDefault="00887CB3" w:rsidP="00404AAA">
      <w:pPr>
        <w:pStyle w:val="4"/>
        <w:adjustRightInd w:val="0"/>
        <w:snapToGrid w:val="0"/>
        <w:ind w:firstLineChars="0" w:firstLine="0"/>
        <w:rPr>
          <w:rFonts w:ascii="Times New Roman" w:eastAsia="宋体" w:hAnsi="Times New Roman" w:cs="Times New Roman"/>
          <w:color w:val="4472C4" w:themeColor="accent1"/>
        </w:rPr>
      </w:pPr>
      <w:bookmarkStart w:id="176" w:name="OLE_LINK26"/>
      <w:bookmarkEnd w:id="175"/>
      <w:r w:rsidRPr="00095D2D">
        <w:rPr>
          <w:rFonts w:ascii="Times New Roman" w:eastAsia="宋体" w:hAnsi="Times New Roman" w:cs="Times New Roman"/>
          <w:color w:val="4472C4" w:themeColor="accent1"/>
        </w:rPr>
        <w:t>4.2.1.1</w:t>
      </w:r>
      <w:r w:rsidR="005C2E1F" w:rsidRPr="00095D2D">
        <w:rPr>
          <w:rFonts w:ascii="Times New Roman" w:eastAsia="宋体" w:hAnsi="Times New Roman" w:cs="Times New Roman"/>
          <w:color w:val="4472C4" w:themeColor="accent1"/>
        </w:rPr>
        <w:t xml:space="preserve"> </w:t>
      </w:r>
      <w:r w:rsidR="007A2A65" w:rsidRPr="00095D2D">
        <w:rPr>
          <w:rFonts w:ascii="Times New Roman" w:eastAsia="宋体" w:hAnsi="Times New Roman" w:cs="Times New Roman"/>
          <w:color w:val="4472C4" w:themeColor="accent1"/>
        </w:rPr>
        <w:t>对石堡川水库</w:t>
      </w:r>
      <w:r w:rsidR="00EB0878" w:rsidRPr="00095D2D">
        <w:rPr>
          <w:rFonts w:ascii="Times New Roman" w:eastAsia="宋体" w:hAnsi="Times New Roman" w:cs="Times New Roman"/>
          <w:color w:val="4472C4" w:themeColor="accent1"/>
        </w:rPr>
        <w:t>水位、流量</w:t>
      </w:r>
      <w:r w:rsidR="003D01C0" w:rsidRPr="00095D2D">
        <w:rPr>
          <w:rFonts w:ascii="Times New Roman" w:eastAsia="宋体" w:hAnsi="Times New Roman" w:cs="Times New Roman"/>
          <w:color w:val="4472C4" w:themeColor="accent1"/>
        </w:rPr>
        <w:t>、</w:t>
      </w:r>
      <w:bookmarkStart w:id="177" w:name="OLE_LINK11"/>
      <w:r w:rsidR="003D01C0" w:rsidRPr="00095D2D">
        <w:rPr>
          <w:rFonts w:ascii="Times New Roman" w:eastAsia="宋体" w:hAnsi="Times New Roman" w:cs="Times New Roman"/>
          <w:color w:val="4472C4" w:themeColor="accent1"/>
        </w:rPr>
        <w:t>最小下泄生态流量</w:t>
      </w:r>
      <w:bookmarkEnd w:id="177"/>
      <w:r w:rsidR="00EB0878" w:rsidRPr="00095D2D">
        <w:rPr>
          <w:rFonts w:ascii="Times New Roman" w:eastAsia="宋体" w:hAnsi="Times New Roman" w:cs="Times New Roman"/>
          <w:color w:val="4472C4" w:themeColor="accent1"/>
        </w:rPr>
        <w:t>的总体影响</w:t>
      </w:r>
    </w:p>
    <w:p w:rsidR="00093963" w:rsidRPr="00095D2D" w:rsidRDefault="00B60B42" w:rsidP="00404AAA">
      <w:pPr>
        <w:adjustRightInd w:val="0"/>
        <w:snapToGrid w:val="0"/>
        <w:ind w:firstLineChars="0" w:firstLine="480"/>
        <w:rPr>
          <w:color w:val="4472C4" w:themeColor="accent1"/>
        </w:rPr>
      </w:pPr>
      <w:bookmarkStart w:id="178" w:name="OLE_LINK37"/>
      <w:bookmarkEnd w:id="176"/>
      <w:r w:rsidRPr="00095D2D">
        <w:rPr>
          <w:color w:val="4472C4" w:themeColor="accent1"/>
        </w:rPr>
        <w:t>本工程</w:t>
      </w:r>
      <w:r w:rsidR="00C47EFB" w:rsidRPr="00095D2D">
        <w:rPr>
          <w:rFonts w:hint="eastAsia"/>
          <w:color w:val="4472C4" w:themeColor="accent1"/>
        </w:rPr>
        <w:t>为</w:t>
      </w:r>
      <w:r w:rsidR="00C47EFB" w:rsidRPr="00095D2D">
        <w:rPr>
          <w:rFonts w:hint="eastAsia"/>
          <w:color w:val="4472C4" w:themeColor="accent1"/>
        </w:rPr>
        <w:t>K</w:t>
      </w:r>
      <w:r w:rsidR="00EB0878" w:rsidRPr="00095D2D">
        <w:rPr>
          <w:color w:val="4472C4" w:themeColor="accent1"/>
        </w:rPr>
        <w:t>0+000~</w:t>
      </w:r>
      <w:r w:rsidR="00AD13F6" w:rsidRPr="00095D2D">
        <w:rPr>
          <w:color w:val="4472C4" w:themeColor="accent1"/>
        </w:rPr>
        <w:t>11+238</w:t>
      </w:r>
      <w:r w:rsidR="00EB0878" w:rsidRPr="00095D2D">
        <w:rPr>
          <w:color w:val="4472C4" w:themeColor="accent1"/>
        </w:rPr>
        <w:t>干渠的改线工程，</w:t>
      </w:r>
      <w:r w:rsidR="00750635" w:rsidRPr="00095D2D">
        <w:rPr>
          <w:color w:val="4472C4" w:themeColor="accent1"/>
        </w:rPr>
        <w:t>引水</w:t>
      </w:r>
      <w:r w:rsidR="00EB0878" w:rsidRPr="00095D2D">
        <w:rPr>
          <w:color w:val="4472C4" w:themeColor="accent1"/>
        </w:rPr>
        <w:t>工程</w:t>
      </w:r>
      <w:r w:rsidR="00750635" w:rsidRPr="00095D2D">
        <w:rPr>
          <w:color w:val="4472C4" w:themeColor="accent1"/>
        </w:rPr>
        <w:t>取水流量</w:t>
      </w:r>
      <w:r w:rsidR="00E40191">
        <w:rPr>
          <w:rFonts w:hint="eastAsia"/>
          <w:color w:val="4472C4" w:themeColor="accent1"/>
        </w:rPr>
        <w:t>和年引水量</w:t>
      </w:r>
      <w:r w:rsidR="00EB0878" w:rsidRPr="00095D2D">
        <w:rPr>
          <w:color w:val="4472C4" w:themeColor="accent1"/>
        </w:rPr>
        <w:t>不变</w:t>
      </w:r>
      <w:r w:rsidR="003D01C0" w:rsidRPr="00095D2D">
        <w:rPr>
          <w:color w:val="4472C4" w:themeColor="accent1"/>
        </w:rPr>
        <w:t>。</w:t>
      </w:r>
      <w:r w:rsidR="006274F4" w:rsidRPr="00095D2D">
        <w:rPr>
          <w:color w:val="4472C4" w:themeColor="accent1"/>
        </w:rPr>
        <w:t>因此</w:t>
      </w:r>
      <w:r w:rsidR="003D01C0" w:rsidRPr="00095D2D">
        <w:rPr>
          <w:color w:val="4472C4" w:themeColor="accent1"/>
        </w:rPr>
        <w:t>对</w:t>
      </w:r>
      <w:r w:rsidR="00750635" w:rsidRPr="00095D2D">
        <w:rPr>
          <w:color w:val="4472C4" w:themeColor="accent1"/>
        </w:rPr>
        <w:t>石堡川水库水位、流量</w:t>
      </w:r>
      <w:r w:rsidR="003D01C0" w:rsidRPr="00095D2D">
        <w:rPr>
          <w:color w:val="4472C4" w:themeColor="accent1"/>
        </w:rPr>
        <w:t>、最小下泄生态流量</w:t>
      </w:r>
      <w:r w:rsidR="0073789F" w:rsidRPr="00095D2D">
        <w:rPr>
          <w:color w:val="4472C4" w:themeColor="accent1"/>
        </w:rPr>
        <w:t>的</w:t>
      </w:r>
      <w:r w:rsidR="003D01C0" w:rsidRPr="00095D2D">
        <w:rPr>
          <w:color w:val="4472C4" w:themeColor="accent1"/>
        </w:rPr>
        <w:t>影响</w:t>
      </w:r>
      <w:r w:rsidR="0073789F" w:rsidRPr="00095D2D">
        <w:rPr>
          <w:color w:val="4472C4" w:themeColor="accent1"/>
        </w:rPr>
        <w:t>不大</w:t>
      </w:r>
      <w:r w:rsidR="00750635" w:rsidRPr="00095D2D">
        <w:rPr>
          <w:color w:val="4472C4" w:themeColor="accent1"/>
        </w:rPr>
        <w:t>。</w:t>
      </w:r>
    </w:p>
    <w:p w:rsidR="003D01C0" w:rsidRPr="00095D2D" w:rsidRDefault="00887CB3" w:rsidP="00404AAA">
      <w:pPr>
        <w:pStyle w:val="4"/>
        <w:adjustRightInd w:val="0"/>
        <w:snapToGrid w:val="0"/>
        <w:ind w:firstLineChars="0" w:firstLine="0"/>
        <w:rPr>
          <w:rFonts w:ascii="Times New Roman" w:eastAsia="宋体" w:hAnsi="Times New Roman" w:cs="Times New Roman"/>
          <w:color w:val="4472C4" w:themeColor="accent1"/>
        </w:rPr>
      </w:pPr>
      <w:bookmarkStart w:id="179" w:name="OLE_LINK27"/>
      <w:bookmarkEnd w:id="178"/>
      <w:r w:rsidRPr="00095D2D">
        <w:rPr>
          <w:rFonts w:ascii="Times New Roman" w:eastAsia="宋体" w:hAnsi="Times New Roman" w:cs="Times New Roman"/>
          <w:color w:val="4472C4" w:themeColor="accent1"/>
        </w:rPr>
        <w:lastRenderedPageBreak/>
        <w:t xml:space="preserve">4.2.1.2 </w:t>
      </w:r>
      <w:r w:rsidR="003D01C0" w:rsidRPr="00095D2D">
        <w:rPr>
          <w:rFonts w:ascii="Times New Roman" w:eastAsia="宋体" w:hAnsi="Times New Roman" w:cs="Times New Roman"/>
          <w:color w:val="4472C4" w:themeColor="accent1"/>
        </w:rPr>
        <w:t>对孔走河、长宁河、县西河五一水库的影响</w:t>
      </w:r>
    </w:p>
    <w:bookmarkEnd w:id="179"/>
    <w:p w:rsidR="000B13CE" w:rsidRDefault="00AD2C6B" w:rsidP="00AD2C6B">
      <w:pPr>
        <w:adjustRightInd w:val="0"/>
        <w:snapToGrid w:val="0"/>
        <w:ind w:firstLine="480"/>
        <w:rPr>
          <w:color w:val="4472C4" w:themeColor="accent1"/>
        </w:rPr>
      </w:pPr>
      <w:r w:rsidRPr="00095D2D">
        <w:rPr>
          <w:color w:val="4472C4" w:themeColor="accent1"/>
        </w:rPr>
        <w:t xml:space="preserve"> </w:t>
      </w:r>
      <w:r w:rsidR="003D01C0" w:rsidRPr="00095D2D">
        <w:rPr>
          <w:color w:val="4472C4" w:themeColor="accent1"/>
        </w:rPr>
        <w:t>“</w:t>
      </w:r>
      <w:r w:rsidR="003D01C0" w:rsidRPr="00095D2D">
        <w:rPr>
          <w:color w:val="4472C4" w:themeColor="accent1"/>
        </w:rPr>
        <w:t>引石济澄</w:t>
      </w:r>
      <w:r w:rsidR="003D01C0" w:rsidRPr="00095D2D">
        <w:rPr>
          <w:color w:val="4472C4" w:themeColor="accent1"/>
        </w:rPr>
        <w:t>”</w:t>
      </w:r>
      <w:r w:rsidR="003D01C0" w:rsidRPr="00095D2D">
        <w:rPr>
          <w:color w:val="4472C4" w:themeColor="accent1"/>
        </w:rPr>
        <w:t>实施后，将可以有效补充孔走河、长宁河、县西河的生态需水</w:t>
      </w:r>
      <w:r w:rsidR="000B13CE">
        <w:rPr>
          <w:rFonts w:hint="eastAsia"/>
          <w:color w:val="4472C4" w:themeColor="accent1"/>
        </w:rPr>
        <w:t>，对其水文情势主要是有利影响</w:t>
      </w:r>
      <w:r w:rsidR="003D01C0" w:rsidRPr="00095D2D">
        <w:rPr>
          <w:color w:val="4472C4" w:themeColor="accent1"/>
        </w:rPr>
        <w:t>。</w:t>
      </w:r>
    </w:p>
    <w:p w:rsidR="003D01C0" w:rsidRPr="00095D2D" w:rsidRDefault="003D01C0" w:rsidP="00AD2C6B">
      <w:pPr>
        <w:adjustRightInd w:val="0"/>
        <w:snapToGrid w:val="0"/>
        <w:ind w:firstLine="480"/>
        <w:rPr>
          <w:color w:val="4472C4" w:themeColor="accent1"/>
        </w:rPr>
      </w:pPr>
      <w:r w:rsidRPr="00095D2D">
        <w:rPr>
          <w:color w:val="4472C4" w:themeColor="accent1"/>
        </w:rPr>
        <w:t>依据</w:t>
      </w:r>
      <w:r w:rsidR="00D20736" w:rsidRPr="00095D2D">
        <w:rPr>
          <w:color w:val="4472C4" w:themeColor="accent1"/>
        </w:rPr>
        <w:t>已批复的</w:t>
      </w:r>
      <w:r w:rsidRPr="00095D2D">
        <w:rPr>
          <w:color w:val="4472C4" w:themeColor="accent1"/>
        </w:rPr>
        <w:t>《渭南市石堡川水库</w:t>
      </w:r>
      <w:r w:rsidRPr="00095D2D">
        <w:rPr>
          <w:color w:val="4472C4" w:themeColor="accent1"/>
        </w:rPr>
        <w:t>“</w:t>
      </w:r>
      <w:r w:rsidRPr="00095D2D">
        <w:rPr>
          <w:color w:val="4472C4" w:themeColor="accent1"/>
        </w:rPr>
        <w:t>引石济澄</w:t>
      </w:r>
      <w:r w:rsidRPr="00095D2D">
        <w:rPr>
          <w:color w:val="4472C4" w:themeColor="accent1"/>
        </w:rPr>
        <w:t>”</w:t>
      </w:r>
      <w:r w:rsidRPr="00095D2D">
        <w:rPr>
          <w:color w:val="4472C4" w:themeColor="accent1"/>
        </w:rPr>
        <w:t>连通工程初步设计报告》，石堡川水库</w:t>
      </w:r>
      <w:bookmarkStart w:id="180" w:name="OLE_LINK22"/>
      <w:r w:rsidRPr="00095D2D">
        <w:rPr>
          <w:color w:val="4472C4" w:themeColor="accent1"/>
        </w:rPr>
        <w:t>在保证</w:t>
      </w:r>
      <w:r w:rsidRPr="00095D2D">
        <w:rPr>
          <w:color w:val="4472C4" w:themeColor="accent1"/>
        </w:rPr>
        <w:t>32</w:t>
      </w:r>
      <w:r w:rsidRPr="00095D2D">
        <w:rPr>
          <w:color w:val="4472C4" w:themeColor="accent1"/>
        </w:rPr>
        <w:t>万亩灌区耕地的</w:t>
      </w:r>
      <w:r w:rsidR="00A2365D" w:rsidRPr="00095D2D">
        <w:rPr>
          <w:color w:val="4472C4" w:themeColor="accent1"/>
        </w:rPr>
        <w:t>前提</w:t>
      </w:r>
      <w:r w:rsidRPr="00095D2D">
        <w:rPr>
          <w:color w:val="4472C4" w:themeColor="accent1"/>
        </w:rPr>
        <w:t>下，每年向</w:t>
      </w:r>
      <w:r w:rsidR="00802311" w:rsidRPr="00095D2D">
        <w:rPr>
          <w:color w:val="4472C4" w:themeColor="accent1"/>
        </w:rPr>
        <w:t>澄城县、</w:t>
      </w:r>
      <w:r w:rsidRPr="00095D2D">
        <w:rPr>
          <w:color w:val="4472C4" w:themeColor="accent1"/>
        </w:rPr>
        <w:t>五一水库补水</w:t>
      </w:r>
      <w:r w:rsidRPr="00095D2D">
        <w:rPr>
          <w:color w:val="4472C4" w:themeColor="accent1"/>
        </w:rPr>
        <w:t>1043.3</w:t>
      </w:r>
      <w:r w:rsidRPr="00095D2D">
        <w:rPr>
          <w:color w:val="4472C4" w:themeColor="accent1"/>
        </w:rPr>
        <w:t>万</w:t>
      </w:r>
      <w:r w:rsidRPr="00095D2D">
        <w:rPr>
          <w:color w:val="4472C4" w:themeColor="accent1"/>
        </w:rPr>
        <w:t>m</w:t>
      </w:r>
      <w:r w:rsidRPr="00095D2D">
        <w:rPr>
          <w:color w:val="4472C4" w:themeColor="accent1"/>
          <w:vertAlign w:val="superscript"/>
        </w:rPr>
        <w:t>3</w:t>
      </w:r>
      <w:r w:rsidRPr="00095D2D">
        <w:rPr>
          <w:color w:val="4472C4" w:themeColor="accent1"/>
        </w:rPr>
        <w:t>。</w:t>
      </w:r>
      <w:bookmarkEnd w:id="180"/>
      <w:r w:rsidR="00802311" w:rsidRPr="00095D2D">
        <w:rPr>
          <w:color w:val="4472C4" w:themeColor="accent1"/>
        </w:rPr>
        <w:t>对五一水库可补给量</w:t>
      </w:r>
      <w:r w:rsidRPr="00095D2D">
        <w:rPr>
          <w:color w:val="4472C4" w:themeColor="accent1"/>
        </w:rPr>
        <w:t>为</w:t>
      </w:r>
      <w:r w:rsidR="00C7172B" w:rsidRPr="00095D2D">
        <w:rPr>
          <w:rFonts w:hint="eastAsia"/>
          <w:color w:val="4472C4" w:themeColor="accent1"/>
        </w:rPr>
        <w:t>6</w:t>
      </w:r>
      <w:r w:rsidRPr="00095D2D">
        <w:rPr>
          <w:color w:val="4472C4" w:themeColor="accent1"/>
        </w:rPr>
        <w:t>87</w:t>
      </w:r>
      <w:bookmarkStart w:id="181" w:name="OLE_LINK17"/>
      <w:r w:rsidRPr="00095D2D">
        <w:rPr>
          <w:color w:val="4472C4" w:themeColor="accent1"/>
        </w:rPr>
        <w:t>万</w:t>
      </w:r>
      <w:r w:rsidRPr="00095D2D">
        <w:rPr>
          <w:color w:val="4472C4" w:themeColor="accent1"/>
        </w:rPr>
        <w:t>m</w:t>
      </w:r>
      <w:r w:rsidRPr="00095D2D">
        <w:rPr>
          <w:color w:val="4472C4" w:themeColor="accent1"/>
          <w:vertAlign w:val="superscript"/>
        </w:rPr>
        <w:t>3</w:t>
      </w:r>
      <w:bookmarkEnd w:id="181"/>
      <w:r w:rsidR="00802311" w:rsidRPr="00095D2D">
        <w:rPr>
          <w:color w:val="4472C4" w:themeColor="accent1"/>
        </w:rPr>
        <w:t>，对孔走河、长宁河</w:t>
      </w:r>
      <w:r w:rsidR="00910D18" w:rsidRPr="00095D2D">
        <w:rPr>
          <w:rFonts w:hint="eastAsia"/>
          <w:color w:val="4472C4" w:themeColor="accent1"/>
        </w:rPr>
        <w:t>、县西河</w:t>
      </w:r>
      <w:r w:rsidR="00C7172B" w:rsidRPr="00095D2D">
        <w:rPr>
          <w:rFonts w:hint="eastAsia"/>
          <w:color w:val="4472C4" w:themeColor="accent1"/>
        </w:rPr>
        <w:t>生态需水</w:t>
      </w:r>
      <w:r w:rsidR="00802311" w:rsidRPr="00095D2D">
        <w:rPr>
          <w:color w:val="4472C4" w:themeColor="accent1"/>
        </w:rPr>
        <w:t>可补给量</w:t>
      </w:r>
      <w:r w:rsidR="00C7172B" w:rsidRPr="00095D2D">
        <w:rPr>
          <w:rFonts w:hint="eastAsia"/>
          <w:color w:val="4472C4" w:themeColor="accent1"/>
        </w:rPr>
        <w:t>分别</w:t>
      </w:r>
      <w:r w:rsidR="00802311" w:rsidRPr="00095D2D">
        <w:rPr>
          <w:color w:val="4472C4" w:themeColor="accent1"/>
        </w:rPr>
        <w:t>为</w:t>
      </w:r>
      <w:r w:rsidR="00910D18" w:rsidRPr="00095D2D">
        <w:rPr>
          <w:rFonts w:hint="eastAsia"/>
          <w:color w:val="4472C4" w:themeColor="accent1"/>
        </w:rPr>
        <w:t>21</w:t>
      </w:r>
      <w:r w:rsidR="00C7172B" w:rsidRPr="00095D2D">
        <w:rPr>
          <w:rFonts w:hint="eastAsia"/>
          <w:color w:val="4472C4" w:themeColor="accent1"/>
        </w:rPr>
        <w:t>0</w:t>
      </w:r>
      <w:r w:rsidR="00802311" w:rsidRPr="00095D2D">
        <w:rPr>
          <w:color w:val="4472C4" w:themeColor="accent1"/>
        </w:rPr>
        <w:t>万</w:t>
      </w:r>
      <w:r w:rsidR="00802311" w:rsidRPr="00095D2D">
        <w:rPr>
          <w:color w:val="4472C4" w:themeColor="accent1"/>
        </w:rPr>
        <w:t>m</w:t>
      </w:r>
      <w:r w:rsidR="00802311" w:rsidRPr="00095D2D">
        <w:rPr>
          <w:color w:val="4472C4" w:themeColor="accent1"/>
          <w:vertAlign w:val="superscript"/>
        </w:rPr>
        <w:t>3</w:t>
      </w:r>
      <w:r w:rsidRPr="00095D2D">
        <w:rPr>
          <w:color w:val="4472C4" w:themeColor="accent1"/>
        </w:rPr>
        <w:t>。</w:t>
      </w:r>
      <w:r w:rsidR="00AD2C6B">
        <w:rPr>
          <w:rFonts w:hint="eastAsia"/>
          <w:color w:val="4472C4" w:themeColor="accent1"/>
        </w:rPr>
        <w:t>因此本工程实施</w:t>
      </w:r>
      <w:r w:rsidR="00802311" w:rsidRPr="00095D2D">
        <w:rPr>
          <w:color w:val="4472C4" w:themeColor="accent1"/>
        </w:rPr>
        <w:t>可有效缓解澄城县生态缺水及生产生活缺水，有利于澄城县的</w:t>
      </w:r>
      <w:r w:rsidR="00AD2C6B">
        <w:rPr>
          <w:rFonts w:hint="eastAsia"/>
          <w:color w:val="4472C4" w:themeColor="accent1"/>
        </w:rPr>
        <w:t>水文</w:t>
      </w:r>
      <w:r w:rsidR="00802311" w:rsidRPr="00095D2D">
        <w:rPr>
          <w:color w:val="4472C4" w:themeColor="accent1"/>
        </w:rPr>
        <w:t>生态环境。</w:t>
      </w:r>
    </w:p>
    <w:p w:rsidR="007F5EED" w:rsidRPr="00095D2D" w:rsidRDefault="007F5EED" w:rsidP="00404AAA">
      <w:pPr>
        <w:pStyle w:val="3"/>
        <w:adjustRightInd w:val="0"/>
        <w:snapToGrid w:val="0"/>
        <w:spacing w:line="276" w:lineRule="auto"/>
        <w:ind w:firstLineChars="0" w:firstLine="0"/>
        <w:rPr>
          <w:color w:val="4472C4" w:themeColor="accent1"/>
          <w:sz w:val="30"/>
          <w:szCs w:val="30"/>
        </w:rPr>
      </w:pPr>
      <w:bookmarkStart w:id="182" w:name="OLE_LINK25"/>
      <w:r w:rsidRPr="00095D2D">
        <w:rPr>
          <w:color w:val="4472C4" w:themeColor="accent1"/>
          <w:sz w:val="30"/>
          <w:szCs w:val="30"/>
        </w:rPr>
        <w:t>4.2.2</w:t>
      </w:r>
      <w:r w:rsidR="005C2E1F" w:rsidRPr="00095D2D">
        <w:rPr>
          <w:color w:val="4472C4" w:themeColor="accent1"/>
          <w:sz w:val="30"/>
          <w:szCs w:val="30"/>
        </w:rPr>
        <w:t xml:space="preserve"> </w:t>
      </w:r>
      <w:r w:rsidRPr="00095D2D">
        <w:rPr>
          <w:color w:val="4472C4" w:themeColor="accent1"/>
          <w:sz w:val="30"/>
          <w:szCs w:val="30"/>
        </w:rPr>
        <w:t>对水资源的影响</w:t>
      </w:r>
    </w:p>
    <w:bookmarkEnd w:id="182"/>
    <w:p w:rsidR="00081994" w:rsidRPr="00095D2D" w:rsidRDefault="00B60B42" w:rsidP="00404AAA">
      <w:pPr>
        <w:adjustRightInd w:val="0"/>
        <w:snapToGrid w:val="0"/>
        <w:ind w:firstLine="480"/>
        <w:rPr>
          <w:color w:val="4472C4" w:themeColor="accent1"/>
        </w:rPr>
      </w:pPr>
      <w:r w:rsidRPr="00095D2D">
        <w:rPr>
          <w:color w:val="4472C4" w:themeColor="accent1"/>
        </w:rPr>
        <w:t>本工程</w:t>
      </w:r>
      <w:r w:rsidR="00A2365D" w:rsidRPr="00095D2D">
        <w:rPr>
          <w:color w:val="4472C4" w:themeColor="accent1"/>
        </w:rPr>
        <w:t>为干渠改线工程，减少水资源漏失，提高水利用系数。经分析计算，</w:t>
      </w:r>
      <w:r w:rsidR="00CD4A66" w:rsidRPr="00095D2D">
        <w:rPr>
          <w:rFonts w:hint="eastAsia"/>
          <w:color w:val="4472C4" w:themeColor="accent1"/>
        </w:rPr>
        <w:t>本工程实施后干渠</w:t>
      </w:r>
      <w:r w:rsidR="00A2365D" w:rsidRPr="00095D2D">
        <w:rPr>
          <w:color w:val="4472C4" w:themeColor="accent1"/>
        </w:rPr>
        <w:t>水利用系数由</w:t>
      </w:r>
      <w:r w:rsidR="00A2365D" w:rsidRPr="00095D2D">
        <w:rPr>
          <w:color w:val="4472C4" w:themeColor="accent1"/>
        </w:rPr>
        <w:t>0.</w:t>
      </w:r>
      <w:r w:rsidR="00E1223E" w:rsidRPr="00095D2D">
        <w:rPr>
          <w:color w:val="4472C4" w:themeColor="accent1"/>
        </w:rPr>
        <w:t>7</w:t>
      </w:r>
      <w:r w:rsidR="00CD4A66" w:rsidRPr="00095D2D">
        <w:rPr>
          <w:rFonts w:hint="eastAsia"/>
          <w:color w:val="4472C4" w:themeColor="accent1"/>
        </w:rPr>
        <w:t>2</w:t>
      </w:r>
      <w:r w:rsidR="00A2365D" w:rsidRPr="00095D2D">
        <w:rPr>
          <w:color w:val="4472C4" w:themeColor="accent1"/>
        </w:rPr>
        <w:t>提高至</w:t>
      </w:r>
      <w:r w:rsidR="00A2365D" w:rsidRPr="00095D2D">
        <w:rPr>
          <w:color w:val="4472C4" w:themeColor="accent1"/>
        </w:rPr>
        <w:t>0.9</w:t>
      </w:r>
      <w:r w:rsidR="00CD4A66" w:rsidRPr="00095D2D">
        <w:rPr>
          <w:rFonts w:hint="eastAsia"/>
          <w:color w:val="4472C4" w:themeColor="accent1"/>
        </w:rPr>
        <w:t>4</w:t>
      </w:r>
      <w:r w:rsidR="00A2365D" w:rsidRPr="00095D2D">
        <w:rPr>
          <w:color w:val="4472C4" w:themeColor="accent1"/>
        </w:rPr>
        <w:t>。</w:t>
      </w:r>
      <w:r w:rsidR="00CD4A66" w:rsidRPr="00095D2D">
        <w:rPr>
          <w:color w:val="4472C4" w:themeColor="accent1"/>
          <w:szCs w:val="24"/>
        </w:rPr>
        <w:t>工程实施后水量损失减小</w:t>
      </w:r>
      <w:r w:rsidR="00CD4A66" w:rsidRPr="00095D2D">
        <w:rPr>
          <w:color w:val="4472C4" w:themeColor="accent1"/>
          <w:szCs w:val="24"/>
        </w:rPr>
        <w:t>5%</w:t>
      </w:r>
      <w:r w:rsidR="00CD4A66" w:rsidRPr="00095D2D">
        <w:rPr>
          <w:color w:val="4472C4" w:themeColor="accent1"/>
          <w:szCs w:val="24"/>
        </w:rPr>
        <w:t>，渗漏水量减小</w:t>
      </w:r>
      <w:r w:rsidR="00CD4A66" w:rsidRPr="00095D2D">
        <w:rPr>
          <w:color w:val="4472C4" w:themeColor="accent1"/>
          <w:szCs w:val="24"/>
        </w:rPr>
        <w:t>15%</w:t>
      </w:r>
      <w:r w:rsidR="00CD4A66" w:rsidRPr="00095D2D">
        <w:rPr>
          <w:rFonts w:hint="eastAsia"/>
          <w:color w:val="4472C4" w:themeColor="accent1"/>
          <w:szCs w:val="24"/>
        </w:rPr>
        <w:t>，</w:t>
      </w:r>
      <w:r w:rsidR="00CD4A66" w:rsidRPr="00095D2D">
        <w:rPr>
          <w:color w:val="4472C4" w:themeColor="accent1"/>
          <w:szCs w:val="24"/>
        </w:rPr>
        <w:t>工程实施后水量节余</w:t>
      </w:r>
      <w:r w:rsidR="00CD4A66" w:rsidRPr="00095D2D">
        <w:rPr>
          <w:color w:val="4472C4" w:themeColor="accent1"/>
          <w:szCs w:val="24"/>
        </w:rPr>
        <w:t>523</w:t>
      </w:r>
      <w:r w:rsidR="00CD4A66" w:rsidRPr="00095D2D">
        <w:rPr>
          <w:color w:val="4472C4" w:themeColor="accent1"/>
          <w:szCs w:val="24"/>
        </w:rPr>
        <w:t>万</w:t>
      </w:r>
      <w:r w:rsidR="00CD4A66" w:rsidRPr="00095D2D">
        <w:rPr>
          <w:color w:val="4472C4" w:themeColor="accent1"/>
          <w:szCs w:val="24"/>
        </w:rPr>
        <w:t>m</w:t>
      </w:r>
      <w:r w:rsidR="00CD4A66" w:rsidRPr="00095D2D">
        <w:rPr>
          <w:color w:val="4472C4" w:themeColor="accent1"/>
          <w:szCs w:val="24"/>
          <w:vertAlign w:val="superscript"/>
        </w:rPr>
        <w:t>3</w:t>
      </w:r>
      <w:r w:rsidR="00CD4A66" w:rsidRPr="00095D2D">
        <w:rPr>
          <w:color w:val="4472C4" w:themeColor="accent1"/>
          <w:szCs w:val="24"/>
        </w:rPr>
        <w:t>/</w:t>
      </w:r>
      <w:r w:rsidR="00CD4A66" w:rsidRPr="00095D2D">
        <w:rPr>
          <w:color w:val="4472C4" w:themeColor="accent1"/>
          <w:szCs w:val="24"/>
        </w:rPr>
        <w:t>年。</w:t>
      </w:r>
    </w:p>
    <w:p w:rsidR="00081994" w:rsidRPr="00095D2D" w:rsidRDefault="00081994" w:rsidP="00404AAA">
      <w:pPr>
        <w:adjustRightInd w:val="0"/>
        <w:snapToGrid w:val="0"/>
        <w:ind w:firstLine="480"/>
        <w:rPr>
          <w:color w:val="4472C4" w:themeColor="accent1"/>
        </w:rPr>
      </w:pPr>
      <w:r w:rsidRPr="00095D2D">
        <w:rPr>
          <w:color w:val="4472C4" w:themeColor="accent1"/>
        </w:rPr>
        <w:t>工程实施后，可以解决</w:t>
      </w:r>
      <w:r w:rsidR="005A7477" w:rsidRPr="00095D2D">
        <w:rPr>
          <w:color w:val="4472C4" w:themeColor="accent1"/>
        </w:rPr>
        <w:t>澄城县</w:t>
      </w:r>
      <w:r w:rsidRPr="00095D2D">
        <w:rPr>
          <w:color w:val="4472C4" w:themeColor="accent1"/>
        </w:rPr>
        <w:t>城区水量紧缺、水质存在安全隐患、无备用供水方案等水资源问题，本工程是水资源优化配置、高度保障</w:t>
      </w:r>
      <w:r w:rsidR="005A7477" w:rsidRPr="00095D2D">
        <w:rPr>
          <w:color w:val="4472C4" w:themeColor="accent1"/>
        </w:rPr>
        <w:t>澄城县</w:t>
      </w:r>
      <w:r w:rsidRPr="00095D2D">
        <w:rPr>
          <w:color w:val="4472C4" w:themeColor="accent1"/>
        </w:rPr>
        <w:t>城区供水安全的科学方案。</w:t>
      </w:r>
    </w:p>
    <w:p w:rsidR="00DC74BE" w:rsidRPr="00095D2D" w:rsidRDefault="00DC74BE" w:rsidP="00404AAA">
      <w:pPr>
        <w:pStyle w:val="3"/>
        <w:adjustRightInd w:val="0"/>
        <w:snapToGrid w:val="0"/>
        <w:spacing w:line="276" w:lineRule="auto"/>
        <w:ind w:firstLineChars="0" w:firstLine="0"/>
        <w:rPr>
          <w:color w:val="4472C4" w:themeColor="accent1"/>
          <w:sz w:val="30"/>
          <w:szCs w:val="30"/>
        </w:rPr>
      </w:pPr>
      <w:r w:rsidRPr="00095D2D">
        <w:rPr>
          <w:color w:val="4472C4" w:themeColor="accent1"/>
          <w:sz w:val="30"/>
          <w:szCs w:val="30"/>
        </w:rPr>
        <w:t>4.2.3</w:t>
      </w:r>
      <w:r w:rsidR="005C2E1F" w:rsidRPr="00095D2D">
        <w:rPr>
          <w:color w:val="4472C4" w:themeColor="accent1"/>
          <w:sz w:val="30"/>
          <w:szCs w:val="30"/>
        </w:rPr>
        <w:t xml:space="preserve"> </w:t>
      </w:r>
      <w:r w:rsidRPr="00095D2D">
        <w:rPr>
          <w:color w:val="4472C4" w:themeColor="accent1"/>
          <w:sz w:val="30"/>
          <w:szCs w:val="30"/>
        </w:rPr>
        <w:t>对水环境的影响</w:t>
      </w:r>
    </w:p>
    <w:p w:rsidR="00887CB3" w:rsidRPr="00095D2D" w:rsidRDefault="00887CB3" w:rsidP="00404AAA">
      <w:pPr>
        <w:pStyle w:val="4"/>
        <w:adjustRightInd w:val="0"/>
        <w:snapToGrid w:val="0"/>
        <w:ind w:firstLineChars="0" w:firstLine="0"/>
        <w:rPr>
          <w:rFonts w:ascii="Times New Roman" w:eastAsia="宋体" w:hAnsi="Times New Roman" w:cs="Times New Roman"/>
          <w:color w:val="4472C4" w:themeColor="accent1"/>
        </w:rPr>
      </w:pPr>
      <w:r w:rsidRPr="00095D2D">
        <w:rPr>
          <w:rFonts w:ascii="Times New Roman" w:eastAsia="宋体" w:hAnsi="Times New Roman" w:cs="Times New Roman"/>
          <w:color w:val="4472C4" w:themeColor="accent1"/>
        </w:rPr>
        <w:t>4.2.3.1</w:t>
      </w:r>
      <w:r w:rsidR="005C2E1F" w:rsidRPr="00095D2D">
        <w:rPr>
          <w:rFonts w:ascii="Times New Roman" w:eastAsia="宋体" w:hAnsi="Times New Roman" w:cs="Times New Roman"/>
          <w:color w:val="4472C4" w:themeColor="accent1"/>
        </w:rPr>
        <w:t xml:space="preserve"> </w:t>
      </w:r>
      <w:r w:rsidRPr="00095D2D">
        <w:rPr>
          <w:rFonts w:ascii="Times New Roman" w:eastAsia="宋体" w:hAnsi="Times New Roman" w:cs="Times New Roman"/>
          <w:color w:val="4472C4" w:themeColor="accent1"/>
        </w:rPr>
        <w:t>对石堡川水库水质、水温的影响</w:t>
      </w:r>
    </w:p>
    <w:p w:rsidR="00571613" w:rsidRPr="00095D2D" w:rsidRDefault="00571613" w:rsidP="00404AAA">
      <w:pPr>
        <w:adjustRightInd w:val="0"/>
        <w:snapToGrid w:val="0"/>
        <w:ind w:firstLine="480"/>
        <w:rPr>
          <w:color w:val="4472C4" w:themeColor="accent1"/>
        </w:rPr>
      </w:pPr>
      <w:bookmarkStart w:id="183" w:name="OLE_LINK32"/>
      <w:bookmarkStart w:id="184" w:name="OLE_LINK34"/>
      <w:r w:rsidRPr="00095D2D">
        <w:rPr>
          <w:color w:val="4472C4" w:themeColor="accent1"/>
        </w:rPr>
        <w:t>（</w:t>
      </w:r>
      <w:r w:rsidRPr="00095D2D">
        <w:rPr>
          <w:color w:val="4472C4" w:themeColor="accent1"/>
        </w:rPr>
        <w:t>1</w:t>
      </w:r>
      <w:r w:rsidRPr="00095D2D">
        <w:rPr>
          <w:color w:val="4472C4" w:themeColor="accent1"/>
        </w:rPr>
        <w:t>）</w:t>
      </w:r>
      <w:r w:rsidR="001B3B81" w:rsidRPr="00095D2D">
        <w:rPr>
          <w:color w:val="4472C4" w:themeColor="accent1"/>
        </w:rPr>
        <w:t>水质影响</w:t>
      </w:r>
      <w:r w:rsidR="001B3B81" w:rsidRPr="00095D2D">
        <w:rPr>
          <w:color w:val="4472C4" w:themeColor="accent1"/>
        </w:rPr>
        <w:t xml:space="preserve"> </w:t>
      </w:r>
    </w:p>
    <w:bookmarkEnd w:id="183"/>
    <w:p w:rsidR="001B3B81" w:rsidRPr="00095D2D" w:rsidRDefault="00B60B42" w:rsidP="00404AAA">
      <w:pPr>
        <w:adjustRightInd w:val="0"/>
        <w:snapToGrid w:val="0"/>
        <w:ind w:firstLine="480"/>
        <w:rPr>
          <w:color w:val="4472C4" w:themeColor="accent1"/>
        </w:rPr>
      </w:pPr>
      <w:r w:rsidRPr="00095D2D">
        <w:rPr>
          <w:color w:val="4472C4" w:themeColor="accent1"/>
        </w:rPr>
        <w:t>本工程</w:t>
      </w:r>
      <w:r w:rsidR="001B3B81" w:rsidRPr="00095D2D">
        <w:rPr>
          <w:color w:val="4472C4" w:themeColor="accent1"/>
        </w:rPr>
        <w:t>不产生污染物排放，</w:t>
      </w:r>
      <w:bookmarkStart w:id="185" w:name="OLE_LINK33"/>
      <w:r w:rsidR="00493BCF" w:rsidRPr="00095D2D">
        <w:rPr>
          <w:color w:val="4472C4" w:themeColor="accent1"/>
        </w:rPr>
        <w:t>仅</w:t>
      </w:r>
      <w:r w:rsidR="00571613" w:rsidRPr="00095D2D">
        <w:rPr>
          <w:color w:val="4472C4" w:themeColor="accent1"/>
        </w:rPr>
        <w:t>将</w:t>
      </w:r>
      <w:r w:rsidR="00C47EFB" w:rsidRPr="00095D2D">
        <w:rPr>
          <w:rFonts w:hint="eastAsia"/>
          <w:color w:val="4472C4" w:themeColor="accent1"/>
        </w:rPr>
        <w:t>K</w:t>
      </w:r>
      <w:r w:rsidR="00571613" w:rsidRPr="00095D2D">
        <w:rPr>
          <w:color w:val="4472C4" w:themeColor="accent1"/>
        </w:rPr>
        <w:t>0+000~</w:t>
      </w:r>
      <w:r w:rsidR="00AD13F6" w:rsidRPr="00095D2D">
        <w:rPr>
          <w:color w:val="4472C4" w:themeColor="accent1"/>
        </w:rPr>
        <w:t>11+238</w:t>
      </w:r>
      <w:r w:rsidR="00571613" w:rsidRPr="00095D2D">
        <w:rPr>
          <w:color w:val="4472C4" w:themeColor="accent1"/>
        </w:rPr>
        <w:t>干渠改线为</w:t>
      </w:r>
      <w:r w:rsidR="00571613" w:rsidRPr="00095D2D">
        <w:rPr>
          <w:color w:val="4472C4" w:themeColor="accent1"/>
        </w:rPr>
        <w:t>7.27km</w:t>
      </w:r>
      <w:r w:rsidR="00571613" w:rsidRPr="00095D2D">
        <w:rPr>
          <w:color w:val="4472C4" w:themeColor="accent1"/>
        </w:rPr>
        <w:t>的引水隧涵</w:t>
      </w:r>
      <w:r w:rsidR="001B3B81" w:rsidRPr="00095D2D">
        <w:rPr>
          <w:color w:val="4472C4" w:themeColor="accent1"/>
        </w:rPr>
        <w:t>，</w:t>
      </w:r>
      <w:bookmarkEnd w:id="185"/>
      <w:r w:rsidR="001B3B81" w:rsidRPr="00095D2D">
        <w:rPr>
          <w:color w:val="4472C4" w:themeColor="accent1"/>
        </w:rPr>
        <w:t>库区内水体</w:t>
      </w:r>
      <w:r w:rsidR="00571613" w:rsidRPr="00095D2D">
        <w:rPr>
          <w:color w:val="4472C4" w:themeColor="accent1"/>
        </w:rPr>
        <w:t>流动性</w:t>
      </w:r>
      <w:r w:rsidR="001B3B81" w:rsidRPr="00095D2D">
        <w:rPr>
          <w:color w:val="4472C4" w:themeColor="accent1"/>
        </w:rPr>
        <w:t>略有增强，对水环境容量的增加</w:t>
      </w:r>
      <w:r w:rsidR="00571613" w:rsidRPr="00095D2D">
        <w:rPr>
          <w:color w:val="4472C4" w:themeColor="accent1"/>
        </w:rPr>
        <w:t>、</w:t>
      </w:r>
      <w:r w:rsidR="001B3B81" w:rsidRPr="00095D2D">
        <w:rPr>
          <w:color w:val="4472C4" w:themeColor="accent1"/>
        </w:rPr>
        <w:t>水库富营养化程度的减少略有利，但程度较小。</w:t>
      </w:r>
    </w:p>
    <w:p w:rsidR="00571613" w:rsidRPr="00095D2D" w:rsidRDefault="00571613" w:rsidP="00404AAA">
      <w:pPr>
        <w:adjustRightInd w:val="0"/>
        <w:snapToGrid w:val="0"/>
        <w:ind w:firstLine="480"/>
        <w:rPr>
          <w:color w:val="4472C4" w:themeColor="accent1"/>
        </w:rPr>
      </w:pPr>
      <w:r w:rsidRPr="00095D2D">
        <w:rPr>
          <w:color w:val="4472C4" w:themeColor="accent1"/>
        </w:rPr>
        <w:t>（</w:t>
      </w:r>
      <w:r w:rsidRPr="00095D2D">
        <w:rPr>
          <w:color w:val="4472C4" w:themeColor="accent1"/>
        </w:rPr>
        <w:t>2</w:t>
      </w:r>
      <w:r w:rsidRPr="00095D2D">
        <w:rPr>
          <w:color w:val="4472C4" w:themeColor="accent1"/>
        </w:rPr>
        <w:t>）水温影响</w:t>
      </w:r>
      <w:r w:rsidRPr="00095D2D">
        <w:rPr>
          <w:color w:val="4472C4" w:themeColor="accent1"/>
        </w:rPr>
        <w:t xml:space="preserve"> </w:t>
      </w:r>
    </w:p>
    <w:p w:rsidR="008855B9" w:rsidRPr="00095D2D" w:rsidRDefault="00571613" w:rsidP="00404AAA">
      <w:pPr>
        <w:adjustRightInd w:val="0"/>
        <w:snapToGrid w:val="0"/>
        <w:ind w:firstLine="480"/>
        <w:rPr>
          <w:color w:val="4472C4" w:themeColor="accent1"/>
        </w:rPr>
      </w:pPr>
      <w:r w:rsidRPr="00095D2D">
        <w:rPr>
          <w:color w:val="4472C4" w:themeColor="accent1"/>
        </w:rPr>
        <w:t>石堡川水库最大水深为</w:t>
      </w:r>
      <w:r w:rsidRPr="00095D2D">
        <w:rPr>
          <w:color w:val="4472C4" w:themeColor="accent1"/>
        </w:rPr>
        <w:t>30m</w:t>
      </w:r>
      <w:r w:rsidR="0056761A" w:rsidRPr="00095D2D">
        <w:rPr>
          <w:color w:val="4472C4" w:themeColor="accent1"/>
        </w:rPr>
        <w:t>，根据实测与历史资料查阅，其水温无明显分层。另外</w:t>
      </w:r>
      <w:r w:rsidR="00B60B42" w:rsidRPr="00095D2D">
        <w:rPr>
          <w:color w:val="4472C4" w:themeColor="accent1"/>
        </w:rPr>
        <w:t>本工程</w:t>
      </w:r>
      <w:r w:rsidR="0056761A" w:rsidRPr="00095D2D">
        <w:rPr>
          <w:color w:val="4472C4" w:themeColor="accent1"/>
        </w:rPr>
        <w:t>将</w:t>
      </w:r>
      <w:bookmarkStart w:id="186" w:name="OLE_LINK35"/>
      <w:r w:rsidR="00C47EFB" w:rsidRPr="00095D2D">
        <w:rPr>
          <w:rFonts w:hint="eastAsia"/>
          <w:color w:val="4472C4" w:themeColor="accent1"/>
        </w:rPr>
        <w:t>K</w:t>
      </w:r>
      <w:r w:rsidR="0056761A" w:rsidRPr="00095D2D">
        <w:rPr>
          <w:color w:val="4472C4" w:themeColor="accent1"/>
        </w:rPr>
        <w:t>0+000~</w:t>
      </w:r>
      <w:r w:rsidR="00AD13F6" w:rsidRPr="00095D2D">
        <w:rPr>
          <w:color w:val="4472C4" w:themeColor="accent1"/>
        </w:rPr>
        <w:t>11+238</w:t>
      </w:r>
      <w:r w:rsidR="0056761A" w:rsidRPr="00095D2D">
        <w:rPr>
          <w:color w:val="4472C4" w:themeColor="accent1"/>
        </w:rPr>
        <w:t>干渠</w:t>
      </w:r>
      <w:bookmarkEnd w:id="186"/>
      <w:r w:rsidR="0056761A" w:rsidRPr="00095D2D">
        <w:rPr>
          <w:color w:val="4472C4" w:themeColor="accent1"/>
        </w:rPr>
        <w:t>改线为</w:t>
      </w:r>
      <w:r w:rsidR="0056761A" w:rsidRPr="00095D2D">
        <w:rPr>
          <w:color w:val="4472C4" w:themeColor="accent1"/>
        </w:rPr>
        <w:t>7.27km</w:t>
      </w:r>
      <w:r w:rsidR="0056761A" w:rsidRPr="00095D2D">
        <w:rPr>
          <w:color w:val="4472C4" w:themeColor="accent1"/>
        </w:rPr>
        <w:t>的引水隧涵，其引水隧洞进口口高程不变，引水量不变，因此</w:t>
      </w:r>
      <w:r w:rsidR="00B60B42" w:rsidRPr="00095D2D">
        <w:rPr>
          <w:color w:val="4472C4" w:themeColor="accent1"/>
        </w:rPr>
        <w:t>本工程</w:t>
      </w:r>
      <w:r w:rsidR="0056761A" w:rsidRPr="00095D2D">
        <w:rPr>
          <w:color w:val="4472C4" w:themeColor="accent1"/>
        </w:rPr>
        <w:t>引水对库区水温结构不会产生明显影响。</w:t>
      </w:r>
      <w:bookmarkEnd w:id="184"/>
    </w:p>
    <w:p w:rsidR="00887CB3" w:rsidRPr="00095D2D" w:rsidRDefault="00887CB3" w:rsidP="00404AAA">
      <w:pPr>
        <w:pStyle w:val="4"/>
        <w:adjustRightInd w:val="0"/>
        <w:snapToGrid w:val="0"/>
        <w:ind w:firstLineChars="0" w:firstLine="0"/>
        <w:rPr>
          <w:rFonts w:ascii="Times New Roman" w:eastAsia="宋体" w:hAnsi="Times New Roman" w:cs="Times New Roman"/>
          <w:color w:val="4472C4" w:themeColor="accent1"/>
        </w:rPr>
      </w:pPr>
      <w:r w:rsidRPr="00095D2D">
        <w:rPr>
          <w:rFonts w:ascii="Times New Roman" w:eastAsia="宋体" w:hAnsi="Times New Roman" w:cs="Times New Roman"/>
          <w:color w:val="4472C4" w:themeColor="accent1"/>
        </w:rPr>
        <w:lastRenderedPageBreak/>
        <w:t>4.2.3.</w:t>
      </w:r>
      <w:r w:rsidR="0022695C" w:rsidRPr="00095D2D">
        <w:rPr>
          <w:rFonts w:ascii="Times New Roman" w:eastAsia="宋体" w:hAnsi="Times New Roman" w:cs="Times New Roman"/>
          <w:color w:val="4472C4" w:themeColor="accent1"/>
        </w:rPr>
        <w:t>2</w:t>
      </w:r>
      <w:r w:rsidRPr="00095D2D">
        <w:rPr>
          <w:rFonts w:ascii="Times New Roman" w:eastAsia="宋体" w:hAnsi="Times New Roman" w:cs="Times New Roman"/>
          <w:color w:val="4472C4" w:themeColor="accent1"/>
        </w:rPr>
        <w:t xml:space="preserve"> </w:t>
      </w:r>
      <w:r w:rsidRPr="00095D2D">
        <w:rPr>
          <w:rFonts w:ascii="Times New Roman" w:eastAsia="宋体" w:hAnsi="Times New Roman" w:cs="Times New Roman"/>
          <w:color w:val="4472C4" w:themeColor="accent1"/>
        </w:rPr>
        <w:t>对</w:t>
      </w:r>
      <w:bookmarkStart w:id="187" w:name="OLE_LINK28"/>
      <w:r w:rsidRPr="00095D2D">
        <w:rPr>
          <w:rFonts w:ascii="Times New Roman" w:eastAsia="宋体" w:hAnsi="Times New Roman" w:cs="Times New Roman"/>
          <w:color w:val="4472C4" w:themeColor="accent1"/>
        </w:rPr>
        <w:t>孔走河、长宁河、县西河</w:t>
      </w:r>
      <w:bookmarkEnd w:id="187"/>
      <w:r w:rsidRPr="00095D2D">
        <w:rPr>
          <w:rFonts w:ascii="Times New Roman" w:eastAsia="宋体" w:hAnsi="Times New Roman" w:cs="Times New Roman"/>
          <w:color w:val="4472C4" w:themeColor="accent1"/>
        </w:rPr>
        <w:t>五一水库</w:t>
      </w:r>
      <w:r w:rsidR="00346F50" w:rsidRPr="00095D2D">
        <w:rPr>
          <w:rFonts w:ascii="Times New Roman" w:eastAsia="宋体" w:hAnsi="Times New Roman" w:cs="Times New Roman" w:hint="eastAsia"/>
          <w:color w:val="4472C4" w:themeColor="accent1"/>
        </w:rPr>
        <w:t>水</w:t>
      </w:r>
      <w:r w:rsidRPr="00095D2D">
        <w:rPr>
          <w:rFonts w:ascii="Times New Roman" w:eastAsia="宋体" w:hAnsi="Times New Roman" w:cs="Times New Roman"/>
          <w:color w:val="4472C4" w:themeColor="accent1"/>
        </w:rPr>
        <w:t>环境的影响</w:t>
      </w:r>
    </w:p>
    <w:p w:rsidR="005A7477" w:rsidRPr="00095D2D" w:rsidRDefault="00887CB3" w:rsidP="00404AAA">
      <w:pPr>
        <w:adjustRightInd w:val="0"/>
        <w:snapToGrid w:val="0"/>
        <w:ind w:firstLine="480"/>
        <w:rPr>
          <w:color w:val="4472C4" w:themeColor="accent1"/>
        </w:rPr>
      </w:pPr>
      <w:r w:rsidRPr="00095D2D">
        <w:rPr>
          <w:color w:val="4472C4" w:themeColor="accent1"/>
        </w:rPr>
        <w:t>“</w:t>
      </w:r>
      <w:r w:rsidRPr="00095D2D">
        <w:rPr>
          <w:color w:val="4472C4" w:themeColor="accent1"/>
        </w:rPr>
        <w:t>引石济澄</w:t>
      </w:r>
      <w:r w:rsidRPr="00095D2D">
        <w:rPr>
          <w:color w:val="4472C4" w:themeColor="accent1"/>
        </w:rPr>
        <w:t>”</w:t>
      </w:r>
      <w:r w:rsidRPr="00095D2D">
        <w:rPr>
          <w:color w:val="4472C4" w:themeColor="accent1"/>
        </w:rPr>
        <w:t>实施后，将有效补充澄城县</w:t>
      </w:r>
      <w:bookmarkStart w:id="188" w:name="OLE_LINK29"/>
      <w:r w:rsidRPr="00095D2D">
        <w:rPr>
          <w:color w:val="4472C4" w:themeColor="accent1"/>
        </w:rPr>
        <w:t>孔走河、长宁河、县西河</w:t>
      </w:r>
      <w:bookmarkEnd w:id="188"/>
      <w:r w:rsidRPr="00095D2D">
        <w:rPr>
          <w:color w:val="4472C4" w:themeColor="accent1"/>
        </w:rPr>
        <w:t>的生态需水，对孔走河、长宁河、县西河下游的水环境和水生生态有利。</w:t>
      </w:r>
    </w:p>
    <w:p w:rsidR="00887CB3" w:rsidRPr="00095D2D" w:rsidRDefault="00B60B42" w:rsidP="00404AAA">
      <w:pPr>
        <w:adjustRightInd w:val="0"/>
        <w:snapToGrid w:val="0"/>
        <w:ind w:firstLine="480"/>
        <w:rPr>
          <w:color w:val="4472C4" w:themeColor="accent1"/>
        </w:rPr>
      </w:pPr>
      <w:bookmarkStart w:id="189" w:name="OLE_LINK41"/>
      <w:r w:rsidRPr="00095D2D">
        <w:rPr>
          <w:color w:val="4472C4" w:themeColor="accent1"/>
        </w:rPr>
        <w:t>本工程</w:t>
      </w:r>
      <w:r w:rsidR="00161A48" w:rsidRPr="00095D2D">
        <w:rPr>
          <w:color w:val="4472C4" w:themeColor="accent1"/>
        </w:rPr>
        <w:t>为</w:t>
      </w:r>
      <w:r w:rsidR="00887CB3" w:rsidRPr="00095D2D">
        <w:rPr>
          <w:color w:val="4472C4" w:themeColor="accent1"/>
        </w:rPr>
        <w:t>原水取水和原水输水工程，通过</w:t>
      </w:r>
      <w:bookmarkStart w:id="190" w:name="OLE_LINK31"/>
      <w:r w:rsidR="00C47EFB" w:rsidRPr="00095D2D">
        <w:rPr>
          <w:rFonts w:hint="eastAsia"/>
          <w:color w:val="4472C4" w:themeColor="accent1"/>
        </w:rPr>
        <w:t>K</w:t>
      </w:r>
      <w:r w:rsidR="00887CB3" w:rsidRPr="00095D2D">
        <w:rPr>
          <w:color w:val="4472C4" w:themeColor="accent1"/>
        </w:rPr>
        <w:t>0+000~</w:t>
      </w:r>
      <w:r w:rsidR="00AD13F6" w:rsidRPr="00095D2D">
        <w:rPr>
          <w:color w:val="4472C4" w:themeColor="accent1"/>
        </w:rPr>
        <w:t>11+238</w:t>
      </w:r>
      <w:r w:rsidR="00B6491D" w:rsidRPr="00095D2D">
        <w:rPr>
          <w:color w:val="4472C4" w:themeColor="accent1"/>
        </w:rPr>
        <w:t>干渠改线为</w:t>
      </w:r>
      <w:r w:rsidR="00B6491D" w:rsidRPr="00095D2D">
        <w:rPr>
          <w:color w:val="4472C4" w:themeColor="accent1"/>
        </w:rPr>
        <w:t>7.27km</w:t>
      </w:r>
      <w:r w:rsidR="00B6491D" w:rsidRPr="00095D2D">
        <w:rPr>
          <w:color w:val="4472C4" w:themeColor="accent1"/>
        </w:rPr>
        <w:t>的引水隧涵</w:t>
      </w:r>
      <w:bookmarkEnd w:id="190"/>
      <w:r w:rsidR="00B6491D" w:rsidRPr="00095D2D">
        <w:rPr>
          <w:color w:val="4472C4" w:themeColor="accent1"/>
        </w:rPr>
        <w:t>，通过改造退水闸、分水闸与连通渠道，连通至五一水库为止。</w:t>
      </w:r>
      <w:bookmarkEnd w:id="189"/>
      <w:r w:rsidR="00B6491D" w:rsidRPr="00095D2D">
        <w:rPr>
          <w:color w:val="4472C4" w:themeColor="accent1"/>
        </w:rPr>
        <w:t>原水通过五一水库原水输水工程分配给当地水厂，在解决澄城县的水资源短缺问题，保证生产生活供水量增加的同时，</w:t>
      </w:r>
      <w:bookmarkStart w:id="191" w:name="OLE_LINK30"/>
      <w:r w:rsidR="00B6491D" w:rsidRPr="00095D2D">
        <w:rPr>
          <w:color w:val="4472C4" w:themeColor="accent1"/>
        </w:rPr>
        <w:t>澄城县</w:t>
      </w:r>
      <w:bookmarkEnd w:id="191"/>
      <w:r w:rsidR="006E2DCE" w:rsidRPr="00095D2D">
        <w:rPr>
          <w:color w:val="4472C4" w:themeColor="accent1"/>
        </w:rPr>
        <w:t>境内生产生活污水经县污水处理厂处理达标后排至</w:t>
      </w:r>
      <w:r w:rsidR="002C2B4D" w:rsidRPr="00095D2D">
        <w:rPr>
          <w:color w:val="4472C4" w:themeColor="accent1"/>
        </w:rPr>
        <w:t>洛河东侧支流</w:t>
      </w:r>
      <w:r w:rsidR="008B72DC" w:rsidRPr="00095D2D">
        <w:rPr>
          <w:color w:val="4472C4" w:themeColor="accent1"/>
        </w:rPr>
        <w:t>大峪河</w:t>
      </w:r>
      <w:r w:rsidR="006E2DCE" w:rsidRPr="00095D2D">
        <w:rPr>
          <w:color w:val="4472C4" w:themeColor="accent1"/>
        </w:rPr>
        <w:t>，因此，</w:t>
      </w:r>
      <w:r w:rsidR="00E1223E" w:rsidRPr="00095D2D">
        <w:rPr>
          <w:color w:val="4472C4" w:themeColor="accent1"/>
        </w:rPr>
        <w:t>对孔走河、长宁河、县西河水环境基本无影响</w:t>
      </w:r>
      <w:r w:rsidR="00B6491D" w:rsidRPr="00095D2D">
        <w:rPr>
          <w:color w:val="4472C4" w:themeColor="accent1"/>
        </w:rPr>
        <w:t>。</w:t>
      </w:r>
    </w:p>
    <w:p w:rsidR="001414C3" w:rsidRDefault="001414C3" w:rsidP="00404AAA">
      <w:pPr>
        <w:pStyle w:val="3"/>
        <w:adjustRightInd w:val="0"/>
        <w:snapToGrid w:val="0"/>
        <w:spacing w:line="276" w:lineRule="auto"/>
        <w:ind w:firstLineChars="0" w:firstLine="0"/>
        <w:rPr>
          <w:color w:val="4472C4" w:themeColor="accent1"/>
          <w:sz w:val="30"/>
          <w:szCs w:val="30"/>
        </w:rPr>
      </w:pPr>
      <w:r w:rsidRPr="00095D2D">
        <w:rPr>
          <w:color w:val="4472C4" w:themeColor="accent1"/>
          <w:sz w:val="30"/>
          <w:szCs w:val="30"/>
        </w:rPr>
        <w:t>4.2.4</w:t>
      </w:r>
      <w:r w:rsidR="005C2E1F" w:rsidRPr="00095D2D">
        <w:rPr>
          <w:color w:val="4472C4" w:themeColor="accent1"/>
          <w:sz w:val="30"/>
          <w:szCs w:val="30"/>
        </w:rPr>
        <w:t xml:space="preserve"> </w:t>
      </w:r>
      <w:r w:rsidRPr="00095D2D">
        <w:rPr>
          <w:color w:val="4472C4" w:themeColor="accent1"/>
          <w:sz w:val="30"/>
          <w:szCs w:val="30"/>
        </w:rPr>
        <w:t>对生态环境的影响</w:t>
      </w:r>
    </w:p>
    <w:p w:rsidR="001414C3" w:rsidRPr="00095D2D" w:rsidRDefault="001414C3" w:rsidP="00404AAA">
      <w:pPr>
        <w:pStyle w:val="4"/>
        <w:adjustRightInd w:val="0"/>
        <w:snapToGrid w:val="0"/>
        <w:ind w:firstLineChars="0" w:firstLine="0"/>
        <w:rPr>
          <w:rFonts w:ascii="Times New Roman" w:eastAsia="宋体" w:hAnsi="Times New Roman" w:cs="Times New Roman"/>
          <w:color w:val="4472C4" w:themeColor="accent1"/>
        </w:rPr>
      </w:pPr>
      <w:r w:rsidRPr="00095D2D">
        <w:rPr>
          <w:rFonts w:ascii="Times New Roman" w:eastAsia="宋体" w:hAnsi="Times New Roman" w:cs="Times New Roman"/>
          <w:color w:val="4472C4" w:themeColor="accent1"/>
        </w:rPr>
        <w:t>4.2.4.1</w:t>
      </w:r>
      <w:r w:rsidR="005C2E1F" w:rsidRPr="00095D2D">
        <w:rPr>
          <w:rFonts w:ascii="Times New Roman" w:eastAsia="宋体" w:hAnsi="Times New Roman" w:cs="Times New Roman"/>
          <w:color w:val="4472C4" w:themeColor="accent1"/>
        </w:rPr>
        <w:t xml:space="preserve"> </w:t>
      </w:r>
      <w:r w:rsidRPr="00095D2D">
        <w:rPr>
          <w:rFonts w:ascii="Times New Roman" w:eastAsia="宋体" w:hAnsi="Times New Roman" w:cs="Times New Roman"/>
          <w:color w:val="4472C4" w:themeColor="accent1"/>
        </w:rPr>
        <w:t>对</w:t>
      </w:r>
      <w:r w:rsidR="00661CBB" w:rsidRPr="00095D2D">
        <w:rPr>
          <w:rFonts w:ascii="Times New Roman" w:eastAsia="宋体" w:hAnsi="Times New Roman" w:cs="Times New Roman"/>
          <w:color w:val="4472C4" w:themeColor="accent1"/>
        </w:rPr>
        <w:t>陆生</w:t>
      </w:r>
      <w:r w:rsidRPr="00095D2D">
        <w:rPr>
          <w:rFonts w:ascii="Times New Roman" w:eastAsia="宋体" w:hAnsi="Times New Roman" w:cs="Times New Roman"/>
          <w:color w:val="4472C4" w:themeColor="accent1"/>
        </w:rPr>
        <w:t>生态系统的影响</w:t>
      </w:r>
    </w:p>
    <w:p w:rsidR="001414C3" w:rsidRPr="00095D2D" w:rsidRDefault="00544679" w:rsidP="00404AAA">
      <w:pPr>
        <w:adjustRightInd w:val="0"/>
        <w:snapToGrid w:val="0"/>
        <w:ind w:firstLine="480"/>
        <w:rPr>
          <w:color w:val="4472C4" w:themeColor="accent1"/>
        </w:rPr>
      </w:pPr>
      <w:r w:rsidRPr="00095D2D">
        <w:rPr>
          <w:color w:val="4472C4" w:themeColor="accent1"/>
        </w:rPr>
        <w:t>本工程建设总占地面积</w:t>
      </w:r>
      <w:r w:rsidRPr="00095D2D">
        <w:rPr>
          <w:color w:val="4472C4" w:themeColor="accent1"/>
        </w:rPr>
        <w:t>15.41 hm</w:t>
      </w:r>
      <w:r w:rsidRPr="00095D2D">
        <w:rPr>
          <w:color w:val="4472C4" w:themeColor="accent1"/>
          <w:vertAlign w:val="superscript"/>
        </w:rPr>
        <w:t>2</w:t>
      </w:r>
      <w:r w:rsidRPr="00095D2D">
        <w:rPr>
          <w:color w:val="4472C4" w:themeColor="accent1"/>
        </w:rPr>
        <w:t>，其中永久占地</w:t>
      </w:r>
      <w:r w:rsidRPr="00095D2D">
        <w:rPr>
          <w:color w:val="4472C4" w:themeColor="accent1"/>
        </w:rPr>
        <w:t>0.82hm</w:t>
      </w:r>
      <w:r w:rsidRPr="00095D2D">
        <w:rPr>
          <w:color w:val="4472C4" w:themeColor="accent1"/>
          <w:vertAlign w:val="superscript"/>
        </w:rPr>
        <w:t>2</w:t>
      </w:r>
      <w:r w:rsidRPr="00095D2D">
        <w:rPr>
          <w:color w:val="4472C4" w:themeColor="accent1"/>
        </w:rPr>
        <w:t>，临时占地</w:t>
      </w:r>
      <w:r w:rsidRPr="00095D2D">
        <w:rPr>
          <w:color w:val="4472C4" w:themeColor="accent1"/>
        </w:rPr>
        <w:t>14.59hm</w:t>
      </w:r>
      <w:r w:rsidRPr="00095D2D">
        <w:rPr>
          <w:color w:val="4472C4" w:themeColor="accent1"/>
          <w:vertAlign w:val="superscript"/>
        </w:rPr>
        <w:t>2</w:t>
      </w:r>
      <w:r w:rsidRPr="00095D2D">
        <w:rPr>
          <w:color w:val="4472C4" w:themeColor="accent1"/>
        </w:rPr>
        <w:t>，主要</w:t>
      </w:r>
      <w:r w:rsidR="001414C3" w:rsidRPr="00095D2D">
        <w:rPr>
          <w:color w:val="4472C4" w:themeColor="accent1"/>
        </w:rPr>
        <w:t>占用林地、耕地</w:t>
      </w:r>
      <w:r w:rsidRPr="00095D2D">
        <w:rPr>
          <w:color w:val="4472C4" w:themeColor="accent1"/>
        </w:rPr>
        <w:t>、园地、</w:t>
      </w:r>
      <w:r w:rsidR="001414C3" w:rsidRPr="00095D2D">
        <w:rPr>
          <w:color w:val="4472C4" w:themeColor="accent1"/>
        </w:rPr>
        <w:t>水利设施用地</w:t>
      </w:r>
      <w:r w:rsidRPr="00095D2D">
        <w:rPr>
          <w:color w:val="4472C4" w:themeColor="accent1"/>
        </w:rPr>
        <w:t>（原干渠用地）</w:t>
      </w:r>
      <w:r w:rsidR="001414C3" w:rsidRPr="00095D2D">
        <w:rPr>
          <w:color w:val="4472C4" w:themeColor="accent1"/>
        </w:rPr>
        <w:t>。</w:t>
      </w:r>
      <w:r w:rsidRPr="00095D2D">
        <w:rPr>
          <w:color w:val="4472C4" w:themeColor="accent1"/>
        </w:rPr>
        <w:t>本次新增永久占地</w:t>
      </w:r>
      <w:r w:rsidRPr="00095D2D">
        <w:rPr>
          <w:color w:val="4472C4" w:themeColor="accent1"/>
        </w:rPr>
        <w:t>0.20hm</w:t>
      </w:r>
      <w:r w:rsidRPr="00095D2D">
        <w:rPr>
          <w:color w:val="4472C4" w:themeColor="accent1"/>
          <w:vertAlign w:val="superscript"/>
        </w:rPr>
        <w:t>2</w:t>
      </w:r>
      <w:r w:rsidRPr="00095D2D">
        <w:rPr>
          <w:color w:val="4472C4" w:themeColor="accent1"/>
        </w:rPr>
        <w:t>，现状为苹果园地，为连通隧洞出口拱涵用地。</w:t>
      </w:r>
      <w:r w:rsidR="001414C3" w:rsidRPr="00095D2D">
        <w:rPr>
          <w:color w:val="4472C4" w:themeColor="accent1"/>
        </w:rPr>
        <w:t>由于工程占地相对整个区域比例较小，工程实施后，工程</w:t>
      </w:r>
      <w:r w:rsidR="009278BD" w:rsidRPr="00095D2D">
        <w:rPr>
          <w:color w:val="4472C4" w:themeColor="accent1"/>
        </w:rPr>
        <w:t>施工营地</w:t>
      </w:r>
      <w:r w:rsidR="001414C3" w:rsidRPr="00095D2D">
        <w:rPr>
          <w:color w:val="4472C4" w:themeColor="accent1"/>
        </w:rPr>
        <w:t>、</w:t>
      </w:r>
      <w:r w:rsidR="00891DB9" w:rsidRPr="00095D2D">
        <w:rPr>
          <w:color w:val="4472C4" w:themeColor="accent1"/>
        </w:rPr>
        <w:t>弃渣场</w:t>
      </w:r>
      <w:r w:rsidR="001414C3" w:rsidRPr="00095D2D">
        <w:rPr>
          <w:color w:val="4472C4" w:themeColor="accent1"/>
        </w:rPr>
        <w:t>等将按原土地利用情况进行恢复，项目区内林地仍对区域景观具有控制性作用，工程建设不会破坏陆地生态系统的完整性，仍能保持生态系统的稳定，对项目区周边</w:t>
      </w:r>
      <w:r w:rsidR="00891DB9" w:rsidRPr="00095D2D">
        <w:rPr>
          <w:color w:val="4472C4" w:themeColor="accent1"/>
        </w:rPr>
        <w:t>陆生生态环境</w:t>
      </w:r>
      <w:r w:rsidR="001414C3" w:rsidRPr="00095D2D">
        <w:rPr>
          <w:color w:val="4472C4" w:themeColor="accent1"/>
        </w:rPr>
        <w:t>的影响不大。</w:t>
      </w:r>
    </w:p>
    <w:p w:rsidR="00C711A2" w:rsidRPr="00095D2D" w:rsidRDefault="001414C3" w:rsidP="00404AAA">
      <w:pPr>
        <w:adjustRightInd w:val="0"/>
        <w:snapToGrid w:val="0"/>
        <w:ind w:firstLine="480"/>
        <w:rPr>
          <w:color w:val="4472C4" w:themeColor="accent1"/>
        </w:rPr>
      </w:pPr>
      <w:r w:rsidRPr="00095D2D">
        <w:rPr>
          <w:color w:val="4472C4" w:themeColor="accent1"/>
        </w:rPr>
        <w:t>工程输水线路均位于地下，建成后不存在对沿线陆生动物的阻隔影响。地面建筑物仅</w:t>
      </w:r>
      <w:r w:rsidR="00544679" w:rsidRPr="00095D2D">
        <w:rPr>
          <w:color w:val="4472C4" w:themeColor="accent1"/>
        </w:rPr>
        <w:t>有</w:t>
      </w:r>
      <w:r w:rsidR="008B4EBB" w:rsidRPr="00095D2D">
        <w:rPr>
          <w:color w:val="4472C4" w:themeColor="accent1"/>
        </w:rPr>
        <w:t>管理站</w:t>
      </w:r>
      <w:r w:rsidRPr="00095D2D">
        <w:rPr>
          <w:color w:val="4472C4" w:themeColor="accent1"/>
        </w:rPr>
        <w:t>、支洞、</w:t>
      </w:r>
      <w:r w:rsidR="0073789F" w:rsidRPr="00095D2D">
        <w:rPr>
          <w:color w:val="4472C4" w:themeColor="accent1"/>
        </w:rPr>
        <w:t>进水闸、退水闸</w:t>
      </w:r>
      <w:r w:rsidRPr="00095D2D">
        <w:rPr>
          <w:color w:val="4472C4" w:themeColor="accent1"/>
        </w:rPr>
        <w:t>、</w:t>
      </w:r>
      <w:r w:rsidR="0073789F" w:rsidRPr="00095D2D">
        <w:rPr>
          <w:color w:val="4472C4" w:themeColor="accent1"/>
        </w:rPr>
        <w:t>分水闸、连通渠道</w:t>
      </w:r>
      <w:r w:rsidR="00544679" w:rsidRPr="00095D2D">
        <w:rPr>
          <w:color w:val="4472C4" w:themeColor="accent1"/>
        </w:rPr>
        <w:t>，且多为原址改造工程</w:t>
      </w:r>
      <w:r w:rsidRPr="00095D2D">
        <w:rPr>
          <w:color w:val="4472C4" w:themeColor="accent1"/>
        </w:rPr>
        <w:t>等，占地面积较小，也较分散。</w:t>
      </w:r>
      <w:r w:rsidR="00B60B42" w:rsidRPr="00095D2D">
        <w:rPr>
          <w:color w:val="4472C4" w:themeColor="accent1"/>
        </w:rPr>
        <w:t>本工程</w:t>
      </w:r>
      <w:r w:rsidRPr="00095D2D">
        <w:rPr>
          <w:color w:val="4472C4" w:themeColor="accent1"/>
        </w:rPr>
        <w:t>区域均为</w:t>
      </w:r>
      <w:r w:rsidR="00544679" w:rsidRPr="00095D2D">
        <w:rPr>
          <w:color w:val="4472C4" w:themeColor="accent1"/>
        </w:rPr>
        <w:t>黄土梁峁沟壑区</w:t>
      </w:r>
      <w:r w:rsidRPr="00095D2D">
        <w:rPr>
          <w:color w:val="4472C4" w:themeColor="accent1"/>
        </w:rPr>
        <w:t>，对于爬行动物和小型兽类而言，会使其向远离评价区的相似生境作水平转移。对于部分在低海拔灌丛、草丛中栖息的鸟类和各种鼠类、食肉目兽类，其栖息地将会被小部分破坏，但它们都具有一定迁移能力，食物来源也呈多样化形式，所以工程</w:t>
      </w:r>
      <w:r w:rsidR="00544679" w:rsidRPr="00095D2D">
        <w:rPr>
          <w:color w:val="4472C4" w:themeColor="accent1"/>
        </w:rPr>
        <w:t>运行期</w:t>
      </w:r>
      <w:r w:rsidRPr="00095D2D">
        <w:rPr>
          <w:color w:val="4472C4" w:themeColor="accent1"/>
        </w:rPr>
        <w:t>对它们的栖息影响很小。</w:t>
      </w:r>
    </w:p>
    <w:p w:rsidR="00661CBB" w:rsidRPr="00095D2D" w:rsidRDefault="00661CBB" w:rsidP="00404AAA">
      <w:pPr>
        <w:pStyle w:val="4"/>
        <w:adjustRightInd w:val="0"/>
        <w:snapToGrid w:val="0"/>
        <w:ind w:firstLineChars="0" w:firstLine="0"/>
        <w:rPr>
          <w:rFonts w:ascii="Times New Roman" w:eastAsia="宋体" w:hAnsi="Times New Roman" w:cs="Times New Roman"/>
          <w:color w:val="4472C4" w:themeColor="accent1"/>
        </w:rPr>
      </w:pPr>
      <w:r w:rsidRPr="00095D2D">
        <w:rPr>
          <w:rFonts w:ascii="Times New Roman" w:eastAsia="宋体" w:hAnsi="Times New Roman" w:cs="Times New Roman"/>
          <w:color w:val="4472C4" w:themeColor="accent1"/>
        </w:rPr>
        <w:lastRenderedPageBreak/>
        <w:t>4.2.4.2</w:t>
      </w:r>
      <w:r w:rsidR="005C2E1F" w:rsidRPr="00095D2D">
        <w:rPr>
          <w:rFonts w:ascii="Times New Roman" w:eastAsia="宋体" w:hAnsi="Times New Roman" w:cs="Times New Roman"/>
          <w:color w:val="4472C4" w:themeColor="accent1"/>
        </w:rPr>
        <w:t xml:space="preserve"> </w:t>
      </w:r>
      <w:r w:rsidRPr="00095D2D">
        <w:rPr>
          <w:rFonts w:ascii="Times New Roman" w:eastAsia="宋体" w:hAnsi="Times New Roman" w:cs="Times New Roman"/>
          <w:color w:val="4472C4" w:themeColor="accent1"/>
        </w:rPr>
        <w:t>对水生生态系统的影响</w:t>
      </w:r>
    </w:p>
    <w:p w:rsidR="00F37F6B" w:rsidRPr="00095D2D" w:rsidRDefault="00E45A01" w:rsidP="00CD4A66">
      <w:pPr>
        <w:adjustRightInd w:val="0"/>
        <w:snapToGrid w:val="0"/>
        <w:ind w:firstLine="480"/>
        <w:rPr>
          <w:color w:val="4472C4" w:themeColor="accent1"/>
        </w:rPr>
      </w:pPr>
      <w:r w:rsidRPr="00095D2D">
        <w:rPr>
          <w:color w:val="4472C4" w:themeColor="accent1"/>
        </w:rPr>
        <w:t>如前文</w:t>
      </w:r>
      <w:r w:rsidRPr="00095D2D">
        <w:rPr>
          <w:color w:val="4472C4" w:themeColor="accent1"/>
        </w:rPr>
        <w:t>4.2.1</w:t>
      </w:r>
      <w:r w:rsidRPr="00095D2D">
        <w:rPr>
          <w:color w:val="4472C4" w:themeColor="accent1"/>
        </w:rPr>
        <w:t>节、</w:t>
      </w:r>
      <w:r w:rsidRPr="00095D2D">
        <w:rPr>
          <w:color w:val="4472C4" w:themeColor="accent1"/>
        </w:rPr>
        <w:t>4.2.2</w:t>
      </w:r>
      <w:r w:rsidRPr="00095D2D">
        <w:rPr>
          <w:color w:val="4472C4" w:themeColor="accent1"/>
        </w:rPr>
        <w:t>节所述</w:t>
      </w:r>
      <w:r w:rsidR="00004441" w:rsidRPr="00095D2D">
        <w:rPr>
          <w:color w:val="4472C4" w:themeColor="accent1"/>
        </w:rPr>
        <w:t>，</w:t>
      </w:r>
      <w:r w:rsidR="00F37F6B" w:rsidRPr="00095D2D">
        <w:rPr>
          <w:color w:val="4472C4" w:themeColor="accent1"/>
        </w:rPr>
        <w:t>“</w:t>
      </w:r>
      <w:r w:rsidR="00F37F6B" w:rsidRPr="00095D2D">
        <w:rPr>
          <w:color w:val="4472C4" w:themeColor="accent1"/>
        </w:rPr>
        <w:t>引石济澄</w:t>
      </w:r>
      <w:r w:rsidR="00F37F6B" w:rsidRPr="00095D2D">
        <w:rPr>
          <w:color w:val="4472C4" w:themeColor="accent1"/>
        </w:rPr>
        <w:t>”</w:t>
      </w:r>
      <w:r w:rsidR="00F37F6B" w:rsidRPr="00095D2D">
        <w:rPr>
          <w:color w:val="4472C4" w:themeColor="accent1"/>
        </w:rPr>
        <w:t>实施后，</w:t>
      </w:r>
      <w:r w:rsidR="00025CE0" w:rsidRPr="00095D2D">
        <w:rPr>
          <w:color w:val="4472C4" w:themeColor="accent1"/>
        </w:rPr>
        <w:t>石堡川水库在保证</w:t>
      </w:r>
      <w:r w:rsidR="00025CE0" w:rsidRPr="00095D2D">
        <w:rPr>
          <w:color w:val="4472C4" w:themeColor="accent1"/>
        </w:rPr>
        <w:t>32</w:t>
      </w:r>
      <w:r w:rsidR="00025CE0" w:rsidRPr="00095D2D">
        <w:rPr>
          <w:color w:val="4472C4" w:themeColor="accent1"/>
        </w:rPr>
        <w:t>万亩灌区耕地的前提下，每年向澄城县、五一水库补水</w:t>
      </w:r>
      <w:r w:rsidR="00025CE0" w:rsidRPr="00095D2D">
        <w:rPr>
          <w:color w:val="4472C4" w:themeColor="accent1"/>
        </w:rPr>
        <w:t>1043.3</w:t>
      </w:r>
      <w:r w:rsidR="00025CE0" w:rsidRPr="00095D2D">
        <w:rPr>
          <w:color w:val="4472C4" w:themeColor="accent1"/>
        </w:rPr>
        <w:t>万</w:t>
      </w:r>
      <w:r w:rsidR="00025CE0" w:rsidRPr="00095D2D">
        <w:rPr>
          <w:color w:val="4472C4" w:themeColor="accent1"/>
        </w:rPr>
        <w:t>m</w:t>
      </w:r>
      <w:r w:rsidR="00025CE0" w:rsidRPr="00095D2D">
        <w:rPr>
          <w:color w:val="4472C4" w:themeColor="accent1"/>
          <w:vertAlign w:val="superscript"/>
        </w:rPr>
        <w:t>3</w:t>
      </w:r>
      <w:r w:rsidR="00025CE0" w:rsidRPr="00095D2D">
        <w:rPr>
          <w:color w:val="4472C4" w:themeColor="accent1"/>
        </w:rPr>
        <w:t>。对五一水库可补给量为</w:t>
      </w:r>
      <w:r w:rsidR="00025CE0" w:rsidRPr="00095D2D">
        <w:rPr>
          <w:rFonts w:hint="eastAsia"/>
          <w:color w:val="4472C4" w:themeColor="accent1"/>
        </w:rPr>
        <w:t>6</w:t>
      </w:r>
      <w:r w:rsidR="00025CE0" w:rsidRPr="00095D2D">
        <w:rPr>
          <w:color w:val="4472C4" w:themeColor="accent1"/>
        </w:rPr>
        <w:t>87</w:t>
      </w:r>
      <w:r w:rsidR="00025CE0" w:rsidRPr="00095D2D">
        <w:rPr>
          <w:color w:val="4472C4" w:themeColor="accent1"/>
        </w:rPr>
        <w:t>万</w:t>
      </w:r>
      <w:r w:rsidR="00025CE0" w:rsidRPr="00095D2D">
        <w:rPr>
          <w:color w:val="4472C4" w:themeColor="accent1"/>
        </w:rPr>
        <w:t>m</w:t>
      </w:r>
      <w:r w:rsidR="00025CE0" w:rsidRPr="00095D2D">
        <w:rPr>
          <w:color w:val="4472C4" w:themeColor="accent1"/>
          <w:vertAlign w:val="superscript"/>
        </w:rPr>
        <w:t>3</w:t>
      </w:r>
      <w:r w:rsidR="00025CE0" w:rsidRPr="00095D2D">
        <w:rPr>
          <w:color w:val="4472C4" w:themeColor="accent1"/>
        </w:rPr>
        <w:t>，对孔走河、长宁河</w:t>
      </w:r>
      <w:r w:rsidR="00025CE0" w:rsidRPr="00095D2D">
        <w:rPr>
          <w:rFonts w:hint="eastAsia"/>
          <w:color w:val="4472C4" w:themeColor="accent1"/>
        </w:rPr>
        <w:t>、县西河生态需水</w:t>
      </w:r>
      <w:r w:rsidR="00025CE0" w:rsidRPr="00095D2D">
        <w:rPr>
          <w:color w:val="4472C4" w:themeColor="accent1"/>
        </w:rPr>
        <w:t>可补给量</w:t>
      </w:r>
      <w:r w:rsidR="00025CE0" w:rsidRPr="00095D2D">
        <w:rPr>
          <w:rFonts w:hint="eastAsia"/>
          <w:color w:val="4472C4" w:themeColor="accent1"/>
        </w:rPr>
        <w:t>分别</w:t>
      </w:r>
      <w:r w:rsidR="00025CE0" w:rsidRPr="00095D2D">
        <w:rPr>
          <w:color w:val="4472C4" w:themeColor="accent1"/>
        </w:rPr>
        <w:t>为</w:t>
      </w:r>
      <w:r w:rsidR="00025CE0" w:rsidRPr="00095D2D">
        <w:rPr>
          <w:rFonts w:hint="eastAsia"/>
          <w:color w:val="4472C4" w:themeColor="accent1"/>
        </w:rPr>
        <w:t>210</w:t>
      </w:r>
      <w:r w:rsidR="00025CE0" w:rsidRPr="00095D2D">
        <w:rPr>
          <w:color w:val="4472C4" w:themeColor="accent1"/>
        </w:rPr>
        <w:t>万</w:t>
      </w:r>
      <w:r w:rsidR="00025CE0" w:rsidRPr="00095D2D">
        <w:rPr>
          <w:color w:val="4472C4" w:themeColor="accent1"/>
        </w:rPr>
        <w:t>m</w:t>
      </w:r>
      <w:r w:rsidR="00025CE0" w:rsidRPr="00095D2D">
        <w:rPr>
          <w:color w:val="4472C4" w:themeColor="accent1"/>
          <w:vertAlign w:val="superscript"/>
        </w:rPr>
        <w:t>3</w:t>
      </w:r>
      <w:r w:rsidR="00025CE0" w:rsidRPr="00095D2D">
        <w:rPr>
          <w:color w:val="4472C4" w:themeColor="accent1"/>
        </w:rPr>
        <w:t>。</w:t>
      </w:r>
      <w:r w:rsidR="00F37F6B" w:rsidRPr="00095D2D">
        <w:rPr>
          <w:color w:val="4472C4" w:themeColor="accent1"/>
        </w:rPr>
        <w:t>可有效缓解澄城县生态缺水及生产生活缺水，</w:t>
      </w:r>
      <w:r w:rsidR="005C2E1F" w:rsidRPr="00095D2D">
        <w:rPr>
          <w:color w:val="4472C4" w:themeColor="accent1"/>
        </w:rPr>
        <w:t>对区域水生生态环境有利</w:t>
      </w:r>
      <w:r w:rsidR="00F37F6B" w:rsidRPr="00095D2D">
        <w:rPr>
          <w:color w:val="4472C4" w:themeColor="accent1"/>
        </w:rPr>
        <w:t>。</w:t>
      </w:r>
    </w:p>
    <w:p w:rsidR="005C2E1F" w:rsidRPr="00095D2D" w:rsidRDefault="00B60B42" w:rsidP="00404AAA">
      <w:pPr>
        <w:adjustRightInd w:val="0"/>
        <w:snapToGrid w:val="0"/>
        <w:ind w:firstLine="480"/>
        <w:rPr>
          <w:color w:val="4472C4" w:themeColor="accent1"/>
        </w:rPr>
      </w:pPr>
      <w:r w:rsidRPr="00095D2D">
        <w:rPr>
          <w:color w:val="4472C4" w:themeColor="accent1"/>
        </w:rPr>
        <w:t>本工程</w:t>
      </w:r>
      <w:r w:rsidR="005C2E1F" w:rsidRPr="00095D2D">
        <w:rPr>
          <w:color w:val="4472C4" w:themeColor="accent1"/>
        </w:rPr>
        <w:t>为</w:t>
      </w:r>
      <w:r w:rsidR="00C47EFB" w:rsidRPr="00095D2D">
        <w:rPr>
          <w:rFonts w:hint="eastAsia"/>
          <w:color w:val="4472C4" w:themeColor="accent1"/>
        </w:rPr>
        <w:t>K</w:t>
      </w:r>
      <w:r w:rsidR="005C2E1F" w:rsidRPr="00095D2D">
        <w:rPr>
          <w:color w:val="4472C4" w:themeColor="accent1"/>
        </w:rPr>
        <w:t>0+000~</w:t>
      </w:r>
      <w:r w:rsidR="00AD13F6" w:rsidRPr="00095D2D">
        <w:rPr>
          <w:color w:val="4472C4" w:themeColor="accent1"/>
        </w:rPr>
        <w:t>11+238</w:t>
      </w:r>
      <w:r w:rsidR="005C2E1F" w:rsidRPr="00095D2D">
        <w:rPr>
          <w:color w:val="4472C4" w:themeColor="accent1"/>
        </w:rPr>
        <w:t>干渠的改线工程，引水工程取水流量不变，仍为</w:t>
      </w:r>
      <w:r w:rsidR="005C2E1F" w:rsidRPr="00095D2D">
        <w:rPr>
          <w:color w:val="4472C4" w:themeColor="accent1"/>
        </w:rPr>
        <w:t>9m</w:t>
      </w:r>
      <w:r w:rsidR="005C2E1F" w:rsidRPr="00095D2D">
        <w:rPr>
          <w:color w:val="4472C4" w:themeColor="accent1"/>
          <w:vertAlign w:val="superscript"/>
        </w:rPr>
        <w:t>3</w:t>
      </w:r>
      <w:r w:rsidR="005C2E1F" w:rsidRPr="00095D2D">
        <w:rPr>
          <w:color w:val="4472C4" w:themeColor="accent1"/>
        </w:rPr>
        <w:t>/s</w:t>
      </w:r>
      <w:r w:rsidR="005C2E1F" w:rsidRPr="00095D2D">
        <w:rPr>
          <w:color w:val="4472C4" w:themeColor="accent1"/>
        </w:rPr>
        <w:t>，年引水量不变。</w:t>
      </w:r>
    </w:p>
    <w:p w:rsidR="005C2E1F" w:rsidRPr="00095D2D" w:rsidRDefault="005C2E1F" w:rsidP="00404AAA">
      <w:pPr>
        <w:adjustRightInd w:val="0"/>
        <w:snapToGrid w:val="0"/>
        <w:ind w:firstLine="480"/>
        <w:rPr>
          <w:color w:val="4472C4" w:themeColor="accent1"/>
        </w:rPr>
      </w:pPr>
      <w:r w:rsidRPr="00095D2D">
        <w:rPr>
          <w:color w:val="4472C4" w:themeColor="accent1"/>
        </w:rPr>
        <w:t>因此本工程的建设不会影响和改变石堡川水库下游的生态流保证率及水生生态环境，对水生生态影响较小；对澄城县孔走河、长宁河、县西河五一水库水生生态环境有利。</w:t>
      </w:r>
    </w:p>
    <w:p w:rsidR="005C2E1F" w:rsidRPr="00095D2D" w:rsidRDefault="005C2E1F" w:rsidP="00404AAA">
      <w:pPr>
        <w:pStyle w:val="3"/>
        <w:adjustRightInd w:val="0"/>
        <w:snapToGrid w:val="0"/>
        <w:spacing w:line="276" w:lineRule="auto"/>
        <w:ind w:firstLineChars="0" w:firstLine="0"/>
        <w:rPr>
          <w:color w:val="4472C4" w:themeColor="accent1"/>
          <w:sz w:val="30"/>
          <w:szCs w:val="30"/>
        </w:rPr>
      </w:pPr>
      <w:r w:rsidRPr="00095D2D">
        <w:rPr>
          <w:color w:val="4472C4" w:themeColor="accent1"/>
          <w:sz w:val="30"/>
          <w:szCs w:val="30"/>
        </w:rPr>
        <w:t xml:space="preserve">4.2.5 </w:t>
      </w:r>
      <w:r w:rsidR="00004441" w:rsidRPr="00095D2D">
        <w:rPr>
          <w:color w:val="4472C4" w:themeColor="accent1"/>
          <w:sz w:val="30"/>
          <w:szCs w:val="30"/>
        </w:rPr>
        <w:t>对</w:t>
      </w:r>
      <w:r w:rsidRPr="00095D2D">
        <w:rPr>
          <w:color w:val="4472C4" w:themeColor="accent1"/>
          <w:sz w:val="30"/>
          <w:szCs w:val="30"/>
        </w:rPr>
        <w:t>景观旅游的影响</w:t>
      </w:r>
    </w:p>
    <w:p w:rsidR="00B60B42" w:rsidRPr="00095D2D" w:rsidRDefault="00B60B42" w:rsidP="00404AAA">
      <w:pPr>
        <w:adjustRightInd w:val="0"/>
        <w:snapToGrid w:val="0"/>
        <w:ind w:firstLine="480"/>
        <w:rPr>
          <w:color w:val="4472C4" w:themeColor="accent1"/>
        </w:rPr>
      </w:pPr>
      <w:r w:rsidRPr="00095D2D">
        <w:rPr>
          <w:color w:val="4472C4" w:themeColor="accent1"/>
        </w:rPr>
        <w:t>本工程为</w:t>
      </w:r>
      <w:r w:rsidR="00C47EFB" w:rsidRPr="00095D2D">
        <w:rPr>
          <w:rFonts w:hint="eastAsia"/>
          <w:color w:val="4472C4" w:themeColor="accent1"/>
        </w:rPr>
        <w:t>K</w:t>
      </w:r>
      <w:r w:rsidRPr="00095D2D">
        <w:rPr>
          <w:color w:val="4472C4" w:themeColor="accent1"/>
        </w:rPr>
        <w:t>0+000~</w:t>
      </w:r>
      <w:r w:rsidR="00AD13F6" w:rsidRPr="00095D2D">
        <w:rPr>
          <w:color w:val="4472C4" w:themeColor="accent1"/>
        </w:rPr>
        <w:t>11+238</w:t>
      </w:r>
      <w:r w:rsidRPr="00095D2D">
        <w:rPr>
          <w:color w:val="4472C4" w:themeColor="accent1"/>
        </w:rPr>
        <w:t>干渠的改线工程，引水工程取水流量不变，仍为</w:t>
      </w:r>
      <w:r w:rsidRPr="00095D2D">
        <w:rPr>
          <w:color w:val="4472C4" w:themeColor="accent1"/>
        </w:rPr>
        <w:t>9m</w:t>
      </w:r>
      <w:r w:rsidRPr="00095D2D">
        <w:rPr>
          <w:color w:val="4472C4" w:themeColor="accent1"/>
          <w:vertAlign w:val="superscript"/>
        </w:rPr>
        <w:t>3</w:t>
      </w:r>
      <w:r w:rsidRPr="00095D2D">
        <w:rPr>
          <w:color w:val="4472C4" w:themeColor="accent1"/>
        </w:rPr>
        <w:t>/s</w:t>
      </w:r>
      <w:r w:rsidRPr="00095D2D">
        <w:rPr>
          <w:color w:val="4472C4" w:themeColor="accent1"/>
        </w:rPr>
        <w:t>，年引水量不变。根据预测，本工程引水后，石堡川水库库区平均蓄水位变化极小，水文情势方面的变化对景观旅游不会产生不利影响。</w:t>
      </w:r>
    </w:p>
    <w:p w:rsidR="005C2E1F" w:rsidRPr="00095D2D" w:rsidRDefault="00B60B42" w:rsidP="00404AAA">
      <w:pPr>
        <w:adjustRightInd w:val="0"/>
        <w:snapToGrid w:val="0"/>
        <w:ind w:firstLine="480"/>
        <w:rPr>
          <w:color w:val="4472C4" w:themeColor="accent1"/>
        </w:rPr>
      </w:pPr>
      <w:r w:rsidRPr="00095D2D">
        <w:rPr>
          <w:color w:val="4472C4" w:themeColor="accent1"/>
        </w:rPr>
        <w:t>本工程隧洞进出口、支洞口附近将设置弃渣场，目前已经编制了</w:t>
      </w:r>
      <w:r w:rsidR="00D20736" w:rsidRPr="00095D2D">
        <w:rPr>
          <w:color w:val="4472C4" w:themeColor="accent1"/>
        </w:rPr>
        <w:t>《渭南市石堡川水库</w:t>
      </w:r>
      <w:r w:rsidR="00D20736" w:rsidRPr="00095D2D">
        <w:rPr>
          <w:color w:val="4472C4" w:themeColor="accent1"/>
        </w:rPr>
        <w:t>“</w:t>
      </w:r>
      <w:r w:rsidR="00D20736" w:rsidRPr="00095D2D">
        <w:rPr>
          <w:color w:val="4472C4" w:themeColor="accent1"/>
        </w:rPr>
        <w:t>引石济澄</w:t>
      </w:r>
      <w:r w:rsidR="00D20736" w:rsidRPr="00095D2D">
        <w:rPr>
          <w:color w:val="4472C4" w:themeColor="accent1"/>
        </w:rPr>
        <w:t>”</w:t>
      </w:r>
      <w:r w:rsidR="00D20736" w:rsidRPr="00095D2D">
        <w:rPr>
          <w:color w:val="4472C4" w:themeColor="accent1"/>
        </w:rPr>
        <w:t>连通工程水土保持方案报告书》并获得批复，对弃渣场</w:t>
      </w:r>
      <w:r w:rsidRPr="00095D2D">
        <w:rPr>
          <w:color w:val="4472C4" w:themeColor="accent1"/>
        </w:rPr>
        <w:t>进行了专题的论证与方案设计，将对弃渣场进行生态恢复，不会影响库区的景观环境。</w:t>
      </w:r>
    </w:p>
    <w:p w:rsidR="00B60B42" w:rsidRPr="00095D2D" w:rsidRDefault="00B60B42" w:rsidP="00404AAA">
      <w:pPr>
        <w:adjustRightInd w:val="0"/>
        <w:snapToGrid w:val="0"/>
        <w:ind w:firstLine="480"/>
        <w:rPr>
          <w:color w:val="4472C4" w:themeColor="accent1"/>
        </w:rPr>
      </w:pPr>
      <w:r w:rsidRPr="00095D2D">
        <w:rPr>
          <w:color w:val="4472C4" w:themeColor="accent1"/>
        </w:rPr>
        <w:t>本工程引水建筑物大多位于地下，且洞口、支洞口均位于石堡川水库支流，周边无旅游景点，对旅游和景观不会造成影响。</w:t>
      </w:r>
    </w:p>
    <w:p w:rsidR="00004441" w:rsidRPr="00095D2D" w:rsidRDefault="00004441" w:rsidP="00E17957">
      <w:pPr>
        <w:adjustRightInd w:val="0"/>
        <w:snapToGrid w:val="0"/>
        <w:ind w:firstLineChars="182" w:firstLine="437"/>
        <w:rPr>
          <w:color w:val="4472C4" w:themeColor="accent1"/>
        </w:rPr>
      </w:pPr>
      <w:r w:rsidRPr="00095D2D">
        <w:rPr>
          <w:color w:val="4472C4" w:themeColor="accent1"/>
        </w:rPr>
        <w:t>据现场调查，澄城县境内孔走河、长宁河、县西河</w:t>
      </w:r>
      <w:r w:rsidR="00E17957" w:rsidRPr="00095D2D">
        <w:rPr>
          <w:color w:val="4472C4" w:themeColor="accent1"/>
        </w:rPr>
        <w:t>河道</w:t>
      </w:r>
      <w:r w:rsidR="00E17957" w:rsidRPr="00095D2D">
        <w:rPr>
          <w:rFonts w:hint="eastAsia"/>
          <w:color w:val="4472C4" w:themeColor="accent1"/>
        </w:rPr>
        <w:t>干涸</w:t>
      </w:r>
      <w:r w:rsidR="00E17957" w:rsidRPr="00095D2D">
        <w:rPr>
          <w:color w:val="4472C4" w:themeColor="accent1"/>
        </w:rPr>
        <w:t>，沟道水土流失严重，沟头延伸，坍岸失地，</w:t>
      </w:r>
      <w:r w:rsidR="00E17957" w:rsidRPr="00095D2D">
        <w:rPr>
          <w:rFonts w:hint="eastAsia"/>
          <w:color w:val="4472C4" w:themeColor="accent1"/>
        </w:rPr>
        <w:t>生态环境较差</w:t>
      </w:r>
      <w:r w:rsidR="00E17957" w:rsidRPr="00095D2D">
        <w:rPr>
          <w:color w:val="4472C4" w:themeColor="accent1"/>
        </w:rPr>
        <w:t>。</w:t>
      </w:r>
      <w:r w:rsidRPr="00095D2D">
        <w:rPr>
          <w:color w:val="4472C4" w:themeColor="accent1"/>
        </w:rPr>
        <w:t>本工程实施后，</w:t>
      </w:r>
      <w:r w:rsidR="00CD4A66" w:rsidRPr="00095D2D">
        <w:rPr>
          <w:color w:val="4472C4" w:themeColor="accent1"/>
          <w:szCs w:val="24"/>
        </w:rPr>
        <w:t>石堡川水库坝址年均</w:t>
      </w:r>
      <w:r w:rsidR="00CD4A66" w:rsidRPr="00095D2D">
        <w:rPr>
          <w:color w:val="4472C4" w:themeColor="accent1"/>
        </w:rPr>
        <w:t>来水量</w:t>
      </w:r>
      <w:r w:rsidR="00CD4A66" w:rsidRPr="00095D2D">
        <w:rPr>
          <w:color w:val="4472C4" w:themeColor="accent1"/>
        </w:rPr>
        <w:t>6400</w:t>
      </w:r>
      <w:r w:rsidR="00CD4A66" w:rsidRPr="00095D2D">
        <w:rPr>
          <w:color w:val="4472C4" w:themeColor="accent1"/>
        </w:rPr>
        <w:t>万</w:t>
      </w:r>
      <w:r w:rsidR="00CD4A66" w:rsidRPr="00095D2D">
        <w:rPr>
          <w:color w:val="4472C4" w:themeColor="accent1"/>
        </w:rPr>
        <w:t>m</w:t>
      </w:r>
      <w:r w:rsidR="00CD4A66" w:rsidRPr="00095D2D">
        <w:rPr>
          <w:color w:val="4472C4" w:themeColor="accent1"/>
          <w:vertAlign w:val="superscript"/>
        </w:rPr>
        <w:t>3</w:t>
      </w:r>
      <w:r w:rsidR="00CD4A66" w:rsidRPr="00095D2D">
        <w:rPr>
          <w:color w:val="4472C4" w:themeColor="accent1"/>
        </w:rPr>
        <w:t>，</w:t>
      </w:r>
      <w:r w:rsidR="00CD4A66" w:rsidRPr="00095D2D">
        <w:rPr>
          <w:rFonts w:hint="eastAsia"/>
          <w:color w:val="4472C4" w:themeColor="accent1"/>
        </w:rPr>
        <w:t>扣除沙家河下游</w:t>
      </w:r>
      <w:r w:rsidR="00CD4A66" w:rsidRPr="00095D2D">
        <w:rPr>
          <w:color w:val="4472C4" w:themeColor="accent1"/>
        </w:rPr>
        <w:t>生态环境需水量</w:t>
      </w:r>
      <w:r w:rsidR="00CD4A66" w:rsidRPr="00095D2D">
        <w:rPr>
          <w:color w:val="4472C4" w:themeColor="accent1"/>
        </w:rPr>
        <w:t>353.04</w:t>
      </w:r>
      <w:r w:rsidR="00CD4A66" w:rsidRPr="00095D2D">
        <w:rPr>
          <w:color w:val="4472C4" w:themeColor="accent1"/>
        </w:rPr>
        <w:t>万</w:t>
      </w:r>
      <w:r w:rsidR="00CD4A66" w:rsidRPr="00095D2D">
        <w:rPr>
          <w:color w:val="4472C4" w:themeColor="accent1"/>
        </w:rPr>
        <w:t>m</w:t>
      </w:r>
      <w:r w:rsidR="00CD4A66" w:rsidRPr="00095D2D">
        <w:rPr>
          <w:color w:val="4472C4" w:themeColor="accent1"/>
          <w:vertAlign w:val="superscript"/>
        </w:rPr>
        <w:t>3</w:t>
      </w:r>
      <w:r w:rsidR="00CD4A66" w:rsidRPr="00095D2D">
        <w:rPr>
          <w:color w:val="4472C4" w:themeColor="accent1"/>
        </w:rPr>
        <w:t>，在保证</w:t>
      </w:r>
      <w:r w:rsidR="00CD4A66" w:rsidRPr="00095D2D">
        <w:rPr>
          <w:color w:val="4472C4" w:themeColor="accent1"/>
        </w:rPr>
        <w:t>32</w:t>
      </w:r>
      <w:r w:rsidR="00CD4A66" w:rsidRPr="00095D2D">
        <w:rPr>
          <w:color w:val="4472C4" w:themeColor="accent1"/>
        </w:rPr>
        <w:t>万亩灌区耕地需水量（</w:t>
      </w:r>
      <w:r w:rsidR="00CD4A66" w:rsidRPr="00095D2D">
        <w:rPr>
          <w:color w:val="4472C4" w:themeColor="accent1"/>
        </w:rPr>
        <w:t>3487</w:t>
      </w:r>
      <w:r w:rsidR="00CD4A66" w:rsidRPr="00095D2D">
        <w:rPr>
          <w:color w:val="4472C4" w:themeColor="accent1"/>
        </w:rPr>
        <w:t>万</w:t>
      </w:r>
      <w:r w:rsidR="00CD4A66" w:rsidRPr="00095D2D">
        <w:rPr>
          <w:color w:val="4472C4" w:themeColor="accent1"/>
        </w:rPr>
        <w:t>m</w:t>
      </w:r>
      <w:r w:rsidR="00CD4A66" w:rsidRPr="00095D2D">
        <w:rPr>
          <w:color w:val="4472C4" w:themeColor="accent1"/>
          <w:vertAlign w:val="superscript"/>
        </w:rPr>
        <w:t>3</w:t>
      </w:r>
      <w:r w:rsidR="00CD4A66" w:rsidRPr="00095D2D">
        <w:rPr>
          <w:color w:val="4472C4" w:themeColor="accent1"/>
        </w:rPr>
        <w:t>）的前提下，</w:t>
      </w:r>
      <w:r w:rsidR="00CD4A66" w:rsidRPr="00095D2D">
        <w:rPr>
          <w:rFonts w:hint="eastAsia"/>
          <w:color w:val="4472C4" w:themeColor="accent1"/>
        </w:rPr>
        <w:t>对澄城县可补水量</w:t>
      </w:r>
      <w:r w:rsidR="00CD4A66" w:rsidRPr="00095D2D">
        <w:rPr>
          <w:color w:val="4472C4" w:themeColor="accent1"/>
        </w:rPr>
        <w:t>1043.3</w:t>
      </w:r>
      <w:r w:rsidR="00CD4A66" w:rsidRPr="00095D2D">
        <w:rPr>
          <w:color w:val="4472C4" w:themeColor="accent1"/>
        </w:rPr>
        <w:t>万</w:t>
      </w:r>
      <w:r w:rsidR="00CD4A66" w:rsidRPr="00095D2D">
        <w:rPr>
          <w:color w:val="4472C4" w:themeColor="accent1"/>
        </w:rPr>
        <w:t>m</w:t>
      </w:r>
      <w:r w:rsidR="00CD4A66" w:rsidRPr="00095D2D">
        <w:rPr>
          <w:color w:val="4472C4" w:themeColor="accent1"/>
          <w:vertAlign w:val="superscript"/>
        </w:rPr>
        <w:t>3</w:t>
      </w:r>
      <w:r w:rsidR="00CD4A66" w:rsidRPr="00095D2D">
        <w:rPr>
          <w:rFonts w:hint="eastAsia"/>
          <w:color w:val="4472C4" w:themeColor="accent1"/>
        </w:rPr>
        <w:t>，</w:t>
      </w:r>
      <w:r w:rsidR="00CD4A66" w:rsidRPr="00095D2D">
        <w:rPr>
          <w:color w:val="4472C4" w:themeColor="accent1"/>
        </w:rPr>
        <w:t>占石堡川水库设计年来水量的</w:t>
      </w:r>
      <w:r w:rsidR="00CD4A66" w:rsidRPr="00095D2D">
        <w:rPr>
          <w:color w:val="4472C4" w:themeColor="accent1"/>
        </w:rPr>
        <w:t>16%</w:t>
      </w:r>
      <w:r w:rsidR="00CD4A66" w:rsidRPr="00095D2D">
        <w:rPr>
          <w:rFonts w:hint="eastAsia"/>
          <w:color w:val="4472C4" w:themeColor="accent1"/>
        </w:rPr>
        <w:t>。</w:t>
      </w:r>
      <w:r w:rsidR="00DA534A" w:rsidRPr="00095D2D">
        <w:rPr>
          <w:rFonts w:hint="eastAsia"/>
          <w:color w:val="4472C4" w:themeColor="accent1"/>
        </w:rPr>
        <w:t>考虑干渠水利用系数，经计算可</w:t>
      </w:r>
      <w:r w:rsidR="00CD4A66" w:rsidRPr="00095D2D">
        <w:rPr>
          <w:color w:val="4472C4" w:themeColor="accent1"/>
        </w:rPr>
        <w:t>对五一水库可补</w:t>
      </w:r>
      <w:r w:rsidR="00CD4A66" w:rsidRPr="00095D2D">
        <w:rPr>
          <w:rFonts w:hint="eastAsia"/>
          <w:color w:val="4472C4" w:themeColor="accent1"/>
        </w:rPr>
        <w:t>水</w:t>
      </w:r>
      <w:r w:rsidR="00CD4A66" w:rsidRPr="00095D2D">
        <w:rPr>
          <w:color w:val="4472C4" w:themeColor="accent1"/>
        </w:rPr>
        <w:t>量为</w:t>
      </w:r>
      <w:r w:rsidR="00CD4A66" w:rsidRPr="00095D2D">
        <w:rPr>
          <w:rFonts w:hint="eastAsia"/>
          <w:color w:val="4472C4" w:themeColor="accent1"/>
        </w:rPr>
        <w:t>6</w:t>
      </w:r>
      <w:r w:rsidR="00CD4A66" w:rsidRPr="00095D2D">
        <w:rPr>
          <w:color w:val="4472C4" w:themeColor="accent1"/>
        </w:rPr>
        <w:t>87</w:t>
      </w:r>
      <w:r w:rsidR="00CD4A66" w:rsidRPr="00095D2D">
        <w:rPr>
          <w:color w:val="4472C4" w:themeColor="accent1"/>
        </w:rPr>
        <w:t>万</w:t>
      </w:r>
      <w:r w:rsidR="00CD4A66" w:rsidRPr="00095D2D">
        <w:rPr>
          <w:color w:val="4472C4" w:themeColor="accent1"/>
        </w:rPr>
        <w:t>m</w:t>
      </w:r>
      <w:r w:rsidR="00CD4A66" w:rsidRPr="00095D2D">
        <w:rPr>
          <w:color w:val="4472C4" w:themeColor="accent1"/>
          <w:vertAlign w:val="superscript"/>
        </w:rPr>
        <w:t>3</w:t>
      </w:r>
      <w:r w:rsidR="00CD4A66" w:rsidRPr="00095D2D">
        <w:rPr>
          <w:color w:val="4472C4" w:themeColor="accent1"/>
        </w:rPr>
        <w:t>，对县西河</w:t>
      </w:r>
      <w:r w:rsidR="00CD4A66" w:rsidRPr="00095D2D">
        <w:rPr>
          <w:rFonts w:hint="eastAsia"/>
          <w:color w:val="4472C4" w:themeColor="accent1"/>
        </w:rPr>
        <w:t>、</w:t>
      </w:r>
      <w:r w:rsidR="00CD4A66" w:rsidRPr="00095D2D">
        <w:rPr>
          <w:color w:val="4472C4" w:themeColor="accent1"/>
        </w:rPr>
        <w:t>孔走河、长宁河</w:t>
      </w:r>
      <w:r w:rsidR="00CD4A66" w:rsidRPr="00095D2D">
        <w:rPr>
          <w:rFonts w:hint="eastAsia"/>
          <w:color w:val="4472C4" w:themeColor="accent1"/>
        </w:rPr>
        <w:t>生态</w:t>
      </w:r>
      <w:r w:rsidR="00CD4A66" w:rsidRPr="00095D2D">
        <w:rPr>
          <w:color w:val="4472C4" w:themeColor="accent1"/>
        </w:rPr>
        <w:t>补</w:t>
      </w:r>
      <w:r w:rsidR="00CD4A66" w:rsidRPr="00095D2D">
        <w:rPr>
          <w:rFonts w:hint="eastAsia"/>
          <w:color w:val="4472C4" w:themeColor="accent1"/>
        </w:rPr>
        <w:t>水</w:t>
      </w:r>
      <w:r w:rsidR="00CD4A66" w:rsidRPr="00095D2D">
        <w:rPr>
          <w:color w:val="4472C4" w:themeColor="accent1"/>
        </w:rPr>
        <w:t>量约为</w:t>
      </w:r>
      <w:r w:rsidR="00910D18" w:rsidRPr="00095D2D">
        <w:rPr>
          <w:rFonts w:hint="eastAsia"/>
          <w:color w:val="4472C4" w:themeColor="accent1"/>
        </w:rPr>
        <w:t>21</w:t>
      </w:r>
      <w:r w:rsidR="00CD4A66" w:rsidRPr="00095D2D">
        <w:rPr>
          <w:rFonts w:hint="eastAsia"/>
          <w:color w:val="4472C4" w:themeColor="accent1"/>
        </w:rPr>
        <w:t>0</w:t>
      </w:r>
      <w:r w:rsidR="00CD4A66" w:rsidRPr="00095D2D">
        <w:rPr>
          <w:color w:val="4472C4" w:themeColor="accent1"/>
        </w:rPr>
        <w:t>万</w:t>
      </w:r>
      <w:r w:rsidR="00CD4A66" w:rsidRPr="00095D2D">
        <w:rPr>
          <w:color w:val="4472C4" w:themeColor="accent1"/>
        </w:rPr>
        <w:t>m</w:t>
      </w:r>
      <w:r w:rsidR="00CD4A66" w:rsidRPr="00095D2D">
        <w:rPr>
          <w:color w:val="4472C4" w:themeColor="accent1"/>
          <w:vertAlign w:val="superscript"/>
        </w:rPr>
        <w:t>3</w:t>
      </w:r>
      <w:r w:rsidR="00CD4A66" w:rsidRPr="00095D2D">
        <w:rPr>
          <w:rFonts w:hint="eastAsia"/>
          <w:color w:val="4472C4" w:themeColor="accent1"/>
        </w:rPr>
        <w:t>。</w:t>
      </w:r>
      <w:r w:rsidRPr="00095D2D">
        <w:rPr>
          <w:color w:val="4472C4" w:themeColor="accent1"/>
        </w:rPr>
        <w:t>可有效缓解澄城县生态缺水及生产生活缺水，对孔走河、长宁河、县西河五一水库的景观旅游有利。</w:t>
      </w:r>
    </w:p>
    <w:p w:rsidR="00004441" w:rsidRPr="00095D2D" w:rsidRDefault="00004441" w:rsidP="00404AAA">
      <w:pPr>
        <w:pStyle w:val="3"/>
        <w:adjustRightInd w:val="0"/>
        <w:snapToGrid w:val="0"/>
        <w:spacing w:line="276" w:lineRule="auto"/>
        <w:ind w:firstLineChars="0" w:firstLine="0"/>
        <w:rPr>
          <w:color w:val="4472C4" w:themeColor="accent1"/>
          <w:sz w:val="30"/>
          <w:szCs w:val="30"/>
        </w:rPr>
      </w:pPr>
      <w:r w:rsidRPr="00095D2D">
        <w:rPr>
          <w:color w:val="4472C4" w:themeColor="accent1"/>
          <w:sz w:val="30"/>
          <w:szCs w:val="30"/>
        </w:rPr>
        <w:lastRenderedPageBreak/>
        <w:t xml:space="preserve">4.2.6 </w:t>
      </w:r>
      <w:r w:rsidRPr="00095D2D">
        <w:rPr>
          <w:color w:val="4472C4" w:themeColor="accent1"/>
          <w:sz w:val="30"/>
          <w:szCs w:val="30"/>
        </w:rPr>
        <w:t>地下水环境影响分析</w:t>
      </w:r>
    </w:p>
    <w:p w:rsidR="00FB7451" w:rsidRPr="00095D2D" w:rsidRDefault="00E60B86" w:rsidP="00404AAA">
      <w:pPr>
        <w:pStyle w:val="4"/>
        <w:adjustRightInd w:val="0"/>
        <w:snapToGrid w:val="0"/>
        <w:ind w:firstLineChars="0" w:firstLine="0"/>
        <w:rPr>
          <w:rFonts w:ascii="Times New Roman" w:eastAsia="宋体" w:hAnsi="Times New Roman" w:cs="Times New Roman"/>
          <w:color w:val="4472C4" w:themeColor="accent1"/>
        </w:rPr>
      </w:pPr>
      <w:r w:rsidRPr="00095D2D">
        <w:rPr>
          <w:rFonts w:ascii="Times New Roman" w:eastAsia="宋体" w:hAnsi="Times New Roman" w:cs="Times New Roman"/>
          <w:color w:val="4472C4" w:themeColor="accent1"/>
        </w:rPr>
        <w:t xml:space="preserve">4.2.6.1 </w:t>
      </w:r>
      <w:r w:rsidR="00FB7451" w:rsidRPr="00095D2D">
        <w:rPr>
          <w:rFonts w:ascii="Times New Roman" w:eastAsia="宋体" w:hAnsi="Times New Roman" w:cs="Times New Roman"/>
          <w:color w:val="4472C4" w:themeColor="accent1"/>
        </w:rPr>
        <w:t>对周边地下水环境的影响</w:t>
      </w:r>
    </w:p>
    <w:p w:rsidR="00004441" w:rsidRPr="00095D2D" w:rsidRDefault="00FB7451" w:rsidP="00404AAA">
      <w:pPr>
        <w:adjustRightInd w:val="0"/>
        <w:snapToGrid w:val="0"/>
        <w:ind w:firstLine="480"/>
        <w:rPr>
          <w:color w:val="4472C4" w:themeColor="accent1"/>
        </w:rPr>
      </w:pPr>
      <w:r w:rsidRPr="00095D2D">
        <w:rPr>
          <w:color w:val="4472C4" w:themeColor="accent1"/>
        </w:rPr>
        <w:t>本工程引水隧洞大部分采用钢筋混凝土衬砌支护，</w:t>
      </w:r>
      <w:r w:rsidR="006A0DF2" w:rsidRPr="00095D2D">
        <w:rPr>
          <w:color w:val="4472C4" w:themeColor="accent1"/>
        </w:rPr>
        <w:t>对于不同的洞室围岩，采用不同的衬砌厚度：</w:t>
      </w:r>
      <w:r w:rsidR="006A0DF2" w:rsidRPr="00095D2D">
        <w:rPr>
          <w:rFonts w:ascii="宋体" w:hAnsi="宋体" w:cs="宋体" w:hint="eastAsia"/>
          <w:color w:val="4472C4" w:themeColor="accent1"/>
        </w:rPr>
        <w:t>Ⅲ</w:t>
      </w:r>
      <w:r w:rsidR="006A0DF2" w:rsidRPr="00095D2D">
        <w:rPr>
          <w:color w:val="4472C4" w:themeColor="accent1"/>
        </w:rPr>
        <w:t>类围岩</w:t>
      </w:r>
      <w:r w:rsidRPr="00095D2D">
        <w:rPr>
          <w:color w:val="4472C4" w:themeColor="accent1"/>
        </w:rPr>
        <w:t>衬砌厚度约</w:t>
      </w:r>
      <w:r w:rsidRPr="00095D2D">
        <w:rPr>
          <w:color w:val="4472C4" w:themeColor="accent1"/>
        </w:rPr>
        <w:t>0.3</w:t>
      </w:r>
      <w:r w:rsidR="006A0DF2" w:rsidRPr="00095D2D">
        <w:rPr>
          <w:color w:val="4472C4" w:themeColor="accent1"/>
        </w:rPr>
        <w:t>5</w:t>
      </w:r>
      <w:r w:rsidR="0073789F" w:rsidRPr="00095D2D">
        <w:rPr>
          <w:color w:val="4472C4" w:themeColor="accent1"/>
        </w:rPr>
        <w:t>；</w:t>
      </w:r>
      <w:r w:rsidR="006A0DF2" w:rsidRPr="00095D2D">
        <w:rPr>
          <w:rFonts w:ascii="宋体" w:hAnsi="宋体" w:cs="宋体" w:hint="eastAsia"/>
          <w:color w:val="4472C4" w:themeColor="accent1"/>
        </w:rPr>
        <w:t>Ⅳ</w:t>
      </w:r>
      <w:r w:rsidR="006A0DF2" w:rsidRPr="00095D2D">
        <w:rPr>
          <w:color w:val="4472C4" w:themeColor="accent1"/>
        </w:rPr>
        <w:t>、</w:t>
      </w:r>
      <w:r w:rsidR="006A0DF2" w:rsidRPr="00095D2D">
        <w:rPr>
          <w:rFonts w:ascii="宋体" w:hAnsi="宋体" w:cs="宋体" w:hint="eastAsia"/>
          <w:color w:val="4472C4" w:themeColor="accent1"/>
        </w:rPr>
        <w:t>Ⅴ</w:t>
      </w:r>
      <w:r w:rsidR="006A0DF2" w:rsidRPr="00095D2D">
        <w:rPr>
          <w:color w:val="4472C4" w:themeColor="accent1"/>
        </w:rPr>
        <w:t>类、丙类围岩衬砌厚度约</w:t>
      </w:r>
      <w:r w:rsidR="006A0DF2" w:rsidRPr="00095D2D">
        <w:rPr>
          <w:color w:val="4472C4" w:themeColor="accent1"/>
        </w:rPr>
        <w:t>0.40</w:t>
      </w:r>
      <w:r w:rsidRPr="00095D2D">
        <w:rPr>
          <w:color w:val="4472C4" w:themeColor="accent1"/>
        </w:rPr>
        <w:t>m</w:t>
      </w:r>
      <w:r w:rsidR="006A0DF2" w:rsidRPr="00095D2D">
        <w:rPr>
          <w:color w:val="4472C4" w:themeColor="accent1"/>
        </w:rPr>
        <w:t>；</w:t>
      </w:r>
      <w:r w:rsidRPr="00095D2D">
        <w:rPr>
          <w:color w:val="4472C4" w:themeColor="accent1"/>
        </w:rPr>
        <w:t>并采取防渗及围岩固结灌浆处理措施，基岩埋深不满足要求的洞段初拟采用钢衬。正常工况下，地下水和</w:t>
      </w:r>
      <w:r w:rsidR="00157D45" w:rsidRPr="00095D2D">
        <w:rPr>
          <w:color w:val="4472C4" w:themeColor="accent1"/>
        </w:rPr>
        <w:t>隧涵</w:t>
      </w:r>
      <w:r w:rsidRPr="00095D2D">
        <w:rPr>
          <w:color w:val="4472C4" w:themeColor="accent1"/>
        </w:rPr>
        <w:t>内水流水力交换较微弱。施工完成后，地下水流场会扩展运移通道，绕过</w:t>
      </w:r>
      <w:r w:rsidR="00157D45" w:rsidRPr="00095D2D">
        <w:rPr>
          <w:color w:val="4472C4" w:themeColor="accent1"/>
        </w:rPr>
        <w:t>隧涵</w:t>
      </w:r>
      <w:r w:rsidRPr="00095D2D">
        <w:rPr>
          <w:color w:val="4472C4" w:themeColor="accent1"/>
        </w:rPr>
        <w:t>向下游流动，达到新的平衡，这种微小的变化对周围环境的影响可以忽略。</w:t>
      </w:r>
    </w:p>
    <w:p w:rsidR="00F36942" w:rsidRPr="00095D2D" w:rsidRDefault="00F36942" w:rsidP="00404AAA">
      <w:pPr>
        <w:adjustRightInd w:val="0"/>
        <w:snapToGrid w:val="0"/>
        <w:ind w:firstLine="480"/>
        <w:rPr>
          <w:color w:val="4472C4" w:themeColor="accent1"/>
        </w:rPr>
      </w:pPr>
      <w:r w:rsidRPr="00095D2D">
        <w:rPr>
          <w:rFonts w:hint="eastAsia"/>
          <w:color w:val="4472C4" w:themeColor="accent1"/>
        </w:rPr>
        <w:t>本工程为干渠改线工程，减少水资源漏失，提高水利用系数。经分析计算，本工程实施后干渠水利用系数由</w:t>
      </w:r>
      <w:r w:rsidRPr="00095D2D">
        <w:rPr>
          <w:rFonts w:hint="eastAsia"/>
          <w:color w:val="4472C4" w:themeColor="accent1"/>
        </w:rPr>
        <w:t>0.72</w:t>
      </w:r>
      <w:r w:rsidRPr="00095D2D">
        <w:rPr>
          <w:rFonts w:hint="eastAsia"/>
          <w:color w:val="4472C4" w:themeColor="accent1"/>
        </w:rPr>
        <w:t>提高至</w:t>
      </w:r>
      <w:r w:rsidRPr="00095D2D">
        <w:rPr>
          <w:rFonts w:hint="eastAsia"/>
          <w:color w:val="4472C4" w:themeColor="accent1"/>
        </w:rPr>
        <w:t>0.94</w:t>
      </w:r>
      <w:r w:rsidRPr="00095D2D">
        <w:rPr>
          <w:rFonts w:hint="eastAsia"/>
          <w:color w:val="4472C4" w:themeColor="accent1"/>
        </w:rPr>
        <w:t>，灌溉水利用系数由</w:t>
      </w:r>
      <w:r w:rsidRPr="00095D2D">
        <w:rPr>
          <w:rFonts w:hint="eastAsia"/>
          <w:color w:val="4472C4" w:themeColor="accent1"/>
        </w:rPr>
        <w:t>0.5</w:t>
      </w:r>
      <w:r w:rsidRPr="00095D2D">
        <w:rPr>
          <w:rFonts w:hint="eastAsia"/>
          <w:color w:val="4472C4" w:themeColor="accent1"/>
        </w:rPr>
        <w:t>提高到</w:t>
      </w:r>
      <w:r w:rsidRPr="00095D2D">
        <w:rPr>
          <w:rFonts w:hint="eastAsia"/>
          <w:color w:val="4472C4" w:themeColor="accent1"/>
        </w:rPr>
        <w:t>0.65</w:t>
      </w:r>
      <w:r w:rsidRPr="00095D2D">
        <w:rPr>
          <w:rFonts w:hint="eastAsia"/>
          <w:color w:val="4472C4" w:themeColor="accent1"/>
        </w:rPr>
        <w:t>。工程实施后水量损失减小</w:t>
      </w:r>
      <w:r w:rsidRPr="00095D2D">
        <w:rPr>
          <w:rFonts w:hint="eastAsia"/>
          <w:color w:val="4472C4" w:themeColor="accent1"/>
        </w:rPr>
        <w:t>5%</w:t>
      </w:r>
      <w:r w:rsidRPr="00095D2D">
        <w:rPr>
          <w:rFonts w:hint="eastAsia"/>
          <w:color w:val="4472C4" w:themeColor="accent1"/>
        </w:rPr>
        <w:t>，渗漏水量减小</w:t>
      </w:r>
      <w:r w:rsidRPr="00095D2D">
        <w:rPr>
          <w:rFonts w:hint="eastAsia"/>
          <w:color w:val="4472C4" w:themeColor="accent1"/>
        </w:rPr>
        <w:t>15%</w:t>
      </w:r>
      <w:r w:rsidRPr="00095D2D">
        <w:rPr>
          <w:rFonts w:hint="eastAsia"/>
          <w:color w:val="4472C4" w:themeColor="accent1"/>
        </w:rPr>
        <w:t>，对地下水环境的补给量减少。</w:t>
      </w:r>
    </w:p>
    <w:p w:rsidR="00E60B86" w:rsidRPr="00095D2D" w:rsidRDefault="00E60B86" w:rsidP="00404AAA">
      <w:pPr>
        <w:pStyle w:val="4"/>
        <w:adjustRightInd w:val="0"/>
        <w:snapToGrid w:val="0"/>
        <w:ind w:firstLineChars="0" w:firstLine="0"/>
        <w:rPr>
          <w:rFonts w:ascii="Times New Roman" w:eastAsia="宋体" w:hAnsi="Times New Roman" w:cs="Times New Roman"/>
          <w:color w:val="4472C4" w:themeColor="accent1"/>
        </w:rPr>
      </w:pPr>
      <w:r w:rsidRPr="00095D2D">
        <w:rPr>
          <w:rFonts w:ascii="Times New Roman" w:eastAsia="宋体" w:hAnsi="Times New Roman" w:cs="Times New Roman"/>
          <w:color w:val="4472C4" w:themeColor="accent1"/>
        </w:rPr>
        <w:t xml:space="preserve">4.2.6.2 </w:t>
      </w:r>
      <w:r w:rsidRPr="00095D2D">
        <w:rPr>
          <w:rFonts w:ascii="Times New Roman" w:eastAsia="宋体" w:hAnsi="Times New Roman" w:cs="Times New Roman"/>
          <w:color w:val="4472C4" w:themeColor="accent1"/>
        </w:rPr>
        <w:t>外环境对地下输水</w:t>
      </w:r>
      <w:r w:rsidR="0087341C" w:rsidRPr="00095D2D">
        <w:rPr>
          <w:rFonts w:ascii="Times New Roman" w:eastAsia="宋体" w:hAnsi="Times New Roman" w:cs="Times New Roman"/>
          <w:color w:val="4472C4" w:themeColor="accent1"/>
        </w:rPr>
        <w:t>洞线</w:t>
      </w:r>
      <w:r w:rsidRPr="00095D2D">
        <w:rPr>
          <w:rFonts w:ascii="Times New Roman" w:eastAsia="宋体" w:hAnsi="Times New Roman" w:cs="Times New Roman"/>
          <w:color w:val="4472C4" w:themeColor="accent1"/>
        </w:rPr>
        <w:t>水质的影响</w:t>
      </w:r>
    </w:p>
    <w:p w:rsidR="000B3964" w:rsidRPr="00095D2D" w:rsidRDefault="00E60B86" w:rsidP="00404AAA">
      <w:pPr>
        <w:adjustRightInd w:val="0"/>
        <w:snapToGrid w:val="0"/>
        <w:ind w:firstLine="480"/>
        <w:rPr>
          <w:color w:val="4472C4" w:themeColor="accent1"/>
        </w:rPr>
      </w:pPr>
      <w:r w:rsidRPr="00095D2D">
        <w:rPr>
          <w:color w:val="4472C4" w:themeColor="accent1"/>
        </w:rPr>
        <w:t>本工程引水隧涵全长</w:t>
      </w:r>
      <w:r w:rsidRPr="00095D2D">
        <w:rPr>
          <w:color w:val="4472C4" w:themeColor="accent1"/>
        </w:rPr>
        <w:t>7.27km</w:t>
      </w:r>
      <w:r w:rsidRPr="00095D2D">
        <w:rPr>
          <w:color w:val="4472C4" w:themeColor="accent1"/>
        </w:rPr>
        <w:t>，除</w:t>
      </w:r>
      <w:r w:rsidR="008A6D8A" w:rsidRPr="00095D2D">
        <w:rPr>
          <w:color w:val="4472C4" w:themeColor="accent1"/>
        </w:rPr>
        <w:t>6+900</w:t>
      </w:r>
      <w:r w:rsidR="008A6D8A" w:rsidRPr="00095D2D">
        <w:rPr>
          <w:color w:val="4472C4" w:themeColor="accent1"/>
        </w:rPr>
        <w:t>～</w:t>
      </w:r>
      <w:r w:rsidR="008A6D8A" w:rsidRPr="00095D2D">
        <w:rPr>
          <w:color w:val="4472C4" w:themeColor="accent1"/>
        </w:rPr>
        <w:t>7+270</w:t>
      </w:r>
      <w:r w:rsidR="008A6D8A" w:rsidRPr="00095D2D">
        <w:rPr>
          <w:color w:val="4472C4" w:themeColor="accent1"/>
        </w:rPr>
        <w:t>段由于地面高程降低无法成洞</w:t>
      </w:r>
      <w:r w:rsidRPr="00095D2D">
        <w:rPr>
          <w:color w:val="4472C4" w:themeColor="accent1"/>
        </w:rPr>
        <w:t>采用</w:t>
      </w:r>
      <w:r w:rsidR="008A6D8A" w:rsidRPr="00095D2D">
        <w:rPr>
          <w:color w:val="4472C4" w:themeColor="accent1"/>
        </w:rPr>
        <w:t>现浇</w:t>
      </w:r>
      <w:r w:rsidR="008A6D8A" w:rsidRPr="00095D2D">
        <w:rPr>
          <w:color w:val="4472C4" w:themeColor="accent1"/>
        </w:rPr>
        <w:t>C30</w:t>
      </w:r>
      <w:r w:rsidR="008A6D8A" w:rsidRPr="00095D2D">
        <w:rPr>
          <w:color w:val="4472C4" w:themeColor="accent1"/>
        </w:rPr>
        <w:t>钢筋砼城门洞型拱涵</w:t>
      </w:r>
      <w:r w:rsidRPr="00095D2D">
        <w:rPr>
          <w:color w:val="4472C4" w:themeColor="accent1"/>
        </w:rPr>
        <w:t>外全部进行衬护，喷护及衬砌段长</w:t>
      </w:r>
      <w:r w:rsidR="00DF5471" w:rsidRPr="00095D2D">
        <w:rPr>
          <w:color w:val="4472C4" w:themeColor="accent1"/>
        </w:rPr>
        <w:t>0.69</w:t>
      </w:r>
      <w:r w:rsidRPr="00095D2D">
        <w:rPr>
          <w:color w:val="4472C4" w:themeColor="accent1"/>
        </w:rPr>
        <w:t>km</w:t>
      </w:r>
      <w:r w:rsidRPr="00095D2D">
        <w:rPr>
          <w:color w:val="4472C4" w:themeColor="accent1"/>
        </w:rPr>
        <w:t>，按地质条件分段采用不同衬砌型式。隧洞围岩多以</w:t>
      </w:r>
      <w:r w:rsidR="008A6D8A" w:rsidRPr="00095D2D">
        <w:rPr>
          <w:rFonts w:ascii="宋体" w:hAnsi="宋体" w:cs="宋体" w:hint="eastAsia"/>
          <w:color w:val="4472C4" w:themeColor="accent1"/>
        </w:rPr>
        <w:t>Ⅲ</w:t>
      </w:r>
      <w:r w:rsidRPr="00095D2D">
        <w:rPr>
          <w:color w:val="4472C4" w:themeColor="accent1"/>
        </w:rPr>
        <w:t>类为主，预计</w:t>
      </w:r>
      <w:r w:rsidR="000B3964" w:rsidRPr="00095D2D">
        <w:rPr>
          <w:rFonts w:ascii="宋体" w:hAnsi="宋体" w:cs="宋体" w:hint="eastAsia"/>
          <w:color w:val="4472C4" w:themeColor="accent1"/>
        </w:rPr>
        <w:t>Ⅲ</w:t>
      </w:r>
      <w:r w:rsidR="000B3964" w:rsidRPr="00095D2D">
        <w:rPr>
          <w:color w:val="4472C4" w:themeColor="accent1"/>
        </w:rPr>
        <w:t>类围岩长度约为</w:t>
      </w:r>
      <w:r w:rsidR="000B3964" w:rsidRPr="00095D2D">
        <w:rPr>
          <w:color w:val="4472C4" w:themeColor="accent1"/>
        </w:rPr>
        <w:t>5580m</w:t>
      </w:r>
      <w:r w:rsidR="000B3964" w:rsidRPr="00095D2D">
        <w:rPr>
          <w:color w:val="4472C4" w:themeColor="accent1"/>
        </w:rPr>
        <w:t>，占全洞长的</w:t>
      </w:r>
      <w:r w:rsidR="000B3964" w:rsidRPr="00095D2D">
        <w:rPr>
          <w:color w:val="4472C4" w:themeColor="accent1"/>
        </w:rPr>
        <w:t>65.1%</w:t>
      </w:r>
      <w:r w:rsidR="000B3964" w:rsidRPr="00095D2D">
        <w:rPr>
          <w:color w:val="4472C4" w:themeColor="accent1"/>
        </w:rPr>
        <w:t>；</w:t>
      </w:r>
      <w:r w:rsidR="000B3964" w:rsidRPr="00095D2D">
        <w:rPr>
          <w:rFonts w:ascii="宋体" w:hAnsi="宋体" w:cs="宋体" w:hint="eastAsia"/>
          <w:color w:val="4472C4" w:themeColor="accent1"/>
        </w:rPr>
        <w:t>Ⅳ</w:t>
      </w:r>
      <w:r w:rsidR="000B3964" w:rsidRPr="00095D2D">
        <w:rPr>
          <w:color w:val="4472C4" w:themeColor="accent1"/>
        </w:rPr>
        <w:t>类围岩长度为</w:t>
      </w:r>
      <w:r w:rsidR="000B3964" w:rsidRPr="00095D2D">
        <w:rPr>
          <w:color w:val="4472C4" w:themeColor="accent1"/>
        </w:rPr>
        <w:t>220m</w:t>
      </w:r>
      <w:r w:rsidR="000B3964" w:rsidRPr="00095D2D">
        <w:rPr>
          <w:color w:val="4472C4" w:themeColor="accent1"/>
        </w:rPr>
        <w:t>，占全洞长的</w:t>
      </w:r>
      <w:r w:rsidR="000B3964" w:rsidRPr="00095D2D">
        <w:rPr>
          <w:color w:val="4472C4" w:themeColor="accent1"/>
        </w:rPr>
        <w:t>3.2%</w:t>
      </w:r>
      <w:r w:rsidR="000B3964" w:rsidRPr="00095D2D">
        <w:rPr>
          <w:color w:val="4472C4" w:themeColor="accent1"/>
        </w:rPr>
        <w:t>；</w:t>
      </w:r>
      <w:r w:rsidR="000B3964" w:rsidRPr="00095D2D">
        <w:rPr>
          <w:rFonts w:ascii="宋体" w:hAnsi="宋体" w:cs="宋体" w:hint="eastAsia"/>
          <w:color w:val="4472C4" w:themeColor="accent1"/>
        </w:rPr>
        <w:t>Ⅴ</w:t>
      </w:r>
      <w:r w:rsidR="000B3964" w:rsidRPr="00095D2D">
        <w:rPr>
          <w:color w:val="4472C4" w:themeColor="accent1"/>
        </w:rPr>
        <w:t>类围岩长度为</w:t>
      </w:r>
      <w:r w:rsidR="000B3964" w:rsidRPr="00095D2D">
        <w:rPr>
          <w:color w:val="4472C4" w:themeColor="accent1"/>
        </w:rPr>
        <w:t>200m</w:t>
      </w:r>
      <w:r w:rsidR="000B3964" w:rsidRPr="00095D2D">
        <w:rPr>
          <w:color w:val="4472C4" w:themeColor="accent1"/>
        </w:rPr>
        <w:t>，占全洞长的</w:t>
      </w:r>
      <w:r w:rsidR="000B3964" w:rsidRPr="00095D2D">
        <w:rPr>
          <w:color w:val="4472C4" w:themeColor="accent1"/>
        </w:rPr>
        <w:t>2.9%</w:t>
      </w:r>
      <w:r w:rsidR="000B3964" w:rsidRPr="00095D2D">
        <w:rPr>
          <w:color w:val="4472C4" w:themeColor="accent1"/>
        </w:rPr>
        <w:t>；丙类黄土洞室长度为</w:t>
      </w:r>
      <w:r w:rsidR="000B3964" w:rsidRPr="00095D2D">
        <w:rPr>
          <w:color w:val="4472C4" w:themeColor="accent1"/>
        </w:rPr>
        <w:t>1270m</w:t>
      </w:r>
      <w:r w:rsidR="000B3964" w:rsidRPr="00095D2D">
        <w:rPr>
          <w:color w:val="4472C4" w:themeColor="accent1"/>
        </w:rPr>
        <w:t>，占全洞长的</w:t>
      </w:r>
      <w:r w:rsidR="000B3964" w:rsidRPr="00095D2D">
        <w:rPr>
          <w:color w:val="4472C4" w:themeColor="accent1"/>
        </w:rPr>
        <w:t xml:space="preserve">18.4% </w:t>
      </w:r>
      <w:r w:rsidR="000B3964" w:rsidRPr="00095D2D">
        <w:rPr>
          <w:color w:val="4472C4" w:themeColor="accent1"/>
        </w:rPr>
        <w:t>。</w:t>
      </w:r>
    </w:p>
    <w:p w:rsidR="000B3964" w:rsidRPr="00095D2D" w:rsidRDefault="000B3964" w:rsidP="00404AAA">
      <w:pPr>
        <w:adjustRightInd w:val="0"/>
        <w:snapToGrid w:val="0"/>
        <w:ind w:firstLine="480"/>
        <w:rPr>
          <w:color w:val="4472C4" w:themeColor="accent1"/>
        </w:rPr>
      </w:pPr>
      <w:r w:rsidRPr="00095D2D">
        <w:rPr>
          <w:color w:val="4472C4" w:themeColor="accent1"/>
        </w:rPr>
        <w:t>对于不同的洞室围岩，采用不同的衬砌厚度及锚固、支护方式。</w:t>
      </w:r>
      <w:r w:rsidRPr="00095D2D">
        <w:rPr>
          <w:rFonts w:ascii="宋体" w:hAnsi="宋体" w:cs="宋体" w:hint="eastAsia"/>
          <w:color w:val="4472C4" w:themeColor="accent1"/>
        </w:rPr>
        <w:t>Ⅲ</w:t>
      </w:r>
      <w:r w:rsidRPr="00095D2D">
        <w:rPr>
          <w:color w:val="4472C4" w:themeColor="accent1"/>
        </w:rPr>
        <w:t>类围岩采用</w:t>
      </w:r>
      <w:r w:rsidRPr="00095D2D">
        <w:rPr>
          <w:color w:val="4472C4" w:themeColor="accent1"/>
        </w:rPr>
        <w:t>C30·F100·W6</w:t>
      </w:r>
      <w:r w:rsidRPr="00095D2D">
        <w:rPr>
          <w:color w:val="4472C4" w:themeColor="accent1"/>
        </w:rPr>
        <w:t>砼</w:t>
      </w:r>
      <w:r w:rsidRPr="00095D2D">
        <w:rPr>
          <w:color w:val="4472C4" w:themeColor="accent1"/>
        </w:rPr>
        <w:t>35cm</w:t>
      </w:r>
      <w:r w:rsidRPr="00095D2D">
        <w:rPr>
          <w:color w:val="4472C4" w:themeColor="accent1"/>
        </w:rPr>
        <w:t>厚衬砌、随机锚杆、挂网喷护（</w:t>
      </w:r>
      <w:r w:rsidRPr="00095D2D">
        <w:rPr>
          <w:color w:val="4472C4" w:themeColor="accent1"/>
        </w:rPr>
        <w:t>φ8@150mm</w:t>
      </w:r>
      <w:r w:rsidRPr="00095D2D">
        <w:rPr>
          <w:color w:val="4472C4" w:themeColor="accent1"/>
        </w:rPr>
        <w:t>钢筋网，喷</w:t>
      </w:r>
      <w:r w:rsidRPr="00095D2D">
        <w:rPr>
          <w:color w:val="4472C4" w:themeColor="accent1"/>
        </w:rPr>
        <w:t>C20</w:t>
      </w:r>
      <w:r w:rsidRPr="00095D2D">
        <w:rPr>
          <w:color w:val="4472C4" w:themeColor="accent1"/>
        </w:rPr>
        <w:t>砼厚</w:t>
      </w:r>
      <w:r w:rsidRPr="00095D2D">
        <w:rPr>
          <w:color w:val="4472C4" w:themeColor="accent1"/>
        </w:rPr>
        <w:t>10cm</w:t>
      </w:r>
      <w:r w:rsidRPr="00095D2D">
        <w:rPr>
          <w:color w:val="4472C4" w:themeColor="accent1"/>
        </w:rPr>
        <w:t>）；</w:t>
      </w:r>
      <w:r w:rsidRPr="00095D2D">
        <w:rPr>
          <w:rFonts w:ascii="宋体" w:hAnsi="宋体" w:cs="宋体" w:hint="eastAsia"/>
          <w:color w:val="4472C4" w:themeColor="accent1"/>
        </w:rPr>
        <w:t>Ⅳ</w:t>
      </w:r>
      <w:r w:rsidRPr="00095D2D">
        <w:rPr>
          <w:color w:val="4472C4" w:themeColor="accent1"/>
        </w:rPr>
        <w:t>类</w:t>
      </w:r>
      <w:r w:rsidR="00E52AA5" w:rsidRPr="00095D2D">
        <w:rPr>
          <w:color w:val="4472C4" w:themeColor="accent1"/>
        </w:rPr>
        <w:t>、</w:t>
      </w:r>
      <w:r w:rsidR="00E52AA5" w:rsidRPr="00095D2D">
        <w:rPr>
          <w:rFonts w:ascii="宋体" w:hAnsi="宋体" w:cs="宋体" w:hint="eastAsia"/>
          <w:color w:val="4472C4" w:themeColor="accent1"/>
        </w:rPr>
        <w:t>Ⅴ</w:t>
      </w:r>
      <w:r w:rsidR="00E52AA5" w:rsidRPr="00095D2D">
        <w:rPr>
          <w:color w:val="4472C4" w:themeColor="accent1"/>
        </w:rPr>
        <w:t>类</w:t>
      </w:r>
      <w:r w:rsidRPr="00095D2D">
        <w:rPr>
          <w:color w:val="4472C4" w:themeColor="accent1"/>
        </w:rPr>
        <w:t>围岩采用</w:t>
      </w:r>
      <w:r w:rsidR="00E52AA5" w:rsidRPr="00095D2D">
        <w:rPr>
          <w:color w:val="4472C4" w:themeColor="accent1"/>
        </w:rPr>
        <w:t>C30·F100·W6</w:t>
      </w:r>
      <w:r w:rsidR="00E52AA5" w:rsidRPr="00095D2D">
        <w:rPr>
          <w:color w:val="4472C4" w:themeColor="accent1"/>
        </w:rPr>
        <w:t>砼</w:t>
      </w:r>
      <w:r w:rsidR="00E52AA5" w:rsidRPr="00095D2D">
        <w:rPr>
          <w:color w:val="4472C4" w:themeColor="accent1"/>
        </w:rPr>
        <w:t>40cm</w:t>
      </w:r>
      <w:r w:rsidR="00E52AA5" w:rsidRPr="00095D2D">
        <w:rPr>
          <w:color w:val="4472C4" w:themeColor="accent1"/>
        </w:rPr>
        <w:t>厚衬砌、</w:t>
      </w:r>
      <w:r w:rsidRPr="00095D2D">
        <w:rPr>
          <w:color w:val="4472C4" w:themeColor="accent1"/>
        </w:rPr>
        <w:t>梅花状布设系统锚杆、挂网喷护（</w:t>
      </w:r>
      <w:r w:rsidRPr="00095D2D">
        <w:rPr>
          <w:color w:val="4472C4" w:themeColor="accent1"/>
        </w:rPr>
        <w:t>φ8@150mm</w:t>
      </w:r>
      <w:r w:rsidRPr="00095D2D">
        <w:rPr>
          <w:color w:val="4472C4" w:themeColor="accent1"/>
        </w:rPr>
        <w:t>钢筋网，喷</w:t>
      </w:r>
      <w:r w:rsidRPr="00095D2D">
        <w:rPr>
          <w:color w:val="4472C4" w:themeColor="accent1"/>
        </w:rPr>
        <w:t>C20</w:t>
      </w:r>
      <w:r w:rsidRPr="00095D2D">
        <w:rPr>
          <w:color w:val="4472C4" w:themeColor="accent1"/>
        </w:rPr>
        <w:t>砼厚</w:t>
      </w:r>
      <w:r w:rsidRPr="00095D2D">
        <w:rPr>
          <w:color w:val="4472C4" w:themeColor="accent1"/>
        </w:rPr>
        <w:t>10cm</w:t>
      </w:r>
      <w:r w:rsidRPr="00095D2D">
        <w:rPr>
          <w:color w:val="4472C4" w:themeColor="accent1"/>
        </w:rPr>
        <w:t>）；</w:t>
      </w:r>
      <w:r w:rsidR="00E52AA5" w:rsidRPr="00095D2D">
        <w:rPr>
          <w:color w:val="4472C4" w:themeColor="accent1"/>
        </w:rPr>
        <w:t>丙类围岩采用</w:t>
      </w:r>
      <w:r w:rsidR="00E52AA5" w:rsidRPr="00095D2D">
        <w:rPr>
          <w:color w:val="4472C4" w:themeColor="accent1"/>
        </w:rPr>
        <w:t>C30·F100·W6</w:t>
      </w:r>
      <w:r w:rsidR="00E52AA5" w:rsidRPr="00095D2D">
        <w:rPr>
          <w:color w:val="4472C4" w:themeColor="accent1"/>
        </w:rPr>
        <w:t>砼</w:t>
      </w:r>
      <w:r w:rsidR="00E52AA5" w:rsidRPr="00095D2D">
        <w:rPr>
          <w:color w:val="4472C4" w:themeColor="accent1"/>
        </w:rPr>
        <w:t>40cm</w:t>
      </w:r>
      <w:r w:rsidR="00E52AA5" w:rsidRPr="00095D2D">
        <w:rPr>
          <w:color w:val="4472C4" w:themeColor="accent1"/>
        </w:rPr>
        <w:t>厚衬砌、</w:t>
      </w:r>
      <w:r w:rsidR="00E52AA5" w:rsidRPr="00095D2D">
        <w:rPr>
          <w:color w:val="4472C4" w:themeColor="accent1"/>
          <w:szCs w:val="21"/>
        </w:rPr>
        <w:t>土洞不设锚</w:t>
      </w:r>
      <w:r w:rsidR="002050FD" w:rsidRPr="00095D2D">
        <w:rPr>
          <w:color w:val="4472C4" w:themeColor="accent1"/>
          <w:szCs w:val="21"/>
        </w:rPr>
        <w:t>杆</w:t>
      </w:r>
      <w:r w:rsidR="00E52AA5" w:rsidRPr="00095D2D">
        <w:rPr>
          <w:color w:val="4472C4" w:themeColor="accent1"/>
          <w:szCs w:val="21"/>
        </w:rPr>
        <w:t>，</w:t>
      </w:r>
      <w:r w:rsidR="00E52AA5" w:rsidRPr="00095D2D">
        <w:rPr>
          <w:color w:val="4472C4" w:themeColor="accent1"/>
        </w:rPr>
        <w:t>喷</w:t>
      </w:r>
      <w:r w:rsidR="00E52AA5" w:rsidRPr="00095D2D">
        <w:rPr>
          <w:color w:val="4472C4" w:themeColor="accent1"/>
        </w:rPr>
        <w:t>C20</w:t>
      </w:r>
      <w:r w:rsidR="00E52AA5" w:rsidRPr="00095D2D">
        <w:rPr>
          <w:color w:val="4472C4" w:themeColor="accent1"/>
        </w:rPr>
        <w:t>砼厚</w:t>
      </w:r>
      <w:r w:rsidR="00E52AA5" w:rsidRPr="00095D2D">
        <w:rPr>
          <w:color w:val="4472C4" w:themeColor="accent1"/>
        </w:rPr>
        <w:t>12cm</w:t>
      </w:r>
      <w:r w:rsidR="00E52AA5" w:rsidRPr="00095D2D">
        <w:rPr>
          <w:color w:val="4472C4" w:themeColor="accent1"/>
        </w:rPr>
        <w:t>。</w:t>
      </w:r>
    </w:p>
    <w:p w:rsidR="00E60B86" w:rsidRPr="00095D2D" w:rsidRDefault="00E60B86" w:rsidP="00404AAA">
      <w:pPr>
        <w:adjustRightInd w:val="0"/>
        <w:snapToGrid w:val="0"/>
        <w:ind w:firstLine="480"/>
        <w:rPr>
          <w:color w:val="4472C4" w:themeColor="accent1"/>
        </w:rPr>
      </w:pPr>
      <w:r w:rsidRPr="00095D2D">
        <w:rPr>
          <w:color w:val="4472C4" w:themeColor="accent1"/>
        </w:rPr>
        <w:t>可见，目前项目区沿线无人为污染因素，预计引水水质不会受到外环境的影响。然而由于</w:t>
      </w:r>
      <w:r w:rsidR="0087341C" w:rsidRPr="00095D2D">
        <w:rPr>
          <w:color w:val="4472C4" w:themeColor="accent1"/>
        </w:rPr>
        <w:t>洞线</w:t>
      </w:r>
      <w:r w:rsidRPr="00095D2D">
        <w:rPr>
          <w:color w:val="4472C4" w:themeColor="accent1"/>
        </w:rPr>
        <w:t>沿线基本采用混凝土进行衬砌，且大部分地段为顶拱局部衬砌，总体</w:t>
      </w:r>
      <w:r w:rsidR="00891DB9" w:rsidRPr="00095D2D">
        <w:rPr>
          <w:color w:val="4472C4" w:themeColor="accent1"/>
        </w:rPr>
        <w:t>隧洞</w:t>
      </w:r>
      <w:r w:rsidRPr="00095D2D">
        <w:rPr>
          <w:color w:val="4472C4" w:themeColor="accent1"/>
        </w:rPr>
        <w:t>防渗性能一般，</w:t>
      </w:r>
      <w:r w:rsidR="0087341C" w:rsidRPr="00095D2D">
        <w:rPr>
          <w:color w:val="4472C4" w:themeColor="accent1"/>
        </w:rPr>
        <w:t>洞线</w:t>
      </w:r>
      <w:r w:rsidRPr="00095D2D">
        <w:rPr>
          <w:color w:val="4472C4" w:themeColor="accent1"/>
        </w:rPr>
        <w:t>与周边地下水还是存在着较弱的水力联系，若将来</w:t>
      </w:r>
      <w:r w:rsidR="0087341C" w:rsidRPr="00095D2D">
        <w:rPr>
          <w:color w:val="4472C4" w:themeColor="accent1"/>
        </w:rPr>
        <w:lastRenderedPageBreak/>
        <w:t>洞线</w:t>
      </w:r>
      <w:r w:rsidRPr="00095D2D">
        <w:rPr>
          <w:color w:val="4472C4" w:themeColor="accent1"/>
        </w:rPr>
        <w:t>沿线地面或地下出现污染源，会间接通过地下水影响至</w:t>
      </w:r>
      <w:r w:rsidR="0087341C" w:rsidRPr="00095D2D">
        <w:rPr>
          <w:color w:val="4472C4" w:themeColor="accent1"/>
        </w:rPr>
        <w:t>洞线</w:t>
      </w:r>
      <w:r w:rsidRPr="00095D2D">
        <w:rPr>
          <w:color w:val="4472C4" w:themeColor="accent1"/>
        </w:rPr>
        <w:t>内的水质。</w:t>
      </w:r>
    </w:p>
    <w:p w:rsidR="00421755" w:rsidRPr="00095D2D" w:rsidRDefault="00421755" w:rsidP="00404AAA">
      <w:pPr>
        <w:pStyle w:val="3"/>
        <w:adjustRightInd w:val="0"/>
        <w:snapToGrid w:val="0"/>
        <w:spacing w:line="276" w:lineRule="auto"/>
        <w:ind w:firstLineChars="0" w:firstLine="0"/>
        <w:rPr>
          <w:color w:val="4472C4" w:themeColor="accent1"/>
          <w:sz w:val="30"/>
          <w:szCs w:val="30"/>
        </w:rPr>
      </w:pPr>
      <w:r w:rsidRPr="00095D2D">
        <w:rPr>
          <w:color w:val="4472C4" w:themeColor="accent1"/>
          <w:sz w:val="30"/>
          <w:szCs w:val="30"/>
        </w:rPr>
        <w:t xml:space="preserve">4.2.7 </w:t>
      </w:r>
      <w:r w:rsidRPr="00095D2D">
        <w:rPr>
          <w:color w:val="4472C4" w:themeColor="accent1"/>
          <w:sz w:val="30"/>
          <w:szCs w:val="30"/>
        </w:rPr>
        <w:t>社会环境影响分析</w:t>
      </w:r>
    </w:p>
    <w:p w:rsidR="00827A0B" w:rsidRPr="00095D2D" w:rsidRDefault="00827A0B" w:rsidP="00404AAA">
      <w:pPr>
        <w:pStyle w:val="4"/>
        <w:adjustRightInd w:val="0"/>
        <w:snapToGrid w:val="0"/>
        <w:ind w:firstLineChars="0" w:firstLine="0"/>
        <w:rPr>
          <w:rFonts w:ascii="Times New Roman" w:eastAsia="宋体" w:hAnsi="Times New Roman" w:cs="Times New Roman"/>
          <w:color w:val="4472C4" w:themeColor="accent1"/>
        </w:rPr>
      </w:pPr>
      <w:r w:rsidRPr="00095D2D">
        <w:rPr>
          <w:rFonts w:ascii="Times New Roman" w:eastAsia="宋体" w:hAnsi="Times New Roman" w:cs="Times New Roman"/>
          <w:color w:val="4472C4" w:themeColor="accent1"/>
        </w:rPr>
        <w:t xml:space="preserve">4.2.7.1 </w:t>
      </w:r>
      <w:r w:rsidRPr="00095D2D">
        <w:rPr>
          <w:rFonts w:ascii="Times New Roman" w:eastAsia="宋体" w:hAnsi="Times New Roman" w:cs="Times New Roman"/>
          <w:color w:val="4472C4" w:themeColor="accent1"/>
        </w:rPr>
        <w:t>对澄城县的影响</w:t>
      </w:r>
    </w:p>
    <w:p w:rsidR="002C2B4D" w:rsidRPr="00095D2D" w:rsidRDefault="002C2B4D" w:rsidP="00404AAA">
      <w:pPr>
        <w:adjustRightInd w:val="0"/>
        <w:snapToGrid w:val="0"/>
        <w:ind w:firstLine="480"/>
        <w:rPr>
          <w:color w:val="4472C4" w:themeColor="accent1"/>
          <w:szCs w:val="24"/>
        </w:rPr>
      </w:pPr>
      <w:r w:rsidRPr="00095D2D">
        <w:rPr>
          <w:color w:val="4472C4" w:themeColor="accent1"/>
          <w:szCs w:val="24"/>
        </w:rPr>
        <w:t>本工程任务是实现石堡川河水库与澄城县五一水库的库库连通，优化水资源配置，提高水资源利用率，同时促进澄城县境内孔走河、长宁河、县西河三条河道流域植被恢复，有效缓解澄城县城生产生活、生态水量不足。本工程也属于</w:t>
      </w:r>
      <w:r w:rsidR="00C47EFB" w:rsidRPr="00095D2D">
        <w:rPr>
          <w:rFonts w:hint="eastAsia"/>
          <w:color w:val="4472C4" w:themeColor="accent1"/>
          <w:szCs w:val="24"/>
        </w:rPr>
        <w:t>K</w:t>
      </w:r>
      <w:r w:rsidRPr="00095D2D">
        <w:rPr>
          <w:color w:val="4472C4" w:themeColor="accent1"/>
        </w:rPr>
        <w:t>0+000~</w:t>
      </w:r>
      <w:r w:rsidR="00AD13F6" w:rsidRPr="00095D2D">
        <w:rPr>
          <w:color w:val="4472C4" w:themeColor="accent1"/>
        </w:rPr>
        <w:t>11+238</w:t>
      </w:r>
      <w:r w:rsidRPr="00095D2D">
        <w:rPr>
          <w:color w:val="4472C4" w:themeColor="accent1"/>
        </w:rPr>
        <w:t>干渠的改线工程，</w:t>
      </w:r>
      <w:r w:rsidRPr="00095D2D">
        <w:rPr>
          <w:color w:val="4472C4" w:themeColor="accent1"/>
          <w:szCs w:val="24"/>
        </w:rPr>
        <w:t>提高石堡川水库灌区干渠水利用系数，确保骨干渠道安全运行。</w:t>
      </w:r>
    </w:p>
    <w:p w:rsidR="00B60B42" w:rsidRPr="00095D2D" w:rsidRDefault="00827A0B" w:rsidP="00404AAA">
      <w:pPr>
        <w:adjustRightInd w:val="0"/>
        <w:snapToGrid w:val="0"/>
        <w:ind w:firstLine="480"/>
        <w:rPr>
          <w:color w:val="4472C4" w:themeColor="accent1"/>
        </w:rPr>
      </w:pPr>
      <w:r w:rsidRPr="00095D2D">
        <w:rPr>
          <w:color w:val="4472C4" w:themeColor="accent1"/>
        </w:rPr>
        <w:t>因此，本工程能解决</w:t>
      </w:r>
      <w:r w:rsidR="002C2B4D" w:rsidRPr="00095D2D">
        <w:rPr>
          <w:color w:val="4472C4" w:themeColor="accent1"/>
        </w:rPr>
        <w:t>澄城县现状的生产生活水量不足、</w:t>
      </w:r>
      <w:r w:rsidR="003722D0" w:rsidRPr="00095D2D">
        <w:rPr>
          <w:color w:val="4472C4" w:themeColor="accent1"/>
        </w:rPr>
        <w:t>水</w:t>
      </w:r>
      <w:r w:rsidR="002C2B4D" w:rsidRPr="00095D2D">
        <w:rPr>
          <w:color w:val="4472C4" w:themeColor="accent1"/>
        </w:rPr>
        <w:t>生态环境恶化等</w:t>
      </w:r>
      <w:r w:rsidRPr="00095D2D">
        <w:rPr>
          <w:color w:val="4472C4" w:themeColor="accent1"/>
        </w:rPr>
        <w:t>方面的制约，能大大改善</w:t>
      </w:r>
      <w:r w:rsidR="002C2B4D" w:rsidRPr="00095D2D">
        <w:rPr>
          <w:color w:val="4472C4" w:themeColor="accent1"/>
        </w:rPr>
        <w:t>生态环境</w:t>
      </w:r>
      <w:r w:rsidRPr="00095D2D">
        <w:rPr>
          <w:color w:val="4472C4" w:themeColor="accent1"/>
        </w:rPr>
        <w:t>，实现城市供水的多源保障，大大降低因</w:t>
      </w:r>
      <w:r w:rsidR="002C2B4D" w:rsidRPr="00095D2D">
        <w:rPr>
          <w:color w:val="4472C4" w:themeColor="accent1"/>
        </w:rPr>
        <w:t>水量</w:t>
      </w:r>
      <w:r w:rsidRPr="00095D2D">
        <w:rPr>
          <w:color w:val="4472C4" w:themeColor="accent1"/>
        </w:rPr>
        <w:t>隐患产生的供水风险的发生几率，补充</w:t>
      </w:r>
      <w:r w:rsidR="002C2B4D" w:rsidRPr="00095D2D">
        <w:rPr>
          <w:color w:val="4472C4" w:themeColor="accent1"/>
          <w:szCs w:val="24"/>
        </w:rPr>
        <w:t>孔走河、长宁河、县西河</w:t>
      </w:r>
      <w:r w:rsidRPr="00095D2D">
        <w:rPr>
          <w:color w:val="4472C4" w:themeColor="accent1"/>
        </w:rPr>
        <w:t>生态水量，为</w:t>
      </w:r>
      <w:r w:rsidR="00B538BF" w:rsidRPr="00095D2D">
        <w:rPr>
          <w:color w:val="4472C4" w:themeColor="accent1"/>
        </w:rPr>
        <w:t>澄城县</w:t>
      </w:r>
      <w:r w:rsidRPr="00095D2D">
        <w:rPr>
          <w:color w:val="4472C4" w:themeColor="accent1"/>
        </w:rPr>
        <w:t>区域经济发展、水</w:t>
      </w:r>
      <w:r w:rsidR="003722D0" w:rsidRPr="00095D2D">
        <w:rPr>
          <w:color w:val="4472C4" w:themeColor="accent1"/>
        </w:rPr>
        <w:t>生态</w:t>
      </w:r>
      <w:r w:rsidRPr="00095D2D">
        <w:rPr>
          <w:color w:val="4472C4" w:themeColor="accent1"/>
        </w:rPr>
        <w:t>环境提供水资源保障。</w:t>
      </w:r>
    </w:p>
    <w:p w:rsidR="00717333" w:rsidRPr="00095D2D" w:rsidRDefault="00717333" w:rsidP="00404AAA">
      <w:pPr>
        <w:pStyle w:val="4"/>
        <w:adjustRightInd w:val="0"/>
        <w:snapToGrid w:val="0"/>
        <w:ind w:firstLineChars="0" w:firstLine="0"/>
        <w:rPr>
          <w:rFonts w:ascii="Times New Roman" w:eastAsia="宋体" w:hAnsi="Times New Roman" w:cs="Times New Roman"/>
          <w:color w:val="4472C4" w:themeColor="accent1"/>
        </w:rPr>
      </w:pPr>
      <w:r w:rsidRPr="00095D2D">
        <w:rPr>
          <w:rFonts w:ascii="Times New Roman" w:eastAsia="宋体" w:hAnsi="Times New Roman" w:cs="Times New Roman"/>
          <w:color w:val="4472C4" w:themeColor="accent1"/>
        </w:rPr>
        <w:t xml:space="preserve">4.2.7.2 </w:t>
      </w:r>
      <w:r w:rsidRPr="00095D2D">
        <w:rPr>
          <w:rFonts w:ascii="Times New Roman" w:eastAsia="宋体" w:hAnsi="Times New Roman" w:cs="Times New Roman"/>
          <w:color w:val="4472C4" w:themeColor="accent1"/>
        </w:rPr>
        <w:t>对石堡川水库的影响</w:t>
      </w:r>
    </w:p>
    <w:p w:rsidR="00B538BF" w:rsidRPr="00095D2D" w:rsidRDefault="00B538BF" w:rsidP="00CD4A66">
      <w:pPr>
        <w:adjustRightInd w:val="0"/>
        <w:snapToGrid w:val="0"/>
        <w:ind w:firstLine="480"/>
        <w:rPr>
          <w:color w:val="4472C4" w:themeColor="accent1"/>
        </w:rPr>
      </w:pPr>
      <w:r w:rsidRPr="00095D2D">
        <w:rPr>
          <w:color w:val="4472C4" w:themeColor="accent1"/>
        </w:rPr>
        <w:t>石堡川水库承担着白水、澄县</w:t>
      </w:r>
      <w:r w:rsidRPr="00095D2D">
        <w:rPr>
          <w:color w:val="4472C4" w:themeColor="accent1"/>
        </w:rPr>
        <w:t>32</w:t>
      </w:r>
      <w:r w:rsidRPr="00095D2D">
        <w:rPr>
          <w:color w:val="4472C4" w:themeColor="accent1"/>
        </w:rPr>
        <w:t>万亩农田灌溉供水任务，同时兼有防洪、人畜生活用水效益。依据前文</w:t>
      </w:r>
      <w:r w:rsidRPr="00095D2D">
        <w:rPr>
          <w:color w:val="4472C4" w:themeColor="accent1"/>
        </w:rPr>
        <w:t>4.2.1</w:t>
      </w:r>
      <w:r w:rsidRPr="00095D2D">
        <w:rPr>
          <w:color w:val="4472C4" w:themeColor="accent1"/>
        </w:rPr>
        <w:t>节、</w:t>
      </w:r>
      <w:r w:rsidRPr="00095D2D">
        <w:rPr>
          <w:color w:val="4472C4" w:themeColor="accent1"/>
        </w:rPr>
        <w:t>4.2.2</w:t>
      </w:r>
      <w:r w:rsidRPr="00095D2D">
        <w:rPr>
          <w:color w:val="4472C4" w:themeColor="accent1"/>
        </w:rPr>
        <w:t>节所分析结果，</w:t>
      </w:r>
      <w:r w:rsidRPr="00095D2D">
        <w:rPr>
          <w:color w:val="4472C4" w:themeColor="accent1"/>
        </w:rPr>
        <w:t>“</w:t>
      </w:r>
      <w:r w:rsidRPr="00095D2D">
        <w:rPr>
          <w:color w:val="4472C4" w:themeColor="accent1"/>
        </w:rPr>
        <w:t>引石济澄</w:t>
      </w:r>
      <w:r w:rsidRPr="00095D2D">
        <w:rPr>
          <w:color w:val="4472C4" w:themeColor="accent1"/>
        </w:rPr>
        <w:t>”</w:t>
      </w:r>
      <w:r w:rsidRPr="00095D2D">
        <w:rPr>
          <w:color w:val="4472C4" w:themeColor="accent1"/>
        </w:rPr>
        <w:t>实施后，石堡川水库在保证</w:t>
      </w:r>
      <w:r w:rsidRPr="00095D2D">
        <w:rPr>
          <w:color w:val="4472C4" w:themeColor="accent1"/>
        </w:rPr>
        <w:t>32</w:t>
      </w:r>
      <w:r w:rsidRPr="00095D2D">
        <w:rPr>
          <w:color w:val="4472C4" w:themeColor="accent1"/>
        </w:rPr>
        <w:t>万亩灌区耕地的前提下，每年向澄城县、五一水库补水</w:t>
      </w:r>
      <w:r w:rsidRPr="00095D2D">
        <w:rPr>
          <w:color w:val="4472C4" w:themeColor="accent1"/>
        </w:rPr>
        <w:t>1043.3</w:t>
      </w:r>
      <w:r w:rsidRPr="00095D2D">
        <w:rPr>
          <w:color w:val="4472C4" w:themeColor="accent1"/>
        </w:rPr>
        <w:t>万</w:t>
      </w:r>
      <w:r w:rsidRPr="00095D2D">
        <w:rPr>
          <w:color w:val="4472C4" w:themeColor="accent1"/>
        </w:rPr>
        <w:t>m</w:t>
      </w:r>
      <w:r w:rsidRPr="00095D2D">
        <w:rPr>
          <w:color w:val="4472C4" w:themeColor="accent1"/>
          <w:vertAlign w:val="superscript"/>
        </w:rPr>
        <w:t>3</w:t>
      </w:r>
      <w:r w:rsidRPr="00095D2D">
        <w:rPr>
          <w:color w:val="4472C4" w:themeColor="accent1"/>
        </w:rPr>
        <w:t>。在干渠引水量不变的情况下，</w:t>
      </w:r>
      <w:r w:rsidR="00CD4A66" w:rsidRPr="00095D2D">
        <w:rPr>
          <w:color w:val="4472C4" w:themeColor="accent1"/>
        </w:rPr>
        <w:t>本工程为干渠改线工程，减少水资源漏失，提高水利用系数。经分析计算，</w:t>
      </w:r>
      <w:r w:rsidR="00CD4A66" w:rsidRPr="00095D2D">
        <w:rPr>
          <w:rFonts w:hint="eastAsia"/>
          <w:color w:val="4472C4" w:themeColor="accent1"/>
        </w:rPr>
        <w:t>本工程实施后干渠</w:t>
      </w:r>
      <w:r w:rsidR="00CD4A66" w:rsidRPr="00095D2D">
        <w:rPr>
          <w:color w:val="4472C4" w:themeColor="accent1"/>
        </w:rPr>
        <w:t>水利用系数由</w:t>
      </w:r>
      <w:r w:rsidR="00CD4A66" w:rsidRPr="00095D2D">
        <w:rPr>
          <w:color w:val="4472C4" w:themeColor="accent1"/>
        </w:rPr>
        <w:t>0.7</w:t>
      </w:r>
      <w:r w:rsidR="00CD4A66" w:rsidRPr="00095D2D">
        <w:rPr>
          <w:rFonts w:hint="eastAsia"/>
          <w:color w:val="4472C4" w:themeColor="accent1"/>
        </w:rPr>
        <w:t>2</w:t>
      </w:r>
      <w:r w:rsidR="00CD4A66" w:rsidRPr="00095D2D">
        <w:rPr>
          <w:color w:val="4472C4" w:themeColor="accent1"/>
        </w:rPr>
        <w:t>提高至</w:t>
      </w:r>
      <w:r w:rsidR="00CD4A66" w:rsidRPr="00095D2D">
        <w:rPr>
          <w:color w:val="4472C4" w:themeColor="accent1"/>
        </w:rPr>
        <w:t>0.9</w:t>
      </w:r>
      <w:r w:rsidR="00CD4A66" w:rsidRPr="00095D2D">
        <w:rPr>
          <w:rFonts w:hint="eastAsia"/>
          <w:color w:val="4472C4" w:themeColor="accent1"/>
        </w:rPr>
        <w:t>4</w:t>
      </w:r>
      <w:r w:rsidR="00CD4A66" w:rsidRPr="00095D2D">
        <w:rPr>
          <w:color w:val="4472C4" w:themeColor="accent1"/>
        </w:rPr>
        <w:t>，</w:t>
      </w:r>
      <w:r w:rsidR="00CD4A66" w:rsidRPr="00095D2D">
        <w:rPr>
          <w:rFonts w:hint="eastAsia"/>
          <w:color w:val="4472C4" w:themeColor="accent1"/>
        </w:rPr>
        <w:t>灌溉水利用系数由</w:t>
      </w:r>
      <w:r w:rsidR="00CD4A66" w:rsidRPr="00095D2D">
        <w:rPr>
          <w:rFonts w:hint="eastAsia"/>
          <w:color w:val="4472C4" w:themeColor="accent1"/>
        </w:rPr>
        <w:t>0.5</w:t>
      </w:r>
      <w:r w:rsidR="00CD4A66" w:rsidRPr="00095D2D">
        <w:rPr>
          <w:rFonts w:hint="eastAsia"/>
          <w:color w:val="4472C4" w:themeColor="accent1"/>
        </w:rPr>
        <w:t>提高到</w:t>
      </w:r>
      <w:r w:rsidR="00CD4A66" w:rsidRPr="00095D2D">
        <w:rPr>
          <w:rFonts w:hint="eastAsia"/>
          <w:color w:val="4472C4" w:themeColor="accent1"/>
        </w:rPr>
        <w:t>0.65</w:t>
      </w:r>
      <w:r w:rsidR="00CD4A66" w:rsidRPr="00095D2D">
        <w:rPr>
          <w:rFonts w:hint="eastAsia"/>
          <w:color w:val="4472C4" w:themeColor="accent1"/>
        </w:rPr>
        <w:t>（详见表</w:t>
      </w:r>
      <w:r w:rsidR="00CD4A66" w:rsidRPr="00095D2D">
        <w:rPr>
          <w:rFonts w:hint="eastAsia"/>
          <w:color w:val="4472C4" w:themeColor="accent1"/>
        </w:rPr>
        <w:t>2.1.3-1</w:t>
      </w:r>
      <w:r w:rsidR="00CD4A66" w:rsidRPr="00095D2D">
        <w:rPr>
          <w:rFonts w:hint="eastAsia"/>
          <w:color w:val="4472C4" w:themeColor="accent1"/>
        </w:rPr>
        <w:t>）</w:t>
      </w:r>
      <w:r w:rsidR="00CD4A66" w:rsidRPr="00095D2D">
        <w:rPr>
          <w:color w:val="4472C4" w:themeColor="accent1"/>
        </w:rPr>
        <w:t>，因此对区域水资源有利。</w:t>
      </w:r>
      <w:r w:rsidR="00CD4A66" w:rsidRPr="00095D2D">
        <w:rPr>
          <w:color w:val="4472C4" w:themeColor="accent1"/>
          <w:szCs w:val="24"/>
        </w:rPr>
        <w:t>工程实施后水量损失减小</w:t>
      </w:r>
      <w:r w:rsidR="00CD4A66" w:rsidRPr="00095D2D">
        <w:rPr>
          <w:color w:val="4472C4" w:themeColor="accent1"/>
          <w:szCs w:val="24"/>
        </w:rPr>
        <w:t>5%</w:t>
      </w:r>
      <w:r w:rsidR="00CD4A66" w:rsidRPr="00095D2D">
        <w:rPr>
          <w:color w:val="4472C4" w:themeColor="accent1"/>
          <w:szCs w:val="24"/>
        </w:rPr>
        <w:t>，渗漏水量减小</w:t>
      </w:r>
      <w:r w:rsidR="00CD4A66" w:rsidRPr="00095D2D">
        <w:rPr>
          <w:color w:val="4472C4" w:themeColor="accent1"/>
          <w:szCs w:val="24"/>
        </w:rPr>
        <w:t>15%</w:t>
      </w:r>
      <w:r w:rsidR="00CD4A66" w:rsidRPr="00095D2D">
        <w:rPr>
          <w:rFonts w:hint="eastAsia"/>
          <w:color w:val="4472C4" w:themeColor="accent1"/>
          <w:szCs w:val="24"/>
        </w:rPr>
        <w:t>，</w:t>
      </w:r>
      <w:r w:rsidR="00CD4A66" w:rsidRPr="00095D2D">
        <w:rPr>
          <w:color w:val="4472C4" w:themeColor="accent1"/>
          <w:szCs w:val="24"/>
        </w:rPr>
        <w:t>工程实施后水量节余</w:t>
      </w:r>
      <w:r w:rsidR="00CD4A66" w:rsidRPr="00095D2D">
        <w:rPr>
          <w:color w:val="4472C4" w:themeColor="accent1"/>
          <w:szCs w:val="24"/>
        </w:rPr>
        <w:t>523</w:t>
      </w:r>
      <w:r w:rsidR="00CD4A66" w:rsidRPr="00095D2D">
        <w:rPr>
          <w:color w:val="4472C4" w:themeColor="accent1"/>
          <w:szCs w:val="24"/>
        </w:rPr>
        <w:t>万</w:t>
      </w:r>
      <w:r w:rsidR="00CD4A66" w:rsidRPr="00095D2D">
        <w:rPr>
          <w:color w:val="4472C4" w:themeColor="accent1"/>
          <w:szCs w:val="24"/>
        </w:rPr>
        <w:t>m</w:t>
      </w:r>
      <w:r w:rsidR="00CD4A66" w:rsidRPr="00095D2D">
        <w:rPr>
          <w:color w:val="4472C4" w:themeColor="accent1"/>
          <w:szCs w:val="24"/>
          <w:vertAlign w:val="superscript"/>
        </w:rPr>
        <w:t>3</w:t>
      </w:r>
      <w:r w:rsidR="00CD4A66" w:rsidRPr="00095D2D">
        <w:rPr>
          <w:color w:val="4472C4" w:themeColor="accent1"/>
          <w:szCs w:val="24"/>
        </w:rPr>
        <w:t>/</w:t>
      </w:r>
      <w:r w:rsidR="00CD4A66" w:rsidRPr="00095D2D">
        <w:rPr>
          <w:color w:val="4472C4" w:themeColor="accent1"/>
          <w:szCs w:val="24"/>
        </w:rPr>
        <w:t>年。</w:t>
      </w:r>
      <w:r w:rsidRPr="00095D2D">
        <w:rPr>
          <w:color w:val="4472C4" w:themeColor="accent1"/>
        </w:rPr>
        <w:t>因此本工程对石堡川水库的使用功效是有利影响。</w:t>
      </w:r>
    </w:p>
    <w:p w:rsidR="00662DD7" w:rsidRPr="00095D2D" w:rsidRDefault="00662DD7" w:rsidP="00662DD7">
      <w:pPr>
        <w:adjustRightInd w:val="0"/>
        <w:snapToGrid w:val="0"/>
        <w:ind w:firstLineChars="250" w:firstLine="600"/>
        <w:rPr>
          <w:color w:val="4472C4" w:themeColor="accent1"/>
          <w:szCs w:val="24"/>
        </w:rPr>
      </w:pPr>
      <w:r w:rsidRPr="00095D2D">
        <w:rPr>
          <w:rFonts w:hint="eastAsia"/>
          <w:color w:val="4472C4" w:themeColor="accent1"/>
        </w:rPr>
        <w:t>据已批复的</w:t>
      </w:r>
      <w:r w:rsidRPr="00095D2D">
        <w:rPr>
          <w:color w:val="4472C4" w:themeColor="accent1"/>
        </w:rPr>
        <w:t>《渭南市石堡川水库</w:t>
      </w:r>
      <w:r w:rsidRPr="00095D2D">
        <w:rPr>
          <w:color w:val="4472C4" w:themeColor="accent1"/>
        </w:rPr>
        <w:t>“</w:t>
      </w:r>
      <w:r w:rsidRPr="00095D2D">
        <w:rPr>
          <w:color w:val="4472C4" w:themeColor="accent1"/>
        </w:rPr>
        <w:t>引石济澄</w:t>
      </w:r>
      <w:r w:rsidRPr="00095D2D">
        <w:rPr>
          <w:color w:val="4472C4" w:themeColor="accent1"/>
        </w:rPr>
        <w:t>”</w:t>
      </w:r>
      <w:r w:rsidRPr="00095D2D">
        <w:rPr>
          <w:color w:val="4472C4" w:themeColor="accent1"/>
        </w:rPr>
        <w:t>连通工程初步设计报告》（渭南市水利水电勘测设计院，</w:t>
      </w:r>
      <w:r w:rsidRPr="00095D2D">
        <w:rPr>
          <w:color w:val="4472C4" w:themeColor="accent1"/>
        </w:rPr>
        <w:t>2018</w:t>
      </w:r>
      <w:r w:rsidRPr="00095D2D">
        <w:rPr>
          <w:color w:val="4472C4" w:themeColor="accent1"/>
        </w:rPr>
        <w:t>年</w:t>
      </w:r>
      <w:r w:rsidRPr="00095D2D">
        <w:rPr>
          <w:color w:val="4472C4" w:themeColor="accent1"/>
        </w:rPr>
        <w:t>10</w:t>
      </w:r>
      <w:r w:rsidRPr="00095D2D">
        <w:rPr>
          <w:color w:val="4472C4" w:themeColor="accent1"/>
        </w:rPr>
        <w:t>月），采用</w:t>
      </w:r>
      <w:r w:rsidRPr="00095D2D">
        <w:rPr>
          <w:color w:val="4472C4" w:themeColor="accent1"/>
        </w:rPr>
        <w:t>1975~2012</w:t>
      </w:r>
      <w:r w:rsidRPr="00095D2D">
        <w:rPr>
          <w:color w:val="4472C4" w:themeColor="accent1"/>
        </w:rPr>
        <w:t>年共计</w:t>
      </w:r>
      <w:r w:rsidRPr="00095D2D">
        <w:rPr>
          <w:color w:val="4472C4" w:themeColor="accent1"/>
        </w:rPr>
        <w:t>38</w:t>
      </w:r>
      <w:r w:rsidRPr="00095D2D">
        <w:rPr>
          <w:color w:val="4472C4" w:themeColor="accent1"/>
        </w:rPr>
        <w:t>年的数据进行调节统计得出：</w:t>
      </w:r>
      <w:r w:rsidRPr="00095D2D">
        <w:rPr>
          <w:color w:val="4472C4" w:themeColor="accent1"/>
          <w:szCs w:val="24"/>
        </w:rPr>
        <w:t>石堡川水库多年平均来水量</w:t>
      </w:r>
      <w:r w:rsidRPr="00095D2D">
        <w:rPr>
          <w:color w:val="4472C4" w:themeColor="accent1"/>
          <w:szCs w:val="24"/>
        </w:rPr>
        <w:t>6400</w:t>
      </w:r>
      <w:r w:rsidRPr="00095D2D">
        <w:rPr>
          <w:color w:val="4472C4" w:themeColor="accent1"/>
          <w:szCs w:val="24"/>
        </w:rPr>
        <w:t>万</w:t>
      </w:r>
      <w:r w:rsidRPr="00095D2D">
        <w:rPr>
          <w:color w:val="4472C4" w:themeColor="accent1"/>
          <w:szCs w:val="24"/>
        </w:rPr>
        <w:t>m</w:t>
      </w:r>
      <w:r w:rsidRPr="00095D2D">
        <w:rPr>
          <w:color w:val="4472C4" w:themeColor="accent1"/>
          <w:szCs w:val="24"/>
          <w:vertAlign w:val="superscript"/>
        </w:rPr>
        <w:t>3</w:t>
      </w:r>
      <w:r w:rsidRPr="00095D2D">
        <w:rPr>
          <w:color w:val="4472C4" w:themeColor="accent1"/>
          <w:szCs w:val="24"/>
        </w:rPr>
        <w:t>，扣除下游生态用水</w:t>
      </w:r>
      <w:r w:rsidRPr="00095D2D">
        <w:rPr>
          <w:color w:val="4472C4" w:themeColor="accent1"/>
          <w:szCs w:val="24"/>
        </w:rPr>
        <w:t>353.04</w:t>
      </w:r>
      <w:r w:rsidRPr="00095D2D">
        <w:rPr>
          <w:color w:val="4472C4" w:themeColor="accent1"/>
          <w:szCs w:val="24"/>
        </w:rPr>
        <w:t>万</w:t>
      </w:r>
      <w:r w:rsidRPr="00095D2D">
        <w:rPr>
          <w:color w:val="4472C4" w:themeColor="accent1"/>
          <w:szCs w:val="24"/>
        </w:rPr>
        <w:t>m</w:t>
      </w:r>
      <w:r w:rsidRPr="00095D2D">
        <w:rPr>
          <w:color w:val="4472C4" w:themeColor="accent1"/>
          <w:szCs w:val="24"/>
          <w:vertAlign w:val="superscript"/>
        </w:rPr>
        <w:t>3</w:t>
      </w:r>
      <w:r w:rsidRPr="00095D2D">
        <w:rPr>
          <w:color w:val="4472C4" w:themeColor="accent1"/>
          <w:szCs w:val="24"/>
        </w:rPr>
        <w:t>，调节水量</w:t>
      </w:r>
      <w:r w:rsidRPr="00095D2D">
        <w:rPr>
          <w:color w:val="4472C4" w:themeColor="accent1"/>
          <w:szCs w:val="24"/>
        </w:rPr>
        <w:t>6047</w:t>
      </w:r>
      <w:r w:rsidRPr="00095D2D">
        <w:rPr>
          <w:color w:val="4472C4" w:themeColor="accent1"/>
          <w:szCs w:val="24"/>
        </w:rPr>
        <w:t>万</w:t>
      </w:r>
      <w:r w:rsidRPr="00095D2D">
        <w:rPr>
          <w:color w:val="4472C4" w:themeColor="accent1"/>
          <w:szCs w:val="24"/>
        </w:rPr>
        <w:t>m</w:t>
      </w:r>
      <w:r w:rsidRPr="00095D2D">
        <w:rPr>
          <w:color w:val="4472C4" w:themeColor="accent1"/>
          <w:szCs w:val="24"/>
          <w:vertAlign w:val="superscript"/>
        </w:rPr>
        <w:t>3</w:t>
      </w:r>
      <w:r w:rsidRPr="00095D2D">
        <w:rPr>
          <w:color w:val="4472C4" w:themeColor="accent1"/>
          <w:szCs w:val="24"/>
        </w:rPr>
        <w:t>，水库年均可供水量</w:t>
      </w:r>
      <w:r w:rsidRPr="00095D2D">
        <w:rPr>
          <w:color w:val="4472C4" w:themeColor="accent1"/>
          <w:szCs w:val="24"/>
        </w:rPr>
        <w:t>4542.6</w:t>
      </w:r>
      <w:r w:rsidRPr="00095D2D">
        <w:rPr>
          <w:color w:val="4472C4" w:themeColor="accent1"/>
          <w:szCs w:val="24"/>
        </w:rPr>
        <w:t>万</w:t>
      </w:r>
      <w:r w:rsidRPr="00095D2D">
        <w:rPr>
          <w:color w:val="4472C4" w:themeColor="accent1"/>
          <w:szCs w:val="24"/>
        </w:rPr>
        <w:t>m</w:t>
      </w:r>
      <w:r w:rsidRPr="00095D2D">
        <w:rPr>
          <w:color w:val="4472C4" w:themeColor="accent1"/>
          <w:szCs w:val="24"/>
          <w:vertAlign w:val="superscript"/>
        </w:rPr>
        <w:t>3</w:t>
      </w:r>
      <w:r w:rsidRPr="00095D2D">
        <w:rPr>
          <w:color w:val="4472C4" w:themeColor="accent1"/>
          <w:szCs w:val="24"/>
        </w:rPr>
        <w:t>，其中年均灌溉水量</w:t>
      </w:r>
      <w:r w:rsidRPr="00095D2D">
        <w:rPr>
          <w:color w:val="4472C4" w:themeColor="accent1"/>
          <w:szCs w:val="24"/>
        </w:rPr>
        <w:t>3486.94</w:t>
      </w:r>
      <w:r w:rsidRPr="00095D2D">
        <w:rPr>
          <w:color w:val="4472C4" w:themeColor="accent1"/>
          <w:szCs w:val="24"/>
        </w:rPr>
        <w:t>万</w:t>
      </w:r>
      <w:r w:rsidRPr="00095D2D">
        <w:rPr>
          <w:color w:val="4472C4" w:themeColor="accent1"/>
          <w:szCs w:val="24"/>
        </w:rPr>
        <w:t>m</w:t>
      </w:r>
      <w:r w:rsidRPr="00095D2D">
        <w:rPr>
          <w:color w:val="4472C4" w:themeColor="accent1"/>
          <w:szCs w:val="24"/>
          <w:vertAlign w:val="superscript"/>
        </w:rPr>
        <w:t>3</w:t>
      </w:r>
      <w:r w:rsidRPr="00095D2D">
        <w:rPr>
          <w:color w:val="4472C4" w:themeColor="accent1"/>
          <w:szCs w:val="24"/>
        </w:rPr>
        <w:t>，乡镇及城市生活年均可供水量</w:t>
      </w:r>
      <w:r w:rsidRPr="00095D2D">
        <w:rPr>
          <w:color w:val="4472C4" w:themeColor="accent1"/>
          <w:szCs w:val="24"/>
        </w:rPr>
        <w:t>1055.6</w:t>
      </w:r>
      <w:r w:rsidRPr="00095D2D">
        <w:rPr>
          <w:color w:val="4472C4" w:themeColor="accent1"/>
          <w:szCs w:val="24"/>
        </w:rPr>
        <w:t>万</w:t>
      </w:r>
      <w:r w:rsidRPr="00095D2D">
        <w:rPr>
          <w:color w:val="4472C4" w:themeColor="accent1"/>
          <w:szCs w:val="24"/>
        </w:rPr>
        <w:t>m</w:t>
      </w:r>
      <w:r w:rsidRPr="00095D2D">
        <w:rPr>
          <w:color w:val="4472C4" w:themeColor="accent1"/>
          <w:szCs w:val="24"/>
          <w:vertAlign w:val="superscript"/>
        </w:rPr>
        <w:t>3</w:t>
      </w:r>
      <w:r w:rsidRPr="00095D2D">
        <w:rPr>
          <w:color w:val="4472C4" w:themeColor="accent1"/>
          <w:szCs w:val="24"/>
        </w:rPr>
        <w:t>（</w:t>
      </w:r>
      <w:r w:rsidRPr="00095D2D">
        <w:rPr>
          <w:color w:val="4472C4" w:themeColor="accent1"/>
          <w:szCs w:val="24"/>
        </w:rPr>
        <w:t>2.89</w:t>
      </w:r>
      <w:r w:rsidRPr="00095D2D">
        <w:rPr>
          <w:color w:val="4472C4" w:themeColor="accent1"/>
          <w:szCs w:val="24"/>
        </w:rPr>
        <w:t>万</w:t>
      </w:r>
      <w:r w:rsidRPr="00095D2D">
        <w:rPr>
          <w:color w:val="4472C4" w:themeColor="accent1"/>
          <w:szCs w:val="24"/>
        </w:rPr>
        <w:lastRenderedPageBreak/>
        <w:t>m</w:t>
      </w:r>
      <w:r w:rsidRPr="00095D2D">
        <w:rPr>
          <w:color w:val="4472C4" w:themeColor="accent1"/>
          <w:szCs w:val="24"/>
          <w:vertAlign w:val="superscript"/>
        </w:rPr>
        <w:t>3</w:t>
      </w:r>
      <w:r w:rsidRPr="00095D2D">
        <w:rPr>
          <w:color w:val="4472C4" w:themeColor="accent1"/>
          <w:szCs w:val="24"/>
        </w:rPr>
        <w:t>/d</w:t>
      </w:r>
      <w:r w:rsidRPr="00095D2D">
        <w:rPr>
          <w:color w:val="4472C4" w:themeColor="accent1"/>
          <w:szCs w:val="24"/>
        </w:rPr>
        <w:t>）</w:t>
      </w:r>
      <w:r w:rsidRPr="00095D2D">
        <w:rPr>
          <w:rFonts w:hint="eastAsia"/>
          <w:color w:val="4472C4" w:themeColor="accent1"/>
          <w:szCs w:val="24"/>
        </w:rPr>
        <w:t>。灌溉实际年均供水量</w:t>
      </w:r>
      <w:r w:rsidRPr="00095D2D">
        <w:rPr>
          <w:rFonts w:hint="eastAsia"/>
          <w:color w:val="4472C4" w:themeColor="accent1"/>
          <w:szCs w:val="24"/>
        </w:rPr>
        <w:t>2781.06</w:t>
      </w:r>
      <w:r w:rsidRPr="00095D2D">
        <w:rPr>
          <w:color w:val="4472C4" w:themeColor="accent1"/>
          <w:szCs w:val="24"/>
        </w:rPr>
        <w:t>万</w:t>
      </w:r>
      <w:r w:rsidRPr="00095D2D">
        <w:rPr>
          <w:color w:val="4472C4" w:themeColor="accent1"/>
          <w:szCs w:val="24"/>
        </w:rPr>
        <w:t>m</w:t>
      </w:r>
      <w:r w:rsidRPr="00095D2D">
        <w:rPr>
          <w:color w:val="4472C4" w:themeColor="accent1"/>
          <w:szCs w:val="24"/>
          <w:vertAlign w:val="superscript"/>
        </w:rPr>
        <w:t>3</w:t>
      </w:r>
      <w:r w:rsidRPr="00095D2D">
        <w:rPr>
          <w:rFonts w:hint="eastAsia"/>
          <w:color w:val="4472C4" w:themeColor="accent1"/>
          <w:szCs w:val="24"/>
        </w:rPr>
        <w:t>（保证率</w:t>
      </w:r>
      <w:r w:rsidRPr="00095D2D">
        <w:rPr>
          <w:rFonts w:hint="eastAsia"/>
          <w:color w:val="4472C4" w:themeColor="accent1"/>
          <w:szCs w:val="24"/>
        </w:rPr>
        <w:t>51.28%</w:t>
      </w:r>
      <w:r w:rsidRPr="00095D2D">
        <w:rPr>
          <w:rFonts w:hint="eastAsia"/>
          <w:color w:val="4472C4" w:themeColor="accent1"/>
          <w:szCs w:val="24"/>
        </w:rPr>
        <w:t>），</w:t>
      </w:r>
      <w:r w:rsidRPr="00095D2D">
        <w:rPr>
          <w:color w:val="4472C4" w:themeColor="accent1"/>
          <w:szCs w:val="24"/>
        </w:rPr>
        <w:t>乡镇及城市生活</w:t>
      </w:r>
      <w:r w:rsidRPr="00095D2D">
        <w:rPr>
          <w:rFonts w:hint="eastAsia"/>
          <w:color w:val="4472C4" w:themeColor="accent1"/>
          <w:szCs w:val="24"/>
        </w:rPr>
        <w:t>实际年均供水量</w:t>
      </w:r>
      <w:r w:rsidRPr="00095D2D">
        <w:rPr>
          <w:rFonts w:hint="eastAsia"/>
          <w:color w:val="4472C4" w:themeColor="accent1"/>
          <w:szCs w:val="24"/>
        </w:rPr>
        <w:t>1043.27</w:t>
      </w:r>
      <w:r w:rsidRPr="00095D2D">
        <w:rPr>
          <w:color w:val="4472C4" w:themeColor="accent1"/>
          <w:szCs w:val="24"/>
        </w:rPr>
        <w:t>万</w:t>
      </w:r>
      <w:r w:rsidRPr="00095D2D">
        <w:rPr>
          <w:color w:val="4472C4" w:themeColor="accent1"/>
          <w:szCs w:val="24"/>
        </w:rPr>
        <w:t>m</w:t>
      </w:r>
      <w:r w:rsidRPr="00095D2D">
        <w:rPr>
          <w:color w:val="4472C4" w:themeColor="accent1"/>
          <w:szCs w:val="24"/>
          <w:vertAlign w:val="superscript"/>
        </w:rPr>
        <w:t>3</w:t>
      </w:r>
      <w:r w:rsidRPr="00095D2D">
        <w:rPr>
          <w:rFonts w:hint="eastAsia"/>
          <w:color w:val="4472C4" w:themeColor="accent1"/>
          <w:szCs w:val="24"/>
        </w:rPr>
        <w:t>（保证率</w:t>
      </w:r>
      <w:r w:rsidRPr="00095D2D">
        <w:rPr>
          <w:rFonts w:hint="eastAsia"/>
          <w:color w:val="4472C4" w:themeColor="accent1"/>
          <w:szCs w:val="24"/>
        </w:rPr>
        <w:t>92.3%</w:t>
      </w:r>
      <w:r w:rsidRPr="00095D2D">
        <w:rPr>
          <w:rFonts w:hint="eastAsia"/>
          <w:color w:val="4472C4" w:themeColor="accent1"/>
          <w:szCs w:val="24"/>
        </w:rPr>
        <w:t>）。</w:t>
      </w:r>
    </w:p>
    <w:p w:rsidR="00662DD7" w:rsidRPr="00095D2D" w:rsidRDefault="00C47EFB" w:rsidP="00662DD7">
      <w:pPr>
        <w:adjustRightInd w:val="0"/>
        <w:snapToGrid w:val="0"/>
        <w:ind w:firstLineChars="250" w:firstLine="600"/>
        <w:rPr>
          <w:color w:val="4472C4" w:themeColor="accent1"/>
          <w:szCs w:val="24"/>
        </w:rPr>
      </w:pPr>
      <w:r w:rsidRPr="00095D2D">
        <w:rPr>
          <w:rFonts w:hint="eastAsia"/>
          <w:color w:val="4472C4" w:themeColor="accent1"/>
        </w:rPr>
        <w:t>K</w:t>
      </w:r>
      <w:r w:rsidR="00662DD7" w:rsidRPr="00095D2D">
        <w:rPr>
          <w:color w:val="4472C4" w:themeColor="accent1"/>
        </w:rPr>
        <w:t>0+000~</w:t>
      </w:r>
      <w:r w:rsidR="00AD13F6" w:rsidRPr="00095D2D">
        <w:rPr>
          <w:color w:val="4472C4" w:themeColor="accent1"/>
        </w:rPr>
        <w:t>11+238</w:t>
      </w:r>
      <w:r w:rsidR="00662DD7" w:rsidRPr="00095D2D">
        <w:rPr>
          <w:color w:val="4472C4" w:themeColor="accent1"/>
        </w:rPr>
        <w:t>干渠改线后水利用系数由</w:t>
      </w:r>
      <w:r w:rsidR="00662DD7" w:rsidRPr="00095D2D">
        <w:rPr>
          <w:rFonts w:hint="eastAsia"/>
          <w:color w:val="4472C4" w:themeColor="accent1"/>
        </w:rPr>
        <w:t>0.7</w:t>
      </w:r>
      <w:r w:rsidRPr="00095D2D">
        <w:rPr>
          <w:rFonts w:hint="eastAsia"/>
          <w:color w:val="4472C4" w:themeColor="accent1"/>
        </w:rPr>
        <w:t>2</w:t>
      </w:r>
      <w:r w:rsidR="00662DD7" w:rsidRPr="00095D2D">
        <w:rPr>
          <w:color w:val="4472C4" w:themeColor="accent1"/>
        </w:rPr>
        <w:t>提高至</w:t>
      </w:r>
      <w:r w:rsidR="00662DD7" w:rsidRPr="00095D2D">
        <w:rPr>
          <w:color w:val="4472C4" w:themeColor="accent1"/>
        </w:rPr>
        <w:t>0.9</w:t>
      </w:r>
      <w:r w:rsidR="00662DD7" w:rsidRPr="00095D2D">
        <w:rPr>
          <w:rFonts w:hint="eastAsia"/>
          <w:color w:val="4472C4" w:themeColor="accent1"/>
        </w:rPr>
        <w:t>4</w:t>
      </w:r>
      <w:r w:rsidR="00662DD7" w:rsidRPr="00095D2D">
        <w:rPr>
          <w:color w:val="4472C4" w:themeColor="accent1"/>
        </w:rPr>
        <w:t>，补给澄县水量由</w:t>
      </w:r>
      <w:r w:rsidR="00662DD7" w:rsidRPr="00095D2D">
        <w:rPr>
          <w:rFonts w:hint="eastAsia"/>
          <w:color w:val="4472C4" w:themeColor="accent1"/>
        </w:rPr>
        <w:t>386~612.15</w:t>
      </w:r>
      <w:r w:rsidR="00662DD7" w:rsidRPr="00095D2D">
        <w:rPr>
          <w:color w:val="4472C4" w:themeColor="accent1"/>
        </w:rPr>
        <w:t>万</w:t>
      </w:r>
      <w:r w:rsidR="00662DD7" w:rsidRPr="00095D2D">
        <w:rPr>
          <w:color w:val="4472C4" w:themeColor="accent1"/>
        </w:rPr>
        <w:t>m³</w:t>
      </w:r>
      <w:r w:rsidR="00662DD7" w:rsidRPr="00095D2D">
        <w:rPr>
          <w:rFonts w:hint="eastAsia"/>
          <w:color w:val="4472C4" w:themeColor="accent1"/>
        </w:rPr>
        <w:t>（</w:t>
      </w:r>
      <w:r w:rsidR="00662DD7" w:rsidRPr="00095D2D">
        <w:rPr>
          <w:rFonts w:hint="eastAsia"/>
          <w:color w:val="4472C4" w:themeColor="accent1"/>
        </w:rPr>
        <w:t>2013~2018</w:t>
      </w:r>
      <w:r w:rsidR="00662DD7" w:rsidRPr="00095D2D">
        <w:rPr>
          <w:rFonts w:hint="eastAsia"/>
          <w:color w:val="4472C4" w:themeColor="accent1"/>
        </w:rPr>
        <w:t>年）</w:t>
      </w:r>
      <w:r w:rsidR="00662DD7" w:rsidRPr="00095D2D">
        <w:rPr>
          <w:color w:val="4472C4" w:themeColor="accent1"/>
        </w:rPr>
        <w:t>提高至</w:t>
      </w:r>
      <w:r w:rsidR="00662DD7" w:rsidRPr="00095D2D">
        <w:rPr>
          <w:color w:val="4472C4" w:themeColor="accent1"/>
        </w:rPr>
        <w:t>1043.3</w:t>
      </w:r>
      <w:r w:rsidR="00662DD7" w:rsidRPr="00095D2D">
        <w:rPr>
          <w:color w:val="4472C4" w:themeColor="accent1"/>
        </w:rPr>
        <w:t>万</w:t>
      </w:r>
      <w:r w:rsidR="00662DD7" w:rsidRPr="00095D2D">
        <w:rPr>
          <w:color w:val="4472C4" w:themeColor="accent1"/>
        </w:rPr>
        <w:t>m³</w:t>
      </w:r>
      <w:r w:rsidR="00662DD7" w:rsidRPr="00095D2D">
        <w:rPr>
          <w:rFonts w:hint="eastAsia"/>
          <w:color w:val="4472C4" w:themeColor="accent1"/>
        </w:rPr>
        <w:t>，石堡川水库的供水功能不会发生改变，仍是以灌溉为主，兼有城市供水、防洪等功能。</w:t>
      </w:r>
    </w:p>
    <w:p w:rsidR="004102E4" w:rsidRPr="00095D2D" w:rsidRDefault="004102E4" w:rsidP="00404AAA">
      <w:pPr>
        <w:pStyle w:val="3"/>
        <w:adjustRightInd w:val="0"/>
        <w:snapToGrid w:val="0"/>
        <w:spacing w:line="276" w:lineRule="auto"/>
        <w:ind w:firstLineChars="0" w:firstLine="0"/>
        <w:rPr>
          <w:color w:val="4472C4" w:themeColor="accent1"/>
          <w:sz w:val="30"/>
          <w:szCs w:val="30"/>
        </w:rPr>
      </w:pPr>
      <w:r w:rsidRPr="00095D2D">
        <w:rPr>
          <w:color w:val="4472C4" w:themeColor="accent1"/>
          <w:sz w:val="30"/>
          <w:szCs w:val="30"/>
        </w:rPr>
        <w:t xml:space="preserve">4.2.8 </w:t>
      </w:r>
      <w:r w:rsidRPr="00095D2D">
        <w:rPr>
          <w:color w:val="4472C4" w:themeColor="accent1"/>
          <w:sz w:val="30"/>
          <w:szCs w:val="30"/>
        </w:rPr>
        <w:t>运行管理影响分析</w:t>
      </w:r>
    </w:p>
    <w:p w:rsidR="00CE47DC" w:rsidRPr="00095D2D" w:rsidRDefault="00CE47DC" w:rsidP="00404AAA">
      <w:pPr>
        <w:adjustRightInd w:val="0"/>
        <w:snapToGrid w:val="0"/>
        <w:ind w:firstLine="480"/>
        <w:rPr>
          <w:color w:val="4472C4" w:themeColor="accent1"/>
        </w:rPr>
      </w:pPr>
      <w:r w:rsidRPr="00095D2D">
        <w:rPr>
          <w:color w:val="4472C4" w:themeColor="accent1"/>
          <w:szCs w:val="24"/>
        </w:rPr>
        <w:t>本</w:t>
      </w:r>
      <w:r w:rsidRPr="00095D2D">
        <w:rPr>
          <w:color w:val="4472C4" w:themeColor="accent1"/>
        </w:rPr>
        <w:t>工程建成后，由石堡川水库灌溉管理局进行日常管理，劳动定员</w:t>
      </w:r>
      <w:r w:rsidR="0073789F" w:rsidRPr="00095D2D">
        <w:rPr>
          <w:color w:val="4472C4" w:themeColor="accent1"/>
        </w:rPr>
        <w:t>22</w:t>
      </w:r>
      <w:r w:rsidRPr="00095D2D">
        <w:rPr>
          <w:color w:val="4472C4" w:themeColor="accent1"/>
        </w:rPr>
        <w:t>人。办公地点位于</w:t>
      </w:r>
      <w:r w:rsidRPr="00095D2D">
        <w:rPr>
          <w:color w:val="4472C4" w:themeColor="accent1"/>
          <w:szCs w:val="24"/>
        </w:rPr>
        <w:t>史官镇史官村建设管理站，管理办公大楼一座，共三层，面积</w:t>
      </w:r>
      <w:r w:rsidRPr="00095D2D">
        <w:rPr>
          <w:color w:val="4472C4" w:themeColor="accent1"/>
          <w:szCs w:val="24"/>
        </w:rPr>
        <w:t>1539m</w:t>
      </w:r>
      <w:r w:rsidRPr="00095D2D">
        <w:rPr>
          <w:color w:val="4472C4" w:themeColor="accent1"/>
          <w:szCs w:val="24"/>
          <w:vertAlign w:val="superscript"/>
        </w:rPr>
        <w:t>2</w:t>
      </w:r>
      <w:r w:rsidRPr="00095D2D">
        <w:rPr>
          <w:color w:val="4472C4" w:themeColor="accent1"/>
          <w:szCs w:val="24"/>
        </w:rPr>
        <w:t>。</w:t>
      </w:r>
    </w:p>
    <w:p w:rsidR="004102E4" w:rsidRPr="00095D2D" w:rsidRDefault="004102E4" w:rsidP="00404AAA">
      <w:pPr>
        <w:adjustRightInd w:val="0"/>
        <w:snapToGrid w:val="0"/>
        <w:ind w:firstLine="480"/>
        <w:rPr>
          <w:color w:val="4472C4" w:themeColor="accent1"/>
        </w:rPr>
      </w:pPr>
      <w:r w:rsidRPr="00095D2D">
        <w:rPr>
          <w:color w:val="4472C4" w:themeColor="accent1"/>
        </w:rPr>
        <w:t>运行管理期间主要污染源为管理站内管理人员日常生活产生的污水、</w:t>
      </w:r>
      <w:r w:rsidR="00EB3FFF" w:rsidRPr="00095D2D">
        <w:rPr>
          <w:color w:val="4472C4" w:themeColor="accent1"/>
        </w:rPr>
        <w:t>油烟废气、</w:t>
      </w:r>
      <w:r w:rsidRPr="00095D2D">
        <w:rPr>
          <w:color w:val="4472C4" w:themeColor="accent1"/>
        </w:rPr>
        <w:t>生活垃圾等。</w:t>
      </w:r>
    </w:p>
    <w:p w:rsidR="004102E4" w:rsidRPr="00095D2D" w:rsidRDefault="00EB3FFF" w:rsidP="00404AAA">
      <w:pPr>
        <w:adjustRightInd w:val="0"/>
        <w:snapToGrid w:val="0"/>
        <w:ind w:firstLine="480"/>
        <w:rPr>
          <w:color w:val="4472C4" w:themeColor="accent1"/>
        </w:rPr>
      </w:pPr>
      <w:r w:rsidRPr="00095D2D">
        <w:rPr>
          <w:color w:val="4472C4" w:themeColor="accent1"/>
        </w:rPr>
        <w:t>（</w:t>
      </w:r>
      <w:r w:rsidRPr="00095D2D">
        <w:rPr>
          <w:color w:val="4472C4" w:themeColor="accent1"/>
        </w:rPr>
        <w:t>1</w:t>
      </w:r>
      <w:r w:rsidRPr="00095D2D">
        <w:rPr>
          <w:color w:val="4472C4" w:themeColor="accent1"/>
        </w:rPr>
        <w:t>）</w:t>
      </w:r>
      <w:r w:rsidR="004102E4" w:rsidRPr="00095D2D">
        <w:rPr>
          <w:color w:val="4472C4" w:themeColor="accent1"/>
        </w:rPr>
        <w:t>生活污水对环境影响分析</w:t>
      </w:r>
    </w:p>
    <w:p w:rsidR="004102E4" w:rsidRPr="00095D2D" w:rsidRDefault="004102E4" w:rsidP="00404AAA">
      <w:pPr>
        <w:adjustRightInd w:val="0"/>
        <w:snapToGrid w:val="0"/>
        <w:ind w:firstLine="480"/>
        <w:rPr>
          <w:color w:val="4472C4" w:themeColor="accent1"/>
        </w:rPr>
      </w:pPr>
      <w:r w:rsidRPr="00095D2D">
        <w:rPr>
          <w:color w:val="4472C4" w:themeColor="accent1"/>
        </w:rPr>
        <w:t>根据工程分析，运行管理期间无生产废水，管理人员生活污水排放量为</w:t>
      </w:r>
      <w:r w:rsidR="00C91FF9" w:rsidRPr="00095D2D">
        <w:rPr>
          <w:color w:val="4472C4" w:themeColor="accent1"/>
        </w:rPr>
        <w:t>558</w:t>
      </w:r>
      <w:r w:rsidRPr="00095D2D">
        <w:rPr>
          <w:color w:val="4472C4" w:themeColor="accent1"/>
        </w:rPr>
        <w:t>m</w:t>
      </w:r>
      <w:r w:rsidRPr="00095D2D">
        <w:rPr>
          <w:color w:val="4472C4" w:themeColor="accent1"/>
          <w:vertAlign w:val="superscript"/>
        </w:rPr>
        <w:t>3</w:t>
      </w:r>
      <w:r w:rsidRPr="00095D2D">
        <w:rPr>
          <w:color w:val="4472C4" w:themeColor="accent1"/>
        </w:rPr>
        <w:t>/a</w:t>
      </w:r>
      <w:r w:rsidRPr="00095D2D">
        <w:rPr>
          <w:color w:val="4472C4" w:themeColor="accent1"/>
        </w:rPr>
        <w:t>。</w:t>
      </w:r>
      <w:r w:rsidR="00CE47DC" w:rsidRPr="00095D2D">
        <w:rPr>
          <w:color w:val="4472C4" w:themeColor="accent1"/>
        </w:rPr>
        <w:t>经现场调查，目前项目区附近的村庄现状无污水管网，附近各村污水经收集后在镇污水处理设施内集中处理。本工程运行期间，生活污水排放量不大。</w:t>
      </w:r>
      <w:r w:rsidR="0025189A">
        <w:rPr>
          <w:rFonts w:hint="eastAsia"/>
          <w:color w:val="4472C4" w:themeColor="accent1"/>
        </w:rPr>
        <w:t>由于当地市政污水管网还在规划过程中，滞后于本工程建设进度。因此，</w:t>
      </w:r>
      <w:r w:rsidR="00CE47DC" w:rsidRPr="00095D2D">
        <w:rPr>
          <w:color w:val="4472C4" w:themeColor="accent1"/>
        </w:rPr>
        <w:t>本环评要求</w:t>
      </w:r>
      <w:r w:rsidR="003C566D" w:rsidRPr="00095D2D">
        <w:rPr>
          <w:color w:val="4472C4" w:themeColor="accent1"/>
        </w:rPr>
        <w:t>管理站</w:t>
      </w:r>
      <w:r w:rsidR="003C566D" w:rsidRPr="00095D2D">
        <w:rPr>
          <w:rFonts w:hint="eastAsia"/>
          <w:color w:val="4472C4" w:themeColor="accent1"/>
        </w:rPr>
        <w:t>内设置</w:t>
      </w:r>
      <w:r w:rsidR="003C566D" w:rsidRPr="00095D2D">
        <w:rPr>
          <w:rFonts w:hint="eastAsia"/>
          <w:color w:val="4472C4" w:themeColor="accent1"/>
        </w:rPr>
        <w:t>1</w:t>
      </w:r>
      <w:r w:rsidR="003C566D" w:rsidRPr="00095D2D">
        <w:rPr>
          <w:rFonts w:hint="eastAsia"/>
          <w:color w:val="4472C4" w:themeColor="accent1"/>
        </w:rPr>
        <w:t>套水厕及化粪池，定期清掏外运，</w:t>
      </w:r>
      <w:r w:rsidR="003C566D" w:rsidRPr="00095D2D">
        <w:rPr>
          <w:color w:val="4472C4" w:themeColor="accent1"/>
        </w:rPr>
        <w:t>不外排。</w:t>
      </w:r>
      <w:r w:rsidR="0025189A">
        <w:rPr>
          <w:rFonts w:hint="eastAsia"/>
          <w:color w:val="4472C4" w:themeColor="accent1"/>
        </w:rPr>
        <w:t>因此</w:t>
      </w:r>
      <w:r w:rsidR="00CE47DC" w:rsidRPr="00095D2D">
        <w:rPr>
          <w:color w:val="4472C4" w:themeColor="accent1"/>
        </w:rPr>
        <w:t>，</w:t>
      </w:r>
      <w:r w:rsidR="005B6A01" w:rsidRPr="00095D2D">
        <w:rPr>
          <w:color w:val="4472C4" w:themeColor="accent1"/>
        </w:rPr>
        <w:t>严格</w:t>
      </w:r>
      <w:r w:rsidR="00CE47DC" w:rsidRPr="00095D2D">
        <w:rPr>
          <w:color w:val="4472C4" w:themeColor="accent1"/>
        </w:rPr>
        <w:t>管理生活污水的收集、处理</w:t>
      </w:r>
      <w:r w:rsidR="003C566D" w:rsidRPr="00095D2D">
        <w:rPr>
          <w:rFonts w:hint="eastAsia"/>
          <w:color w:val="4472C4" w:themeColor="accent1"/>
        </w:rPr>
        <w:t>处置</w:t>
      </w:r>
      <w:r w:rsidR="00CE47DC" w:rsidRPr="00095D2D">
        <w:rPr>
          <w:color w:val="4472C4" w:themeColor="accent1"/>
        </w:rPr>
        <w:t>，对周边的水环境影响很小。</w:t>
      </w:r>
    </w:p>
    <w:p w:rsidR="00EB3FFF" w:rsidRPr="00095D2D" w:rsidRDefault="00EB3FFF" w:rsidP="00404AAA">
      <w:pPr>
        <w:adjustRightInd w:val="0"/>
        <w:snapToGrid w:val="0"/>
        <w:ind w:firstLine="480"/>
        <w:rPr>
          <w:color w:val="4472C4" w:themeColor="accent1"/>
        </w:rPr>
      </w:pPr>
      <w:r w:rsidRPr="00095D2D">
        <w:rPr>
          <w:color w:val="4472C4" w:themeColor="accent1"/>
        </w:rPr>
        <w:t>（</w:t>
      </w:r>
      <w:r w:rsidRPr="00095D2D">
        <w:rPr>
          <w:color w:val="4472C4" w:themeColor="accent1"/>
        </w:rPr>
        <w:t>2</w:t>
      </w:r>
      <w:r w:rsidRPr="00095D2D">
        <w:rPr>
          <w:color w:val="4472C4" w:themeColor="accent1"/>
        </w:rPr>
        <w:t>）食堂油烟废气环境影响分析</w:t>
      </w:r>
    </w:p>
    <w:p w:rsidR="00EB3FFF" w:rsidRPr="00095D2D" w:rsidRDefault="00EB3FFF" w:rsidP="00404AAA">
      <w:pPr>
        <w:adjustRightInd w:val="0"/>
        <w:snapToGrid w:val="0"/>
        <w:ind w:firstLine="480"/>
        <w:rPr>
          <w:color w:val="4472C4" w:themeColor="accent1"/>
        </w:rPr>
      </w:pPr>
      <w:r w:rsidRPr="00095D2D">
        <w:rPr>
          <w:color w:val="4472C4" w:themeColor="accent1"/>
        </w:rPr>
        <w:t>管理站内设食堂。食堂燃料为</w:t>
      </w:r>
      <w:r w:rsidR="00222DEE" w:rsidRPr="00095D2D">
        <w:rPr>
          <w:color w:val="4472C4" w:themeColor="accent1"/>
        </w:rPr>
        <w:t>罐装的</w:t>
      </w:r>
      <w:r w:rsidRPr="00095D2D">
        <w:rPr>
          <w:color w:val="4472C4" w:themeColor="accent1"/>
        </w:rPr>
        <w:t>液化天然气，属于清洁能源，对大气环境影响较小。食堂产生的废气主要为油烟。经类比调查，食堂油烟废气中含</w:t>
      </w:r>
      <w:r w:rsidR="00222DEE" w:rsidRPr="00095D2D">
        <w:rPr>
          <w:color w:val="4472C4" w:themeColor="accent1"/>
        </w:rPr>
        <w:t>油脂</w:t>
      </w:r>
      <w:r w:rsidRPr="00095D2D">
        <w:rPr>
          <w:color w:val="4472C4" w:themeColor="accent1"/>
        </w:rPr>
        <w:t>、有机质及加热分解或裂解产物。根据工程分析，本项目食堂最大设计容纳职工</w:t>
      </w:r>
      <w:r w:rsidRPr="00095D2D">
        <w:rPr>
          <w:color w:val="4472C4" w:themeColor="accent1"/>
        </w:rPr>
        <w:t>12</w:t>
      </w:r>
      <w:r w:rsidRPr="00095D2D">
        <w:rPr>
          <w:color w:val="4472C4" w:themeColor="accent1"/>
        </w:rPr>
        <w:t>人，满负荷时食堂油烟产生强度约</w:t>
      </w:r>
      <w:r w:rsidRPr="00095D2D">
        <w:rPr>
          <w:color w:val="4472C4" w:themeColor="accent1"/>
        </w:rPr>
        <w:t>6.6kg/a</w:t>
      </w:r>
      <w:r w:rsidRPr="00095D2D">
        <w:rPr>
          <w:color w:val="4472C4" w:themeColor="accent1"/>
        </w:rPr>
        <w:t>。</w:t>
      </w:r>
    </w:p>
    <w:p w:rsidR="00EB3FFF" w:rsidRPr="00095D2D" w:rsidRDefault="00EB3FFF" w:rsidP="00404AAA">
      <w:pPr>
        <w:adjustRightInd w:val="0"/>
        <w:snapToGrid w:val="0"/>
        <w:ind w:firstLine="480"/>
        <w:rPr>
          <w:color w:val="4472C4" w:themeColor="accent1"/>
        </w:rPr>
      </w:pPr>
      <w:r w:rsidRPr="00095D2D">
        <w:rPr>
          <w:color w:val="4472C4" w:themeColor="accent1"/>
        </w:rPr>
        <w:t>油烟</w:t>
      </w:r>
      <w:r w:rsidR="00222DEE" w:rsidRPr="00095D2D">
        <w:rPr>
          <w:color w:val="4472C4" w:themeColor="accent1"/>
        </w:rPr>
        <w:t>净化装置的</w:t>
      </w:r>
      <w:r w:rsidRPr="00095D2D">
        <w:rPr>
          <w:color w:val="4472C4" w:themeColor="accent1"/>
        </w:rPr>
        <w:t>型号、参数及厨房尺寸设计本阶段未确定，因此目前的国家标准《饮食业油烟排放标准》（</w:t>
      </w:r>
      <w:r w:rsidRPr="00095D2D">
        <w:rPr>
          <w:color w:val="4472C4" w:themeColor="accent1"/>
        </w:rPr>
        <w:t>GB 18483-2001</w:t>
      </w:r>
      <w:r w:rsidRPr="00095D2D">
        <w:rPr>
          <w:color w:val="4472C4" w:themeColor="accent1"/>
        </w:rPr>
        <w:t>）中关于基准灶头的定义与计算方法无法估算本项目的基准灶头数。本次环评参照上海市地方标准《餐饮业油烟排放标准》（</w:t>
      </w:r>
      <w:r w:rsidRPr="00095D2D">
        <w:rPr>
          <w:color w:val="4472C4" w:themeColor="accent1"/>
        </w:rPr>
        <w:t>DB 31/844-2014</w:t>
      </w:r>
      <w:r w:rsidRPr="00095D2D">
        <w:rPr>
          <w:color w:val="4472C4" w:themeColor="accent1"/>
        </w:rPr>
        <w:t>）中按照就餐位数折算基准灶头数的方法。</w:t>
      </w:r>
    </w:p>
    <w:p w:rsidR="00EB3FFF" w:rsidRPr="00095D2D" w:rsidRDefault="00EB3FFF" w:rsidP="00404AAA">
      <w:pPr>
        <w:adjustRightInd w:val="0"/>
        <w:snapToGrid w:val="0"/>
        <w:ind w:firstLine="480"/>
        <w:rPr>
          <w:color w:val="4472C4" w:themeColor="accent1"/>
        </w:rPr>
      </w:pPr>
      <w:r w:rsidRPr="00095D2D">
        <w:rPr>
          <w:color w:val="4472C4" w:themeColor="accent1"/>
        </w:rPr>
        <w:t>本项目食堂最大设计容纳职工</w:t>
      </w:r>
      <w:r w:rsidRPr="00095D2D">
        <w:rPr>
          <w:color w:val="4472C4" w:themeColor="accent1"/>
        </w:rPr>
        <w:t>12</w:t>
      </w:r>
      <w:r w:rsidRPr="00095D2D">
        <w:rPr>
          <w:color w:val="4472C4" w:themeColor="accent1"/>
        </w:rPr>
        <w:t>人，等效于</w:t>
      </w:r>
      <w:r w:rsidRPr="00095D2D">
        <w:rPr>
          <w:color w:val="4472C4" w:themeColor="accent1"/>
        </w:rPr>
        <w:t>1</w:t>
      </w:r>
      <w:r w:rsidRPr="00095D2D">
        <w:rPr>
          <w:color w:val="4472C4" w:themeColor="accent1"/>
        </w:rPr>
        <w:t>个基准灶头。根据标准，单位灶头基准排风量为</w:t>
      </w:r>
      <w:r w:rsidRPr="00095D2D">
        <w:rPr>
          <w:color w:val="4472C4" w:themeColor="accent1"/>
        </w:rPr>
        <w:t>2000m</w:t>
      </w:r>
      <w:r w:rsidRPr="00095D2D">
        <w:rPr>
          <w:color w:val="4472C4" w:themeColor="accent1"/>
          <w:vertAlign w:val="superscript"/>
        </w:rPr>
        <w:t>3</w:t>
      </w:r>
      <w:r w:rsidRPr="00095D2D">
        <w:rPr>
          <w:color w:val="4472C4" w:themeColor="accent1"/>
        </w:rPr>
        <w:t>/h</w:t>
      </w:r>
      <w:r w:rsidRPr="00095D2D">
        <w:rPr>
          <w:color w:val="4472C4" w:themeColor="accent1"/>
        </w:rPr>
        <w:t>，油烟去除率应大于</w:t>
      </w:r>
      <w:r w:rsidRPr="00095D2D">
        <w:rPr>
          <w:color w:val="4472C4" w:themeColor="accent1"/>
        </w:rPr>
        <w:t>75%</w:t>
      </w:r>
      <w:r w:rsidRPr="00095D2D">
        <w:rPr>
          <w:color w:val="4472C4" w:themeColor="accent1"/>
        </w:rPr>
        <w:t>。因此本项目按排风量</w:t>
      </w:r>
      <w:r w:rsidRPr="00095D2D">
        <w:rPr>
          <w:color w:val="4472C4" w:themeColor="accent1"/>
        </w:rPr>
        <w:lastRenderedPageBreak/>
        <w:t>2000 m</w:t>
      </w:r>
      <w:r w:rsidRPr="00095D2D">
        <w:rPr>
          <w:color w:val="4472C4" w:themeColor="accent1"/>
          <w:vertAlign w:val="superscript"/>
        </w:rPr>
        <w:t>3</w:t>
      </w:r>
      <w:r w:rsidRPr="00095D2D">
        <w:rPr>
          <w:color w:val="4472C4" w:themeColor="accent1"/>
        </w:rPr>
        <w:t>/h</w:t>
      </w:r>
      <w:r w:rsidRPr="00095D2D">
        <w:rPr>
          <w:color w:val="4472C4" w:themeColor="accent1"/>
        </w:rPr>
        <w:t>、油烟去除率</w:t>
      </w:r>
      <w:r w:rsidRPr="00095D2D">
        <w:rPr>
          <w:color w:val="4472C4" w:themeColor="accent1"/>
        </w:rPr>
        <w:t>75%</w:t>
      </w:r>
      <w:r w:rsidRPr="00095D2D">
        <w:rPr>
          <w:color w:val="4472C4" w:themeColor="accent1"/>
        </w:rPr>
        <w:t>及每天工作</w:t>
      </w:r>
      <w:r w:rsidRPr="00095D2D">
        <w:rPr>
          <w:color w:val="4472C4" w:themeColor="accent1"/>
        </w:rPr>
        <w:t>3h</w:t>
      </w:r>
      <w:r w:rsidRPr="00095D2D">
        <w:rPr>
          <w:color w:val="4472C4" w:themeColor="accent1"/>
        </w:rPr>
        <w:t>的条件下，油烟排放浓度为</w:t>
      </w:r>
      <w:r w:rsidRPr="00095D2D">
        <w:rPr>
          <w:color w:val="4472C4" w:themeColor="accent1"/>
        </w:rPr>
        <w:t>0.75mg/m</w:t>
      </w:r>
      <w:r w:rsidRPr="00095D2D">
        <w:rPr>
          <w:color w:val="4472C4" w:themeColor="accent1"/>
          <w:vertAlign w:val="superscript"/>
        </w:rPr>
        <w:t>3</w:t>
      </w:r>
      <w:r w:rsidRPr="00095D2D">
        <w:rPr>
          <w:color w:val="4472C4" w:themeColor="accent1"/>
        </w:rPr>
        <w:t>，能够满足《饮食业油烟排放标准》（</w:t>
      </w:r>
      <w:r w:rsidRPr="00095D2D">
        <w:rPr>
          <w:color w:val="4472C4" w:themeColor="accent1"/>
        </w:rPr>
        <w:t>GB 18483-2001</w:t>
      </w:r>
      <w:r w:rsidRPr="00095D2D">
        <w:rPr>
          <w:color w:val="4472C4" w:themeColor="accent1"/>
        </w:rPr>
        <w:t>）（试行）要求（</w:t>
      </w:r>
      <w:r w:rsidRPr="00095D2D">
        <w:rPr>
          <w:color w:val="4472C4" w:themeColor="accent1"/>
        </w:rPr>
        <w:t>&lt;2mg/m</w:t>
      </w:r>
      <w:r w:rsidRPr="00095D2D">
        <w:rPr>
          <w:color w:val="4472C4" w:themeColor="accent1"/>
          <w:vertAlign w:val="superscript"/>
        </w:rPr>
        <w:t>3</w:t>
      </w:r>
      <w:r w:rsidRPr="00095D2D">
        <w:rPr>
          <w:color w:val="4472C4" w:themeColor="accent1"/>
        </w:rPr>
        <w:t>）。</w:t>
      </w:r>
    </w:p>
    <w:p w:rsidR="00EB3FFF" w:rsidRPr="00095D2D" w:rsidRDefault="00EB3FFF" w:rsidP="00404AAA">
      <w:pPr>
        <w:adjustRightInd w:val="0"/>
        <w:snapToGrid w:val="0"/>
        <w:ind w:firstLine="480"/>
        <w:rPr>
          <w:color w:val="4472C4" w:themeColor="accent1"/>
        </w:rPr>
      </w:pPr>
      <w:r w:rsidRPr="00095D2D">
        <w:rPr>
          <w:color w:val="4472C4" w:themeColor="accent1"/>
        </w:rPr>
        <w:t>食堂厨房与职工临时宿舍应分开设置，经净化后的食堂油烟从专用烟道引至屋顶排放，不得侧排。食堂所在建筑物高度小于等于</w:t>
      </w:r>
      <w:r w:rsidRPr="00095D2D">
        <w:rPr>
          <w:color w:val="4472C4" w:themeColor="accent1"/>
        </w:rPr>
        <w:t>15m</w:t>
      </w:r>
      <w:r w:rsidRPr="00095D2D">
        <w:rPr>
          <w:color w:val="4472C4" w:themeColor="accent1"/>
        </w:rPr>
        <w:t>时，油烟排放口应高出屋顶；建筑物高度大于</w:t>
      </w:r>
      <w:r w:rsidRPr="00095D2D">
        <w:rPr>
          <w:color w:val="4472C4" w:themeColor="accent1"/>
        </w:rPr>
        <w:t>15m</w:t>
      </w:r>
      <w:r w:rsidRPr="00095D2D">
        <w:rPr>
          <w:color w:val="4472C4" w:themeColor="accent1"/>
        </w:rPr>
        <w:t>时，油烟排放口高度应大于</w:t>
      </w:r>
      <w:r w:rsidRPr="00095D2D">
        <w:rPr>
          <w:color w:val="4472C4" w:themeColor="accent1"/>
        </w:rPr>
        <w:t>15m</w:t>
      </w:r>
      <w:r w:rsidRPr="00095D2D">
        <w:rPr>
          <w:color w:val="4472C4" w:themeColor="accent1"/>
        </w:rPr>
        <w:t>，且与职工临时宿舍最近距离应大于</w:t>
      </w:r>
      <w:r w:rsidRPr="00095D2D">
        <w:rPr>
          <w:color w:val="4472C4" w:themeColor="accent1"/>
        </w:rPr>
        <w:t>20m</w:t>
      </w:r>
      <w:r w:rsidRPr="00095D2D">
        <w:rPr>
          <w:color w:val="4472C4" w:themeColor="accent1"/>
        </w:rPr>
        <w:t>。在各项环保措施满足《饮食业环境保护技术规范》（</w:t>
      </w:r>
      <w:r w:rsidRPr="00095D2D">
        <w:rPr>
          <w:color w:val="4472C4" w:themeColor="accent1"/>
        </w:rPr>
        <w:t>HJ 544-2010</w:t>
      </w:r>
      <w:r w:rsidRPr="00095D2D">
        <w:rPr>
          <w:color w:val="4472C4" w:themeColor="accent1"/>
        </w:rPr>
        <w:t>）有关要求的基础上，食堂对环境影响较小。</w:t>
      </w:r>
    </w:p>
    <w:p w:rsidR="00EB3FFF" w:rsidRPr="00095D2D" w:rsidRDefault="00EB3FFF" w:rsidP="00404AAA">
      <w:pPr>
        <w:adjustRightInd w:val="0"/>
        <w:snapToGrid w:val="0"/>
        <w:ind w:firstLine="480"/>
        <w:rPr>
          <w:color w:val="4472C4" w:themeColor="accent1"/>
        </w:rPr>
      </w:pPr>
      <w:r w:rsidRPr="00095D2D">
        <w:rPr>
          <w:color w:val="4472C4" w:themeColor="accent1"/>
        </w:rPr>
        <w:t>（</w:t>
      </w:r>
      <w:r w:rsidR="0070439A" w:rsidRPr="00095D2D">
        <w:rPr>
          <w:color w:val="4472C4" w:themeColor="accent1"/>
        </w:rPr>
        <w:t>3</w:t>
      </w:r>
      <w:r w:rsidRPr="00095D2D">
        <w:rPr>
          <w:color w:val="4472C4" w:themeColor="accent1"/>
        </w:rPr>
        <w:t>）固体废弃物环境影响分析</w:t>
      </w:r>
    </w:p>
    <w:p w:rsidR="00EB3FFF" w:rsidRPr="00095D2D" w:rsidRDefault="00EB3FFF" w:rsidP="00404AAA">
      <w:pPr>
        <w:adjustRightInd w:val="0"/>
        <w:snapToGrid w:val="0"/>
        <w:ind w:firstLine="480"/>
        <w:rPr>
          <w:color w:val="4472C4" w:themeColor="accent1"/>
        </w:rPr>
      </w:pPr>
      <w:r w:rsidRPr="00095D2D">
        <w:rPr>
          <w:color w:val="4472C4" w:themeColor="accent1"/>
        </w:rPr>
        <w:t>本工程运行营管理期间，管理区产生的固体废弃物主要为管理人员的日常生活、办公垃圾，产生量约</w:t>
      </w:r>
      <w:r w:rsidRPr="00095D2D">
        <w:rPr>
          <w:color w:val="4472C4" w:themeColor="accent1"/>
        </w:rPr>
        <w:t>8t/a</w:t>
      </w:r>
      <w:r w:rsidRPr="00095D2D">
        <w:rPr>
          <w:color w:val="4472C4" w:themeColor="accent1"/>
        </w:rPr>
        <w:t>，只要按有关规定执行垃圾分类收集制度，定期委托环卫部门清运垃圾，对环境影响较小。</w:t>
      </w:r>
    </w:p>
    <w:p w:rsidR="00EB3FFF" w:rsidRPr="00095D2D" w:rsidRDefault="00EB3FFF" w:rsidP="00404AAA">
      <w:pPr>
        <w:adjustRightInd w:val="0"/>
        <w:snapToGrid w:val="0"/>
        <w:ind w:firstLine="480"/>
        <w:rPr>
          <w:color w:val="4472C4" w:themeColor="accent1"/>
        </w:rPr>
      </w:pPr>
      <w:r w:rsidRPr="00095D2D">
        <w:rPr>
          <w:color w:val="4472C4" w:themeColor="accent1"/>
        </w:rPr>
        <w:t>食堂产生的废弃物主要为是餐厨垃圾以及经油水分离器出来的</w:t>
      </w:r>
      <w:r w:rsidR="0018110B" w:rsidRPr="00095D2D">
        <w:rPr>
          <w:rFonts w:hint="eastAsia"/>
          <w:color w:val="4472C4" w:themeColor="accent1"/>
        </w:rPr>
        <w:t>废油脂</w:t>
      </w:r>
      <w:r w:rsidRPr="00095D2D">
        <w:rPr>
          <w:color w:val="4472C4" w:themeColor="accent1"/>
        </w:rPr>
        <w:t>。餐厨垃圾最大产生量约</w:t>
      </w:r>
      <w:r w:rsidRPr="00095D2D">
        <w:rPr>
          <w:color w:val="4472C4" w:themeColor="accent1"/>
        </w:rPr>
        <w:t>1.31t/a</w:t>
      </w:r>
      <w:r w:rsidRPr="00095D2D">
        <w:rPr>
          <w:color w:val="4472C4" w:themeColor="accent1"/>
        </w:rPr>
        <w:t>，委托环卫部门每天清运；</w:t>
      </w:r>
      <w:r w:rsidR="00891DB9" w:rsidRPr="00095D2D">
        <w:rPr>
          <w:color w:val="4472C4" w:themeColor="accent1"/>
        </w:rPr>
        <w:t>废油脂</w:t>
      </w:r>
      <w:r w:rsidRPr="00095D2D">
        <w:rPr>
          <w:color w:val="4472C4" w:themeColor="accent1"/>
        </w:rPr>
        <w:t>最大产生量约</w:t>
      </w:r>
      <w:r w:rsidRPr="00095D2D">
        <w:rPr>
          <w:color w:val="4472C4" w:themeColor="accent1"/>
        </w:rPr>
        <w:t>65.7kg/a</w:t>
      </w:r>
      <w:r w:rsidRPr="00095D2D">
        <w:rPr>
          <w:color w:val="4472C4" w:themeColor="accent1"/>
        </w:rPr>
        <w:t>，收集后应委托有相关资质的单位收运处理，不得擅自倾倒或者排入下水管道，尤其不得出售给不法商贩。在此管理要求下对环境影响较小。</w:t>
      </w:r>
    </w:p>
    <w:p w:rsidR="009F5B16" w:rsidRPr="00BA4FB2" w:rsidRDefault="009F5B16" w:rsidP="00404AAA">
      <w:pPr>
        <w:pStyle w:val="2"/>
        <w:adjustRightInd w:val="0"/>
        <w:snapToGrid w:val="0"/>
        <w:spacing w:line="276" w:lineRule="auto"/>
        <w:ind w:firstLineChars="0" w:firstLine="0"/>
        <w:rPr>
          <w:rFonts w:ascii="Times New Roman" w:eastAsia="宋体" w:hAnsi="Times New Roman" w:cs="Times New Roman"/>
        </w:rPr>
      </w:pPr>
      <w:bookmarkStart w:id="192" w:name="_Toc23941313"/>
      <w:r w:rsidRPr="00BA4FB2">
        <w:rPr>
          <w:rFonts w:ascii="Times New Roman" w:eastAsia="宋体" w:hAnsi="Times New Roman" w:cs="Times New Roman"/>
        </w:rPr>
        <w:t xml:space="preserve">4.3 </w:t>
      </w:r>
      <w:r w:rsidRPr="00BA4FB2">
        <w:rPr>
          <w:rFonts w:ascii="Times New Roman" w:eastAsia="宋体" w:hAnsi="Times New Roman" w:cs="Times New Roman"/>
        </w:rPr>
        <w:t>环境风险</w:t>
      </w:r>
      <w:bookmarkEnd w:id="192"/>
    </w:p>
    <w:p w:rsidR="008C7B2A" w:rsidRPr="00BA4FB2" w:rsidRDefault="008C7B2A" w:rsidP="00404AAA">
      <w:pPr>
        <w:adjustRightInd w:val="0"/>
        <w:snapToGrid w:val="0"/>
        <w:ind w:firstLine="480"/>
      </w:pPr>
      <w:r w:rsidRPr="00BA4FB2">
        <w:t>本工程属于非污染型建设项目，运行过程中自身不会引发环境风险事故，评价中需要关注的是引水隧涵施工过程中爆破气体的影响。工程本身属于环境敏感目标</w:t>
      </w:r>
      <w:r w:rsidR="00471514" w:rsidRPr="00BA4FB2">
        <w:t>。现对</w:t>
      </w:r>
      <w:r w:rsidRPr="00BA4FB2">
        <w:t>本工程环境风险</w:t>
      </w:r>
      <w:r w:rsidR="00471514" w:rsidRPr="00BA4FB2">
        <w:t>进行</w:t>
      </w:r>
      <w:r w:rsidRPr="00BA4FB2">
        <w:t>简单分析。</w:t>
      </w:r>
    </w:p>
    <w:p w:rsidR="00471514" w:rsidRPr="00BA4FB2" w:rsidRDefault="00471514" w:rsidP="00404AAA">
      <w:pPr>
        <w:adjustRightInd w:val="0"/>
        <w:snapToGrid w:val="0"/>
        <w:ind w:firstLine="480"/>
      </w:pPr>
      <w:r w:rsidRPr="00BA4FB2">
        <w:t>（</w:t>
      </w:r>
      <w:r w:rsidRPr="00BA4FB2">
        <w:t>1</w:t>
      </w:r>
      <w:r w:rsidRPr="00BA4FB2">
        <w:t>）爆破风险</w:t>
      </w:r>
    </w:p>
    <w:p w:rsidR="00471514" w:rsidRPr="00BA4FB2" w:rsidRDefault="00471514" w:rsidP="00404AAA">
      <w:pPr>
        <w:adjustRightInd w:val="0"/>
        <w:snapToGrid w:val="0"/>
        <w:ind w:firstLine="480"/>
      </w:pPr>
      <w:r w:rsidRPr="00BA4FB2">
        <w:t>本工程采取分段招标方式确定施工单位，建设单位要求各施工单位委托有专业资质的民爆公司进行爆破施工，施工前在当地公安局民爆科进行备案。后期各施工单位与民爆公司视工程规模大小考虑炸药、雷管等爆破材料的需求量，考虑是否设置炸药库。</w:t>
      </w:r>
    </w:p>
    <w:p w:rsidR="008A683C" w:rsidRPr="00BA4FB2" w:rsidRDefault="008A683C" w:rsidP="00404AAA">
      <w:pPr>
        <w:adjustRightInd w:val="0"/>
        <w:snapToGrid w:val="0"/>
        <w:ind w:firstLine="480"/>
      </w:pPr>
      <w:r w:rsidRPr="00BA4FB2">
        <w:t>本工程涉及的主要爆破风险包括爆破材料的贮存以及爆破施工过程中爆破气体逸散风险。</w:t>
      </w:r>
      <w:r w:rsidR="00C22A8A" w:rsidRPr="00BA4FB2">
        <w:t>考虑到炸药库</w:t>
      </w:r>
      <w:r w:rsidR="006751EF" w:rsidRPr="00BA4FB2">
        <w:t>以及爆破气体均属于安全评价范围，其爆破危害以安全评价为准，本次不予评价。</w:t>
      </w:r>
    </w:p>
    <w:p w:rsidR="006751EF" w:rsidRPr="00BA4FB2" w:rsidRDefault="006751EF" w:rsidP="00404AAA">
      <w:pPr>
        <w:adjustRightInd w:val="0"/>
        <w:snapToGrid w:val="0"/>
        <w:ind w:firstLine="480"/>
      </w:pPr>
      <w:r w:rsidRPr="00BA4FB2">
        <w:t>（</w:t>
      </w:r>
      <w:r w:rsidRPr="00BA4FB2">
        <w:t>2</w:t>
      </w:r>
      <w:r w:rsidRPr="00BA4FB2">
        <w:t>）隧洞施工涌水风险</w:t>
      </w:r>
    </w:p>
    <w:p w:rsidR="006751EF" w:rsidRPr="00BA4FB2" w:rsidRDefault="006751EF" w:rsidP="00404AAA">
      <w:pPr>
        <w:adjustRightInd w:val="0"/>
        <w:snapToGrid w:val="0"/>
        <w:ind w:firstLine="480"/>
      </w:pPr>
      <w:r w:rsidRPr="00BA4FB2">
        <w:t>隧洞施工涌水作为施工废水的一部分，在废水相关章节已进行分析评价。根</w:t>
      </w:r>
      <w:r w:rsidRPr="00BA4FB2">
        <w:lastRenderedPageBreak/>
        <w:t>据《渭南市石堡川水库引石济澄连通工程隧洞工程地质勘察报告（可研阶段）》（西安中勘工程有限公司，</w:t>
      </w:r>
      <w:r w:rsidRPr="00BA4FB2">
        <w:t>2017</w:t>
      </w:r>
      <w:r w:rsidRPr="00BA4FB2">
        <w:t>年</w:t>
      </w:r>
      <w:r w:rsidRPr="00BA4FB2">
        <w:t>3</w:t>
      </w:r>
      <w:r w:rsidRPr="00BA4FB2">
        <w:t>月），钻孔水位及河谷地表水出露情况，</w:t>
      </w:r>
      <w:r w:rsidRPr="00BA4FB2">
        <w:t>K1+500</w:t>
      </w:r>
      <w:r w:rsidRPr="00BA4FB2">
        <w:t>处地表水位高程为</w:t>
      </w:r>
      <w:r w:rsidRPr="00BA4FB2">
        <w:t>945.0m</w:t>
      </w:r>
      <w:r w:rsidRPr="00BA4FB2">
        <w:t>，高于洞底。其余钻孔均未见地下水。隧洞施工不会发生涌水风险。但是上述的地质勘察报告属于可研阶段的，相对勘察精度较低，不能完全反应洞线的工程地质水文地质条件。隧洞涌水风险也属安全评价范围，本环评已在废水相关章节，将隧洞涌水的影响分析、处置措施及应急方案进行了分析。</w:t>
      </w:r>
    </w:p>
    <w:p w:rsidR="00D73437" w:rsidRPr="00BA4FB2" w:rsidRDefault="00D73437" w:rsidP="00404AAA">
      <w:pPr>
        <w:adjustRightInd w:val="0"/>
        <w:snapToGrid w:val="0"/>
        <w:ind w:firstLine="480"/>
      </w:pPr>
      <w:r w:rsidRPr="00BA4FB2">
        <w:t>（</w:t>
      </w:r>
      <w:r w:rsidRPr="00BA4FB2">
        <w:t>3</w:t>
      </w:r>
      <w:r w:rsidRPr="00BA4FB2">
        <w:t>）弃渣场严重水土流失风险</w:t>
      </w:r>
    </w:p>
    <w:p w:rsidR="00D73437" w:rsidRPr="00BA4FB2" w:rsidRDefault="0043397A" w:rsidP="00404AAA">
      <w:pPr>
        <w:adjustRightInd w:val="0"/>
        <w:snapToGrid w:val="0"/>
        <w:ind w:firstLine="480"/>
      </w:pPr>
      <w:r w:rsidRPr="00BA4FB2">
        <w:rPr>
          <w:szCs w:val="24"/>
        </w:rPr>
        <w:t>据</w:t>
      </w:r>
      <w:r w:rsidRPr="00BA4FB2">
        <w:t>已批复的《渭南市石堡川水库</w:t>
      </w:r>
      <w:r w:rsidRPr="00BA4FB2">
        <w:t>“</w:t>
      </w:r>
      <w:r w:rsidRPr="00BA4FB2">
        <w:t>引石济澄</w:t>
      </w:r>
      <w:r w:rsidRPr="00BA4FB2">
        <w:t>”</w:t>
      </w:r>
      <w:r w:rsidRPr="00BA4FB2">
        <w:t>连通工程水土保持方案报告书》（西安景天水利水电勘测设计咨询有限公司，</w:t>
      </w:r>
      <w:r w:rsidRPr="00BA4FB2">
        <w:t>2018</w:t>
      </w:r>
      <w:r w:rsidRPr="00BA4FB2">
        <w:t>年</w:t>
      </w:r>
      <w:r w:rsidRPr="00BA4FB2">
        <w:t>12</w:t>
      </w:r>
      <w:r w:rsidRPr="00BA4FB2">
        <w:t>月）</w:t>
      </w:r>
      <w:r w:rsidR="00D73437" w:rsidRPr="00BA4FB2">
        <w:t>，本工程设置</w:t>
      </w:r>
      <w:r w:rsidR="00D73437" w:rsidRPr="00BA4FB2">
        <w:t>4</w:t>
      </w:r>
      <w:r w:rsidR="00D73437" w:rsidRPr="00BA4FB2">
        <w:t>个弃渣场，共占地面积</w:t>
      </w:r>
      <w:r w:rsidR="00D73437" w:rsidRPr="00BA4FB2">
        <w:t>5.9hm</w:t>
      </w:r>
      <w:r w:rsidR="00D73437" w:rsidRPr="00BA4FB2">
        <w:rPr>
          <w:vertAlign w:val="superscript"/>
        </w:rPr>
        <w:t>2</w:t>
      </w:r>
      <w:r w:rsidR="00D73437" w:rsidRPr="00BA4FB2">
        <w:t>，现状是</w:t>
      </w:r>
      <w:r w:rsidR="00966254" w:rsidRPr="00BA4FB2">
        <w:rPr>
          <w:szCs w:val="24"/>
        </w:rPr>
        <w:t>疏林地和</w:t>
      </w:r>
      <w:r w:rsidR="00966254" w:rsidRPr="00BA4FB2">
        <w:rPr>
          <w:rFonts w:hint="eastAsia"/>
          <w:szCs w:val="24"/>
        </w:rPr>
        <w:t>荒地</w:t>
      </w:r>
      <w:r w:rsidR="00D73437" w:rsidRPr="00BA4FB2">
        <w:t>。弃渣场具体位置如下：</w:t>
      </w:r>
      <w:r w:rsidR="00D73437" w:rsidRPr="00BA4FB2">
        <w:t>1#</w:t>
      </w:r>
      <w:r w:rsidR="00D73437" w:rsidRPr="00BA4FB2">
        <w:t>弃渣场位于石堡川水库西边洛川县盘曲河村王家峁沟，</w:t>
      </w:r>
      <w:r w:rsidR="00D73437" w:rsidRPr="00BA4FB2">
        <w:t>2#</w:t>
      </w:r>
      <w:r w:rsidR="00D73437" w:rsidRPr="00BA4FB2">
        <w:t>弃渣场位于洛川县吕家山村吕家山沟，</w:t>
      </w:r>
      <w:r w:rsidR="00D73437" w:rsidRPr="00BA4FB2">
        <w:t>3#</w:t>
      </w:r>
      <w:r w:rsidR="00D73437" w:rsidRPr="00BA4FB2">
        <w:t>弃渣场位白水县东坡里洼村东沟，</w:t>
      </w:r>
      <w:r w:rsidR="00D73437" w:rsidRPr="00BA4FB2">
        <w:t>4#</w:t>
      </w:r>
      <w:r w:rsidR="00D73437" w:rsidRPr="00BA4FB2">
        <w:t>弃渣场位于白水县里洼村东沟。石堡川水库</w:t>
      </w:r>
      <w:r w:rsidR="00D73437" w:rsidRPr="00BA4FB2">
        <w:t>“</w:t>
      </w:r>
      <w:r w:rsidR="00D73437" w:rsidRPr="00BA4FB2">
        <w:t>引石济澄</w:t>
      </w:r>
      <w:r w:rsidR="00D73437" w:rsidRPr="00BA4FB2">
        <w:t>”</w:t>
      </w:r>
      <w:r w:rsidR="00D73437" w:rsidRPr="00BA4FB2">
        <w:t>连通工程建设共产生弃渣</w:t>
      </w:r>
      <w:r w:rsidR="00D73437" w:rsidRPr="00BA4FB2">
        <w:t>15.46</w:t>
      </w:r>
      <w:r w:rsidR="00D73437" w:rsidRPr="00BA4FB2">
        <w:t>万</w:t>
      </w:r>
      <w:r w:rsidR="00D73437" w:rsidRPr="00BA4FB2">
        <w:t>m</w:t>
      </w:r>
      <w:r w:rsidR="00D73437" w:rsidRPr="00BA4FB2">
        <w:rPr>
          <w:vertAlign w:val="superscript"/>
        </w:rPr>
        <w:t>3</w:t>
      </w:r>
      <w:r w:rsidR="00D73437" w:rsidRPr="00BA4FB2">
        <w:t>，弃渣绝大部分是石渣。</w:t>
      </w:r>
      <w:r w:rsidR="00A02CE9" w:rsidRPr="00BA4FB2">
        <w:t>上述水土保持方案设计了弃渣场挡土墙，</w:t>
      </w:r>
      <w:r w:rsidR="008C7832" w:rsidRPr="00BA4FB2">
        <w:t>弃渣场溃坝风险也属于安全评价风险，但</w:t>
      </w:r>
      <w:r w:rsidR="00A02CE9" w:rsidRPr="00BA4FB2">
        <w:t>溃坝产生严重水土流失属于严重影响周围生态环境。</w:t>
      </w:r>
      <w:r w:rsidR="00400D1C" w:rsidRPr="00BA4FB2">
        <w:t>建议建设单位和施工单位严格按照上述水土保持方案进行防护，减少对弃渣场周围生态环境的影响。</w:t>
      </w:r>
    </w:p>
    <w:p w:rsidR="00EB3FFF" w:rsidRPr="00BA4FB2" w:rsidRDefault="00400D1C" w:rsidP="00404AAA">
      <w:pPr>
        <w:pStyle w:val="1-"/>
        <w:snapToGrid w:val="0"/>
        <w:spacing w:before="120" w:after="120" w:line="276" w:lineRule="auto"/>
        <w:jc w:val="left"/>
        <w:rPr>
          <w:rFonts w:eastAsia="宋体"/>
        </w:rPr>
      </w:pPr>
      <w:bookmarkStart w:id="193" w:name="_Toc23941314"/>
      <w:r w:rsidRPr="00BA4FB2">
        <w:rPr>
          <w:rFonts w:eastAsia="宋体"/>
        </w:rPr>
        <w:t>5</w:t>
      </w:r>
      <w:r w:rsidR="00EB3FFF" w:rsidRPr="00BA4FB2">
        <w:rPr>
          <w:rFonts w:eastAsia="宋体"/>
        </w:rPr>
        <w:t xml:space="preserve"> </w:t>
      </w:r>
      <w:r w:rsidR="00EB3FFF" w:rsidRPr="00BA4FB2">
        <w:rPr>
          <w:rFonts w:eastAsia="宋体"/>
        </w:rPr>
        <w:t>环境保护措施</w:t>
      </w:r>
      <w:bookmarkEnd w:id="193"/>
    </w:p>
    <w:p w:rsidR="00EB3FFF" w:rsidRPr="00BA4FB2" w:rsidRDefault="00EB3FFF" w:rsidP="00404AAA">
      <w:pPr>
        <w:pStyle w:val="2"/>
        <w:adjustRightInd w:val="0"/>
        <w:snapToGrid w:val="0"/>
        <w:spacing w:line="276" w:lineRule="auto"/>
        <w:ind w:firstLineChars="0" w:firstLine="0"/>
        <w:rPr>
          <w:rFonts w:ascii="Times New Roman" w:eastAsia="宋体" w:hAnsi="Times New Roman" w:cs="Times New Roman"/>
        </w:rPr>
      </w:pPr>
      <w:bookmarkStart w:id="194" w:name="_Toc23941315"/>
      <w:r w:rsidRPr="00BA4FB2">
        <w:rPr>
          <w:rFonts w:ascii="Times New Roman" w:eastAsia="宋体" w:hAnsi="Times New Roman" w:cs="Times New Roman"/>
        </w:rPr>
        <w:t xml:space="preserve">5.1 </w:t>
      </w:r>
      <w:r w:rsidRPr="00BA4FB2">
        <w:rPr>
          <w:rFonts w:ascii="Times New Roman" w:eastAsia="宋体" w:hAnsi="Times New Roman" w:cs="Times New Roman"/>
        </w:rPr>
        <w:t>施工期污染防治措施</w:t>
      </w:r>
      <w:bookmarkEnd w:id="194"/>
    </w:p>
    <w:p w:rsidR="00EB3FFF" w:rsidRPr="00BA4FB2" w:rsidRDefault="00EB3FFF" w:rsidP="00404AAA">
      <w:pPr>
        <w:pStyle w:val="3"/>
        <w:adjustRightInd w:val="0"/>
        <w:snapToGrid w:val="0"/>
        <w:spacing w:line="276" w:lineRule="auto"/>
        <w:ind w:firstLineChars="0" w:firstLine="0"/>
        <w:rPr>
          <w:sz w:val="30"/>
          <w:szCs w:val="30"/>
        </w:rPr>
      </w:pPr>
      <w:r w:rsidRPr="00BA4FB2">
        <w:rPr>
          <w:sz w:val="30"/>
          <w:szCs w:val="30"/>
        </w:rPr>
        <w:t xml:space="preserve">5.1.1 </w:t>
      </w:r>
      <w:r w:rsidRPr="00BA4FB2">
        <w:rPr>
          <w:sz w:val="30"/>
          <w:szCs w:val="30"/>
        </w:rPr>
        <w:t>施工期废水防治措施</w:t>
      </w:r>
    </w:p>
    <w:p w:rsidR="00EB3FFF" w:rsidRPr="00BA4FB2" w:rsidRDefault="00EB3FFF" w:rsidP="00404AAA">
      <w:pPr>
        <w:pStyle w:val="4"/>
        <w:adjustRightInd w:val="0"/>
        <w:snapToGrid w:val="0"/>
        <w:ind w:firstLineChars="0" w:firstLine="0"/>
        <w:rPr>
          <w:rFonts w:ascii="Times New Roman" w:eastAsia="宋体" w:hAnsi="Times New Roman" w:cs="Times New Roman"/>
        </w:rPr>
      </w:pPr>
      <w:r w:rsidRPr="00BA4FB2">
        <w:rPr>
          <w:rFonts w:ascii="Times New Roman" w:eastAsia="宋体" w:hAnsi="Times New Roman" w:cs="Times New Roman"/>
        </w:rPr>
        <w:t>5.1.1.1</w:t>
      </w:r>
      <w:r w:rsidR="00D2732B" w:rsidRPr="00BA4FB2">
        <w:rPr>
          <w:rFonts w:ascii="Times New Roman" w:eastAsia="宋体" w:hAnsi="Times New Roman" w:cs="Times New Roman"/>
        </w:rPr>
        <w:t xml:space="preserve"> </w:t>
      </w:r>
      <w:r w:rsidRPr="00BA4FB2">
        <w:rPr>
          <w:rFonts w:ascii="Times New Roman" w:eastAsia="宋体" w:hAnsi="Times New Roman" w:cs="Times New Roman"/>
        </w:rPr>
        <w:t>施工生产废水处理</w:t>
      </w:r>
    </w:p>
    <w:p w:rsidR="00EB3FFF" w:rsidRPr="00BA4FB2" w:rsidRDefault="00EB3FFF" w:rsidP="00404AAA">
      <w:pPr>
        <w:adjustRightInd w:val="0"/>
        <w:snapToGrid w:val="0"/>
        <w:ind w:firstLineChars="150" w:firstLine="360"/>
      </w:pPr>
      <w:r w:rsidRPr="00BA4FB2">
        <w:t>（</w:t>
      </w:r>
      <w:r w:rsidRPr="00BA4FB2">
        <w:t>1</w:t>
      </w:r>
      <w:r w:rsidRPr="00BA4FB2">
        <w:t>）对于砼生产废水，在各施工工区相对集中地设置泥浆废水现场收集处理设施</w:t>
      </w:r>
      <w:r w:rsidR="009A25BB" w:rsidRPr="00BA4FB2">
        <w:t>和沉砂池</w:t>
      </w:r>
      <w:r w:rsidRPr="00BA4FB2">
        <w:t>，砼拌和系统生产废水通过地沟收集进入</w:t>
      </w:r>
      <w:r w:rsidR="009A25BB" w:rsidRPr="00BA4FB2">
        <w:t>沉砂池</w:t>
      </w:r>
      <w:r w:rsidRPr="00BA4FB2">
        <w:t>，经沉淀处理后回用于施工生产过程中或是场地洒水抑尘。沉砂池的沉渣应定期清运至附近弃渣场。工艺流程如下：</w:t>
      </w:r>
    </w:p>
    <w:p w:rsidR="00EB3FFF" w:rsidRPr="00BA4FB2" w:rsidRDefault="009A25BB" w:rsidP="00404AAA">
      <w:pPr>
        <w:adjustRightInd w:val="0"/>
        <w:snapToGrid w:val="0"/>
        <w:ind w:firstLineChars="0" w:firstLine="0"/>
        <w:jc w:val="center"/>
      </w:pPr>
      <w:r w:rsidRPr="00BA4FB2">
        <w:object w:dxaOrig="6036" w:dyaOrig="1927">
          <v:shape id="_x0000_i1029" type="#_x0000_t75" style="width:301.6pt;height:98.6pt" o:ole="">
            <v:imagedata r:id="rId54" o:title=""/>
          </v:shape>
          <o:OLEObject Type="Embed" ProgID="Visio.Drawing.11" ShapeID="_x0000_i1029" DrawAspect="Content" ObjectID="_1636468789" r:id="rId55"/>
        </w:object>
      </w:r>
    </w:p>
    <w:p w:rsidR="00A36C35" w:rsidRPr="00BA4FB2" w:rsidRDefault="00A36C35" w:rsidP="003A56C4">
      <w:pPr>
        <w:adjustRightInd w:val="0"/>
        <w:snapToGrid w:val="0"/>
        <w:ind w:firstLine="480"/>
      </w:pPr>
      <w:r w:rsidRPr="00BA4FB2">
        <w:t>由于施工期间在各个施工营均有砼生产废水产生，故可在每个</w:t>
      </w:r>
      <w:r w:rsidR="009278BD" w:rsidRPr="00BA4FB2">
        <w:t>施工营地</w:t>
      </w:r>
      <w:r w:rsidRPr="00BA4FB2">
        <w:t>设</w:t>
      </w:r>
      <w:r w:rsidRPr="00BA4FB2">
        <w:t>1</w:t>
      </w:r>
      <w:r w:rsidRPr="00BA4FB2">
        <w:t>个平流式</w:t>
      </w:r>
      <w:r w:rsidR="009A25BB" w:rsidRPr="00BA4FB2">
        <w:t>沉砂池</w:t>
      </w:r>
      <w:r w:rsidRPr="00BA4FB2">
        <w:t>，其采用砖砌结构，共需设置沉砂池</w:t>
      </w:r>
      <w:r w:rsidRPr="00BA4FB2">
        <w:t>4</w:t>
      </w:r>
      <w:r w:rsidRPr="00BA4FB2">
        <w:t>个。</w:t>
      </w:r>
    </w:p>
    <w:p w:rsidR="00A36C35" w:rsidRPr="00BA4FB2" w:rsidRDefault="00A36C35" w:rsidP="00404AAA">
      <w:pPr>
        <w:adjustRightInd w:val="0"/>
        <w:snapToGrid w:val="0"/>
        <w:ind w:firstLineChars="150" w:firstLine="360"/>
      </w:pPr>
      <w:r w:rsidRPr="00BA4FB2">
        <w:t>（</w:t>
      </w:r>
      <w:r w:rsidRPr="00BA4FB2">
        <w:t>2</w:t>
      </w:r>
      <w:r w:rsidRPr="00BA4FB2">
        <w:t>）对于汽车、机械设备维修冲洗废水，可通过以下处理工艺：</w:t>
      </w:r>
    </w:p>
    <w:p w:rsidR="00A36C35" w:rsidRPr="00BA4FB2" w:rsidRDefault="00A36C35" w:rsidP="00404AAA">
      <w:pPr>
        <w:adjustRightInd w:val="0"/>
        <w:snapToGrid w:val="0"/>
        <w:ind w:firstLineChars="0" w:firstLine="0"/>
        <w:jc w:val="center"/>
      </w:pPr>
      <w:r w:rsidRPr="00BA4FB2">
        <w:object w:dxaOrig="6321" w:dyaOrig="2777">
          <v:shape id="_x0000_i1030" type="#_x0000_t75" style="width:315.9pt;height:140.1pt" o:ole="">
            <v:imagedata r:id="rId56" o:title=""/>
          </v:shape>
          <o:OLEObject Type="Embed" ProgID="Visio.Drawing.11" ShapeID="_x0000_i1030" DrawAspect="Content" ObjectID="_1636468790" r:id="rId57"/>
        </w:object>
      </w:r>
    </w:p>
    <w:p w:rsidR="00A36C35" w:rsidRPr="00BA4FB2" w:rsidRDefault="00A36C35" w:rsidP="00404AAA">
      <w:pPr>
        <w:adjustRightInd w:val="0"/>
        <w:snapToGrid w:val="0"/>
        <w:ind w:firstLineChars="0" w:firstLine="0"/>
      </w:pPr>
      <w:r w:rsidRPr="00BA4FB2">
        <w:t xml:space="preserve">     </w:t>
      </w:r>
      <w:r w:rsidRPr="00BA4FB2">
        <w:t>在每个</w:t>
      </w:r>
      <w:r w:rsidR="009278BD" w:rsidRPr="00BA4FB2">
        <w:t>施工营地</w:t>
      </w:r>
      <w:r w:rsidRPr="00BA4FB2">
        <w:t>机修、冲洗场周边各设置隔油沉砂池</w:t>
      </w:r>
      <w:r w:rsidRPr="00BA4FB2">
        <w:t>1</w:t>
      </w:r>
      <w:r w:rsidRPr="00BA4FB2">
        <w:t>座，维修、冲洗废水通过隔油沉砂池处理，</w:t>
      </w:r>
      <w:r w:rsidR="00506E61" w:rsidRPr="00BA4FB2">
        <w:t>处理</w:t>
      </w:r>
      <w:r w:rsidRPr="00BA4FB2">
        <w:t>后回用于冲洗以及场地抑尘，并定期</w:t>
      </w:r>
      <w:r w:rsidR="003A56C4" w:rsidRPr="00BA4FB2">
        <w:rPr>
          <w:rFonts w:hint="eastAsia"/>
        </w:rPr>
        <w:t>清</w:t>
      </w:r>
      <w:r w:rsidRPr="00BA4FB2">
        <w:t>除废油和清理沉渣，沉渣应定期清运至附近弃渣场，废油应委托有资质的单位收运处置。本工程共需设置隔油沉砂池</w:t>
      </w:r>
      <w:r w:rsidRPr="00BA4FB2">
        <w:t>4</w:t>
      </w:r>
      <w:r w:rsidRPr="00BA4FB2">
        <w:t>个。</w:t>
      </w:r>
    </w:p>
    <w:p w:rsidR="00A36C35" w:rsidRPr="00BA4FB2" w:rsidRDefault="00A36C35" w:rsidP="00404AAA">
      <w:pPr>
        <w:adjustRightInd w:val="0"/>
        <w:snapToGrid w:val="0"/>
        <w:ind w:firstLine="480"/>
      </w:pPr>
      <w:r w:rsidRPr="00BA4FB2">
        <w:t>（</w:t>
      </w:r>
      <w:r w:rsidRPr="00BA4FB2">
        <w:t>3</w:t>
      </w:r>
      <w:r w:rsidRPr="00BA4FB2">
        <w:t>）基坑废水处理</w:t>
      </w:r>
    </w:p>
    <w:p w:rsidR="00EB3FFF" w:rsidRPr="00BA4FB2" w:rsidRDefault="00A36C35" w:rsidP="00404AAA">
      <w:pPr>
        <w:adjustRightInd w:val="0"/>
        <w:snapToGrid w:val="0"/>
        <w:ind w:firstLine="480"/>
      </w:pPr>
      <w:r w:rsidRPr="00BA4FB2">
        <w:t>基坑开挖到设计标高后，土建单位可根据实际情况在坑底设置排水盲明沟、临时沉淀池，收集、沉淀处理坑内积水，处理达标后排入疏干井，通过水泵排出基坑外，坑底排水沟、沉淀池或疏干井的设置不得影响围护结构的稳定。基坑废水经处理后回用于施工生产或场地洒水抑尘。本共需设置基坑沉淀池</w:t>
      </w:r>
      <w:r w:rsidRPr="00BA4FB2">
        <w:t>1</w:t>
      </w:r>
      <w:r w:rsidRPr="00BA4FB2">
        <w:t>座。</w:t>
      </w:r>
    </w:p>
    <w:p w:rsidR="00A36C35" w:rsidRPr="00BA4FB2" w:rsidRDefault="00A36C35" w:rsidP="00404AAA">
      <w:pPr>
        <w:adjustRightInd w:val="0"/>
        <w:snapToGrid w:val="0"/>
        <w:ind w:firstLine="480"/>
      </w:pPr>
      <w:r w:rsidRPr="00BA4FB2">
        <w:t>（</w:t>
      </w:r>
      <w:r w:rsidRPr="00BA4FB2">
        <w:t>4</w:t>
      </w:r>
      <w:r w:rsidRPr="00BA4FB2">
        <w:t>）隧洞施工废水处理</w:t>
      </w:r>
    </w:p>
    <w:p w:rsidR="00643204" w:rsidRPr="00BA4FB2" w:rsidRDefault="00A36C35" w:rsidP="00643204">
      <w:pPr>
        <w:adjustRightInd w:val="0"/>
        <w:snapToGrid w:val="0"/>
        <w:ind w:firstLine="480"/>
      </w:pPr>
      <w:r w:rsidRPr="00BA4FB2">
        <w:t>隧洞施工废水主要为隧洞穿越不良地质单元时产生的涌水、施工机械维护产生的废水、喷射混凝土和注浆产生的废水。</w:t>
      </w:r>
    </w:p>
    <w:p w:rsidR="00A36C35" w:rsidRPr="00BA4FB2" w:rsidRDefault="00643204" w:rsidP="00643204">
      <w:pPr>
        <w:adjustRightInd w:val="0"/>
        <w:snapToGrid w:val="0"/>
        <w:ind w:firstLine="480"/>
      </w:pPr>
      <w:r w:rsidRPr="00BA4FB2">
        <w:rPr>
          <w:rFonts w:hint="eastAsia"/>
        </w:rPr>
        <w:t>本工程</w:t>
      </w:r>
      <w:r w:rsidRPr="00BA4FB2">
        <w:t>隧洞洞底位于地下水水位以上，通常情况下隧洞施工不会产生涌水。</w:t>
      </w:r>
      <w:r w:rsidR="00A36C35" w:rsidRPr="00BA4FB2">
        <w:t>隧洞施工机械维修废水、混凝土和注浆废水等水量较小，呈间歇性，主要污染物是</w:t>
      </w:r>
      <w:r w:rsidR="00A36C35" w:rsidRPr="00BA4FB2">
        <w:t>SS</w:t>
      </w:r>
      <w:r w:rsidR="00A36C35" w:rsidRPr="00BA4FB2">
        <w:t>、石油类和</w:t>
      </w:r>
      <w:r w:rsidR="00A36C35" w:rsidRPr="00BA4FB2">
        <w:t>pH</w:t>
      </w:r>
      <w:r w:rsidR="00A36C35" w:rsidRPr="00BA4FB2">
        <w:t>。因此</w:t>
      </w:r>
      <w:r w:rsidRPr="00BA4FB2">
        <w:rPr>
          <w:rFonts w:hint="eastAsia"/>
        </w:rPr>
        <w:t>本环评要求</w:t>
      </w:r>
      <w:r w:rsidR="00A36C35" w:rsidRPr="00BA4FB2">
        <w:t>机械含油废水、混凝土和注浆废水则通过混凝沉淀处理后回用于施工生产。</w:t>
      </w:r>
    </w:p>
    <w:p w:rsidR="00A36C35" w:rsidRPr="00BA4FB2" w:rsidRDefault="00635548" w:rsidP="00404AAA">
      <w:pPr>
        <w:adjustRightInd w:val="0"/>
        <w:snapToGrid w:val="0"/>
        <w:ind w:firstLine="480"/>
      </w:pPr>
      <w:r w:rsidRPr="00BA4FB2">
        <w:rPr>
          <w:rFonts w:ascii="宋体" w:hAnsi="宋体" w:cs="宋体" w:hint="eastAsia"/>
        </w:rPr>
        <w:lastRenderedPageBreak/>
        <w:t>①</w:t>
      </w:r>
      <w:r w:rsidRPr="00BA4FB2">
        <w:t xml:space="preserve"> </w:t>
      </w:r>
      <w:r w:rsidR="00A36C35" w:rsidRPr="00BA4FB2">
        <w:t>清污分流措施</w:t>
      </w:r>
    </w:p>
    <w:p w:rsidR="00A36C35" w:rsidRPr="00BA4FB2" w:rsidRDefault="00A36C35" w:rsidP="00404AAA">
      <w:pPr>
        <w:adjustRightInd w:val="0"/>
        <w:snapToGrid w:val="0"/>
        <w:ind w:firstLine="480"/>
      </w:pPr>
      <w:r w:rsidRPr="00BA4FB2">
        <w:t>在隧洞一侧</w:t>
      </w:r>
      <w:r w:rsidR="00643204" w:rsidRPr="00BA4FB2">
        <w:rPr>
          <w:rFonts w:hint="eastAsia"/>
        </w:rPr>
        <w:t>设置</w:t>
      </w:r>
      <w:r w:rsidRPr="00BA4FB2">
        <w:t>施工废水集水沟，并每隔</w:t>
      </w:r>
      <w:r w:rsidRPr="00BA4FB2">
        <w:t>200m</w:t>
      </w:r>
      <w:r w:rsidRPr="00BA4FB2">
        <w:t>左右设置一座沉砂池，洞内废水顺坡自流，遇平坡、逆坡则在沉砂池内放置</w:t>
      </w:r>
      <w:r w:rsidRPr="00BA4FB2">
        <w:t>1</w:t>
      </w:r>
      <w:r w:rsidRPr="00BA4FB2">
        <w:t>台水泵，通过自流结合水泵接力运输，最后通过支洞至洞外处理。</w:t>
      </w:r>
    </w:p>
    <w:p w:rsidR="00A36C35" w:rsidRPr="00BA4FB2" w:rsidRDefault="00A36C35" w:rsidP="00404AAA">
      <w:pPr>
        <w:adjustRightInd w:val="0"/>
        <w:snapToGrid w:val="0"/>
        <w:ind w:firstLine="480"/>
      </w:pPr>
      <w:r w:rsidRPr="00BA4FB2">
        <w:t>在机械维修过程中，将含油污水排入废水沟一侧；喷混和注浆施工的洞段定期对地表冲洗，将水泥砂浆、注浆流失产生的废水冲入废水沟一侧，从而达到洞内清污分流。</w:t>
      </w:r>
      <w:r w:rsidR="00BA3C99" w:rsidRPr="00BA4FB2">
        <w:t>本工程</w:t>
      </w:r>
      <w:r w:rsidRPr="00BA4FB2">
        <w:t>共需设置洞内集水沟约</w:t>
      </w:r>
      <w:r w:rsidR="007E5F1D" w:rsidRPr="00BA4FB2">
        <w:t>6900</w:t>
      </w:r>
      <w:r w:rsidRPr="00BA4FB2">
        <w:t>m</w:t>
      </w:r>
      <w:r w:rsidRPr="00BA4FB2">
        <w:t>，沉砂池</w:t>
      </w:r>
      <w:r w:rsidR="003D5E73" w:rsidRPr="00BA4FB2">
        <w:t>35</w:t>
      </w:r>
      <w:r w:rsidRPr="00BA4FB2">
        <w:t>座。</w:t>
      </w:r>
    </w:p>
    <w:p w:rsidR="00635548" w:rsidRPr="00BA4FB2" w:rsidRDefault="00635548" w:rsidP="00404AAA">
      <w:pPr>
        <w:adjustRightInd w:val="0"/>
        <w:snapToGrid w:val="0"/>
        <w:ind w:firstLine="480"/>
      </w:pPr>
      <w:r w:rsidRPr="00BA4FB2">
        <w:rPr>
          <w:rFonts w:ascii="宋体" w:hAnsi="宋体" w:cs="宋体" w:hint="eastAsia"/>
        </w:rPr>
        <w:t>②</w:t>
      </w:r>
      <w:r w:rsidRPr="00BA4FB2">
        <w:t xml:space="preserve"> </w:t>
      </w:r>
      <w:r w:rsidRPr="00BA4FB2">
        <w:t>混凝沉淀措施</w:t>
      </w:r>
    </w:p>
    <w:p w:rsidR="00635548" w:rsidRPr="00BA4FB2" w:rsidRDefault="00635548" w:rsidP="00404AAA">
      <w:pPr>
        <w:adjustRightInd w:val="0"/>
        <w:snapToGrid w:val="0"/>
        <w:ind w:firstLine="480"/>
      </w:pPr>
      <w:r w:rsidRPr="00BA4FB2">
        <w:t>考虑到隧洞施工废水的主要污染指标为</w:t>
      </w:r>
      <w:r w:rsidRPr="00BA4FB2">
        <w:t>SS</w:t>
      </w:r>
      <w:r w:rsidRPr="00BA4FB2">
        <w:t>、</w:t>
      </w:r>
      <w:r w:rsidRPr="00BA4FB2">
        <w:t>pH</w:t>
      </w:r>
      <w:r w:rsidRPr="00BA4FB2">
        <w:t>及少量油污，故废水主要采用加药剂混凝反应、沉淀后即可达标回用，具体处理工艺如下：</w:t>
      </w:r>
    </w:p>
    <w:p w:rsidR="00BA3C99" w:rsidRPr="00BA4FB2" w:rsidRDefault="00635548" w:rsidP="00404AAA">
      <w:pPr>
        <w:adjustRightInd w:val="0"/>
        <w:snapToGrid w:val="0"/>
        <w:ind w:firstLine="480"/>
      </w:pPr>
      <w:r w:rsidRPr="00BA4FB2">
        <w:t>施工废水通过废水集水沟进入沉砂池，经重力去除大颗粒沙粒后经自流排至洞外或通过机械清运至洞外，在洞外</w:t>
      </w:r>
      <w:r w:rsidR="009278BD" w:rsidRPr="00BA4FB2">
        <w:t>施工营地</w:t>
      </w:r>
      <w:r w:rsidRPr="00BA4FB2">
        <w:t>污水处理区投加混凝剂和助凝剂后进入三级混凝沉淀池进行固液分离，污泥干化后运至弃渣场处置，污泥浓缩池上清液</w:t>
      </w:r>
      <w:r w:rsidR="00506E61" w:rsidRPr="00BA4FB2">
        <w:t>处理</w:t>
      </w:r>
      <w:r w:rsidRPr="00BA4FB2">
        <w:t>后回用于施工生产以及工区洒水抑尘。本工程共需设置</w:t>
      </w:r>
      <w:r w:rsidR="003D5E73" w:rsidRPr="00BA4FB2">
        <w:t>4</w:t>
      </w:r>
      <w:r w:rsidRPr="00BA4FB2">
        <w:t>套混凝加药装置、</w:t>
      </w:r>
      <w:r w:rsidR="003D5E73" w:rsidRPr="00BA4FB2">
        <w:t>4</w:t>
      </w:r>
      <w:r w:rsidRPr="00BA4FB2">
        <w:t>座三级沉淀池。</w:t>
      </w:r>
    </w:p>
    <w:p w:rsidR="00635548" w:rsidRPr="00BA4FB2" w:rsidRDefault="00635548" w:rsidP="00404AAA">
      <w:pPr>
        <w:adjustRightInd w:val="0"/>
        <w:snapToGrid w:val="0"/>
        <w:ind w:firstLine="480"/>
      </w:pPr>
      <w:r w:rsidRPr="00BA4FB2">
        <w:rPr>
          <w:rFonts w:ascii="宋体" w:hAnsi="宋体" w:cs="宋体" w:hint="eastAsia"/>
        </w:rPr>
        <w:t>③</w:t>
      </w:r>
      <w:r w:rsidRPr="00BA4FB2">
        <w:t xml:space="preserve"> </w:t>
      </w:r>
      <w:r w:rsidRPr="00BA4FB2">
        <w:t>其它管理措施</w:t>
      </w:r>
    </w:p>
    <w:p w:rsidR="00635548" w:rsidRPr="00BA4FB2" w:rsidRDefault="00635548" w:rsidP="00404AAA">
      <w:pPr>
        <w:adjustRightInd w:val="0"/>
        <w:snapToGrid w:val="0"/>
        <w:ind w:firstLine="480"/>
      </w:pPr>
      <w:r w:rsidRPr="00BA4FB2">
        <w:t xml:space="preserve">a. </w:t>
      </w:r>
      <w:r w:rsidRPr="00BA4FB2">
        <w:t>隧洞内施工机械尽可能在洞外机修场地内维修。</w:t>
      </w:r>
    </w:p>
    <w:p w:rsidR="00635548" w:rsidRPr="00BA4FB2" w:rsidRDefault="00635548" w:rsidP="00404AAA">
      <w:pPr>
        <w:adjustRightInd w:val="0"/>
        <w:snapToGrid w:val="0"/>
        <w:ind w:firstLine="480"/>
      </w:pPr>
      <w:r w:rsidRPr="00BA4FB2">
        <w:t xml:space="preserve">b. </w:t>
      </w:r>
      <w:r w:rsidRPr="00BA4FB2">
        <w:t>在不影响隧洞正常施工条件的基础上，施工单位制定可行的注浆方案，对</w:t>
      </w:r>
      <w:r w:rsidR="00643204" w:rsidRPr="00BA4FB2">
        <w:rPr>
          <w:rFonts w:hint="eastAsia"/>
        </w:rPr>
        <w:t>遇到不良地质单元时，</w:t>
      </w:r>
      <w:r w:rsidRPr="00BA4FB2">
        <w:t>流量超过一定限度的隧洞涌水，选择预注浆封闭、紧急封堵等措施，以满足</w:t>
      </w:r>
      <w:r w:rsidR="00847E3A" w:rsidRPr="00BA4FB2">
        <w:t>隧洞</w:t>
      </w:r>
      <w:r w:rsidRPr="00BA4FB2">
        <w:t>堵水要求为第一目标，封堵地下水的涌出，并保证注浆堵水加固圈在施工期和运行期保持稳定。</w:t>
      </w:r>
    </w:p>
    <w:p w:rsidR="00635548" w:rsidRPr="00BA4FB2" w:rsidRDefault="00635548" w:rsidP="00404AAA">
      <w:pPr>
        <w:adjustRightInd w:val="0"/>
        <w:snapToGrid w:val="0"/>
        <w:ind w:firstLine="480"/>
      </w:pPr>
      <w:r w:rsidRPr="00BA4FB2">
        <w:t xml:space="preserve">c. </w:t>
      </w:r>
      <w:r w:rsidRPr="00BA4FB2">
        <w:t>施工前应委托隧洞施工废水专项环保设计，根据施工前的水文地质勘探情况、施工组织设计情况估算各类废水，比选各类处理工艺和设备，以设计出符合施工要求的废水处理方案。</w:t>
      </w:r>
    </w:p>
    <w:p w:rsidR="00D2732B" w:rsidRPr="00BA4FB2" w:rsidRDefault="00D2732B" w:rsidP="00404AAA">
      <w:pPr>
        <w:pStyle w:val="4"/>
        <w:adjustRightInd w:val="0"/>
        <w:snapToGrid w:val="0"/>
        <w:ind w:firstLineChars="0" w:firstLine="0"/>
        <w:rPr>
          <w:rFonts w:ascii="Times New Roman" w:eastAsia="宋体" w:hAnsi="Times New Roman" w:cs="Times New Roman"/>
        </w:rPr>
      </w:pPr>
      <w:r w:rsidRPr="00BA4FB2">
        <w:rPr>
          <w:rFonts w:ascii="Times New Roman" w:eastAsia="宋体" w:hAnsi="Times New Roman" w:cs="Times New Roman"/>
        </w:rPr>
        <w:t xml:space="preserve">5.1.1.2 </w:t>
      </w:r>
      <w:r w:rsidRPr="00BA4FB2">
        <w:rPr>
          <w:rFonts w:ascii="Times New Roman" w:eastAsia="宋体" w:hAnsi="Times New Roman" w:cs="Times New Roman"/>
        </w:rPr>
        <w:t>施工生活污水处理</w:t>
      </w:r>
    </w:p>
    <w:p w:rsidR="00635548" w:rsidRPr="00BA4FB2" w:rsidRDefault="00635548" w:rsidP="00404AAA">
      <w:pPr>
        <w:adjustRightInd w:val="0"/>
        <w:snapToGrid w:val="0"/>
        <w:ind w:firstLine="480"/>
      </w:pPr>
      <w:r w:rsidRPr="00BA4FB2">
        <w:t>施工人员尽量租用沿线村镇现有建筑物，利用现有的生活污水处理设施。若确实需设施工生活区的，</w:t>
      </w:r>
      <w:r w:rsidR="008B27C4" w:rsidRPr="00BA4FB2">
        <w:t>各施工营地均设置</w:t>
      </w:r>
      <w:r w:rsidR="00CD76A7" w:rsidRPr="00BA4FB2">
        <w:rPr>
          <w:rFonts w:hint="eastAsia"/>
        </w:rPr>
        <w:t>双瓮漏斗式环保厕所，由当地农民定期清理后用作农肥，</w:t>
      </w:r>
      <w:r w:rsidR="008B27C4" w:rsidRPr="00BA4FB2">
        <w:t>不外排，对周围水环境影响较小。</w:t>
      </w:r>
    </w:p>
    <w:p w:rsidR="00722BF0" w:rsidRPr="00BA4FB2" w:rsidRDefault="00722BF0" w:rsidP="00722BF0">
      <w:pPr>
        <w:pStyle w:val="4"/>
        <w:adjustRightInd w:val="0"/>
        <w:snapToGrid w:val="0"/>
        <w:ind w:firstLineChars="0" w:firstLine="0"/>
        <w:rPr>
          <w:rFonts w:ascii="Times New Roman" w:eastAsia="宋体" w:hAnsi="Times New Roman" w:cs="Times New Roman"/>
        </w:rPr>
      </w:pPr>
      <w:r w:rsidRPr="00BA4FB2">
        <w:rPr>
          <w:rFonts w:ascii="Times New Roman" w:eastAsia="宋体" w:hAnsi="Times New Roman" w:cs="Times New Roman"/>
        </w:rPr>
        <w:lastRenderedPageBreak/>
        <w:t>5.1.1.</w:t>
      </w:r>
      <w:r w:rsidRPr="00BA4FB2">
        <w:rPr>
          <w:rFonts w:ascii="Times New Roman" w:eastAsia="宋体" w:hAnsi="Times New Roman" w:cs="Times New Roman" w:hint="eastAsia"/>
        </w:rPr>
        <w:t>3</w:t>
      </w:r>
      <w:r w:rsidRPr="00BA4FB2">
        <w:rPr>
          <w:rFonts w:ascii="Times New Roman" w:eastAsia="宋体" w:hAnsi="Times New Roman" w:cs="Times New Roman"/>
        </w:rPr>
        <w:t xml:space="preserve"> </w:t>
      </w:r>
      <w:r w:rsidRPr="00BA4FB2">
        <w:rPr>
          <w:rFonts w:ascii="Times New Roman" w:eastAsia="宋体" w:hAnsi="Times New Roman" w:cs="Times New Roman" w:hint="eastAsia"/>
        </w:rPr>
        <w:t>水源地保护措施</w:t>
      </w:r>
    </w:p>
    <w:p w:rsidR="00722BF0" w:rsidRPr="00BA4FB2" w:rsidRDefault="005D1101" w:rsidP="005D1101">
      <w:pPr>
        <w:adjustRightInd w:val="0"/>
        <w:snapToGrid w:val="0"/>
        <w:ind w:firstLine="480"/>
      </w:pPr>
      <w:r w:rsidRPr="00BA4FB2">
        <w:rPr>
          <w:rFonts w:hint="eastAsia"/>
        </w:rPr>
        <w:t>本工程中的</w:t>
      </w:r>
      <w:r w:rsidRPr="00BA4FB2">
        <w:t>干渠</w:t>
      </w:r>
      <w:r w:rsidRPr="00BA4FB2">
        <w:t>K37+518</w:t>
      </w:r>
      <w:r w:rsidRPr="00BA4FB2">
        <w:t>处的分水闸改造工程和</w:t>
      </w:r>
      <w:r w:rsidRPr="00BA4FB2">
        <w:t>810m</w:t>
      </w:r>
      <w:r w:rsidRPr="00BA4FB2">
        <w:t>的连通渠道工程均位于五一水库地表饮用水水源地</w:t>
      </w:r>
      <w:r w:rsidRPr="00BA4FB2">
        <w:rPr>
          <w:rFonts w:hint="eastAsia"/>
        </w:rPr>
        <w:t>水域</w:t>
      </w:r>
      <w:r w:rsidRPr="00BA4FB2">
        <w:t>一级保护区内</w:t>
      </w:r>
      <w:r w:rsidRPr="00BA4FB2">
        <w:rPr>
          <w:rFonts w:hint="eastAsia"/>
        </w:rPr>
        <w:t>。本</w:t>
      </w:r>
      <w:r w:rsidR="000832EC" w:rsidRPr="00BA4FB2">
        <w:rPr>
          <w:rFonts w:hint="eastAsia"/>
        </w:rPr>
        <w:t>改造</w:t>
      </w:r>
      <w:r w:rsidRPr="00BA4FB2">
        <w:rPr>
          <w:rFonts w:hint="eastAsia"/>
        </w:rPr>
        <w:t>工程</w:t>
      </w:r>
      <w:r w:rsidR="0017428A" w:rsidRPr="00BA4FB2">
        <w:rPr>
          <w:rFonts w:hint="eastAsia"/>
        </w:rPr>
        <w:t>区域内未</w:t>
      </w:r>
      <w:r w:rsidR="000832EC" w:rsidRPr="00BA4FB2">
        <w:rPr>
          <w:rFonts w:hint="eastAsia"/>
        </w:rPr>
        <w:t>设置施工营地，</w:t>
      </w:r>
      <w:r w:rsidRPr="00BA4FB2">
        <w:rPr>
          <w:rFonts w:hint="eastAsia"/>
        </w:rPr>
        <w:t>施工期可能影响的区域为五一水库陆域和水域一级保护区，</w:t>
      </w:r>
      <w:r w:rsidR="00FB18AC" w:rsidRPr="00BA4FB2">
        <w:rPr>
          <w:rFonts w:hint="eastAsia"/>
        </w:rPr>
        <w:t>在按照</w:t>
      </w:r>
      <w:r w:rsidR="00FB18AC" w:rsidRPr="00BA4FB2">
        <w:rPr>
          <w:rFonts w:hint="eastAsia"/>
        </w:rPr>
        <w:t>5.3.1</w:t>
      </w:r>
      <w:r w:rsidR="00FB18AC" w:rsidRPr="00BA4FB2">
        <w:rPr>
          <w:rFonts w:hint="eastAsia"/>
        </w:rPr>
        <w:t>章节五一水库水源地水质保护方案实施环保措施外，</w:t>
      </w:r>
      <w:r w:rsidR="000C576B" w:rsidRPr="00BA4FB2">
        <w:rPr>
          <w:rFonts w:hint="eastAsia"/>
        </w:rPr>
        <w:t>施工期还应采取以下环保措施：</w:t>
      </w:r>
    </w:p>
    <w:p w:rsidR="000832EC" w:rsidRPr="00BA4FB2" w:rsidRDefault="000C576B" w:rsidP="000832EC">
      <w:pPr>
        <w:adjustRightInd w:val="0"/>
        <w:snapToGrid w:val="0"/>
        <w:ind w:firstLine="480"/>
      </w:pPr>
      <w:r w:rsidRPr="00BA4FB2">
        <w:rPr>
          <w:rFonts w:hint="eastAsia"/>
        </w:rPr>
        <w:t>（</w:t>
      </w:r>
      <w:r w:rsidRPr="00BA4FB2">
        <w:rPr>
          <w:rFonts w:hint="eastAsia"/>
        </w:rPr>
        <w:t>1</w:t>
      </w:r>
      <w:r w:rsidRPr="00BA4FB2">
        <w:rPr>
          <w:rFonts w:hint="eastAsia"/>
        </w:rPr>
        <w:t>）</w:t>
      </w:r>
      <w:r w:rsidR="000832EC" w:rsidRPr="00BA4FB2">
        <w:rPr>
          <w:rFonts w:hint="eastAsia"/>
        </w:rPr>
        <w:t>施工物料、施工机械等的存放必须远离水源地保护区，并保证施工过程中不影响五一水库水质安全。</w:t>
      </w:r>
    </w:p>
    <w:p w:rsidR="0017428A" w:rsidRPr="00BA4FB2" w:rsidRDefault="0017428A" w:rsidP="0017428A">
      <w:pPr>
        <w:adjustRightInd w:val="0"/>
        <w:snapToGrid w:val="0"/>
        <w:ind w:firstLine="480"/>
      </w:pPr>
      <w:r w:rsidRPr="00BA4FB2">
        <w:rPr>
          <w:rFonts w:hint="eastAsia"/>
        </w:rPr>
        <w:t>（</w:t>
      </w:r>
      <w:r w:rsidRPr="00BA4FB2">
        <w:rPr>
          <w:rFonts w:hint="eastAsia"/>
        </w:rPr>
        <w:t>2</w:t>
      </w:r>
      <w:r w:rsidRPr="00BA4FB2">
        <w:rPr>
          <w:rFonts w:hint="eastAsia"/>
        </w:rPr>
        <w:t>）施工期间的生活垃圾</w:t>
      </w:r>
      <w:r w:rsidRPr="00BA4FB2">
        <w:t>应装入垃圾桶定时清运。</w:t>
      </w:r>
    </w:p>
    <w:p w:rsidR="0017428A" w:rsidRPr="00BA4FB2" w:rsidRDefault="0017428A" w:rsidP="000832EC">
      <w:pPr>
        <w:adjustRightInd w:val="0"/>
        <w:snapToGrid w:val="0"/>
        <w:ind w:firstLine="480"/>
      </w:pPr>
      <w:r w:rsidRPr="00BA4FB2">
        <w:rPr>
          <w:rFonts w:hint="eastAsia"/>
        </w:rPr>
        <w:t>（</w:t>
      </w:r>
      <w:r w:rsidRPr="00BA4FB2">
        <w:rPr>
          <w:rFonts w:hint="eastAsia"/>
        </w:rPr>
        <w:t>3</w:t>
      </w:r>
      <w:r w:rsidRPr="00BA4FB2">
        <w:rPr>
          <w:rFonts w:hint="eastAsia"/>
        </w:rPr>
        <w:t>）施工选择在枯水季节进行，尽量减小施工过程对地表水的扰动，降低对地表水的污染。</w:t>
      </w:r>
    </w:p>
    <w:p w:rsidR="00722BF0" w:rsidRPr="00BA4FB2" w:rsidRDefault="000832EC" w:rsidP="000832EC">
      <w:pPr>
        <w:adjustRightInd w:val="0"/>
        <w:snapToGrid w:val="0"/>
        <w:ind w:firstLine="480"/>
      </w:pPr>
      <w:r w:rsidRPr="00BA4FB2">
        <w:rPr>
          <w:rFonts w:hint="eastAsia"/>
        </w:rPr>
        <w:t>（</w:t>
      </w:r>
      <w:r w:rsidR="0017428A" w:rsidRPr="00BA4FB2">
        <w:rPr>
          <w:rFonts w:hint="eastAsia"/>
        </w:rPr>
        <w:t>4</w:t>
      </w:r>
      <w:r w:rsidRPr="00BA4FB2">
        <w:rPr>
          <w:rFonts w:hint="eastAsia"/>
        </w:rPr>
        <w:t>）加强文明施工建设，</w:t>
      </w:r>
      <w:r w:rsidR="0017428A" w:rsidRPr="00BA4FB2">
        <w:rPr>
          <w:rFonts w:hint="eastAsia"/>
        </w:rPr>
        <w:t>加强环保宣传，</w:t>
      </w:r>
      <w:r w:rsidRPr="00BA4FB2">
        <w:rPr>
          <w:rFonts w:hint="eastAsia"/>
        </w:rPr>
        <w:t>禁止可能污染水源的活动。</w:t>
      </w:r>
    </w:p>
    <w:p w:rsidR="00635548" w:rsidRPr="00BA4FB2" w:rsidRDefault="00635548" w:rsidP="00404AAA">
      <w:pPr>
        <w:pStyle w:val="3"/>
        <w:adjustRightInd w:val="0"/>
        <w:snapToGrid w:val="0"/>
        <w:spacing w:line="276" w:lineRule="auto"/>
        <w:ind w:firstLineChars="0" w:firstLine="0"/>
        <w:rPr>
          <w:sz w:val="30"/>
          <w:szCs w:val="30"/>
        </w:rPr>
      </w:pPr>
      <w:r w:rsidRPr="00BA4FB2">
        <w:rPr>
          <w:sz w:val="30"/>
          <w:szCs w:val="30"/>
        </w:rPr>
        <w:t>5.</w:t>
      </w:r>
      <w:r w:rsidR="00D2732B" w:rsidRPr="00BA4FB2">
        <w:rPr>
          <w:sz w:val="30"/>
          <w:szCs w:val="30"/>
        </w:rPr>
        <w:t>1.2</w:t>
      </w:r>
      <w:r w:rsidRPr="00BA4FB2">
        <w:rPr>
          <w:sz w:val="30"/>
          <w:szCs w:val="30"/>
        </w:rPr>
        <w:t xml:space="preserve"> </w:t>
      </w:r>
      <w:r w:rsidRPr="00BA4FB2">
        <w:rPr>
          <w:sz w:val="30"/>
          <w:szCs w:val="30"/>
        </w:rPr>
        <w:t>施工期大气污染防治措施</w:t>
      </w:r>
    </w:p>
    <w:p w:rsidR="005E43D4" w:rsidRPr="00BA4FB2" w:rsidRDefault="008B7B91" w:rsidP="005E43D4">
      <w:pPr>
        <w:adjustRightInd w:val="0"/>
        <w:snapToGrid w:val="0"/>
        <w:ind w:firstLineChars="250" w:firstLine="600"/>
      </w:pPr>
      <w:r w:rsidRPr="00BA4FB2">
        <w:rPr>
          <w:rFonts w:hint="eastAsia"/>
        </w:rPr>
        <w:t>根据国务院与省、市、县各级人民政府《</w:t>
      </w:r>
      <w:r w:rsidRPr="00BA4FB2">
        <w:t>铁腕治霾打赢蓝天保卫战三年行动方案（</w:t>
      </w:r>
      <w:r w:rsidRPr="00BA4FB2">
        <w:t>2018-2020</w:t>
      </w:r>
      <w:r w:rsidRPr="00BA4FB2">
        <w:t>年）</w:t>
      </w:r>
      <w:r w:rsidRPr="00BA4FB2">
        <w:rPr>
          <w:rFonts w:hint="eastAsia"/>
        </w:rPr>
        <w:t>》的规定</w:t>
      </w:r>
      <w:r w:rsidR="005E43D4" w:rsidRPr="00BA4FB2">
        <w:rPr>
          <w:rFonts w:hint="eastAsia"/>
        </w:rPr>
        <w:t>，</w:t>
      </w:r>
      <w:r w:rsidR="00635548" w:rsidRPr="00BA4FB2">
        <w:t>建设、施工等单位应严格执行《中华人民共和国大气污染防治法》、《建筑施工现场环境与卫生标准》（</w:t>
      </w:r>
      <w:r w:rsidR="00635548" w:rsidRPr="00BA4FB2">
        <w:t>JGJ146-2013</w:t>
      </w:r>
      <w:r w:rsidR="00635548" w:rsidRPr="00BA4FB2">
        <w:t>）、《防治城市扬尘污染技术规范》（</w:t>
      </w:r>
      <w:r w:rsidR="00635548" w:rsidRPr="00BA4FB2">
        <w:t>HJ/T 393-2007</w:t>
      </w:r>
      <w:r w:rsidR="00635548" w:rsidRPr="00BA4FB2">
        <w:t>）等相关法律、法规规定，落实环境保护、文明施工等措施。施工期应具体落实如下大气污染防治措施：</w:t>
      </w:r>
    </w:p>
    <w:p w:rsidR="005E43D4" w:rsidRPr="00BA4FB2" w:rsidRDefault="005E43D4" w:rsidP="005E43D4">
      <w:pPr>
        <w:adjustRightInd w:val="0"/>
        <w:snapToGrid w:val="0"/>
        <w:ind w:firstLineChars="250" w:firstLine="600"/>
      </w:pPr>
      <w:r w:rsidRPr="00BA4FB2">
        <w:rPr>
          <w:rFonts w:hint="eastAsia"/>
        </w:rPr>
        <w:t>（</w:t>
      </w:r>
      <w:r w:rsidRPr="00BA4FB2">
        <w:rPr>
          <w:rFonts w:hint="eastAsia"/>
        </w:rPr>
        <w:t>1</w:t>
      </w:r>
      <w:r w:rsidRPr="00BA4FB2">
        <w:rPr>
          <w:rFonts w:hint="eastAsia"/>
        </w:rPr>
        <w:t>）施工扬尘：</w:t>
      </w:r>
    </w:p>
    <w:p w:rsidR="00CF77D6" w:rsidRPr="00BA4FB2" w:rsidRDefault="00CF77D6" w:rsidP="005E43D4">
      <w:pPr>
        <w:adjustRightInd w:val="0"/>
        <w:snapToGrid w:val="0"/>
        <w:ind w:firstLineChars="250" w:firstLine="600"/>
      </w:pPr>
      <w:r w:rsidRPr="00BA4FB2">
        <w:rPr>
          <w:rFonts w:hint="eastAsia"/>
        </w:rPr>
        <w:t>①</w:t>
      </w:r>
      <w:r w:rsidR="009A13E8" w:rsidRPr="00BA4FB2">
        <w:rPr>
          <w:rFonts w:hint="eastAsia"/>
        </w:rPr>
        <w:t xml:space="preserve"> </w:t>
      </w:r>
      <w:r w:rsidRPr="00BA4FB2">
        <w:t>对施工</w:t>
      </w:r>
      <w:r w:rsidRPr="00BA4FB2">
        <w:rPr>
          <w:rFonts w:hint="eastAsia"/>
        </w:rPr>
        <w:t>隧洞</w:t>
      </w:r>
      <w:r w:rsidRPr="00BA4FB2">
        <w:t>开挖、爆破、填筑产生的粉尘，大气粉尘含量较高，应加强施工人员劳动保护，配戴防尘口罩。</w:t>
      </w:r>
    </w:p>
    <w:p w:rsidR="005E43D4" w:rsidRPr="00BA4FB2" w:rsidRDefault="009A13E8" w:rsidP="005E43D4">
      <w:pPr>
        <w:adjustRightInd w:val="0"/>
        <w:snapToGrid w:val="0"/>
        <w:ind w:firstLineChars="250" w:firstLine="600"/>
      </w:pPr>
      <w:r w:rsidRPr="00BA4FB2">
        <w:rPr>
          <w:rFonts w:hint="eastAsia"/>
        </w:rPr>
        <w:t>②</w:t>
      </w:r>
      <w:r w:rsidRPr="00BA4FB2">
        <w:rPr>
          <w:rFonts w:hint="eastAsia"/>
        </w:rPr>
        <w:t xml:space="preserve"> </w:t>
      </w:r>
      <w:r w:rsidRPr="00BA4FB2">
        <w:rPr>
          <w:rFonts w:hint="eastAsia"/>
        </w:rPr>
        <w:t>施工营地内的高粉尘作业应尽可能布置于远离居民区的位置。多粉尘作业面及靠近居民点的施工</w:t>
      </w:r>
      <w:r w:rsidR="00E6367A" w:rsidRPr="00BA4FB2">
        <w:rPr>
          <w:rFonts w:hint="eastAsia"/>
        </w:rPr>
        <w:t>设施</w:t>
      </w:r>
      <w:r w:rsidRPr="00BA4FB2">
        <w:rPr>
          <w:rFonts w:hint="eastAsia"/>
        </w:rPr>
        <w:t>，采用人工控制定期洒水，并将易产生粉尘的施工临时设施和临时堆料场布置在施工场地远离居民点处，临时堆料场采用彩条布覆盖。</w:t>
      </w:r>
    </w:p>
    <w:p w:rsidR="00916264" w:rsidRPr="00BA4FB2" w:rsidRDefault="00916264" w:rsidP="005E43D4">
      <w:pPr>
        <w:adjustRightInd w:val="0"/>
        <w:snapToGrid w:val="0"/>
        <w:ind w:firstLineChars="250" w:firstLine="600"/>
      </w:pPr>
      <w:r w:rsidRPr="00BA4FB2">
        <w:rPr>
          <w:rFonts w:hint="eastAsia"/>
        </w:rPr>
        <w:t>③</w:t>
      </w:r>
      <w:r w:rsidRPr="00BA4FB2">
        <w:rPr>
          <w:rFonts w:hint="eastAsia"/>
        </w:rPr>
        <w:t xml:space="preserve"> </w:t>
      </w:r>
      <w:r w:rsidRPr="00BA4FB2">
        <w:rPr>
          <w:rFonts w:hint="eastAsia"/>
        </w:rPr>
        <w:t>引水隧洞施工时，合理布置炮孔，正确选用爆破参数，加强装药和填塞作业的管理，以降低爆破工作的产尘量。在放炮后用高压水枪喷水降尘，及时对爆堆进行洒水降尘。大风天气不利风向尽量避免进行爆破作业。</w:t>
      </w:r>
    </w:p>
    <w:p w:rsidR="00916264" w:rsidRPr="00BA4FB2" w:rsidRDefault="00916264" w:rsidP="00916264">
      <w:pPr>
        <w:adjustRightInd w:val="0"/>
        <w:snapToGrid w:val="0"/>
        <w:ind w:firstLine="480"/>
      </w:pPr>
      <w:r w:rsidRPr="00BA4FB2">
        <w:rPr>
          <w:rFonts w:hint="eastAsia"/>
        </w:rPr>
        <w:lastRenderedPageBreak/>
        <w:t>④</w:t>
      </w:r>
      <w:r w:rsidRPr="00BA4FB2">
        <w:t>土、石、水泥等可能产生扬尘的材料，在运输过程中做好围护措施，采用封闭储存仓，减少因土、石外泄造成的扬尘污染；减少卸料物流的高差和倾角，设置隔流设施，在保证物料流动顺畅的前提下降低物料的流速，以减少粉尘的飞扬。</w:t>
      </w:r>
    </w:p>
    <w:p w:rsidR="00635548" w:rsidRPr="00BA4FB2" w:rsidRDefault="00916264" w:rsidP="00404AAA">
      <w:pPr>
        <w:adjustRightInd w:val="0"/>
        <w:snapToGrid w:val="0"/>
        <w:ind w:firstLine="480"/>
      </w:pPr>
      <w:r w:rsidRPr="00BA4FB2">
        <w:rPr>
          <w:rFonts w:hint="eastAsia"/>
        </w:rPr>
        <w:t>⑤</w:t>
      </w:r>
      <w:r w:rsidR="00E6367A" w:rsidRPr="00BA4FB2">
        <w:t>土</w:t>
      </w:r>
      <w:r w:rsidR="00E6367A" w:rsidRPr="00BA4FB2">
        <w:rPr>
          <w:rFonts w:hint="eastAsia"/>
        </w:rPr>
        <w:t>、</w:t>
      </w:r>
      <w:r w:rsidR="00E6367A" w:rsidRPr="00BA4FB2">
        <w:t>石</w:t>
      </w:r>
      <w:r w:rsidR="00E6367A" w:rsidRPr="00BA4FB2">
        <w:rPr>
          <w:rFonts w:hint="eastAsia"/>
        </w:rPr>
        <w:t>等施工物料</w:t>
      </w:r>
      <w:r w:rsidR="00E6367A" w:rsidRPr="00BA4FB2">
        <w:t>应及时调运利用，减少临时堆置时间，临时堆料场、堆土场需保持一定的湿度，以减少扬尘量。易散失的物资（如水泥）不能在露天堆放，以减少对周围环境空气的影响。</w:t>
      </w:r>
    </w:p>
    <w:p w:rsidR="00635548" w:rsidRPr="00BA4FB2" w:rsidRDefault="00916264" w:rsidP="00404AAA">
      <w:pPr>
        <w:adjustRightInd w:val="0"/>
        <w:snapToGrid w:val="0"/>
        <w:ind w:firstLine="480"/>
      </w:pPr>
      <w:r w:rsidRPr="00BA4FB2">
        <w:rPr>
          <w:rFonts w:hint="eastAsia"/>
        </w:rPr>
        <w:t>⑥</w:t>
      </w:r>
      <w:r w:rsidR="00E6367A" w:rsidRPr="00BA4FB2">
        <w:t>对汽车行驶过程中产生的扬尘，采取对主要施工道路配备洒水车，实施洒水抑尘，每天洒水</w:t>
      </w:r>
      <w:r w:rsidR="00E6367A" w:rsidRPr="00BA4FB2">
        <w:t>3~5</w:t>
      </w:r>
      <w:r w:rsidR="00E6367A" w:rsidRPr="00BA4FB2">
        <w:t>次，以有效减少扬尘。运输汽车可通过防止超载及采用封闭车辆运输等措施来减少扬尘污染</w:t>
      </w:r>
      <w:r w:rsidR="00E6367A" w:rsidRPr="00BA4FB2">
        <w:rPr>
          <w:rFonts w:hint="eastAsia"/>
        </w:rPr>
        <w:t>，</w:t>
      </w:r>
      <w:r w:rsidR="00E6367A" w:rsidRPr="00BA4FB2">
        <w:t>本工程共需洒水车</w:t>
      </w:r>
      <w:r w:rsidR="00E6367A" w:rsidRPr="00BA4FB2">
        <w:t>4</w:t>
      </w:r>
      <w:r w:rsidR="00E6367A" w:rsidRPr="00BA4FB2">
        <w:t>辆。</w:t>
      </w:r>
    </w:p>
    <w:p w:rsidR="00635548" w:rsidRPr="00BA4FB2" w:rsidRDefault="00916264" w:rsidP="00404AAA">
      <w:pPr>
        <w:adjustRightInd w:val="0"/>
        <w:snapToGrid w:val="0"/>
        <w:ind w:firstLine="480"/>
      </w:pPr>
      <w:r w:rsidRPr="00BA4FB2">
        <w:rPr>
          <w:rFonts w:hint="eastAsia"/>
        </w:rPr>
        <w:t>⑦</w:t>
      </w:r>
      <w:r w:rsidR="00E6367A" w:rsidRPr="00BA4FB2">
        <w:rPr>
          <w:rFonts w:hint="eastAsia"/>
        </w:rPr>
        <w:t xml:space="preserve"> </w:t>
      </w:r>
      <w:r w:rsidR="00635548" w:rsidRPr="00BA4FB2">
        <w:t>选用低能耗、低污染排放的施工机械、车辆，对于排放废气较多的车辆，应安装尾气净化装置。另外，选用质量高、对大气环境影响小的燃料。要加强机械、车辆的管理和维修，减少因机械、车辆状况不佳造成的空气污染。</w:t>
      </w:r>
    </w:p>
    <w:p w:rsidR="00635548" w:rsidRPr="00BA4FB2" w:rsidRDefault="00916264" w:rsidP="00404AAA">
      <w:pPr>
        <w:adjustRightInd w:val="0"/>
        <w:snapToGrid w:val="0"/>
        <w:ind w:firstLine="480"/>
      </w:pPr>
      <w:r w:rsidRPr="00BA4FB2">
        <w:rPr>
          <w:rFonts w:hint="eastAsia"/>
        </w:rPr>
        <w:t>⑧</w:t>
      </w:r>
      <w:r w:rsidRPr="00BA4FB2">
        <w:rPr>
          <w:rFonts w:hint="eastAsia"/>
        </w:rPr>
        <w:t xml:space="preserve"> </w:t>
      </w:r>
      <w:r w:rsidR="00635548" w:rsidRPr="00BA4FB2">
        <w:t>控制施工扬尘必须满足《大气污染物综合排放标准》中无组织排放监控浓度限值。</w:t>
      </w:r>
    </w:p>
    <w:p w:rsidR="00916264" w:rsidRPr="00BA4FB2" w:rsidRDefault="00916264" w:rsidP="00404AAA">
      <w:pPr>
        <w:adjustRightInd w:val="0"/>
        <w:snapToGrid w:val="0"/>
        <w:ind w:firstLine="480"/>
      </w:pPr>
      <w:r w:rsidRPr="00BA4FB2">
        <w:rPr>
          <w:rFonts w:hint="eastAsia"/>
        </w:rPr>
        <w:t>（</w:t>
      </w:r>
      <w:r w:rsidRPr="00BA4FB2">
        <w:rPr>
          <w:rFonts w:hint="eastAsia"/>
        </w:rPr>
        <w:t>2</w:t>
      </w:r>
      <w:r w:rsidRPr="00BA4FB2">
        <w:rPr>
          <w:rFonts w:hint="eastAsia"/>
        </w:rPr>
        <w:t>）</w:t>
      </w:r>
      <w:r w:rsidR="00E67EE9" w:rsidRPr="00BA4FB2">
        <w:rPr>
          <w:rFonts w:hint="eastAsia"/>
        </w:rPr>
        <w:t>拌合站</w:t>
      </w:r>
    </w:p>
    <w:p w:rsidR="00CB05CD" w:rsidRPr="00BA4FB2" w:rsidRDefault="00CB05CD" w:rsidP="00404AAA">
      <w:pPr>
        <w:adjustRightInd w:val="0"/>
        <w:snapToGrid w:val="0"/>
        <w:ind w:firstLine="480"/>
      </w:pPr>
      <w:r w:rsidRPr="00BA4FB2">
        <w:rPr>
          <w:rFonts w:hint="eastAsia"/>
        </w:rPr>
        <w:t>①</w:t>
      </w:r>
      <w:r w:rsidRPr="00BA4FB2">
        <w:rPr>
          <w:rFonts w:hint="eastAsia"/>
        </w:rPr>
        <w:t xml:space="preserve"> </w:t>
      </w:r>
      <w:r w:rsidRPr="00BA4FB2">
        <w:rPr>
          <w:rFonts w:hint="eastAsia"/>
        </w:rPr>
        <w:t>拌和站设在村庄敏感点下风向</w:t>
      </w:r>
      <w:r w:rsidRPr="00BA4FB2">
        <w:rPr>
          <w:rFonts w:hint="eastAsia"/>
        </w:rPr>
        <w:t>300m</w:t>
      </w:r>
      <w:r w:rsidRPr="00BA4FB2">
        <w:rPr>
          <w:rFonts w:hint="eastAsia"/>
        </w:rPr>
        <w:t>之外。</w:t>
      </w:r>
    </w:p>
    <w:p w:rsidR="00CB05CD" w:rsidRPr="00BA4FB2" w:rsidRDefault="00CB05CD" w:rsidP="00404AAA">
      <w:pPr>
        <w:adjustRightInd w:val="0"/>
        <w:snapToGrid w:val="0"/>
        <w:ind w:firstLine="480"/>
      </w:pPr>
      <w:r w:rsidRPr="00BA4FB2">
        <w:rPr>
          <w:rFonts w:hint="eastAsia"/>
        </w:rPr>
        <w:t>②</w:t>
      </w:r>
      <w:r w:rsidRPr="00BA4FB2">
        <w:rPr>
          <w:rFonts w:hint="eastAsia"/>
        </w:rPr>
        <w:t xml:space="preserve"> </w:t>
      </w:r>
      <w:r w:rsidRPr="00BA4FB2">
        <w:rPr>
          <w:rFonts w:hint="eastAsia"/>
        </w:rPr>
        <w:t>拌合站的砂石料堆场全部封闭，拌合站筒仓呼吸粉尘采用滤芯除尘；</w:t>
      </w:r>
    </w:p>
    <w:p w:rsidR="00CB05CD" w:rsidRPr="00BA4FB2" w:rsidRDefault="00CB05CD" w:rsidP="00404AAA">
      <w:pPr>
        <w:adjustRightInd w:val="0"/>
        <w:snapToGrid w:val="0"/>
        <w:ind w:firstLine="480"/>
      </w:pPr>
      <w:r w:rsidRPr="00BA4FB2">
        <w:rPr>
          <w:rFonts w:hint="eastAsia"/>
        </w:rPr>
        <w:t>③</w:t>
      </w:r>
      <w:r w:rsidRPr="00BA4FB2">
        <w:rPr>
          <w:rFonts w:hint="eastAsia"/>
        </w:rPr>
        <w:t xml:space="preserve"> </w:t>
      </w:r>
      <w:r w:rsidRPr="00BA4FB2">
        <w:rPr>
          <w:rFonts w:hint="eastAsia"/>
        </w:rPr>
        <w:t>施工期间对加强封闭措施，对材料运输车辆遮盖牢固严密，将</w:t>
      </w:r>
      <w:r w:rsidRPr="00BA4FB2">
        <w:rPr>
          <w:rFonts w:hint="eastAsia"/>
        </w:rPr>
        <w:t>TSP</w:t>
      </w:r>
      <w:r w:rsidRPr="00BA4FB2">
        <w:rPr>
          <w:rFonts w:hint="eastAsia"/>
        </w:rPr>
        <w:t>污染在此过程中减至最小。</w:t>
      </w:r>
    </w:p>
    <w:p w:rsidR="00CB05CD" w:rsidRPr="00BA4FB2" w:rsidRDefault="00CB05CD" w:rsidP="00404AAA">
      <w:pPr>
        <w:adjustRightInd w:val="0"/>
        <w:snapToGrid w:val="0"/>
        <w:ind w:firstLine="480"/>
      </w:pPr>
      <w:r w:rsidRPr="00BA4FB2">
        <w:rPr>
          <w:rFonts w:hint="eastAsia"/>
        </w:rPr>
        <w:t>④</w:t>
      </w:r>
      <w:r w:rsidRPr="00BA4FB2">
        <w:rPr>
          <w:rFonts w:hint="eastAsia"/>
        </w:rPr>
        <w:t xml:space="preserve"> </w:t>
      </w:r>
      <w:r w:rsidRPr="00BA4FB2">
        <w:rPr>
          <w:rFonts w:hint="eastAsia"/>
        </w:rPr>
        <w:t>施工单位加强与当地民众的沟通，施工期加强环境监测，防止本工程施工对周边居民的生产生活产生较大影响。</w:t>
      </w:r>
    </w:p>
    <w:p w:rsidR="00916264" w:rsidRPr="00BA4FB2" w:rsidRDefault="00916264" w:rsidP="00404AAA">
      <w:pPr>
        <w:adjustRightInd w:val="0"/>
        <w:snapToGrid w:val="0"/>
        <w:ind w:firstLine="480"/>
      </w:pPr>
      <w:r w:rsidRPr="00BA4FB2">
        <w:rPr>
          <w:rFonts w:hint="eastAsia"/>
        </w:rPr>
        <w:t>（</w:t>
      </w:r>
      <w:r w:rsidRPr="00BA4FB2">
        <w:rPr>
          <w:rFonts w:hint="eastAsia"/>
        </w:rPr>
        <w:t>3</w:t>
      </w:r>
      <w:r w:rsidRPr="00BA4FB2">
        <w:rPr>
          <w:rFonts w:hint="eastAsia"/>
        </w:rPr>
        <w:t>）</w:t>
      </w:r>
      <w:r w:rsidR="00E67EE9" w:rsidRPr="00BA4FB2">
        <w:rPr>
          <w:rFonts w:hint="eastAsia"/>
        </w:rPr>
        <w:t>施工营地食堂</w:t>
      </w:r>
    </w:p>
    <w:p w:rsidR="00635548" w:rsidRPr="00BA4FB2" w:rsidRDefault="009278BD" w:rsidP="00404AAA">
      <w:pPr>
        <w:adjustRightInd w:val="0"/>
        <w:snapToGrid w:val="0"/>
        <w:ind w:firstLine="480"/>
      </w:pPr>
      <w:r w:rsidRPr="00BA4FB2">
        <w:t>施工营地</w:t>
      </w:r>
      <w:r w:rsidR="00635548" w:rsidRPr="00BA4FB2">
        <w:t>食堂应配置油烟收集处理装置，风量及处理效率应与各工区施工人数配套，油烟排放浓度应满足《饮食业油烟排放标准》（</w:t>
      </w:r>
      <w:r w:rsidR="00635548" w:rsidRPr="00BA4FB2">
        <w:t>GB 18483-2001</w:t>
      </w:r>
      <w:r w:rsidR="00635548" w:rsidRPr="00BA4FB2">
        <w:t>）（试行）要求。</w:t>
      </w:r>
    </w:p>
    <w:p w:rsidR="00635548" w:rsidRPr="00BA4FB2" w:rsidRDefault="00635548" w:rsidP="00404AAA">
      <w:pPr>
        <w:pStyle w:val="3"/>
        <w:adjustRightInd w:val="0"/>
        <w:snapToGrid w:val="0"/>
        <w:spacing w:line="276" w:lineRule="auto"/>
        <w:ind w:firstLineChars="0" w:firstLine="0"/>
        <w:rPr>
          <w:sz w:val="30"/>
          <w:szCs w:val="30"/>
        </w:rPr>
      </w:pPr>
      <w:r w:rsidRPr="00BA4FB2">
        <w:rPr>
          <w:sz w:val="30"/>
          <w:szCs w:val="30"/>
        </w:rPr>
        <w:t>5.</w:t>
      </w:r>
      <w:r w:rsidR="00B92961" w:rsidRPr="00BA4FB2">
        <w:rPr>
          <w:sz w:val="30"/>
          <w:szCs w:val="30"/>
        </w:rPr>
        <w:t>1.3</w:t>
      </w:r>
      <w:r w:rsidRPr="00BA4FB2">
        <w:rPr>
          <w:sz w:val="30"/>
          <w:szCs w:val="30"/>
        </w:rPr>
        <w:t xml:space="preserve"> </w:t>
      </w:r>
      <w:r w:rsidRPr="00BA4FB2">
        <w:rPr>
          <w:sz w:val="30"/>
          <w:szCs w:val="30"/>
        </w:rPr>
        <w:t>施工期噪声污染防治措施</w:t>
      </w:r>
    </w:p>
    <w:p w:rsidR="00635548" w:rsidRPr="00BA4FB2" w:rsidRDefault="00635548" w:rsidP="00404AAA">
      <w:pPr>
        <w:adjustRightInd w:val="0"/>
        <w:snapToGrid w:val="0"/>
        <w:ind w:firstLine="480"/>
      </w:pPr>
      <w:r w:rsidRPr="00BA4FB2">
        <w:t>（</w:t>
      </w:r>
      <w:r w:rsidRPr="00BA4FB2">
        <w:t>1</w:t>
      </w:r>
      <w:r w:rsidRPr="00BA4FB2">
        <w:t>）合理安排施工时间，夜间</w:t>
      </w:r>
      <w:r w:rsidRPr="00BA4FB2">
        <w:t>22</w:t>
      </w:r>
      <w:r w:rsidRPr="00BA4FB2">
        <w:t>：</w:t>
      </w:r>
      <w:r w:rsidRPr="00BA4FB2">
        <w:t>00</w:t>
      </w:r>
      <w:r w:rsidRPr="00BA4FB2">
        <w:t>～次日</w:t>
      </w:r>
      <w:r w:rsidRPr="00BA4FB2">
        <w:t>6</w:t>
      </w:r>
      <w:r w:rsidRPr="00BA4FB2">
        <w:t>：</w:t>
      </w:r>
      <w:r w:rsidRPr="00BA4FB2">
        <w:t>00</w:t>
      </w:r>
      <w:r w:rsidRPr="00BA4FB2">
        <w:t>和中午午休时间尽量避免有噪声污染的施工作业，若工程急需在夜间施工应向当地环保部门申报，获批</w:t>
      </w:r>
      <w:r w:rsidRPr="00BA4FB2">
        <w:lastRenderedPageBreak/>
        <w:t>准后方在指定日期进行，并将施工期限向沿线居民公告。</w:t>
      </w:r>
    </w:p>
    <w:p w:rsidR="00635548" w:rsidRPr="00BA4FB2" w:rsidRDefault="00635548" w:rsidP="00404AAA">
      <w:pPr>
        <w:adjustRightInd w:val="0"/>
        <w:snapToGrid w:val="0"/>
        <w:ind w:firstLine="480"/>
      </w:pPr>
      <w:r w:rsidRPr="00BA4FB2">
        <w:t>（</w:t>
      </w:r>
      <w:r w:rsidRPr="00BA4FB2">
        <w:t>2</w:t>
      </w:r>
      <w:r w:rsidRPr="00BA4FB2">
        <w:t>）施工时必须选用符合国家相关标准的施工机械和运输车辆，尽量选用优质低噪声设备和工艺。设备安装时，可采用隔振垫、消音器等辅助设施，并加强施工机械的维修、管理，以保证机械设备处于低噪声、高效率的良好工作状态。</w:t>
      </w:r>
    </w:p>
    <w:p w:rsidR="00635548" w:rsidRPr="00BA4FB2" w:rsidRDefault="00635548" w:rsidP="00404AAA">
      <w:pPr>
        <w:adjustRightInd w:val="0"/>
        <w:snapToGrid w:val="0"/>
        <w:ind w:firstLine="480"/>
      </w:pPr>
      <w:r w:rsidRPr="00BA4FB2">
        <w:t>（</w:t>
      </w:r>
      <w:r w:rsidRPr="00BA4FB2">
        <w:t>3</w:t>
      </w:r>
      <w:r w:rsidRPr="00BA4FB2">
        <w:t>）施工单位在作业中应尽量合理布置施工场地和配置施工机械，降低组合噪声级，施工场地尽可能远离居民点等敏感点，高噪声机械设备布置在施工场地远离施工临时生活区和附近敏感点处，并在居民点和施工生活区侧设置隔声屏障，防护长度约</w:t>
      </w:r>
      <w:r w:rsidRPr="00BA4FB2">
        <w:t>500m</w:t>
      </w:r>
      <w:r w:rsidRPr="00BA4FB2">
        <w:t>，可削减噪声</w:t>
      </w:r>
      <w:r w:rsidRPr="00BA4FB2">
        <w:t>10dB</w:t>
      </w:r>
      <w:r w:rsidRPr="00BA4FB2">
        <w:t>以上，周围敏感点噪声可基本达标，隔声屏障可重复利用。</w:t>
      </w:r>
    </w:p>
    <w:p w:rsidR="00635548" w:rsidRPr="00BA4FB2" w:rsidRDefault="00635548" w:rsidP="00404AAA">
      <w:pPr>
        <w:adjustRightInd w:val="0"/>
        <w:snapToGrid w:val="0"/>
        <w:ind w:firstLine="480"/>
      </w:pPr>
      <w:r w:rsidRPr="00BA4FB2">
        <w:t>（</w:t>
      </w:r>
      <w:r w:rsidRPr="00BA4FB2">
        <w:t>4</w:t>
      </w:r>
      <w:r w:rsidRPr="00BA4FB2">
        <w:t>）将空压机等强噪声设备安装在工棚内，实施封闭、半封闭施工。</w:t>
      </w:r>
    </w:p>
    <w:p w:rsidR="00635548" w:rsidRPr="00BA4FB2" w:rsidRDefault="00635548" w:rsidP="00404AAA">
      <w:pPr>
        <w:adjustRightInd w:val="0"/>
        <w:snapToGrid w:val="0"/>
        <w:ind w:firstLine="480"/>
      </w:pPr>
      <w:r w:rsidRPr="00BA4FB2">
        <w:t>（</w:t>
      </w:r>
      <w:r w:rsidRPr="00BA4FB2">
        <w:t>5</w:t>
      </w:r>
      <w:r w:rsidRPr="00BA4FB2">
        <w:t>）合理安排施工车辆行驶线路和时间，注意限速行驶、禁止高音鸣号，以减小地区交通噪声。施工期应尽量减少夜间</w:t>
      </w:r>
      <w:r w:rsidRPr="00BA4FB2">
        <w:t>20</w:t>
      </w:r>
      <w:r w:rsidRPr="00BA4FB2">
        <w:t>：</w:t>
      </w:r>
      <w:r w:rsidRPr="00BA4FB2">
        <w:t>00</w:t>
      </w:r>
      <w:r w:rsidRPr="00BA4FB2">
        <w:t>～次日</w:t>
      </w:r>
      <w:r w:rsidRPr="00BA4FB2">
        <w:t>6</w:t>
      </w:r>
      <w:r w:rsidRPr="00BA4FB2">
        <w:t>：</w:t>
      </w:r>
      <w:r w:rsidRPr="00BA4FB2">
        <w:t>00</w:t>
      </w:r>
      <w:r w:rsidRPr="00BA4FB2">
        <w:t>的运输量，避开居民密集区及声环境敏感点行驶。对必须经居民区行驶的施工车辆，应制定合理的行驶计划，并加强与附近居民的协商与沟通。</w:t>
      </w:r>
    </w:p>
    <w:p w:rsidR="00635548" w:rsidRPr="00BA4FB2" w:rsidRDefault="00635548" w:rsidP="00404AAA">
      <w:pPr>
        <w:adjustRightInd w:val="0"/>
        <w:snapToGrid w:val="0"/>
        <w:ind w:firstLine="480"/>
      </w:pPr>
      <w:r w:rsidRPr="00BA4FB2">
        <w:t>（</w:t>
      </w:r>
      <w:r w:rsidRPr="00BA4FB2">
        <w:t>6</w:t>
      </w:r>
      <w:r w:rsidRPr="00BA4FB2">
        <w:t>）建设单位应责成施工单位在施工现场标明张布通告和投诉电话，建设单位在接到报案后应及时与当地环保部门取得联系，以便及时处理各种环境纠纷。根据《中华人民共和国环境噪声污染防治条例》第四十三条</w:t>
      </w:r>
      <w:r w:rsidRPr="00BA4FB2">
        <w:t>“</w:t>
      </w:r>
      <w:r w:rsidRPr="00BA4FB2">
        <w:t>造成环境噪声污染的单位和个人，有责任排除危害，并对直接遭受损害的组织或个人赔偿损失</w:t>
      </w:r>
      <w:r w:rsidRPr="00BA4FB2">
        <w:t>”</w:t>
      </w:r>
      <w:r w:rsidRPr="00BA4FB2">
        <w:t>的规定，若采取降噪措施后依然达不到规定限值，特别时发生夜间扰民现象时，施工单位应向受此影响的个人给予赔偿。</w:t>
      </w:r>
    </w:p>
    <w:p w:rsidR="00635548" w:rsidRPr="00BA4FB2" w:rsidRDefault="00635548" w:rsidP="00404AAA">
      <w:pPr>
        <w:adjustRightInd w:val="0"/>
        <w:snapToGrid w:val="0"/>
        <w:ind w:firstLine="480"/>
      </w:pPr>
      <w:r w:rsidRPr="00BA4FB2">
        <w:t>（</w:t>
      </w:r>
      <w:r w:rsidRPr="00BA4FB2">
        <w:t>7</w:t>
      </w:r>
      <w:r w:rsidRPr="00BA4FB2">
        <w:t>）施工单位应合理安排工作人员轮流操作产生高强噪声的施工机械，减少接触高噪声的时间，或穿插安排高噪声和低噪声的工作。加强对施工人员的个人防护，对高噪声设备附近工作的施工人员，可采取配备、使用耳塞、耳机、防声头盔等防噪用具。</w:t>
      </w:r>
    </w:p>
    <w:p w:rsidR="00635548" w:rsidRPr="00BA4FB2" w:rsidRDefault="00635548" w:rsidP="00404AAA">
      <w:pPr>
        <w:adjustRightInd w:val="0"/>
        <w:snapToGrid w:val="0"/>
        <w:ind w:firstLine="480"/>
      </w:pPr>
      <w:r w:rsidRPr="00BA4FB2">
        <w:t>（</w:t>
      </w:r>
      <w:r w:rsidRPr="00BA4FB2">
        <w:t>8</w:t>
      </w:r>
      <w:r w:rsidRPr="00BA4FB2">
        <w:t>）山体爆破及隧洞沿线的建筑与房屋应列为保护对象，爆破施工前，应核算不同保护对象所承受的振动、冲击波超压值，并确定相应的安全允许距离和爆破参数。</w:t>
      </w:r>
    </w:p>
    <w:p w:rsidR="00635548" w:rsidRPr="00BA4FB2" w:rsidRDefault="00635548" w:rsidP="00404AAA">
      <w:pPr>
        <w:adjustRightInd w:val="0"/>
        <w:snapToGrid w:val="0"/>
        <w:ind w:firstLine="480"/>
      </w:pPr>
      <w:r w:rsidRPr="00BA4FB2">
        <w:t>（</w:t>
      </w:r>
      <w:r w:rsidRPr="00BA4FB2">
        <w:t>9</w:t>
      </w:r>
      <w:r w:rsidRPr="00BA4FB2">
        <w:t>）施工单位要加强管理，文明生产，在爆破前应进行提前告知，明确夜间、午间不实施爆破；建议采用无声破碎剂代替普通炸药进行爆破；山体爆破时为保护附近村庄和其它建筑物不受破坏，要求距保护对象一定距离的炮孔控制好</w:t>
      </w:r>
      <w:r w:rsidRPr="00BA4FB2">
        <w:lastRenderedPageBreak/>
        <w:t>最大安全炸药量。</w:t>
      </w:r>
    </w:p>
    <w:p w:rsidR="00635548" w:rsidRPr="00BA4FB2" w:rsidRDefault="00635548" w:rsidP="00404AAA">
      <w:pPr>
        <w:adjustRightInd w:val="0"/>
        <w:snapToGrid w:val="0"/>
        <w:ind w:firstLine="480"/>
      </w:pPr>
      <w:r w:rsidRPr="00BA4FB2">
        <w:t>（</w:t>
      </w:r>
      <w:r w:rsidRPr="00BA4FB2">
        <w:t>10</w:t>
      </w:r>
      <w:r w:rsidRPr="00BA4FB2">
        <w:t>）加强管理，提倡文明施工，建立控制人为噪声的管理制度，尽量减少人为大声喧哗，增强全体施工人员防噪声扰民的自觉意识。对人为活动噪声应有管理措施，要杜绝人为敲打、叫嚷、野蛮装卸噪声等现象，最大限度减少噪声扰民。</w:t>
      </w:r>
    </w:p>
    <w:p w:rsidR="00635548" w:rsidRPr="00BA4FB2" w:rsidRDefault="00635548" w:rsidP="00404AAA">
      <w:pPr>
        <w:pStyle w:val="3"/>
        <w:adjustRightInd w:val="0"/>
        <w:snapToGrid w:val="0"/>
        <w:spacing w:line="276" w:lineRule="auto"/>
        <w:ind w:firstLineChars="0" w:firstLine="0"/>
        <w:rPr>
          <w:sz w:val="30"/>
          <w:szCs w:val="30"/>
        </w:rPr>
      </w:pPr>
      <w:r w:rsidRPr="00BA4FB2">
        <w:rPr>
          <w:sz w:val="30"/>
          <w:szCs w:val="30"/>
        </w:rPr>
        <w:t xml:space="preserve">5.1.4 </w:t>
      </w:r>
      <w:r w:rsidRPr="00BA4FB2">
        <w:rPr>
          <w:sz w:val="30"/>
          <w:szCs w:val="30"/>
        </w:rPr>
        <w:t>施工期固废污染防治措施</w:t>
      </w:r>
    </w:p>
    <w:p w:rsidR="00635548" w:rsidRPr="00BA4FB2" w:rsidRDefault="00635548" w:rsidP="00404AAA">
      <w:pPr>
        <w:adjustRightInd w:val="0"/>
        <w:snapToGrid w:val="0"/>
        <w:ind w:firstLine="480"/>
      </w:pPr>
      <w:r w:rsidRPr="00BA4FB2">
        <w:t>（</w:t>
      </w:r>
      <w:r w:rsidRPr="00BA4FB2">
        <w:t>1</w:t>
      </w:r>
      <w:r w:rsidRPr="00BA4FB2">
        <w:t>）为了改善环境，减少水土流失，要求施工中以尽量少破坏植被，并充分利用开挖土石料。无法综合利用的工程弃渣应按照水土保持方案的要求运至指定弃渣场处置。</w:t>
      </w:r>
    </w:p>
    <w:p w:rsidR="00635548" w:rsidRPr="00BA4FB2" w:rsidRDefault="00635548" w:rsidP="00404AAA">
      <w:pPr>
        <w:adjustRightInd w:val="0"/>
        <w:snapToGrid w:val="0"/>
        <w:ind w:firstLine="480"/>
      </w:pPr>
      <w:r w:rsidRPr="00BA4FB2">
        <w:t>（</w:t>
      </w:r>
      <w:r w:rsidRPr="00BA4FB2">
        <w:t>2</w:t>
      </w:r>
      <w:r w:rsidRPr="00BA4FB2">
        <w:t>）对于污水处理等产生的污泥，应运至弃渣场处置。</w:t>
      </w:r>
    </w:p>
    <w:p w:rsidR="00635548" w:rsidRPr="00BA4FB2" w:rsidRDefault="00635548" w:rsidP="00404AAA">
      <w:pPr>
        <w:adjustRightInd w:val="0"/>
        <w:snapToGrid w:val="0"/>
        <w:ind w:firstLine="480"/>
      </w:pPr>
      <w:r w:rsidRPr="00BA4FB2">
        <w:t>（</w:t>
      </w:r>
      <w:r w:rsidRPr="00BA4FB2">
        <w:t>3</w:t>
      </w:r>
      <w:r w:rsidRPr="00BA4FB2">
        <w:t>）建筑渣土运输车辆在驶出建筑工地之前，必须采取封闭措施，防止渣土运输过程中沿途抛、撒、滴、漏，污染周边环境，零星建筑垃圾应实行袋装清运。</w:t>
      </w:r>
    </w:p>
    <w:p w:rsidR="00635548" w:rsidRPr="00BA4FB2" w:rsidRDefault="00635548" w:rsidP="00404AAA">
      <w:pPr>
        <w:adjustRightInd w:val="0"/>
        <w:snapToGrid w:val="0"/>
        <w:ind w:firstLine="480"/>
      </w:pPr>
      <w:r w:rsidRPr="00BA4FB2">
        <w:t>（</w:t>
      </w:r>
      <w:r w:rsidRPr="00BA4FB2">
        <w:t>4</w:t>
      </w:r>
      <w:r w:rsidRPr="00BA4FB2">
        <w:t>）在生活区设置垃圾箱，施工人员生活垃圾集中堆放，及时清运，统一处理，并纳入当地垃圾收集系统，建议采用合同形式委托当地环卫部门实施。</w:t>
      </w:r>
    </w:p>
    <w:p w:rsidR="00635548" w:rsidRPr="00BA4FB2" w:rsidRDefault="00635548" w:rsidP="00404AAA">
      <w:pPr>
        <w:adjustRightInd w:val="0"/>
        <w:snapToGrid w:val="0"/>
        <w:ind w:firstLine="480"/>
      </w:pPr>
      <w:r w:rsidRPr="00BA4FB2">
        <w:t>（</w:t>
      </w:r>
      <w:r w:rsidRPr="00BA4FB2">
        <w:t>5</w:t>
      </w:r>
      <w:r w:rsidRPr="00BA4FB2">
        <w:t>）建筑垃圾、生活垃圾分类收集，在施工现场或附近设专门的临时堆放场所，用于报废的施工机械、废旧钢材、废包装袋（桶）、木材、废蓄电池等废弃物的临时存放，并联系物资回收单位及时回收再利用。</w:t>
      </w:r>
    </w:p>
    <w:p w:rsidR="00635548" w:rsidRPr="00BA4FB2" w:rsidRDefault="00635548" w:rsidP="00404AAA">
      <w:pPr>
        <w:adjustRightInd w:val="0"/>
        <w:snapToGrid w:val="0"/>
        <w:ind w:firstLine="480"/>
      </w:pPr>
      <w:r w:rsidRPr="00BA4FB2">
        <w:t>（</w:t>
      </w:r>
      <w:r w:rsidRPr="00BA4FB2">
        <w:t>6</w:t>
      </w:r>
      <w:r w:rsidRPr="00BA4FB2">
        <w:t>）隔油沉砂池收集的油污应委托有相关资质的单位收运处置，不得焚烧、排放或卖给其它不法商贩。</w:t>
      </w:r>
    </w:p>
    <w:p w:rsidR="00635548" w:rsidRPr="00BA4FB2" w:rsidRDefault="00635548" w:rsidP="00404AAA">
      <w:pPr>
        <w:pStyle w:val="3"/>
        <w:adjustRightInd w:val="0"/>
        <w:snapToGrid w:val="0"/>
        <w:spacing w:line="276" w:lineRule="auto"/>
        <w:ind w:firstLineChars="0" w:firstLine="0"/>
        <w:rPr>
          <w:sz w:val="30"/>
          <w:szCs w:val="30"/>
        </w:rPr>
      </w:pPr>
      <w:r w:rsidRPr="00BA4FB2">
        <w:rPr>
          <w:sz w:val="30"/>
          <w:szCs w:val="30"/>
        </w:rPr>
        <w:t xml:space="preserve">5.1.5 </w:t>
      </w:r>
      <w:r w:rsidRPr="00BA4FB2">
        <w:rPr>
          <w:sz w:val="30"/>
          <w:szCs w:val="30"/>
        </w:rPr>
        <w:t>施工期生态保护措施</w:t>
      </w:r>
    </w:p>
    <w:p w:rsidR="00635548" w:rsidRPr="00BA4FB2" w:rsidRDefault="00A736ED" w:rsidP="00404AAA">
      <w:pPr>
        <w:pStyle w:val="4"/>
        <w:adjustRightInd w:val="0"/>
        <w:snapToGrid w:val="0"/>
        <w:ind w:firstLineChars="0" w:firstLine="0"/>
        <w:rPr>
          <w:rFonts w:ascii="Times New Roman" w:eastAsia="宋体" w:hAnsi="Times New Roman" w:cs="Times New Roman"/>
        </w:rPr>
      </w:pPr>
      <w:r w:rsidRPr="00BA4FB2">
        <w:rPr>
          <w:rFonts w:ascii="Times New Roman" w:eastAsia="宋体" w:hAnsi="Times New Roman" w:cs="Times New Roman"/>
        </w:rPr>
        <w:t xml:space="preserve">5.1.5.1 </w:t>
      </w:r>
      <w:r w:rsidR="00635548" w:rsidRPr="00BA4FB2">
        <w:rPr>
          <w:rFonts w:ascii="Times New Roman" w:eastAsia="宋体" w:hAnsi="Times New Roman" w:cs="Times New Roman"/>
        </w:rPr>
        <w:t>陆生植物保护措施</w:t>
      </w:r>
    </w:p>
    <w:p w:rsidR="00635548" w:rsidRPr="00BA4FB2" w:rsidRDefault="00A736ED" w:rsidP="00404AAA">
      <w:pPr>
        <w:adjustRightInd w:val="0"/>
        <w:snapToGrid w:val="0"/>
        <w:ind w:firstLine="480"/>
      </w:pPr>
      <w:r w:rsidRPr="00BA4FB2">
        <w:t>（</w:t>
      </w:r>
      <w:r w:rsidRPr="00BA4FB2">
        <w:t>1</w:t>
      </w:r>
      <w:r w:rsidRPr="00BA4FB2">
        <w:t>）</w:t>
      </w:r>
      <w:r w:rsidR="00014979" w:rsidRPr="00014979">
        <w:rPr>
          <w:rFonts w:hint="eastAsia"/>
          <w:color w:val="FF0000"/>
        </w:rPr>
        <w:t>施工过程如需占用林地，</w:t>
      </w:r>
      <w:r w:rsidR="00635548" w:rsidRPr="00014979">
        <w:rPr>
          <w:color w:val="FF0000"/>
        </w:rPr>
        <w:t>施工单位在施工前</w:t>
      </w:r>
      <w:r w:rsidR="00014979" w:rsidRPr="00014979">
        <w:rPr>
          <w:rFonts w:hint="eastAsia"/>
          <w:color w:val="FF0000"/>
        </w:rPr>
        <w:t>应取得林业部门相关手续</w:t>
      </w:r>
      <w:r w:rsidR="00635548" w:rsidRPr="00014979">
        <w:rPr>
          <w:color w:val="FF0000"/>
        </w:rPr>
        <w:t>。</w:t>
      </w:r>
      <w:r w:rsidR="009278BD" w:rsidRPr="00BA4FB2">
        <w:t>施工营地</w:t>
      </w:r>
      <w:r w:rsidR="00635548" w:rsidRPr="00BA4FB2">
        <w:t>应尽量选用荒地，以减少对</w:t>
      </w:r>
      <w:r w:rsidR="00F7370B" w:rsidRPr="00BA4FB2">
        <w:t>营地</w:t>
      </w:r>
      <w:r w:rsidR="00635548" w:rsidRPr="00BA4FB2">
        <w:t>及周围的土壤和植被的破坏。加强对施工人员的环保教育，严禁在施工范围外私自占地堆放施工机械或建筑材料，严禁施工人员在</w:t>
      </w:r>
      <w:r w:rsidR="009278BD" w:rsidRPr="00BA4FB2">
        <w:t>施工营地</w:t>
      </w:r>
      <w:r w:rsidR="00635548" w:rsidRPr="00BA4FB2">
        <w:t>域以外的林区活动，特别是采挖、破坏植被。</w:t>
      </w:r>
    </w:p>
    <w:p w:rsidR="002B68C5" w:rsidRPr="00BA4FB2" w:rsidRDefault="00A736ED" w:rsidP="00404AAA">
      <w:pPr>
        <w:adjustRightInd w:val="0"/>
        <w:snapToGrid w:val="0"/>
        <w:ind w:firstLine="480"/>
      </w:pPr>
      <w:r w:rsidRPr="00BA4FB2">
        <w:t>（</w:t>
      </w:r>
      <w:r w:rsidRPr="00BA4FB2">
        <w:t>2</w:t>
      </w:r>
      <w:r w:rsidRPr="00BA4FB2">
        <w:t>）</w:t>
      </w:r>
      <w:r w:rsidR="002B68C5" w:rsidRPr="00BA4FB2">
        <w:t>施工临时设施在耕地和</w:t>
      </w:r>
      <w:r w:rsidR="00CD4A66" w:rsidRPr="00BA4FB2">
        <w:rPr>
          <w:rFonts w:hint="eastAsia"/>
        </w:rPr>
        <w:t>园地</w:t>
      </w:r>
      <w:r w:rsidR="002B68C5" w:rsidRPr="00BA4FB2">
        <w:t>附近施工时，要保证施工活动在征地范围</w:t>
      </w:r>
      <w:r w:rsidR="002B68C5" w:rsidRPr="00BA4FB2">
        <w:lastRenderedPageBreak/>
        <w:t>内进行</w:t>
      </w:r>
      <w:r w:rsidR="00CD4A66" w:rsidRPr="00BA4FB2">
        <w:rPr>
          <w:rFonts w:hint="eastAsia"/>
        </w:rPr>
        <w:t>。</w:t>
      </w:r>
      <w:r w:rsidR="002B68C5" w:rsidRPr="00BA4FB2">
        <w:t>施工便道及临时占地范围尽量小，减轻对耕地和林地的影响。在农田集中区域施工时，合理安排施工时间。</w:t>
      </w:r>
    </w:p>
    <w:p w:rsidR="002B68C5" w:rsidRPr="00BA4FB2" w:rsidRDefault="00A736ED" w:rsidP="00404AAA">
      <w:pPr>
        <w:adjustRightInd w:val="0"/>
        <w:snapToGrid w:val="0"/>
        <w:ind w:firstLine="480"/>
      </w:pPr>
      <w:r w:rsidRPr="00BA4FB2">
        <w:t>（</w:t>
      </w:r>
      <w:r w:rsidRPr="00BA4FB2">
        <w:t>3</w:t>
      </w:r>
      <w:r w:rsidRPr="00BA4FB2">
        <w:t>）</w:t>
      </w:r>
      <w:r w:rsidR="002B68C5" w:rsidRPr="00BA4FB2">
        <w:t>隧洞的设计及施工应尽量不破坏既有山体山形地貌，开挖边坡及填方坡面采取植草植树及钢筋混凝土网格植草护面墙防护，防止水土流失。加强隧洞排水设施的处理，做好洞口坡面的防护及排水系统，防止坡面滑坍及雨水冲蚀坡面。施工结束后，隧洞出口处应根据制定的植被修复方案，选种适宜的植物物种进行绿化，弥补生物量损失。</w:t>
      </w:r>
    </w:p>
    <w:p w:rsidR="002B68C5" w:rsidRPr="00BA4FB2" w:rsidRDefault="00A736ED" w:rsidP="009D3DA5">
      <w:pPr>
        <w:pStyle w:val="af3"/>
        <w:widowControl w:val="0"/>
        <w:snapToGrid w:val="0"/>
        <w:spacing w:beforeAutospacing="0" w:afterAutospacing="0"/>
        <w:ind w:firstLine="480"/>
        <w:jc w:val="both"/>
        <w:rPr>
          <w:rFonts w:ascii="Times New Roman" w:hAnsi="Times New Roman" w:hint="default"/>
        </w:rPr>
      </w:pPr>
      <w:r w:rsidRPr="00BA4FB2">
        <w:t>（4）</w:t>
      </w:r>
      <w:r w:rsidR="009D3DA5" w:rsidRPr="00BA4FB2">
        <w:rPr>
          <w:rFonts w:ascii="Times New Roman" w:hAnsi="Times New Roman"/>
          <w:szCs w:val="20"/>
        </w:rPr>
        <w:t>本工程实施过程中，弃渣场临时占地将会对沟道内，尤其是沟底植被造成压占影响，本环评提出①剥离表土前，将大树移植保护，待施工结束后移栽恢复，并加强后期养护；②堆放弃渣前，剥离表土，剥离厚度</w:t>
      </w:r>
      <w:r w:rsidR="009D3DA5" w:rsidRPr="00BA4FB2">
        <w:rPr>
          <w:rFonts w:ascii="Times New Roman" w:hAnsi="Times New Roman"/>
          <w:szCs w:val="20"/>
        </w:rPr>
        <w:t>0.30m</w:t>
      </w:r>
      <w:r w:rsidR="009D3DA5" w:rsidRPr="00BA4FB2">
        <w:rPr>
          <w:rFonts w:ascii="Times New Roman" w:hAnsi="Times New Roman"/>
          <w:szCs w:val="20"/>
        </w:rPr>
        <w:t>，用于后期植被恢复前覆土。</w:t>
      </w:r>
      <w:r w:rsidR="009D3DA5" w:rsidRPr="00BA4FB2">
        <w:t>同时均应按照水土保持和植被恢复等方案，采取相关措施，尽量减少对工程区内生态环境的影响。</w:t>
      </w:r>
      <w:r w:rsidR="00FD01D9" w:rsidRPr="00BA4FB2">
        <w:t>4个弃渣场封场生态恢复方案除考虑本环评提出的生态环境保护措施的要求外，主要参照已批复的《渭南市石堡川水库“引石济澄”连通工程水土保持方案报告书》</w:t>
      </w:r>
      <w:r w:rsidR="00397DDB" w:rsidRPr="00BA4FB2">
        <w:t>中有关弃渣场的水土流失防护工程方案</w:t>
      </w:r>
      <w:r w:rsidR="00FD01D9" w:rsidRPr="00BA4FB2">
        <w:t>。</w:t>
      </w:r>
    </w:p>
    <w:p w:rsidR="002B68C5" w:rsidRPr="00BA4FB2" w:rsidRDefault="00A736ED" w:rsidP="00404AAA">
      <w:pPr>
        <w:adjustRightInd w:val="0"/>
        <w:snapToGrid w:val="0"/>
        <w:ind w:firstLine="480"/>
      </w:pPr>
      <w:r w:rsidRPr="00BA4FB2">
        <w:t>（</w:t>
      </w:r>
      <w:r w:rsidRPr="00BA4FB2">
        <w:t>5</w:t>
      </w:r>
      <w:r w:rsidRPr="00BA4FB2">
        <w:t>）</w:t>
      </w:r>
      <w:r w:rsidR="002B68C5" w:rsidRPr="00BA4FB2">
        <w:t>临时工程占地如施工</w:t>
      </w:r>
      <w:r w:rsidR="00B44D90" w:rsidRPr="00BA4FB2">
        <w:t>营地</w:t>
      </w:r>
      <w:r w:rsidR="002B68C5" w:rsidRPr="00BA4FB2">
        <w:t>、弃渣场</w:t>
      </w:r>
      <w:r w:rsidR="00B44D90" w:rsidRPr="00BA4FB2">
        <w:t>、施工道路</w:t>
      </w:r>
      <w:r w:rsidR="002B68C5" w:rsidRPr="00BA4FB2">
        <w:t>等，在工程完工后要尽快拆除，并尽量恢复原有的土地利用类型。</w:t>
      </w:r>
    </w:p>
    <w:p w:rsidR="002B68C5" w:rsidRPr="00BA4FB2" w:rsidRDefault="00A736ED" w:rsidP="00404AAA">
      <w:pPr>
        <w:adjustRightInd w:val="0"/>
        <w:snapToGrid w:val="0"/>
        <w:ind w:firstLine="480"/>
      </w:pPr>
      <w:r w:rsidRPr="00BA4FB2">
        <w:t>（</w:t>
      </w:r>
      <w:r w:rsidRPr="00BA4FB2">
        <w:t>6</w:t>
      </w:r>
      <w:r w:rsidRPr="00BA4FB2">
        <w:t>）</w:t>
      </w:r>
      <w:r w:rsidR="002B68C5" w:rsidRPr="00BA4FB2">
        <w:t>植被恢复应尽可能根据地带性植被的代表种进行选种。</w:t>
      </w:r>
    </w:p>
    <w:p w:rsidR="002B68C5" w:rsidRPr="00BA4FB2" w:rsidRDefault="00A736ED" w:rsidP="00404AAA">
      <w:pPr>
        <w:adjustRightInd w:val="0"/>
        <w:snapToGrid w:val="0"/>
        <w:ind w:firstLine="480"/>
      </w:pPr>
      <w:r w:rsidRPr="00BA4FB2">
        <w:t>（</w:t>
      </w:r>
      <w:r w:rsidRPr="00BA4FB2">
        <w:t>7</w:t>
      </w:r>
      <w:r w:rsidRPr="00BA4FB2">
        <w:t>）</w:t>
      </w:r>
      <w:r w:rsidR="002B68C5" w:rsidRPr="00BA4FB2">
        <w:t>在施工时若发现树龄较长的植物，应及时通报林业与环境保护部门，并要将其妥善移植。</w:t>
      </w:r>
    </w:p>
    <w:p w:rsidR="002B68C5" w:rsidRPr="00BA4FB2" w:rsidRDefault="00A736ED" w:rsidP="00404AAA">
      <w:pPr>
        <w:pStyle w:val="4"/>
        <w:adjustRightInd w:val="0"/>
        <w:snapToGrid w:val="0"/>
        <w:ind w:firstLineChars="0" w:firstLine="0"/>
        <w:rPr>
          <w:rFonts w:ascii="Times New Roman" w:eastAsia="宋体" w:hAnsi="Times New Roman" w:cs="Times New Roman"/>
        </w:rPr>
      </w:pPr>
      <w:r w:rsidRPr="00BA4FB2">
        <w:rPr>
          <w:rFonts w:ascii="Times New Roman" w:eastAsia="宋体" w:hAnsi="Times New Roman" w:cs="Times New Roman"/>
        </w:rPr>
        <w:t xml:space="preserve">5.1.5.2 </w:t>
      </w:r>
      <w:r w:rsidR="002B68C5" w:rsidRPr="00BA4FB2">
        <w:rPr>
          <w:rFonts w:ascii="Times New Roman" w:eastAsia="宋体" w:hAnsi="Times New Roman" w:cs="Times New Roman"/>
        </w:rPr>
        <w:t>陆生动物保护措施</w:t>
      </w:r>
    </w:p>
    <w:p w:rsidR="002B68C5" w:rsidRPr="00BA4FB2" w:rsidRDefault="00A736ED" w:rsidP="00404AAA">
      <w:pPr>
        <w:adjustRightInd w:val="0"/>
        <w:snapToGrid w:val="0"/>
        <w:ind w:firstLine="480"/>
      </w:pPr>
      <w:r w:rsidRPr="00BA4FB2">
        <w:t>（</w:t>
      </w:r>
      <w:r w:rsidRPr="00BA4FB2">
        <w:t>1</w:t>
      </w:r>
      <w:r w:rsidRPr="00BA4FB2">
        <w:t>）</w:t>
      </w:r>
      <w:r w:rsidR="002B68C5" w:rsidRPr="00BA4FB2">
        <w:t>提高施工人员的保护意识，严禁捕猎野生动物。加强对施工人员、管理人员、移民及当地群众进行宣传教育，增强其野生动物保护意识。</w:t>
      </w:r>
    </w:p>
    <w:p w:rsidR="002B68C5" w:rsidRPr="00BA4FB2" w:rsidRDefault="00A736ED" w:rsidP="00404AAA">
      <w:pPr>
        <w:adjustRightInd w:val="0"/>
        <w:snapToGrid w:val="0"/>
        <w:ind w:firstLine="480"/>
      </w:pPr>
      <w:r w:rsidRPr="00BA4FB2">
        <w:t>（</w:t>
      </w:r>
      <w:r w:rsidRPr="00BA4FB2">
        <w:t>2</w:t>
      </w:r>
      <w:r w:rsidRPr="00BA4FB2">
        <w:t>）</w:t>
      </w:r>
      <w:r w:rsidR="002B68C5" w:rsidRPr="00BA4FB2">
        <w:t>在林地较密集线路施工应优化施工方案，抓紧施工进度，尽量缩短施工作业时间，尽量减少爆破作业，减少对野生动物的惊扰。优选施工时间，避开野生动物活动的高峰时段。早晨、黄昏和晚上是野生动物活动、繁殖和觅食的高峰时段，应禁止在早晨、黄昏和晚上进行高噪声作业。</w:t>
      </w:r>
    </w:p>
    <w:p w:rsidR="002B68C5" w:rsidRPr="00BA4FB2" w:rsidRDefault="00A736ED" w:rsidP="009F319B">
      <w:pPr>
        <w:adjustRightInd w:val="0"/>
        <w:snapToGrid w:val="0"/>
        <w:ind w:firstLine="480"/>
      </w:pPr>
      <w:r w:rsidRPr="00BA4FB2">
        <w:t>（</w:t>
      </w:r>
      <w:r w:rsidRPr="00BA4FB2">
        <w:t>3</w:t>
      </w:r>
      <w:r w:rsidRPr="00BA4FB2">
        <w:t>）</w:t>
      </w:r>
      <w:r w:rsidR="002B68C5" w:rsidRPr="00BA4FB2">
        <w:t>工程完工后尽快做好生态环境的恢复工作，尤其是临时占地处，以尽量减少生境破坏对动物的不利影响。</w:t>
      </w:r>
    </w:p>
    <w:p w:rsidR="00635548" w:rsidRPr="00BA4FB2" w:rsidRDefault="00A736ED" w:rsidP="009F319B">
      <w:pPr>
        <w:pStyle w:val="4"/>
        <w:adjustRightInd w:val="0"/>
        <w:snapToGrid w:val="0"/>
        <w:ind w:firstLineChars="0" w:firstLine="0"/>
        <w:rPr>
          <w:rFonts w:ascii="Times New Roman" w:eastAsia="宋体" w:hAnsi="Times New Roman" w:cs="Times New Roman"/>
        </w:rPr>
      </w:pPr>
      <w:r w:rsidRPr="00BA4FB2">
        <w:rPr>
          <w:rFonts w:ascii="Times New Roman" w:eastAsia="宋体" w:hAnsi="Times New Roman" w:cs="Times New Roman"/>
        </w:rPr>
        <w:lastRenderedPageBreak/>
        <w:t xml:space="preserve">5.1.5.3 </w:t>
      </w:r>
      <w:r w:rsidR="002B68C5" w:rsidRPr="00BA4FB2">
        <w:rPr>
          <w:rFonts w:ascii="Times New Roman" w:eastAsia="宋体" w:hAnsi="Times New Roman" w:cs="Times New Roman"/>
        </w:rPr>
        <w:t>水生生态保护措施</w:t>
      </w:r>
    </w:p>
    <w:p w:rsidR="002B68C5" w:rsidRPr="00BA4FB2" w:rsidRDefault="00BB6323" w:rsidP="009F319B">
      <w:pPr>
        <w:adjustRightInd w:val="0"/>
        <w:snapToGrid w:val="0"/>
        <w:ind w:firstLine="480"/>
      </w:pPr>
      <w:r w:rsidRPr="00BA4FB2">
        <w:rPr>
          <w:rFonts w:hint="eastAsia"/>
        </w:rPr>
        <w:t>本工程施工涉及的河道有</w:t>
      </w:r>
      <w:r w:rsidR="009F319B" w:rsidRPr="00BA4FB2">
        <w:rPr>
          <w:rFonts w:hint="eastAsia"/>
        </w:rPr>
        <w:t>聿津河、长宁河、孔走河、县西河，其中长宁河和县西河为常年流水，聿津河、孔走河仅汛期有少量流水，因此河道内均无水生生物，工程施工不涉及对水生生态环境的影响。</w:t>
      </w:r>
    </w:p>
    <w:p w:rsidR="00D2732B" w:rsidRPr="00BA4FB2" w:rsidRDefault="00D2732B" w:rsidP="00404AAA">
      <w:pPr>
        <w:pStyle w:val="3"/>
        <w:adjustRightInd w:val="0"/>
        <w:snapToGrid w:val="0"/>
        <w:spacing w:line="276" w:lineRule="auto"/>
        <w:ind w:firstLineChars="0" w:firstLine="0"/>
        <w:rPr>
          <w:sz w:val="30"/>
          <w:szCs w:val="30"/>
        </w:rPr>
      </w:pPr>
      <w:r w:rsidRPr="00BA4FB2">
        <w:rPr>
          <w:sz w:val="30"/>
          <w:szCs w:val="30"/>
        </w:rPr>
        <w:t xml:space="preserve">5.1.6 </w:t>
      </w:r>
      <w:r w:rsidRPr="00BA4FB2">
        <w:rPr>
          <w:sz w:val="30"/>
          <w:szCs w:val="30"/>
        </w:rPr>
        <w:t>水土保持</w:t>
      </w:r>
      <w:r w:rsidR="00661519" w:rsidRPr="00BA4FB2">
        <w:rPr>
          <w:sz w:val="30"/>
          <w:szCs w:val="30"/>
        </w:rPr>
        <w:t>措施</w:t>
      </w:r>
    </w:p>
    <w:p w:rsidR="0007188C" w:rsidRPr="00BA4FB2" w:rsidRDefault="00D2732B" w:rsidP="00404AAA">
      <w:pPr>
        <w:adjustRightInd w:val="0"/>
        <w:snapToGrid w:val="0"/>
        <w:ind w:firstLine="480"/>
      </w:pPr>
      <w:r w:rsidRPr="00BA4FB2">
        <w:t>本章节内容引用</w:t>
      </w:r>
      <w:r w:rsidR="0043397A" w:rsidRPr="00BA4FB2">
        <w:t>已批复的《渭南市石堡川水库</w:t>
      </w:r>
      <w:r w:rsidR="0043397A" w:rsidRPr="00BA4FB2">
        <w:t>“</w:t>
      </w:r>
      <w:r w:rsidR="0043397A" w:rsidRPr="00BA4FB2">
        <w:t>引石济澄</w:t>
      </w:r>
      <w:r w:rsidR="0043397A" w:rsidRPr="00BA4FB2">
        <w:t>”</w:t>
      </w:r>
      <w:r w:rsidR="0043397A" w:rsidRPr="00BA4FB2">
        <w:t>连通工程水土保持方案报告书》（西安景天水利水电勘测设计咨询有限公司，</w:t>
      </w:r>
      <w:r w:rsidR="0043397A" w:rsidRPr="00BA4FB2">
        <w:t>2018</w:t>
      </w:r>
      <w:r w:rsidR="0043397A" w:rsidRPr="00BA4FB2">
        <w:t>年</w:t>
      </w:r>
      <w:r w:rsidR="0043397A" w:rsidRPr="00BA4FB2">
        <w:t>12</w:t>
      </w:r>
      <w:r w:rsidR="0043397A" w:rsidRPr="00BA4FB2">
        <w:t>月）</w:t>
      </w:r>
      <w:r w:rsidR="0007188C" w:rsidRPr="00BA4FB2">
        <w:t>内容和结论。</w:t>
      </w:r>
    </w:p>
    <w:p w:rsidR="005B75A5" w:rsidRPr="00BA4FB2" w:rsidRDefault="005B75A5" w:rsidP="00404AAA">
      <w:pPr>
        <w:adjustRightInd w:val="0"/>
        <w:snapToGrid w:val="0"/>
        <w:ind w:firstLine="480"/>
      </w:pPr>
      <w:r w:rsidRPr="00BA4FB2">
        <w:t>本项目区水土保持防治措施总体布局上以工程措施为主，植物措施和土地整治措施为辅，工程措施、植物措施和土地整治措施有机结合；临时措施和永久措施结合。</w:t>
      </w:r>
    </w:p>
    <w:p w:rsidR="005B75A5" w:rsidRPr="00BA4FB2" w:rsidRDefault="005B75A5" w:rsidP="00404AAA">
      <w:pPr>
        <w:adjustRightInd w:val="0"/>
        <w:snapToGrid w:val="0"/>
        <w:ind w:firstLine="480"/>
      </w:pPr>
      <w:r w:rsidRPr="00BA4FB2">
        <w:t>在防治责任范围内划分为输水线路区、运行管理区、临时施工道路区、输电线路区、施工生产生活区、弃渣场区</w:t>
      </w:r>
      <w:r w:rsidRPr="00BA4FB2">
        <w:t>6</w:t>
      </w:r>
      <w:r w:rsidRPr="00BA4FB2">
        <w:t>个防治区。针对各防治区的水土流失特点，本方案在主体工程中具有水土保持功能的措施基础上，对各防治分区分别采取相应的工程措施、临时防护措施，并对提出相应的水土保持措施和水土保持投资。</w:t>
      </w:r>
    </w:p>
    <w:p w:rsidR="005B75A5" w:rsidRPr="00BA4FB2" w:rsidRDefault="005B75A5" w:rsidP="00404AAA">
      <w:pPr>
        <w:adjustRightInd w:val="0"/>
        <w:snapToGrid w:val="0"/>
        <w:ind w:firstLine="480"/>
        <w:rPr>
          <w:szCs w:val="24"/>
        </w:rPr>
      </w:pPr>
      <w:r w:rsidRPr="00BA4FB2">
        <w:rPr>
          <w:szCs w:val="24"/>
        </w:rPr>
        <w:t>（</w:t>
      </w:r>
      <w:r w:rsidRPr="00BA4FB2">
        <w:rPr>
          <w:szCs w:val="24"/>
        </w:rPr>
        <w:t>1</w:t>
      </w:r>
      <w:r w:rsidRPr="00BA4FB2">
        <w:rPr>
          <w:szCs w:val="24"/>
        </w:rPr>
        <w:t>）输水线路区水土保持措施</w:t>
      </w:r>
    </w:p>
    <w:p w:rsidR="005B75A5" w:rsidRPr="00BA4FB2" w:rsidRDefault="005B75A5" w:rsidP="00404AAA">
      <w:pPr>
        <w:adjustRightInd w:val="0"/>
        <w:snapToGrid w:val="0"/>
        <w:ind w:firstLine="480"/>
        <w:rPr>
          <w:szCs w:val="24"/>
        </w:rPr>
      </w:pPr>
      <w:r w:rsidRPr="00BA4FB2">
        <w:rPr>
          <w:szCs w:val="24"/>
        </w:rPr>
        <w:t>输水线路区水土保持措施有工程措施、植物措施和临时措施。工程措施为隧洞洞脸上设有断面尺寸为</w:t>
      </w:r>
      <w:r w:rsidRPr="00BA4FB2">
        <w:rPr>
          <w:szCs w:val="24"/>
        </w:rPr>
        <w:t>0.4*0.4m</w:t>
      </w:r>
      <w:r w:rsidRPr="00BA4FB2">
        <w:rPr>
          <w:szCs w:val="24"/>
        </w:rPr>
        <w:t>的</w:t>
      </w:r>
      <w:r w:rsidRPr="00BA4FB2">
        <w:rPr>
          <w:szCs w:val="24"/>
        </w:rPr>
        <w:t>M7.5</w:t>
      </w:r>
      <w:r w:rsidRPr="00BA4FB2">
        <w:rPr>
          <w:szCs w:val="24"/>
        </w:rPr>
        <w:t>浆砌石排水沟，厚</w:t>
      </w:r>
      <w:r w:rsidRPr="00BA4FB2">
        <w:rPr>
          <w:szCs w:val="24"/>
        </w:rPr>
        <w:t>30cm</w:t>
      </w:r>
      <w:r w:rsidRPr="00BA4FB2">
        <w:rPr>
          <w:szCs w:val="24"/>
        </w:rPr>
        <w:t>，排水沟长</w:t>
      </w:r>
      <w:r w:rsidRPr="00BA4FB2">
        <w:rPr>
          <w:szCs w:val="24"/>
        </w:rPr>
        <w:t>400m</w:t>
      </w:r>
      <w:r w:rsidRPr="00BA4FB2">
        <w:rPr>
          <w:szCs w:val="24"/>
        </w:rPr>
        <w:t>；剥离表土面积</w:t>
      </w:r>
      <w:r w:rsidRPr="00BA4FB2">
        <w:rPr>
          <w:szCs w:val="24"/>
        </w:rPr>
        <w:t>1.53hm</w:t>
      </w:r>
      <w:r w:rsidRPr="00BA4FB2">
        <w:rPr>
          <w:szCs w:val="24"/>
          <w:vertAlign w:val="superscript"/>
        </w:rPr>
        <w:t>2</w:t>
      </w:r>
      <w:r w:rsidRPr="00BA4FB2">
        <w:rPr>
          <w:szCs w:val="24"/>
        </w:rPr>
        <w:t>，剥离厚度</w:t>
      </w:r>
      <w:r w:rsidRPr="00BA4FB2">
        <w:rPr>
          <w:szCs w:val="24"/>
        </w:rPr>
        <w:t>0.30m</w:t>
      </w:r>
      <w:r w:rsidRPr="00BA4FB2">
        <w:rPr>
          <w:szCs w:val="24"/>
        </w:rPr>
        <w:t>，剥离量</w:t>
      </w:r>
      <w:r w:rsidRPr="00BA4FB2">
        <w:rPr>
          <w:szCs w:val="24"/>
        </w:rPr>
        <w:t>0.459</w:t>
      </w:r>
      <w:r w:rsidRPr="00BA4FB2">
        <w:rPr>
          <w:szCs w:val="24"/>
        </w:rPr>
        <w:t>万</w:t>
      </w:r>
      <w:r w:rsidRPr="00BA4FB2">
        <w:rPr>
          <w:szCs w:val="24"/>
        </w:rPr>
        <w:t>m</w:t>
      </w:r>
      <w:r w:rsidRPr="00BA4FB2">
        <w:rPr>
          <w:szCs w:val="24"/>
          <w:vertAlign w:val="superscript"/>
        </w:rPr>
        <w:t>3</w:t>
      </w:r>
      <w:r w:rsidRPr="00BA4FB2">
        <w:rPr>
          <w:szCs w:val="24"/>
        </w:rPr>
        <w:t>；施工结束后，对土地进行整治，整治后土地进行土地恢复和恢复耕地，土地恢复面积是</w:t>
      </w:r>
      <w:r w:rsidRPr="00BA4FB2">
        <w:rPr>
          <w:szCs w:val="24"/>
        </w:rPr>
        <w:t>1.53 hm</w:t>
      </w:r>
      <w:r w:rsidRPr="00BA4FB2">
        <w:rPr>
          <w:szCs w:val="24"/>
          <w:vertAlign w:val="superscript"/>
        </w:rPr>
        <w:t>2</w:t>
      </w:r>
      <w:r w:rsidRPr="00BA4FB2">
        <w:rPr>
          <w:szCs w:val="24"/>
        </w:rPr>
        <w:t>，覆土厚度是</w:t>
      </w:r>
      <w:r w:rsidRPr="00BA4FB2">
        <w:rPr>
          <w:szCs w:val="24"/>
        </w:rPr>
        <w:t>0.3m</w:t>
      </w:r>
      <w:r w:rsidRPr="00BA4FB2">
        <w:rPr>
          <w:szCs w:val="24"/>
        </w:rPr>
        <w:t>，覆土量</w:t>
      </w:r>
      <w:r w:rsidRPr="00BA4FB2">
        <w:rPr>
          <w:szCs w:val="24"/>
        </w:rPr>
        <w:t>0.459</w:t>
      </w:r>
      <w:r w:rsidRPr="00BA4FB2">
        <w:rPr>
          <w:szCs w:val="24"/>
        </w:rPr>
        <w:t>万</w:t>
      </w:r>
      <w:r w:rsidRPr="00BA4FB2">
        <w:rPr>
          <w:szCs w:val="24"/>
        </w:rPr>
        <w:t>m</w:t>
      </w:r>
      <w:r w:rsidRPr="00BA4FB2">
        <w:rPr>
          <w:szCs w:val="24"/>
          <w:vertAlign w:val="superscript"/>
        </w:rPr>
        <w:t>3</w:t>
      </w:r>
      <w:r w:rsidRPr="00BA4FB2">
        <w:rPr>
          <w:szCs w:val="24"/>
        </w:rPr>
        <w:t>。植物措施有：苹果树</w:t>
      </w:r>
      <w:r w:rsidRPr="00BA4FB2">
        <w:rPr>
          <w:szCs w:val="24"/>
        </w:rPr>
        <w:t>2128</w:t>
      </w:r>
      <w:r w:rsidRPr="00BA4FB2">
        <w:rPr>
          <w:szCs w:val="24"/>
        </w:rPr>
        <w:t>株。临时措施有：编织袋挡土墙高</w:t>
      </w:r>
      <w:r w:rsidRPr="00BA4FB2">
        <w:rPr>
          <w:szCs w:val="24"/>
        </w:rPr>
        <w:t>1.5m</w:t>
      </w:r>
      <w:r w:rsidRPr="00BA4FB2">
        <w:rPr>
          <w:szCs w:val="24"/>
        </w:rPr>
        <w:t>，底宽</w:t>
      </w:r>
      <w:r w:rsidRPr="00BA4FB2">
        <w:rPr>
          <w:szCs w:val="24"/>
        </w:rPr>
        <w:t>1.5m</w:t>
      </w:r>
      <w:r w:rsidRPr="00BA4FB2">
        <w:rPr>
          <w:szCs w:val="24"/>
        </w:rPr>
        <w:t>，顶宽</w:t>
      </w:r>
      <w:r w:rsidRPr="00BA4FB2">
        <w:rPr>
          <w:szCs w:val="24"/>
        </w:rPr>
        <w:t>0.5m</w:t>
      </w:r>
      <w:r w:rsidRPr="00BA4FB2">
        <w:rPr>
          <w:szCs w:val="24"/>
        </w:rPr>
        <w:t>，布设长度</w:t>
      </w:r>
      <w:r w:rsidRPr="00BA4FB2">
        <w:rPr>
          <w:szCs w:val="24"/>
        </w:rPr>
        <w:t>420m</w:t>
      </w:r>
      <w:r w:rsidRPr="00BA4FB2">
        <w:rPr>
          <w:szCs w:val="24"/>
        </w:rPr>
        <w:t>，工程量</w:t>
      </w:r>
      <w:r w:rsidRPr="00BA4FB2">
        <w:rPr>
          <w:szCs w:val="24"/>
        </w:rPr>
        <w:t>630m</w:t>
      </w:r>
      <w:r w:rsidRPr="00BA4FB2">
        <w:rPr>
          <w:szCs w:val="24"/>
          <w:vertAlign w:val="superscript"/>
        </w:rPr>
        <w:t>3</w:t>
      </w:r>
      <w:r w:rsidRPr="00BA4FB2">
        <w:rPr>
          <w:szCs w:val="24"/>
        </w:rPr>
        <w:t>。临时梯形排水沟布设长度</w:t>
      </w:r>
      <w:r w:rsidRPr="00BA4FB2">
        <w:rPr>
          <w:szCs w:val="24"/>
        </w:rPr>
        <w:t>460m</w:t>
      </w:r>
      <w:r w:rsidRPr="00BA4FB2">
        <w:rPr>
          <w:szCs w:val="24"/>
        </w:rPr>
        <w:t>，开挖方</w:t>
      </w:r>
      <w:r w:rsidRPr="00BA4FB2">
        <w:rPr>
          <w:szCs w:val="24"/>
        </w:rPr>
        <w:t>82.8m</w:t>
      </w:r>
      <w:r w:rsidRPr="00BA4FB2">
        <w:rPr>
          <w:szCs w:val="24"/>
          <w:vertAlign w:val="superscript"/>
        </w:rPr>
        <w:t>3</w:t>
      </w:r>
      <w:r w:rsidRPr="00BA4FB2">
        <w:rPr>
          <w:szCs w:val="24"/>
        </w:rPr>
        <w:t>，土工布用量</w:t>
      </w:r>
      <w:r w:rsidRPr="00BA4FB2">
        <w:rPr>
          <w:szCs w:val="24"/>
        </w:rPr>
        <w:t>998.2m</w:t>
      </w:r>
      <w:r w:rsidRPr="00BA4FB2">
        <w:rPr>
          <w:szCs w:val="24"/>
          <w:vertAlign w:val="superscript"/>
        </w:rPr>
        <w:t>2</w:t>
      </w:r>
      <w:r w:rsidRPr="00BA4FB2">
        <w:rPr>
          <w:szCs w:val="24"/>
        </w:rPr>
        <w:t>；临时堆石集中堆放后，表面用彩条布苫盖，需彩条布</w:t>
      </w:r>
      <w:r w:rsidRPr="00BA4FB2">
        <w:rPr>
          <w:szCs w:val="24"/>
        </w:rPr>
        <w:t>9840m</w:t>
      </w:r>
      <w:r w:rsidRPr="00BA4FB2">
        <w:rPr>
          <w:szCs w:val="24"/>
          <w:vertAlign w:val="superscript"/>
        </w:rPr>
        <w:t>2</w:t>
      </w:r>
      <w:r w:rsidRPr="00BA4FB2">
        <w:rPr>
          <w:szCs w:val="24"/>
        </w:rPr>
        <w:t>。</w:t>
      </w:r>
    </w:p>
    <w:p w:rsidR="005B75A5" w:rsidRPr="00BA4FB2" w:rsidRDefault="005B75A5" w:rsidP="00404AAA">
      <w:pPr>
        <w:adjustRightInd w:val="0"/>
        <w:snapToGrid w:val="0"/>
        <w:ind w:firstLine="480"/>
        <w:rPr>
          <w:szCs w:val="24"/>
        </w:rPr>
      </w:pPr>
      <w:r w:rsidRPr="00BA4FB2">
        <w:rPr>
          <w:szCs w:val="24"/>
        </w:rPr>
        <w:t>（</w:t>
      </w:r>
      <w:r w:rsidRPr="00BA4FB2">
        <w:rPr>
          <w:szCs w:val="24"/>
        </w:rPr>
        <w:t>2</w:t>
      </w:r>
      <w:r w:rsidRPr="00BA4FB2">
        <w:rPr>
          <w:szCs w:val="24"/>
        </w:rPr>
        <w:t>）运行管理区水土保持措施</w:t>
      </w:r>
    </w:p>
    <w:p w:rsidR="005B75A5" w:rsidRPr="00BA4FB2" w:rsidRDefault="005B75A5" w:rsidP="00404AAA">
      <w:pPr>
        <w:adjustRightInd w:val="0"/>
        <w:snapToGrid w:val="0"/>
        <w:ind w:firstLine="480"/>
        <w:rPr>
          <w:szCs w:val="24"/>
        </w:rPr>
      </w:pPr>
      <w:r w:rsidRPr="00BA4FB2">
        <w:rPr>
          <w:szCs w:val="24"/>
        </w:rPr>
        <w:t>运行管理区本方案水土保持措施有工程措施和临时措施。工程措施有：剥离表土厚度</w:t>
      </w:r>
      <w:r w:rsidRPr="00BA4FB2">
        <w:rPr>
          <w:szCs w:val="24"/>
        </w:rPr>
        <w:t>0.20m</w:t>
      </w:r>
      <w:r w:rsidRPr="00BA4FB2">
        <w:rPr>
          <w:szCs w:val="24"/>
        </w:rPr>
        <w:t>，剥离表土面积</w:t>
      </w:r>
      <w:r w:rsidRPr="00BA4FB2">
        <w:rPr>
          <w:szCs w:val="24"/>
        </w:rPr>
        <w:t>0.15hm</w:t>
      </w:r>
      <w:r w:rsidRPr="00BA4FB2">
        <w:rPr>
          <w:szCs w:val="24"/>
          <w:vertAlign w:val="superscript"/>
        </w:rPr>
        <w:t>2</w:t>
      </w:r>
      <w:r w:rsidRPr="00BA4FB2">
        <w:rPr>
          <w:szCs w:val="24"/>
        </w:rPr>
        <w:t>，剥离量</w:t>
      </w:r>
      <w:r w:rsidRPr="00BA4FB2">
        <w:rPr>
          <w:szCs w:val="24"/>
        </w:rPr>
        <w:t>0.03</w:t>
      </w:r>
      <w:r w:rsidRPr="00BA4FB2">
        <w:rPr>
          <w:szCs w:val="24"/>
        </w:rPr>
        <w:t>万</w:t>
      </w:r>
      <w:r w:rsidRPr="00BA4FB2">
        <w:rPr>
          <w:szCs w:val="24"/>
        </w:rPr>
        <w:t>m</w:t>
      </w:r>
      <w:r w:rsidRPr="00BA4FB2">
        <w:rPr>
          <w:szCs w:val="24"/>
          <w:vertAlign w:val="superscript"/>
        </w:rPr>
        <w:t>3</w:t>
      </w:r>
      <w:r w:rsidRPr="00BA4FB2">
        <w:rPr>
          <w:szCs w:val="24"/>
        </w:rPr>
        <w:t>，用于后期绿化前覆土；土地整治面积是</w:t>
      </w:r>
      <w:r w:rsidRPr="00BA4FB2">
        <w:rPr>
          <w:szCs w:val="24"/>
        </w:rPr>
        <w:t>0.06 hm</w:t>
      </w:r>
      <w:r w:rsidRPr="00BA4FB2">
        <w:rPr>
          <w:szCs w:val="24"/>
          <w:vertAlign w:val="superscript"/>
        </w:rPr>
        <w:t>2</w:t>
      </w:r>
      <w:r w:rsidRPr="00BA4FB2">
        <w:rPr>
          <w:szCs w:val="24"/>
        </w:rPr>
        <w:t>，覆土厚度</w:t>
      </w:r>
      <w:r w:rsidRPr="00BA4FB2">
        <w:rPr>
          <w:szCs w:val="24"/>
        </w:rPr>
        <w:t>0.50m</w:t>
      </w:r>
      <w:r w:rsidRPr="00BA4FB2">
        <w:rPr>
          <w:szCs w:val="24"/>
        </w:rPr>
        <w:t>，覆土量</w:t>
      </w:r>
      <w:r w:rsidRPr="00BA4FB2">
        <w:rPr>
          <w:szCs w:val="24"/>
        </w:rPr>
        <w:t>0.03</w:t>
      </w:r>
      <w:r w:rsidRPr="00BA4FB2">
        <w:rPr>
          <w:szCs w:val="24"/>
        </w:rPr>
        <w:t>万</w:t>
      </w:r>
      <w:r w:rsidRPr="00BA4FB2">
        <w:rPr>
          <w:szCs w:val="24"/>
        </w:rPr>
        <w:t>m</w:t>
      </w:r>
      <w:r w:rsidRPr="00BA4FB2">
        <w:rPr>
          <w:szCs w:val="24"/>
          <w:vertAlign w:val="superscript"/>
        </w:rPr>
        <w:t>3</w:t>
      </w:r>
      <w:r w:rsidRPr="00BA4FB2">
        <w:rPr>
          <w:szCs w:val="24"/>
        </w:rPr>
        <w:t>。临时措施</w:t>
      </w:r>
      <w:r w:rsidRPr="00BA4FB2">
        <w:rPr>
          <w:szCs w:val="24"/>
        </w:rPr>
        <w:lastRenderedPageBreak/>
        <w:t>有：采用编织袋临时挡墙防护临时堆土，挡墙高</w:t>
      </w:r>
      <w:r w:rsidRPr="00BA4FB2">
        <w:rPr>
          <w:szCs w:val="24"/>
        </w:rPr>
        <w:t>1.5m</w:t>
      </w:r>
      <w:r w:rsidRPr="00BA4FB2">
        <w:rPr>
          <w:szCs w:val="24"/>
        </w:rPr>
        <w:t>，底宽</w:t>
      </w:r>
      <w:r w:rsidRPr="00BA4FB2">
        <w:rPr>
          <w:szCs w:val="24"/>
        </w:rPr>
        <w:t>1.5m</w:t>
      </w:r>
      <w:r w:rsidRPr="00BA4FB2">
        <w:rPr>
          <w:szCs w:val="24"/>
        </w:rPr>
        <w:t>，顶宽</w:t>
      </w:r>
      <w:r w:rsidRPr="00BA4FB2">
        <w:rPr>
          <w:szCs w:val="24"/>
        </w:rPr>
        <w:t>0.5m</w:t>
      </w:r>
      <w:r w:rsidRPr="00BA4FB2">
        <w:rPr>
          <w:szCs w:val="24"/>
        </w:rPr>
        <w:t>，布设长度</w:t>
      </w:r>
      <w:r w:rsidRPr="00BA4FB2">
        <w:rPr>
          <w:szCs w:val="24"/>
        </w:rPr>
        <w:t>95m</w:t>
      </w:r>
      <w:r w:rsidRPr="00BA4FB2">
        <w:rPr>
          <w:szCs w:val="24"/>
        </w:rPr>
        <w:t>，工程量</w:t>
      </w:r>
      <w:r w:rsidRPr="00BA4FB2">
        <w:rPr>
          <w:szCs w:val="24"/>
        </w:rPr>
        <w:t>142.5m</w:t>
      </w:r>
      <w:r w:rsidRPr="00BA4FB2">
        <w:rPr>
          <w:szCs w:val="24"/>
          <w:vertAlign w:val="superscript"/>
        </w:rPr>
        <w:t>3</w:t>
      </w:r>
      <w:r w:rsidRPr="00BA4FB2">
        <w:rPr>
          <w:szCs w:val="24"/>
        </w:rPr>
        <w:t>；梯形临时排水沟布设长度</w:t>
      </w:r>
      <w:r w:rsidRPr="00BA4FB2">
        <w:rPr>
          <w:szCs w:val="24"/>
        </w:rPr>
        <w:t>115m</w:t>
      </w:r>
      <w:r w:rsidRPr="00BA4FB2">
        <w:rPr>
          <w:szCs w:val="24"/>
        </w:rPr>
        <w:t>，开挖方</w:t>
      </w:r>
      <w:r w:rsidRPr="00BA4FB2">
        <w:rPr>
          <w:szCs w:val="24"/>
        </w:rPr>
        <w:t>45.7m</w:t>
      </w:r>
      <w:r w:rsidRPr="00BA4FB2">
        <w:rPr>
          <w:szCs w:val="24"/>
          <w:vertAlign w:val="superscript"/>
        </w:rPr>
        <w:t>3</w:t>
      </w:r>
      <w:r w:rsidRPr="00BA4FB2">
        <w:rPr>
          <w:szCs w:val="24"/>
        </w:rPr>
        <w:t>，土工布用量</w:t>
      </w:r>
      <w:r w:rsidRPr="00BA4FB2">
        <w:rPr>
          <w:szCs w:val="24"/>
        </w:rPr>
        <w:t>249.55m</w:t>
      </w:r>
      <w:r w:rsidRPr="00BA4FB2">
        <w:rPr>
          <w:szCs w:val="24"/>
          <w:vertAlign w:val="superscript"/>
        </w:rPr>
        <w:t>2</w:t>
      </w:r>
      <w:r w:rsidRPr="00BA4FB2">
        <w:rPr>
          <w:szCs w:val="24"/>
        </w:rPr>
        <w:t>；临时堆土（石）集中堆放后，表面用彩条布苫盖，最多时需彩条布</w:t>
      </w:r>
      <w:r w:rsidRPr="00BA4FB2">
        <w:rPr>
          <w:szCs w:val="24"/>
        </w:rPr>
        <w:t>1340m</w:t>
      </w:r>
      <w:r w:rsidRPr="00BA4FB2">
        <w:rPr>
          <w:szCs w:val="24"/>
          <w:vertAlign w:val="superscript"/>
        </w:rPr>
        <w:t>2</w:t>
      </w:r>
      <w:r w:rsidRPr="00BA4FB2">
        <w:rPr>
          <w:szCs w:val="24"/>
        </w:rPr>
        <w:t>。</w:t>
      </w:r>
    </w:p>
    <w:p w:rsidR="005B75A5" w:rsidRPr="00BA4FB2" w:rsidRDefault="005B75A5" w:rsidP="00404AAA">
      <w:pPr>
        <w:adjustRightInd w:val="0"/>
        <w:snapToGrid w:val="0"/>
        <w:ind w:firstLine="480"/>
        <w:rPr>
          <w:szCs w:val="24"/>
        </w:rPr>
      </w:pPr>
      <w:r w:rsidRPr="00BA4FB2">
        <w:rPr>
          <w:szCs w:val="24"/>
        </w:rPr>
        <w:t>（</w:t>
      </w:r>
      <w:r w:rsidRPr="00BA4FB2">
        <w:rPr>
          <w:szCs w:val="24"/>
        </w:rPr>
        <w:t>3</w:t>
      </w:r>
      <w:r w:rsidRPr="00BA4FB2">
        <w:rPr>
          <w:szCs w:val="24"/>
        </w:rPr>
        <w:t>）弃渣场区水土保持措施</w:t>
      </w:r>
    </w:p>
    <w:p w:rsidR="005B75A5" w:rsidRPr="00BA4FB2" w:rsidRDefault="005B75A5" w:rsidP="00404AAA">
      <w:pPr>
        <w:adjustRightInd w:val="0"/>
        <w:snapToGrid w:val="0"/>
        <w:ind w:firstLine="480"/>
        <w:rPr>
          <w:kern w:val="0"/>
          <w:szCs w:val="24"/>
        </w:rPr>
      </w:pPr>
      <w:r w:rsidRPr="00BA4FB2">
        <w:rPr>
          <w:szCs w:val="24"/>
        </w:rPr>
        <w:t>弃渣场区水土保持措施有工程措施、植物措施和临时措施。工程措施有：剥离表土厚度</w:t>
      </w:r>
      <w:r w:rsidRPr="00BA4FB2">
        <w:rPr>
          <w:szCs w:val="24"/>
        </w:rPr>
        <w:t>0.30m</w:t>
      </w:r>
      <w:r w:rsidRPr="00BA4FB2">
        <w:rPr>
          <w:szCs w:val="24"/>
        </w:rPr>
        <w:t>，剥离表土面积</w:t>
      </w:r>
      <w:r w:rsidRPr="00BA4FB2">
        <w:rPr>
          <w:szCs w:val="24"/>
        </w:rPr>
        <w:t>2.94hm</w:t>
      </w:r>
      <w:r w:rsidRPr="00BA4FB2">
        <w:rPr>
          <w:szCs w:val="24"/>
          <w:vertAlign w:val="superscript"/>
        </w:rPr>
        <w:t>2</w:t>
      </w:r>
      <w:r w:rsidRPr="00BA4FB2">
        <w:rPr>
          <w:szCs w:val="24"/>
        </w:rPr>
        <w:t>，剥离量</w:t>
      </w:r>
      <w:r w:rsidRPr="00BA4FB2">
        <w:rPr>
          <w:szCs w:val="24"/>
        </w:rPr>
        <w:t>0.882</w:t>
      </w:r>
      <w:r w:rsidRPr="00BA4FB2">
        <w:rPr>
          <w:szCs w:val="24"/>
        </w:rPr>
        <w:t>万</w:t>
      </w:r>
      <w:r w:rsidRPr="00BA4FB2">
        <w:rPr>
          <w:szCs w:val="24"/>
        </w:rPr>
        <w:t>m</w:t>
      </w:r>
      <w:r w:rsidRPr="00BA4FB2">
        <w:rPr>
          <w:szCs w:val="24"/>
          <w:vertAlign w:val="superscript"/>
        </w:rPr>
        <w:t>3</w:t>
      </w:r>
      <w:r w:rsidRPr="00BA4FB2">
        <w:rPr>
          <w:szCs w:val="24"/>
        </w:rPr>
        <w:t>，用于后期绿化前覆土；土地整治面积是</w:t>
      </w:r>
      <w:r w:rsidRPr="00BA4FB2">
        <w:rPr>
          <w:szCs w:val="24"/>
        </w:rPr>
        <w:t>5.9hm</w:t>
      </w:r>
      <w:r w:rsidRPr="00BA4FB2">
        <w:rPr>
          <w:szCs w:val="24"/>
          <w:vertAlign w:val="superscript"/>
        </w:rPr>
        <w:t>2</w:t>
      </w:r>
      <w:r w:rsidRPr="00BA4FB2">
        <w:rPr>
          <w:szCs w:val="24"/>
        </w:rPr>
        <w:t>，覆土厚度</w:t>
      </w:r>
      <w:r w:rsidRPr="00BA4FB2">
        <w:rPr>
          <w:szCs w:val="24"/>
        </w:rPr>
        <w:t>0.30m</w:t>
      </w:r>
      <w:r w:rsidRPr="00BA4FB2">
        <w:rPr>
          <w:szCs w:val="24"/>
        </w:rPr>
        <w:t>，覆土量</w:t>
      </w:r>
      <w:r w:rsidRPr="00BA4FB2">
        <w:rPr>
          <w:szCs w:val="24"/>
        </w:rPr>
        <w:t>1.77</w:t>
      </w:r>
      <w:r w:rsidRPr="00BA4FB2">
        <w:rPr>
          <w:szCs w:val="24"/>
        </w:rPr>
        <w:t>万</w:t>
      </w:r>
      <w:r w:rsidRPr="00BA4FB2">
        <w:rPr>
          <w:szCs w:val="24"/>
        </w:rPr>
        <w:t>m</w:t>
      </w:r>
      <w:r w:rsidRPr="00BA4FB2">
        <w:rPr>
          <w:szCs w:val="24"/>
          <w:vertAlign w:val="superscript"/>
        </w:rPr>
        <w:t>3</w:t>
      </w:r>
      <w:r w:rsidRPr="00BA4FB2">
        <w:rPr>
          <w:szCs w:val="24"/>
        </w:rPr>
        <w:t>；</w:t>
      </w:r>
      <w:r w:rsidRPr="00BA4FB2">
        <w:rPr>
          <w:szCs w:val="24"/>
        </w:rPr>
        <w:t>1#</w:t>
      </w:r>
      <w:r w:rsidRPr="00BA4FB2">
        <w:rPr>
          <w:szCs w:val="24"/>
        </w:rPr>
        <w:t>、</w:t>
      </w:r>
      <w:r w:rsidRPr="00BA4FB2">
        <w:rPr>
          <w:szCs w:val="24"/>
        </w:rPr>
        <w:t>2#</w:t>
      </w:r>
      <w:r w:rsidRPr="00BA4FB2">
        <w:rPr>
          <w:szCs w:val="24"/>
        </w:rPr>
        <w:t>、</w:t>
      </w:r>
      <w:r w:rsidRPr="00BA4FB2">
        <w:rPr>
          <w:szCs w:val="24"/>
        </w:rPr>
        <w:t>3#</w:t>
      </w:r>
      <w:r w:rsidRPr="00BA4FB2">
        <w:rPr>
          <w:szCs w:val="24"/>
        </w:rPr>
        <w:t>弃渣场前缘设置</w:t>
      </w:r>
      <w:r w:rsidRPr="00BA4FB2">
        <w:rPr>
          <w:szCs w:val="24"/>
        </w:rPr>
        <w:t>3m</w:t>
      </w:r>
      <w:r w:rsidRPr="00BA4FB2">
        <w:rPr>
          <w:szCs w:val="24"/>
        </w:rPr>
        <w:t>高的堆石坝，顶宽</w:t>
      </w:r>
      <w:r w:rsidRPr="00BA4FB2">
        <w:rPr>
          <w:szCs w:val="24"/>
        </w:rPr>
        <w:t>2m</w:t>
      </w:r>
      <w:r w:rsidRPr="00BA4FB2">
        <w:rPr>
          <w:szCs w:val="24"/>
        </w:rPr>
        <w:t>，上游坡比是</w:t>
      </w:r>
      <w:r w:rsidRPr="00BA4FB2">
        <w:rPr>
          <w:szCs w:val="24"/>
        </w:rPr>
        <w:t>1:2.0</w:t>
      </w:r>
      <w:r w:rsidRPr="00BA4FB2">
        <w:rPr>
          <w:szCs w:val="24"/>
        </w:rPr>
        <w:t>，下游坡比是</w:t>
      </w:r>
      <w:r w:rsidRPr="00BA4FB2">
        <w:rPr>
          <w:szCs w:val="24"/>
        </w:rPr>
        <w:t>1:2.5</w:t>
      </w:r>
      <w:r w:rsidRPr="00BA4FB2">
        <w:rPr>
          <w:szCs w:val="24"/>
        </w:rPr>
        <w:t>；</w:t>
      </w:r>
      <w:r w:rsidRPr="00BA4FB2">
        <w:rPr>
          <w:szCs w:val="24"/>
        </w:rPr>
        <w:t>4#</w:t>
      </w:r>
      <w:r w:rsidRPr="00BA4FB2">
        <w:rPr>
          <w:szCs w:val="24"/>
        </w:rPr>
        <w:t>弃渣场前缘设置</w:t>
      </w:r>
      <w:r w:rsidRPr="00BA4FB2">
        <w:rPr>
          <w:szCs w:val="24"/>
        </w:rPr>
        <w:t>3m</w:t>
      </w:r>
      <w:r w:rsidRPr="00BA4FB2">
        <w:rPr>
          <w:szCs w:val="24"/>
        </w:rPr>
        <w:t>高的碾压均质土坝，顶宽</w:t>
      </w:r>
      <w:r w:rsidRPr="00BA4FB2">
        <w:rPr>
          <w:szCs w:val="24"/>
        </w:rPr>
        <w:t>2m</w:t>
      </w:r>
      <w:r w:rsidRPr="00BA4FB2">
        <w:rPr>
          <w:szCs w:val="24"/>
        </w:rPr>
        <w:t>，上游坡比是</w:t>
      </w:r>
      <w:r w:rsidRPr="00BA4FB2">
        <w:rPr>
          <w:szCs w:val="24"/>
        </w:rPr>
        <w:t>1:2.5</w:t>
      </w:r>
      <w:r w:rsidRPr="00BA4FB2">
        <w:rPr>
          <w:szCs w:val="24"/>
        </w:rPr>
        <w:t>，下游坡比是</w:t>
      </w:r>
      <w:r w:rsidRPr="00BA4FB2">
        <w:rPr>
          <w:szCs w:val="24"/>
        </w:rPr>
        <w:t>1:3.0</w:t>
      </w:r>
      <w:r w:rsidRPr="00BA4FB2">
        <w:rPr>
          <w:szCs w:val="24"/>
        </w:rPr>
        <w:t>。堆石拦渣坝每延米挡土墙需块石</w:t>
      </w:r>
      <w:r w:rsidRPr="00BA4FB2">
        <w:rPr>
          <w:szCs w:val="24"/>
        </w:rPr>
        <w:t>26.25m</w:t>
      </w:r>
      <w:r w:rsidRPr="00BA4FB2">
        <w:rPr>
          <w:szCs w:val="24"/>
          <w:vertAlign w:val="superscript"/>
        </w:rPr>
        <w:t>3</w:t>
      </w:r>
      <w:r w:rsidRPr="00BA4FB2">
        <w:rPr>
          <w:szCs w:val="24"/>
        </w:rPr>
        <w:t>，均质土坝拦渣坝每延米挡土墙需土</w:t>
      </w:r>
      <w:r w:rsidRPr="00BA4FB2">
        <w:rPr>
          <w:szCs w:val="24"/>
        </w:rPr>
        <w:t>30.75m</w:t>
      </w:r>
      <w:r w:rsidRPr="00BA4FB2">
        <w:rPr>
          <w:szCs w:val="24"/>
          <w:vertAlign w:val="superscript"/>
        </w:rPr>
        <w:t>3</w:t>
      </w:r>
      <w:r w:rsidRPr="00BA4FB2">
        <w:rPr>
          <w:szCs w:val="24"/>
        </w:rPr>
        <w:t>，根据弃渣场实际情况，弃渣场需设置堆石挡渣坝总长</w:t>
      </w:r>
      <w:r w:rsidRPr="00BA4FB2">
        <w:rPr>
          <w:szCs w:val="24"/>
        </w:rPr>
        <w:t>258.96m</w:t>
      </w:r>
      <w:r w:rsidRPr="00BA4FB2">
        <w:rPr>
          <w:szCs w:val="24"/>
        </w:rPr>
        <w:t>；均质土挡渣坝总长</w:t>
      </w:r>
      <w:r w:rsidRPr="00BA4FB2">
        <w:rPr>
          <w:szCs w:val="24"/>
        </w:rPr>
        <w:t>82.16m</w:t>
      </w:r>
      <w:r w:rsidRPr="00BA4FB2">
        <w:rPr>
          <w:szCs w:val="24"/>
        </w:rPr>
        <w:t>，块石总用量</w:t>
      </w:r>
      <w:r w:rsidRPr="00BA4FB2">
        <w:rPr>
          <w:szCs w:val="24"/>
        </w:rPr>
        <w:t>6797.7m</w:t>
      </w:r>
      <w:r w:rsidRPr="00BA4FB2">
        <w:rPr>
          <w:szCs w:val="24"/>
          <w:vertAlign w:val="superscript"/>
        </w:rPr>
        <w:t>3</w:t>
      </w:r>
      <w:r w:rsidRPr="00BA4FB2">
        <w:rPr>
          <w:szCs w:val="24"/>
        </w:rPr>
        <w:t>；土总用量</w:t>
      </w:r>
      <w:r w:rsidRPr="00BA4FB2">
        <w:rPr>
          <w:szCs w:val="24"/>
        </w:rPr>
        <w:t>2526.42m</w:t>
      </w:r>
      <w:r w:rsidRPr="00BA4FB2">
        <w:rPr>
          <w:szCs w:val="24"/>
          <w:vertAlign w:val="superscript"/>
        </w:rPr>
        <w:t>3</w:t>
      </w:r>
      <w:r w:rsidRPr="00BA4FB2">
        <w:rPr>
          <w:szCs w:val="24"/>
        </w:rPr>
        <w:t>。</w:t>
      </w:r>
      <w:r w:rsidRPr="00BA4FB2">
        <w:rPr>
          <w:bCs/>
          <w:szCs w:val="24"/>
        </w:rPr>
        <w:t>排洪沟矩形断面尺寸</w:t>
      </w:r>
      <w:r w:rsidRPr="00BA4FB2">
        <w:rPr>
          <w:bCs/>
          <w:szCs w:val="24"/>
        </w:rPr>
        <w:t>0.9m*0.9m</w:t>
      </w:r>
      <w:r w:rsidRPr="00BA4FB2">
        <w:rPr>
          <w:bCs/>
          <w:szCs w:val="24"/>
        </w:rPr>
        <w:t>，</w:t>
      </w:r>
      <w:r w:rsidRPr="00BA4FB2">
        <w:rPr>
          <w:szCs w:val="24"/>
        </w:rPr>
        <w:t>需设置</w:t>
      </w:r>
      <w:r w:rsidRPr="00BA4FB2">
        <w:rPr>
          <w:bCs/>
          <w:szCs w:val="24"/>
        </w:rPr>
        <w:t>排洪沟长度是</w:t>
      </w:r>
      <w:r w:rsidRPr="00BA4FB2">
        <w:rPr>
          <w:bCs/>
          <w:szCs w:val="24"/>
        </w:rPr>
        <w:t>5708.56m</w:t>
      </w:r>
      <w:r w:rsidRPr="00BA4FB2">
        <w:rPr>
          <w:bCs/>
          <w:szCs w:val="24"/>
        </w:rPr>
        <w:t>，土方开挖</w:t>
      </w:r>
      <w:r w:rsidRPr="00BA4FB2">
        <w:rPr>
          <w:bCs/>
          <w:szCs w:val="24"/>
        </w:rPr>
        <w:t>8791.19</w:t>
      </w:r>
      <w:r w:rsidRPr="00BA4FB2">
        <w:rPr>
          <w:szCs w:val="24"/>
        </w:rPr>
        <w:t xml:space="preserve"> m</w:t>
      </w:r>
      <w:r w:rsidRPr="00BA4FB2">
        <w:rPr>
          <w:szCs w:val="24"/>
          <w:vertAlign w:val="superscript"/>
        </w:rPr>
        <w:t>3</w:t>
      </w:r>
      <w:r w:rsidRPr="00BA4FB2">
        <w:rPr>
          <w:szCs w:val="24"/>
        </w:rPr>
        <w:t>，</w:t>
      </w:r>
      <w:r w:rsidRPr="00BA4FB2">
        <w:rPr>
          <w:kern w:val="0"/>
          <w:szCs w:val="24"/>
        </w:rPr>
        <w:t>M7.5</w:t>
      </w:r>
      <w:r w:rsidRPr="00BA4FB2">
        <w:rPr>
          <w:kern w:val="0"/>
          <w:szCs w:val="24"/>
        </w:rPr>
        <w:t>浆砌石</w:t>
      </w:r>
      <w:r w:rsidRPr="00BA4FB2">
        <w:rPr>
          <w:kern w:val="0"/>
          <w:szCs w:val="24"/>
        </w:rPr>
        <w:t>6182.37</w:t>
      </w:r>
      <w:r w:rsidRPr="00BA4FB2">
        <w:rPr>
          <w:szCs w:val="24"/>
        </w:rPr>
        <w:t>m</w:t>
      </w:r>
      <w:r w:rsidRPr="00BA4FB2">
        <w:rPr>
          <w:szCs w:val="24"/>
          <w:vertAlign w:val="superscript"/>
        </w:rPr>
        <w:t>3</w:t>
      </w:r>
      <w:r w:rsidRPr="00BA4FB2">
        <w:rPr>
          <w:kern w:val="0"/>
          <w:szCs w:val="24"/>
        </w:rPr>
        <w:t>。急流槽</w:t>
      </w:r>
      <w:r w:rsidRPr="00BA4FB2">
        <w:rPr>
          <w:szCs w:val="24"/>
        </w:rPr>
        <w:t>开挖土总方量</w:t>
      </w:r>
      <w:r w:rsidRPr="00BA4FB2">
        <w:rPr>
          <w:szCs w:val="24"/>
        </w:rPr>
        <w:t>318.44m</w:t>
      </w:r>
      <w:r w:rsidRPr="00BA4FB2">
        <w:rPr>
          <w:szCs w:val="24"/>
          <w:vertAlign w:val="superscript"/>
        </w:rPr>
        <w:t>3</w:t>
      </w:r>
      <w:r w:rsidRPr="00BA4FB2">
        <w:rPr>
          <w:szCs w:val="24"/>
        </w:rPr>
        <w:t>，浆砌石总量</w:t>
      </w:r>
      <w:r w:rsidRPr="00BA4FB2">
        <w:rPr>
          <w:szCs w:val="24"/>
        </w:rPr>
        <w:t>170.56m</w:t>
      </w:r>
      <w:r w:rsidRPr="00BA4FB2">
        <w:rPr>
          <w:szCs w:val="24"/>
          <w:vertAlign w:val="superscript"/>
        </w:rPr>
        <w:t>3</w:t>
      </w:r>
      <w:r w:rsidRPr="00BA4FB2">
        <w:rPr>
          <w:szCs w:val="24"/>
        </w:rPr>
        <w:t>。消力池工程量是</w:t>
      </w:r>
      <w:r w:rsidRPr="00BA4FB2">
        <w:rPr>
          <w:szCs w:val="24"/>
        </w:rPr>
        <w:t>M7.5</w:t>
      </w:r>
      <w:r w:rsidRPr="00BA4FB2">
        <w:rPr>
          <w:szCs w:val="24"/>
        </w:rPr>
        <w:t>浆砌石</w:t>
      </w:r>
      <w:r w:rsidRPr="00BA4FB2">
        <w:rPr>
          <w:szCs w:val="24"/>
        </w:rPr>
        <w:t>630.5m</w:t>
      </w:r>
      <w:r w:rsidRPr="00BA4FB2">
        <w:rPr>
          <w:szCs w:val="24"/>
          <w:vertAlign w:val="superscript"/>
        </w:rPr>
        <w:t>3</w:t>
      </w:r>
      <w:r w:rsidRPr="00BA4FB2">
        <w:rPr>
          <w:szCs w:val="24"/>
        </w:rPr>
        <w:t>。植物措施有：沙柏</w:t>
      </w:r>
      <w:r w:rsidRPr="00BA4FB2">
        <w:rPr>
          <w:kern w:val="0"/>
          <w:szCs w:val="24"/>
        </w:rPr>
        <w:t>9344</w:t>
      </w:r>
      <w:r w:rsidRPr="00BA4FB2">
        <w:rPr>
          <w:kern w:val="0"/>
          <w:szCs w:val="24"/>
        </w:rPr>
        <w:t>株，</w:t>
      </w:r>
      <w:r w:rsidRPr="00BA4FB2">
        <w:rPr>
          <w:szCs w:val="24"/>
        </w:rPr>
        <w:t>紫穗槐</w:t>
      </w:r>
      <w:r w:rsidRPr="00BA4FB2">
        <w:rPr>
          <w:kern w:val="0"/>
          <w:szCs w:val="24"/>
        </w:rPr>
        <w:t>9344</w:t>
      </w:r>
      <w:r w:rsidRPr="00BA4FB2">
        <w:rPr>
          <w:kern w:val="0"/>
          <w:szCs w:val="24"/>
        </w:rPr>
        <w:t>株；临</w:t>
      </w:r>
      <w:r w:rsidRPr="00BA4FB2">
        <w:rPr>
          <w:szCs w:val="24"/>
        </w:rPr>
        <w:t>时措施有：采用编织袋临时挡墙防护临时堆土，挡墙高</w:t>
      </w:r>
      <w:r w:rsidRPr="00BA4FB2">
        <w:rPr>
          <w:szCs w:val="24"/>
        </w:rPr>
        <w:t>1.0m</w:t>
      </w:r>
      <w:r w:rsidRPr="00BA4FB2">
        <w:rPr>
          <w:szCs w:val="24"/>
        </w:rPr>
        <w:t>，底宽</w:t>
      </w:r>
      <w:r w:rsidRPr="00BA4FB2">
        <w:rPr>
          <w:szCs w:val="24"/>
        </w:rPr>
        <w:t>1.5m</w:t>
      </w:r>
      <w:r w:rsidRPr="00BA4FB2">
        <w:rPr>
          <w:szCs w:val="24"/>
        </w:rPr>
        <w:t>，顶宽</w:t>
      </w:r>
      <w:r w:rsidRPr="00BA4FB2">
        <w:rPr>
          <w:szCs w:val="24"/>
        </w:rPr>
        <w:t>0.5m</w:t>
      </w:r>
      <w:r w:rsidRPr="00BA4FB2">
        <w:rPr>
          <w:szCs w:val="24"/>
        </w:rPr>
        <w:t>，布设长度</w:t>
      </w:r>
      <w:r w:rsidRPr="00BA4FB2">
        <w:rPr>
          <w:szCs w:val="24"/>
        </w:rPr>
        <w:t>450m</w:t>
      </w:r>
      <w:r w:rsidRPr="00BA4FB2">
        <w:rPr>
          <w:szCs w:val="24"/>
        </w:rPr>
        <w:t>，工程量</w:t>
      </w:r>
      <w:r w:rsidRPr="00BA4FB2">
        <w:rPr>
          <w:szCs w:val="24"/>
        </w:rPr>
        <w:t>675m</w:t>
      </w:r>
      <w:r w:rsidRPr="00BA4FB2">
        <w:rPr>
          <w:szCs w:val="24"/>
          <w:vertAlign w:val="superscript"/>
        </w:rPr>
        <w:t>3</w:t>
      </w:r>
      <w:r w:rsidRPr="00BA4FB2">
        <w:rPr>
          <w:szCs w:val="24"/>
        </w:rPr>
        <w:t>；梯形临时排水沟布设长度</w:t>
      </w:r>
      <w:r w:rsidRPr="00BA4FB2">
        <w:rPr>
          <w:szCs w:val="24"/>
        </w:rPr>
        <w:t>520m</w:t>
      </w:r>
      <w:r w:rsidRPr="00BA4FB2">
        <w:rPr>
          <w:szCs w:val="24"/>
        </w:rPr>
        <w:t>，开挖方</w:t>
      </w:r>
      <w:r w:rsidRPr="00BA4FB2">
        <w:rPr>
          <w:szCs w:val="24"/>
        </w:rPr>
        <w:t>93.6m</w:t>
      </w:r>
      <w:r w:rsidRPr="00BA4FB2">
        <w:rPr>
          <w:szCs w:val="24"/>
          <w:vertAlign w:val="superscript"/>
        </w:rPr>
        <w:t>3</w:t>
      </w:r>
      <w:r w:rsidRPr="00BA4FB2">
        <w:rPr>
          <w:szCs w:val="24"/>
        </w:rPr>
        <w:t>，土工布用量</w:t>
      </w:r>
      <w:r w:rsidRPr="00BA4FB2">
        <w:rPr>
          <w:szCs w:val="24"/>
        </w:rPr>
        <w:t>1133.6m</w:t>
      </w:r>
      <w:r w:rsidRPr="00BA4FB2">
        <w:rPr>
          <w:szCs w:val="24"/>
          <w:vertAlign w:val="superscript"/>
        </w:rPr>
        <w:t>2</w:t>
      </w:r>
      <w:r w:rsidRPr="00BA4FB2">
        <w:rPr>
          <w:szCs w:val="24"/>
        </w:rPr>
        <w:t>；临时堆土（石）集中堆放后，表面用彩条布苫盖，最多时需彩条布</w:t>
      </w:r>
      <w:r w:rsidRPr="00BA4FB2">
        <w:rPr>
          <w:szCs w:val="24"/>
        </w:rPr>
        <w:t>14100m</w:t>
      </w:r>
      <w:r w:rsidRPr="00BA4FB2">
        <w:rPr>
          <w:szCs w:val="24"/>
          <w:vertAlign w:val="superscript"/>
        </w:rPr>
        <w:t>2</w:t>
      </w:r>
      <w:r w:rsidRPr="00BA4FB2">
        <w:rPr>
          <w:szCs w:val="24"/>
        </w:rPr>
        <w:t>。</w:t>
      </w:r>
    </w:p>
    <w:p w:rsidR="005B75A5" w:rsidRPr="00BA4FB2" w:rsidRDefault="005B75A5" w:rsidP="00404AAA">
      <w:pPr>
        <w:adjustRightInd w:val="0"/>
        <w:snapToGrid w:val="0"/>
        <w:ind w:firstLine="480"/>
        <w:rPr>
          <w:szCs w:val="24"/>
        </w:rPr>
      </w:pPr>
      <w:r w:rsidRPr="00BA4FB2">
        <w:rPr>
          <w:szCs w:val="24"/>
        </w:rPr>
        <w:t>（</w:t>
      </w:r>
      <w:r w:rsidRPr="00BA4FB2">
        <w:rPr>
          <w:szCs w:val="24"/>
        </w:rPr>
        <w:t>4</w:t>
      </w:r>
      <w:r w:rsidRPr="00BA4FB2">
        <w:rPr>
          <w:szCs w:val="24"/>
        </w:rPr>
        <w:t>）临时施工道路区水土保持措施</w:t>
      </w:r>
    </w:p>
    <w:p w:rsidR="005B75A5" w:rsidRPr="00BA4FB2" w:rsidRDefault="005B75A5" w:rsidP="00404AAA">
      <w:pPr>
        <w:adjustRightInd w:val="0"/>
        <w:snapToGrid w:val="0"/>
        <w:ind w:firstLine="480"/>
        <w:rPr>
          <w:szCs w:val="24"/>
        </w:rPr>
      </w:pPr>
      <w:r w:rsidRPr="00BA4FB2">
        <w:rPr>
          <w:szCs w:val="24"/>
        </w:rPr>
        <w:t>临时施工道路区水土保持措施有工程措施、植物措施和临时措施。工程措施有：剥离表土</w:t>
      </w:r>
      <w:r w:rsidRPr="00BA4FB2">
        <w:rPr>
          <w:szCs w:val="24"/>
        </w:rPr>
        <w:t>0.30m</w:t>
      </w:r>
      <w:r w:rsidRPr="00BA4FB2">
        <w:rPr>
          <w:szCs w:val="24"/>
        </w:rPr>
        <w:t>。剥离表土面积</w:t>
      </w:r>
      <w:r w:rsidRPr="00BA4FB2">
        <w:rPr>
          <w:szCs w:val="24"/>
        </w:rPr>
        <w:t>5.75hm</w:t>
      </w:r>
      <w:r w:rsidRPr="00BA4FB2">
        <w:rPr>
          <w:szCs w:val="24"/>
          <w:vertAlign w:val="superscript"/>
        </w:rPr>
        <w:t>2</w:t>
      </w:r>
      <w:r w:rsidRPr="00BA4FB2">
        <w:rPr>
          <w:szCs w:val="24"/>
        </w:rPr>
        <w:t>，剥离量</w:t>
      </w:r>
      <w:r w:rsidRPr="00BA4FB2">
        <w:rPr>
          <w:szCs w:val="24"/>
        </w:rPr>
        <w:t>1.725</w:t>
      </w:r>
      <w:r w:rsidRPr="00BA4FB2">
        <w:rPr>
          <w:szCs w:val="24"/>
        </w:rPr>
        <w:t>万</w:t>
      </w:r>
      <w:r w:rsidRPr="00BA4FB2">
        <w:rPr>
          <w:szCs w:val="24"/>
        </w:rPr>
        <w:t>m</w:t>
      </w:r>
      <w:r w:rsidRPr="00BA4FB2">
        <w:rPr>
          <w:szCs w:val="24"/>
          <w:vertAlign w:val="superscript"/>
        </w:rPr>
        <w:t>3</w:t>
      </w:r>
      <w:r w:rsidRPr="00BA4FB2">
        <w:rPr>
          <w:szCs w:val="24"/>
        </w:rPr>
        <w:t>，用于后期地表覆土；土地恢复面积是</w:t>
      </w:r>
      <w:r w:rsidRPr="00BA4FB2">
        <w:rPr>
          <w:szCs w:val="24"/>
        </w:rPr>
        <w:t>5.75hm</w:t>
      </w:r>
      <w:r w:rsidRPr="00BA4FB2">
        <w:rPr>
          <w:szCs w:val="24"/>
          <w:vertAlign w:val="superscript"/>
        </w:rPr>
        <w:t>2</w:t>
      </w:r>
      <w:r w:rsidRPr="00BA4FB2">
        <w:rPr>
          <w:szCs w:val="24"/>
        </w:rPr>
        <w:t>覆土厚度</w:t>
      </w:r>
      <w:r w:rsidRPr="00BA4FB2">
        <w:rPr>
          <w:szCs w:val="24"/>
        </w:rPr>
        <w:t>0.3m</w:t>
      </w:r>
      <w:r w:rsidRPr="00BA4FB2">
        <w:rPr>
          <w:szCs w:val="24"/>
        </w:rPr>
        <w:t>，绿化前复耕土地整治面积</w:t>
      </w:r>
      <w:r w:rsidRPr="00BA4FB2">
        <w:rPr>
          <w:szCs w:val="24"/>
        </w:rPr>
        <w:t>5.75hm</w:t>
      </w:r>
      <w:r w:rsidRPr="00BA4FB2">
        <w:rPr>
          <w:szCs w:val="24"/>
          <w:vertAlign w:val="superscript"/>
        </w:rPr>
        <w:t>2</w:t>
      </w:r>
      <w:r w:rsidRPr="00BA4FB2">
        <w:rPr>
          <w:szCs w:val="24"/>
        </w:rPr>
        <w:t>，覆土厚度是</w:t>
      </w:r>
      <w:r w:rsidRPr="00BA4FB2">
        <w:rPr>
          <w:szCs w:val="24"/>
        </w:rPr>
        <w:t>0.3m</w:t>
      </w:r>
      <w:r w:rsidRPr="00BA4FB2">
        <w:rPr>
          <w:szCs w:val="24"/>
        </w:rPr>
        <w:t>，覆土量</w:t>
      </w:r>
      <w:r w:rsidRPr="00BA4FB2">
        <w:rPr>
          <w:szCs w:val="24"/>
        </w:rPr>
        <w:t>1.725</w:t>
      </w:r>
      <w:r w:rsidRPr="00BA4FB2">
        <w:rPr>
          <w:szCs w:val="24"/>
        </w:rPr>
        <w:t>万</w:t>
      </w:r>
      <w:r w:rsidRPr="00BA4FB2">
        <w:rPr>
          <w:szCs w:val="24"/>
        </w:rPr>
        <w:t>m</w:t>
      </w:r>
      <w:r w:rsidRPr="00BA4FB2">
        <w:rPr>
          <w:szCs w:val="24"/>
          <w:vertAlign w:val="superscript"/>
        </w:rPr>
        <w:t>3</w:t>
      </w:r>
      <w:r w:rsidRPr="00BA4FB2">
        <w:rPr>
          <w:szCs w:val="24"/>
        </w:rPr>
        <w:t>；排水沟布设长度</w:t>
      </w:r>
      <w:r w:rsidRPr="00BA4FB2">
        <w:rPr>
          <w:szCs w:val="24"/>
        </w:rPr>
        <w:t>1950m</w:t>
      </w:r>
      <w:r w:rsidRPr="00BA4FB2">
        <w:rPr>
          <w:szCs w:val="24"/>
        </w:rPr>
        <w:t>，</w:t>
      </w:r>
      <w:r w:rsidRPr="00BA4FB2">
        <w:rPr>
          <w:bCs/>
          <w:szCs w:val="24"/>
        </w:rPr>
        <w:t>土方开挖</w:t>
      </w:r>
      <w:r w:rsidRPr="00BA4FB2">
        <w:rPr>
          <w:kern w:val="0"/>
          <w:szCs w:val="24"/>
        </w:rPr>
        <w:t>877.5</w:t>
      </w:r>
      <w:r w:rsidRPr="00BA4FB2">
        <w:rPr>
          <w:szCs w:val="24"/>
        </w:rPr>
        <w:t>m</w:t>
      </w:r>
      <w:r w:rsidRPr="00BA4FB2">
        <w:rPr>
          <w:szCs w:val="24"/>
          <w:vertAlign w:val="superscript"/>
        </w:rPr>
        <w:t>3</w:t>
      </w:r>
      <w:r w:rsidRPr="00BA4FB2">
        <w:rPr>
          <w:szCs w:val="24"/>
        </w:rPr>
        <w:t>，</w:t>
      </w:r>
      <w:r w:rsidRPr="00BA4FB2">
        <w:rPr>
          <w:kern w:val="0"/>
          <w:szCs w:val="24"/>
        </w:rPr>
        <w:t>土工膜</w:t>
      </w:r>
      <w:r w:rsidRPr="00BA4FB2">
        <w:rPr>
          <w:kern w:val="0"/>
          <w:szCs w:val="24"/>
        </w:rPr>
        <w:t>3412.5</w:t>
      </w:r>
      <w:r w:rsidRPr="00BA4FB2">
        <w:rPr>
          <w:szCs w:val="24"/>
        </w:rPr>
        <w:t xml:space="preserve"> m</w:t>
      </w:r>
      <w:r w:rsidRPr="00BA4FB2">
        <w:rPr>
          <w:szCs w:val="24"/>
          <w:vertAlign w:val="superscript"/>
        </w:rPr>
        <w:t>2</w:t>
      </w:r>
      <w:r w:rsidRPr="00BA4FB2">
        <w:rPr>
          <w:szCs w:val="24"/>
        </w:rPr>
        <w:t>。植物措施有：沙柏</w:t>
      </w:r>
      <w:r w:rsidRPr="00BA4FB2">
        <w:rPr>
          <w:kern w:val="0"/>
          <w:szCs w:val="24"/>
        </w:rPr>
        <w:t>4533</w:t>
      </w:r>
      <w:r w:rsidRPr="00BA4FB2">
        <w:rPr>
          <w:kern w:val="0"/>
          <w:szCs w:val="24"/>
        </w:rPr>
        <w:t>株，</w:t>
      </w:r>
      <w:r w:rsidRPr="00BA4FB2">
        <w:rPr>
          <w:szCs w:val="24"/>
        </w:rPr>
        <w:t>苹果树</w:t>
      </w:r>
      <w:r w:rsidRPr="00BA4FB2">
        <w:rPr>
          <w:kern w:val="0"/>
          <w:szCs w:val="24"/>
        </w:rPr>
        <w:t>7568</w:t>
      </w:r>
      <w:r w:rsidRPr="00BA4FB2">
        <w:rPr>
          <w:kern w:val="0"/>
          <w:szCs w:val="24"/>
        </w:rPr>
        <w:t>株</w:t>
      </w:r>
      <w:r w:rsidRPr="00BA4FB2">
        <w:rPr>
          <w:szCs w:val="24"/>
        </w:rPr>
        <w:t>。临时措施有：编织袋临时挡土墙高</w:t>
      </w:r>
      <w:r w:rsidRPr="00BA4FB2">
        <w:rPr>
          <w:szCs w:val="24"/>
        </w:rPr>
        <w:t>1.5m</w:t>
      </w:r>
      <w:r w:rsidRPr="00BA4FB2">
        <w:rPr>
          <w:szCs w:val="24"/>
        </w:rPr>
        <w:t>，底宽</w:t>
      </w:r>
      <w:r w:rsidRPr="00BA4FB2">
        <w:rPr>
          <w:szCs w:val="24"/>
        </w:rPr>
        <w:t>1.5m</w:t>
      </w:r>
      <w:r w:rsidRPr="00BA4FB2">
        <w:rPr>
          <w:szCs w:val="24"/>
        </w:rPr>
        <w:t>，顶宽</w:t>
      </w:r>
      <w:r w:rsidRPr="00BA4FB2">
        <w:rPr>
          <w:szCs w:val="24"/>
        </w:rPr>
        <w:t>0.5m</w:t>
      </w:r>
      <w:r w:rsidRPr="00BA4FB2">
        <w:rPr>
          <w:szCs w:val="24"/>
        </w:rPr>
        <w:t>，布设长度</w:t>
      </w:r>
      <w:r w:rsidRPr="00BA4FB2">
        <w:rPr>
          <w:szCs w:val="24"/>
        </w:rPr>
        <w:t>650m</w:t>
      </w:r>
      <w:r w:rsidRPr="00BA4FB2">
        <w:rPr>
          <w:szCs w:val="24"/>
        </w:rPr>
        <w:t>，工程量</w:t>
      </w:r>
      <w:r w:rsidRPr="00BA4FB2">
        <w:rPr>
          <w:szCs w:val="24"/>
        </w:rPr>
        <w:t>975m</w:t>
      </w:r>
      <w:r w:rsidRPr="00BA4FB2">
        <w:rPr>
          <w:szCs w:val="24"/>
          <w:vertAlign w:val="superscript"/>
        </w:rPr>
        <w:t>3</w:t>
      </w:r>
      <w:r w:rsidRPr="00BA4FB2">
        <w:rPr>
          <w:szCs w:val="24"/>
        </w:rPr>
        <w:t>；排水沟布设长度</w:t>
      </w:r>
      <w:r w:rsidRPr="00BA4FB2">
        <w:rPr>
          <w:szCs w:val="24"/>
        </w:rPr>
        <w:t>700m</w:t>
      </w:r>
      <w:r w:rsidRPr="00BA4FB2">
        <w:rPr>
          <w:szCs w:val="24"/>
        </w:rPr>
        <w:t>，开挖方</w:t>
      </w:r>
      <w:r w:rsidRPr="00BA4FB2">
        <w:rPr>
          <w:szCs w:val="24"/>
        </w:rPr>
        <w:t>126m</w:t>
      </w:r>
      <w:r w:rsidRPr="00BA4FB2">
        <w:rPr>
          <w:szCs w:val="24"/>
          <w:vertAlign w:val="superscript"/>
        </w:rPr>
        <w:t>3</w:t>
      </w:r>
      <w:r w:rsidRPr="00BA4FB2">
        <w:rPr>
          <w:szCs w:val="24"/>
        </w:rPr>
        <w:t>，土工布用量</w:t>
      </w:r>
      <w:r w:rsidRPr="00BA4FB2">
        <w:rPr>
          <w:szCs w:val="24"/>
        </w:rPr>
        <w:t>1519m</w:t>
      </w:r>
      <w:r w:rsidRPr="00BA4FB2">
        <w:rPr>
          <w:szCs w:val="24"/>
          <w:vertAlign w:val="superscript"/>
        </w:rPr>
        <w:t>2</w:t>
      </w:r>
      <w:r w:rsidRPr="00BA4FB2">
        <w:rPr>
          <w:szCs w:val="24"/>
        </w:rPr>
        <w:t>；临时堆土（石）集中堆放后，表面用彩条布苫盖，最多时需彩条布</w:t>
      </w:r>
      <w:r w:rsidRPr="00BA4FB2">
        <w:rPr>
          <w:szCs w:val="24"/>
        </w:rPr>
        <w:t>15200m</w:t>
      </w:r>
      <w:r w:rsidRPr="00BA4FB2">
        <w:rPr>
          <w:szCs w:val="24"/>
          <w:vertAlign w:val="superscript"/>
        </w:rPr>
        <w:t>2</w:t>
      </w:r>
      <w:r w:rsidRPr="00BA4FB2">
        <w:rPr>
          <w:szCs w:val="24"/>
        </w:rPr>
        <w:t>。</w:t>
      </w:r>
    </w:p>
    <w:p w:rsidR="005B75A5" w:rsidRPr="00BA4FB2" w:rsidRDefault="005B75A5" w:rsidP="00404AAA">
      <w:pPr>
        <w:adjustRightInd w:val="0"/>
        <w:snapToGrid w:val="0"/>
        <w:ind w:firstLine="480"/>
        <w:rPr>
          <w:szCs w:val="24"/>
        </w:rPr>
      </w:pPr>
      <w:r w:rsidRPr="00BA4FB2">
        <w:rPr>
          <w:szCs w:val="24"/>
        </w:rPr>
        <w:t>（</w:t>
      </w:r>
      <w:r w:rsidRPr="00BA4FB2">
        <w:rPr>
          <w:szCs w:val="24"/>
        </w:rPr>
        <w:t>5</w:t>
      </w:r>
      <w:r w:rsidRPr="00BA4FB2">
        <w:rPr>
          <w:szCs w:val="24"/>
        </w:rPr>
        <w:t>）施工生产生活区水土保持措施</w:t>
      </w:r>
    </w:p>
    <w:p w:rsidR="005B75A5" w:rsidRPr="00BA4FB2" w:rsidRDefault="005B75A5" w:rsidP="00404AAA">
      <w:pPr>
        <w:adjustRightInd w:val="0"/>
        <w:snapToGrid w:val="0"/>
        <w:ind w:firstLine="480"/>
        <w:rPr>
          <w:szCs w:val="24"/>
        </w:rPr>
      </w:pPr>
      <w:r w:rsidRPr="00BA4FB2">
        <w:rPr>
          <w:szCs w:val="24"/>
        </w:rPr>
        <w:lastRenderedPageBreak/>
        <w:t>施工生产生活区水土保持措施有工程措施、植物措施和临时措施。工程措施有：剥离面积</w:t>
      </w:r>
      <w:r w:rsidRPr="00BA4FB2">
        <w:rPr>
          <w:szCs w:val="24"/>
        </w:rPr>
        <w:t>1.6hm</w:t>
      </w:r>
      <w:r w:rsidRPr="00BA4FB2">
        <w:rPr>
          <w:szCs w:val="24"/>
          <w:vertAlign w:val="superscript"/>
        </w:rPr>
        <w:t>2</w:t>
      </w:r>
      <w:r w:rsidRPr="00BA4FB2">
        <w:rPr>
          <w:szCs w:val="24"/>
        </w:rPr>
        <w:t>，厚度</w:t>
      </w:r>
      <w:r w:rsidRPr="00BA4FB2">
        <w:rPr>
          <w:szCs w:val="24"/>
        </w:rPr>
        <w:t>0.30m</w:t>
      </w:r>
      <w:r w:rsidRPr="00BA4FB2">
        <w:rPr>
          <w:szCs w:val="24"/>
        </w:rPr>
        <w:t>，剥离量</w:t>
      </w:r>
      <w:r w:rsidRPr="00BA4FB2">
        <w:rPr>
          <w:szCs w:val="24"/>
        </w:rPr>
        <w:t>0.48</w:t>
      </w:r>
      <w:r w:rsidRPr="00BA4FB2">
        <w:rPr>
          <w:szCs w:val="24"/>
        </w:rPr>
        <w:t>万</w:t>
      </w:r>
      <w:r w:rsidRPr="00BA4FB2">
        <w:rPr>
          <w:szCs w:val="24"/>
        </w:rPr>
        <w:t>m</w:t>
      </w:r>
      <w:r w:rsidRPr="00BA4FB2">
        <w:rPr>
          <w:szCs w:val="24"/>
          <w:vertAlign w:val="superscript"/>
        </w:rPr>
        <w:t>3</w:t>
      </w:r>
      <w:r w:rsidRPr="00BA4FB2">
        <w:rPr>
          <w:szCs w:val="24"/>
        </w:rPr>
        <w:t>，用于后期复耕前覆土；土地整地面积</w:t>
      </w:r>
      <w:r w:rsidRPr="00BA4FB2">
        <w:rPr>
          <w:szCs w:val="24"/>
        </w:rPr>
        <w:t>1.6 hm</w:t>
      </w:r>
      <w:r w:rsidRPr="00BA4FB2">
        <w:rPr>
          <w:szCs w:val="24"/>
          <w:vertAlign w:val="superscript"/>
        </w:rPr>
        <w:t>2</w:t>
      </w:r>
      <w:r w:rsidRPr="00BA4FB2">
        <w:rPr>
          <w:szCs w:val="24"/>
        </w:rPr>
        <w:t>，覆土厚度</w:t>
      </w:r>
      <w:r w:rsidRPr="00BA4FB2">
        <w:rPr>
          <w:szCs w:val="24"/>
        </w:rPr>
        <w:t>0.3m</w:t>
      </w:r>
      <w:r w:rsidRPr="00BA4FB2">
        <w:rPr>
          <w:szCs w:val="24"/>
        </w:rPr>
        <w:t>，覆土量</w:t>
      </w:r>
      <w:r w:rsidRPr="00BA4FB2">
        <w:rPr>
          <w:szCs w:val="24"/>
        </w:rPr>
        <w:t>0.48</w:t>
      </w:r>
      <w:r w:rsidRPr="00BA4FB2">
        <w:rPr>
          <w:szCs w:val="24"/>
        </w:rPr>
        <w:t>万</w:t>
      </w:r>
      <w:r w:rsidRPr="00BA4FB2">
        <w:rPr>
          <w:szCs w:val="24"/>
        </w:rPr>
        <w:t>m</w:t>
      </w:r>
      <w:r w:rsidRPr="00BA4FB2">
        <w:rPr>
          <w:szCs w:val="24"/>
          <w:vertAlign w:val="superscript"/>
        </w:rPr>
        <w:t>3</w:t>
      </w:r>
      <w:r w:rsidRPr="00BA4FB2">
        <w:rPr>
          <w:szCs w:val="24"/>
        </w:rPr>
        <w:t>。植物措施有：施工生产生活区施工结束后恢复原地貌，即覆土后栽植沙柏</w:t>
      </w:r>
      <w:r w:rsidRPr="00BA4FB2">
        <w:rPr>
          <w:szCs w:val="24"/>
        </w:rPr>
        <w:t>7110</w:t>
      </w:r>
      <w:r w:rsidRPr="00BA4FB2">
        <w:rPr>
          <w:szCs w:val="24"/>
        </w:rPr>
        <w:t>株。临时措施有：在施工生产生活区施工前对临时堆放的表土和施工用料采取编织袋挡土墙进行临时防护，挡土墙高</w:t>
      </w:r>
      <w:r w:rsidRPr="00BA4FB2">
        <w:rPr>
          <w:szCs w:val="24"/>
        </w:rPr>
        <w:t>1.5m</w:t>
      </w:r>
      <w:r w:rsidRPr="00BA4FB2">
        <w:rPr>
          <w:szCs w:val="24"/>
        </w:rPr>
        <w:t>，底宽</w:t>
      </w:r>
      <w:r w:rsidRPr="00BA4FB2">
        <w:rPr>
          <w:szCs w:val="24"/>
        </w:rPr>
        <w:t>1.5m</w:t>
      </w:r>
      <w:r w:rsidRPr="00BA4FB2">
        <w:rPr>
          <w:szCs w:val="24"/>
        </w:rPr>
        <w:t>，顶宽</w:t>
      </w:r>
      <w:r w:rsidRPr="00BA4FB2">
        <w:rPr>
          <w:szCs w:val="24"/>
        </w:rPr>
        <w:t>0.5m</w:t>
      </w:r>
      <w:r w:rsidRPr="00BA4FB2">
        <w:rPr>
          <w:szCs w:val="24"/>
        </w:rPr>
        <w:t>，布设长度</w:t>
      </w:r>
      <w:r w:rsidRPr="00BA4FB2">
        <w:rPr>
          <w:szCs w:val="24"/>
        </w:rPr>
        <w:t>350m</w:t>
      </w:r>
      <w:r w:rsidRPr="00BA4FB2">
        <w:rPr>
          <w:szCs w:val="24"/>
        </w:rPr>
        <w:t>，工程量</w:t>
      </w:r>
      <w:r w:rsidRPr="00BA4FB2">
        <w:rPr>
          <w:szCs w:val="24"/>
        </w:rPr>
        <w:t>525m</w:t>
      </w:r>
      <w:r w:rsidRPr="00BA4FB2">
        <w:rPr>
          <w:szCs w:val="24"/>
          <w:vertAlign w:val="superscript"/>
        </w:rPr>
        <w:t>3</w:t>
      </w:r>
      <w:r w:rsidRPr="00BA4FB2">
        <w:rPr>
          <w:szCs w:val="24"/>
        </w:rPr>
        <w:t>；排水沟布设长度</w:t>
      </w:r>
      <w:r w:rsidRPr="00BA4FB2">
        <w:rPr>
          <w:szCs w:val="24"/>
        </w:rPr>
        <w:t>390m</w:t>
      </w:r>
      <w:r w:rsidRPr="00BA4FB2">
        <w:rPr>
          <w:szCs w:val="24"/>
        </w:rPr>
        <w:t>，开挖方</w:t>
      </w:r>
      <w:r w:rsidRPr="00BA4FB2">
        <w:rPr>
          <w:szCs w:val="24"/>
        </w:rPr>
        <w:t>70.2m</w:t>
      </w:r>
      <w:r w:rsidRPr="00BA4FB2">
        <w:rPr>
          <w:szCs w:val="24"/>
          <w:vertAlign w:val="superscript"/>
        </w:rPr>
        <w:t>3</w:t>
      </w:r>
      <w:r w:rsidRPr="00BA4FB2">
        <w:rPr>
          <w:szCs w:val="24"/>
        </w:rPr>
        <w:t>，土工布用量</w:t>
      </w:r>
      <w:r w:rsidRPr="00BA4FB2">
        <w:rPr>
          <w:szCs w:val="24"/>
        </w:rPr>
        <w:t>850.2m</w:t>
      </w:r>
      <w:r w:rsidRPr="00BA4FB2">
        <w:rPr>
          <w:szCs w:val="24"/>
          <w:vertAlign w:val="superscript"/>
        </w:rPr>
        <w:t>2</w:t>
      </w:r>
      <w:r w:rsidRPr="00BA4FB2">
        <w:rPr>
          <w:szCs w:val="24"/>
        </w:rPr>
        <w:t>；在排水沟的末端修建</w:t>
      </w:r>
      <w:r w:rsidRPr="00BA4FB2">
        <w:rPr>
          <w:szCs w:val="24"/>
        </w:rPr>
        <w:t>4</w:t>
      </w:r>
      <w:r w:rsidRPr="00BA4FB2">
        <w:rPr>
          <w:szCs w:val="24"/>
        </w:rPr>
        <w:t>个</w:t>
      </w:r>
      <w:r w:rsidRPr="00BA4FB2">
        <w:rPr>
          <w:szCs w:val="24"/>
        </w:rPr>
        <w:t>M7.5</w:t>
      </w:r>
      <w:r w:rsidRPr="00BA4FB2">
        <w:rPr>
          <w:szCs w:val="24"/>
        </w:rPr>
        <w:t>浆砌石结构沉淀池，沉淀池开挖方</w:t>
      </w:r>
      <w:r w:rsidRPr="00BA4FB2">
        <w:rPr>
          <w:szCs w:val="24"/>
        </w:rPr>
        <w:t>66m</w:t>
      </w:r>
      <w:r w:rsidRPr="00BA4FB2">
        <w:rPr>
          <w:szCs w:val="24"/>
          <w:vertAlign w:val="superscript"/>
        </w:rPr>
        <w:t>3</w:t>
      </w:r>
      <w:r w:rsidRPr="00BA4FB2">
        <w:rPr>
          <w:szCs w:val="24"/>
        </w:rPr>
        <w:t>，土工膜是</w:t>
      </w:r>
      <w:r w:rsidRPr="00BA4FB2">
        <w:rPr>
          <w:szCs w:val="24"/>
        </w:rPr>
        <w:t>690m</w:t>
      </w:r>
      <w:r w:rsidRPr="00BA4FB2">
        <w:rPr>
          <w:szCs w:val="24"/>
          <w:vertAlign w:val="superscript"/>
        </w:rPr>
        <w:t>2</w:t>
      </w:r>
      <w:r w:rsidRPr="00BA4FB2">
        <w:rPr>
          <w:szCs w:val="24"/>
        </w:rPr>
        <w:t>；剥离的表土集中堆放后，表面用彩条布苫盖，需彩条布苫盖</w:t>
      </w:r>
      <w:r w:rsidRPr="00BA4FB2">
        <w:rPr>
          <w:szCs w:val="24"/>
        </w:rPr>
        <w:t>8500m</w:t>
      </w:r>
      <w:r w:rsidRPr="00BA4FB2">
        <w:rPr>
          <w:szCs w:val="24"/>
          <w:vertAlign w:val="superscript"/>
        </w:rPr>
        <w:t>2</w:t>
      </w:r>
      <w:r w:rsidRPr="00BA4FB2">
        <w:rPr>
          <w:szCs w:val="24"/>
        </w:rPr>
        <w:t>。</w:t>
      </w:r>
    </w:p>
    <w:p w:rsidR="005B75A5" w:rsidRPr="00BA4FB2" w:rsidRDefault="005B75A5" w:rsidP="00404AAA">
      <w:pPr>
        <w:adjustRightInd w:val="0"/>
        <w:snapToGrid w:val="0"/>
        <w:ind w:firstLine="480"/>
        <w:rPr>
          <w:szCs w:val="24"/>
        </w:rPr>
      </w:pPr>
      <w:r w:rsidRPr="00BA4FB2">
        <w:rPr>
          <w:szCs w:val="24"/>
        </w:rPr>
        <w:t>（</w:t>
      </w:r>
      <w:r w:rsidRPr="00BA4FB2">
        <w:rPr>
          <w:szCs w:val="24"/>
        </w:rPr>
        <w:t>6</w:t>
      </w:r>
      <w:r w:rsidRPr="00BA4FB2">
        <w:rPr>
          <w:szCs w:val="24"/>
        </w:rPr>
        <w:t>）输电线路区水土保持措施</w:t>
      </w:r>
    </w:p>
    <w:p w:rsidR="005B75A5" w:rsidRPr="00BA4FB2" w:rsidRDefault="005B75A5" w:rsidP="00404AAA">
      <w:pPr>
        <w:adjustRightInd w:val="0"/>
        <w:snapToGrid w:val="0"/>
        <w:ind w:firstLine="480"/>
        <w:rPr>
          <w:szCs w:val="24"/>
        </w:rPr>
      </w:pPr>
      <w:r w:rsidRPr="00BA4FB2">
        <w:rPr>
          <w:szCs w:val="24"/>
        </w:rPr>
        <w:t>输电线路区水土保持措施全部为临时措施：为防止开挖的临时堆土产生新的水土流失，也为了防治开挖的坑位被雨水和淤泥掩埋，在电线杆开挖后，对临时堆土和坑位四周采取编织袋挡土墙进行临时防护。挡土墙高</w:t>
      </w:r>
      <w:r w:rsidRPr="00BA4FB2">
        <w:rPr>
          <w:szCs w:val="24"/>
        </w:rPr>
        <w:t>1.5m</w:t>
      </w:r>
      <w:r w:rsidRPr="00BA4FB2">
        <w:rPr>
          <w:szCs w:val="24"/>
        </w:rPr>
        <w:t>，底宽</w:t>
      </w:r>
      <w:r w:rsidRPr="00BA4FB2">
        <w:rPr>
          <w:szCs w:val="24"/>
        </w:rPr>
        <w:t>0.5m</w:t>
      </w:r>
      <w:r w:rsidRPr="00BA4FB2">
        <w:rPr>
          <w:szCs w:val="24"/>
        </w:rPr>
        <w:t>，顶宽</w:t>
      </w:r>
      <w:r w:rsidRPr="00BA4FB2">
        <w:rPr>
          <w:szCs w:val="24"/>
        </w:rPr>
        <w:t>0.5m</w:t>
      </w:r>
      <w:r w:rsidRPr="00BA4FB2">
        <w:rPr>
          <w:szCs w:val="24"/>
        </w:rPr>
        <w:t>，布设长度</w:t>
      </w:r>
      <w:r w:rsidRPr="00BA4FB2">
        <w:rPr>
          <w:szCs w:val="24"/>
        </w:rPr>
        <w:t>80m</w:t>
      </w:r>
      <w:r w:rsidRPr="00BA4FB2">
        <w:rPr>
          <w:szCs w:val="24"/>
        </w:rPr>
        <w:t>，工程量</w:t>
      </w:r>
      <w:r w:rsidRPr="00BA4FB2">
        <w:rPr>
          <w:szCs w:val="24"/>
        </w:rPr>
        <w:t>60m</w:t>
      </w:r>
      <w:r w:rsidRPr="00BA4FB2">
        <w:rPr>
          <w:szCs w:val="24"/>
          <w:vertAlign w:val="superscript"/>
        </w:rPr>
        <w:t>3</w:t>
      </w:r>
      <w:r w:rsidRPr="00BA4FB2">
        <w:rPr>
          <w:szCs w:val="24"/>
        </w:rPr>
        <w:t>；排水沟布设长度</w:t>
      </w:r>
      <w:r w:rsidRPr="00BA4FB2">
        <w:rPr>
          <w:szCs w:val="24"/>
        </w:rPr>
        <w:t>120m</w:t>
      </w:r>
      <w:r w:rsidRPr="00BA4FB2">
        <w:rPr>
          <w:szCs w:val="24"/>
        </w:rPr>
        <w:t>，开挖方</w:t>
      </w:r>
      <w:r w:rsidRPr="00BA4FB2">
        <w:rPr>
          <w:szCs w:val="24"/>
        </w:rPr>
        <w:t>10.8m</w:t>
      </w:r>
      <w:r w:rsidRPr="00BA4FB2">
        <w:rPr>
          <w:szCs w:val="24"/>
          <w:vertAlign w:val="superscript"/>
        </w:rPr>
        <w:t>3</w:t>
      </w:r>
      <w:r w:rsidRPr="00BA4FB2">
        <w:rPr>
          <w:szCs w:val="24"/>
        </w:rPr>
        <w:t>，土工布用量</w:t>
      </w:r>
      <w:r w:rsidRPr="00BA4FB2">
        <w:rPr>
          <w:szCs w:val="24"/>
        </w:rPr>
        <w:t>228m</w:t>
      </w:r>
      <w:r w:rsidRPr="00BA4FB2">
        <w:rPr>
          <w:szCs w:val="24"/>
          <w:vertAlign w:val="superscript"/>
        </w:rPr>
        <w:t>2</w:t>
      </w:r>
      <w:r w:rsidRPr="00BA4FB2">
        <w:rPr>
          <w:szCs w:val="24"/>
        </w:rPr>
        <w:t>；剥离的表土集中堆放后，表面用彩条布苫盖，需彩条布苫盖</w:t>
      </w:r>
      <w:r w:rsidRPr="00BA4FB2">
        <w:rPr>
          <w:szCs w:val="24"/>
        </w:rPr>
        <w:t>800 m</w:t>
      </w:r>
      <w:r w:rsidRPr="00BA4FB2">
        <w:rPr>
          <w:szCs w:val="24"/>
          <w:vertAlign w:val="superscript"/>
        </w:rPr>
        <w:t>2</w:t>
      </w:r>
      <w:r w:rsidRPr="00BA4FB2">
        <w:rPr>
          <w:szCs w:val="24"/>
        </w:rPr>
        <w:t>。</w:t>
      </w:r>
    </w:p>
    <w:p w:rsidR="00B92961" w:rsidRPr="00BA4FB2" w:rsidRDefault="00B92961" w:rsidP="00404AAA">
      <w:pPr>
        <w:pStyle w:val="3"/>
        <w:adjustRightInd w:val="0"/>
        <w:snapToGrid w:val="0"/>
        <w:spacing w:line="276" w:lineRule="auto"/>
        <w:ind w:firstLineChars="0" w:firstLine="0"/>
        <w:rPr>
          <w:sz w:val="30"/>
          <w:szCs w:val="30"/>
        </w:rPr>
      </w:pPr>
      <w:r w:rsidRPr="00BA4FB2">
        <w:rPr>
          <w:sz w:val="30"/>
          <w:szCs w:val="30"/>
        </w:rPr>
        <w:t xml:space="preserve">5.1.7 </w:t>
      </w:r>
      <w:r w:rsidRPr="00BA4FB2">
        <w:rPr>
          <w:sz w:val="30"/>
          <w:szCs w:val="30"/>
        </w:rPr>
        <w:t>施工期地下水环境保护措施</w:t>
      </w:r>
    </w:p>
    <w:p w:rsidR="00B92961" w:rsidRPr="00BA4FB2" w:rsidRDefault="00B92961" w:rsidP="00404AAA">
      <w:pPr>
        <w:adjustRightInd w:val="0"/>
        <w:snapToGrid w:val="0"/>
        <w:ind w:firstLine="480"/>
        <w:rPr>
          <w:szCs w:val="24"/>
        </w:rPr>
      </w:pPr>
      <w:r w:rsidRPr="00BA4FB2">
        <w:rPr>
          <w:szCs w:val="24"/>
        </w:rPr>
        <w:t>（</w:t>
      </w:r>
      <w:r w:rsidRPr="00BA4FB2">
        <w:rPr>
          <w:szCs w:val="24"/>
        </w:rPr>
        <w:t>1</w:t>
      </w:r>
      <w:r w:rsidRPr="00BA4FB2">
        <w:rPr>
          <w:szCs w:val="24"/>
        </w:rPr>
        <w:t>）超前预报</w:t>
      </w:r>
    </w:p>
    <w:p w:rsidR="00B92961" w:rsidRPr="00BA4FB2" w:rsidRDefault="00B92961" w:rsidP="00404AAA">
      <w:pPr>
        <w:adjustRightInd w:val="0"/>
        <w:snapToGrid w:val="0"/>
        <w:ind w:firstLine="480"/>
        <w:rPr>
          <w:szCs w:val="24"/>
        </w:rPr>
      </w:pPr>
      <w:r w:rsidRPr="00BA4FB2">
        <w:rPr>
          <w:szCs w:val="24"/>
        </w:rPr>
        <w:t>工程地质详细勘察阶段重点查明岩溶发育程度及岩溶相对</w:t>
      </w:r>
      <w:r w:rsidR="0087341C" w:rsidRPr="00BA4FB2">
        <w:rPr>
          <w:szCs w:val="24"/>
        </w:rPr>
        <w:t>洞线</w:t>
      </w:r>
      <w:r w:rsidRPr="00BA4FB2">
        <w:rPr>
          <w:szCs w:val="24"/>
        </w:rPr>
        <w:t>位置，重点查明工程区断裂性质、导水性质、断裂带渗透系数给水度等。施工时，对不利的水文地质构造高发区超前预报，用超前探孔、地质雷达等技术探明近距离岩层的富水情况。对查明的岩溶及断裂敏感区的较小出水点提前做好疏排水工作，较大出水点提前做好灌浆封堵，防止隧洞排水造成地下水水位大幅下降，确保施工作业安全。对于基础地质情况复杂的大型溶洞，基础回填亦难以处理，应考虑局部改线避开溶洞。</w:t>
      </w:r>
    </w:p>
    <w:p w:rsidR="00DB5D29" w:rsidRPr="00BA4FB2" w:rsidRDefault="00B836F8" w:rsidP="00404AAA">
      <w:pPr>
        <w:adjustRightInd w:val="0"/>
        <w:snapToGrid w:val="0"/>
        <w:ind w:firstLine="480"/>
        <w:rPr>
          <w:szCs w:val="24"/>
        </w:rPr>
      </w:pPr>
      <w:r w:rsidRPr="00BA4FB2">
        <w:rPr>
          <w:szCs w:val="24"/>
        </w:rPr>
        <w:t>2</w:t>
      </w:r>
      <w:r w:rsidRPr="00BA4FB2">
        <w:rPr>
          <w:szCs w:val="24"/>
        </w:rPr>
        <w:t>）隧洞止水</w:t>
      </w:r>
    </w:p>
    <w:p w:rsidR="00B836F8" w:rsidRPr="00BA4FB2" w:rsidRDefault="00B836F8" w:rsidP="00404AAA">
      <w:pPr>
        <w:adjustRightInd w:val="0"/>
        <w:snapToGrid w:val="0"/>
        <w:ind w:firstLine="480"/>
        <w:rPr>
          <w:kern w:val="0"/>
          <w:szCs w:val="24"/>
        </w:rPr>
      </w:pPr>
      <w:r w:rsidRPr="00BA4FB2">
        <w:rPr>
          <w:szCs w:val="24"/>
        </w:rPr>
        <w:t>主体设计已经考虑按地质条件分段采用不同衬砌型式。</w:t>
      </w:r>
      <w:r w:rsidR="00DB5D29" w:rsidRPr="00BA4FB2">
        <w:rPr>
          <w:kern w:val="0"/>
          <w:szCs w:val="24"/>
        </w:rPr>
        <w:t>K0+020—K5+600</w:t>
      </w:r>
      <w:r w:rsidR="00DB5D29" w:rsidRPr="00BA4FB2">
        <w:rPr>
          <w:kern w:val="0"/>
          <w:szCs w:val="24"/>
        </w:rPr>
        <w:t>的</w:t>
      </w:r>
      <w:r w:rsidRPr="00BA4FB2">
        <w:rPr>
          <w:rFonts w:ascii="宋体" w:hAnsi="宋体" w:cs="宋体" w:hint="eastAsia"/>
          <w:szCs w:val="24"/>
        </w:rPr>
        <w:t>Ⅲ</w:t>
      </w:r>
      <w:r w:rsidRPr="00BA4FB2">
        <w:rPr>
          <w:szCs w:val="24"/>
        </w:rPr>
        <w:t>类围岩隧洞采用</w:t>
      </w:r>
      <w:r w:rsidR="00DB5D29" w:rsidRPr="00BA4FB2">
        <w:rPr>
          <w:kern w:val="0"/>
          <w:szCs w:val="24"/>
        </w:rPr>
        <w:t>采用随机锚杆，开挖后具体情布设，</w:t>
      </w:r>
      <w:r w:rsidR="00DB5D29" w:rsidRPr="00BA4FB2">
        <w:rPr>
          <w:kern w:val="0"/>
          <w:szCs w:val="24"/>
        </w:rPr>
        <w:t>φ8@150mm</w:t>
      </w:r>
      <w:r w:rsidR="00DB5D29" w:rsidRPr="00BA4FB2">
        <w:rPr>
          <w:kern w:val="0"/>
          <w:szCs w:val="24"/>
        </w:rPr>
        <w:t>钢筋网，喷</w:t>
      </w:r>
      <w:r w:rsidR="00DB5D29" w:rsidRPr="00BA4FB2">
        <w:rPr>
          <w:kern w:val="0"/>
          <w:szCs w:val="24"/>
        </w:rPr>
        <w:t>C20</w:t>
      </w:r>
      <w:r w:rsidR="00DB5D29" w:rsidRPr="00BA4FB2">
        <w:rPr>
          <w:kern w:val="0"/>
          <w:szCs w:val="24"/>
        </w:rPr>
        <w:t>砼厚</w:t>
      </w:r>
      <w:r w:rsidR="00DB5D29" w:rsidRPr="00BA4FB2">
        <w:rPr>
          <w:kern w:val="0"/>
          <w:szCs w:val="24"/>
        </w:rPr>
        <w:t>10cm</w:t>
      </w:r>
      <w:r w:rsidRPr="00BA4FB2">
        <w:rPr>
          <w:szCs w:val="24"/>
        </w:rPr>
        <w:t>；</w:t>
      </w:r>
      <w:r w:rsidR="00DB5D29" w:rsidRPr="00BA4FB2">
        <w:rPr>
          <w:kern w:val="0"/>
          <w:szCs w:val="24"/>
        </w:rPr>
        <w:t>K0+000—K0+020</w:t>
      </w:r>
      <w:r w:rsidR="00DB5D29" w:rsidRPr="00BA4FB2">
        <w:rPr>
          <w:kern w:val="0"/>
          <w:szCs w:val="24"/>
        </w:rPr>
        <w:t>与</w:t>
      </w:r>
      <w:r w:rsidR="00DB5D29" w:rsidRPr="00BA4FB2">
        <w:rPr>
          <w:kern w:val="0"/>
          <w:szCs w:val="24"/>
        </w:rPr>
        <w:t>K5+600—K5+800</w:t>
      </w:r>
      <w:r w:rsidR="00DB5D29" w:rsidRPr="00BA4FB2">
        <w:rPr>
          <w:kern w:val="0"/>
          <w:szCs w:val="24"/>
        </w:rPr>
        <w:t>的</w:t>
      </w:r>
      <w:r w:rsidRPr="00BA4FB2">
        <w:rPr>
          <w:rFonts w:ascii="宋体" w:hAnsi="宋体" w:cs="宋体" w:hint="eastAsia"/>
          <w:szCs w:val="24"/>
        </w:rPr>
        <w:t>Ⅳ</w:t>
      </w:r>
      <w:r w:rsidRPr="00BA4FB2">
        <w:rPr>
          <w:szCs w:val="24"/>
        </w:rPr>
        <w:t>类</w:t>
      </w:r>
      <w:r w:rsidR="00DB5D29" w:rsidRPr="00BA4FB2">
        <w:rPr>
          <w:szCs w:val="24"/>
        </w:rPr>
        <w:t>围岩隧洞</w:t>
      </w:r>
      <w:r w:rsidRPr="00BA4FB2">
        <w:rPr>
          <w:szCs w:val="24"/>
        </w:rPr>
        <w:t>采用</w:t>
      </w:r>
      <w:r w:rsidR="00DB5D29" w:rsidRPr="00BA4FB2">
        <w:rPr>
          <w:kern w:val="0"/>
          <w:szCs w:val="24"/>
        </w:rPr>
        <w:t>采</w:t>
      </w:r>
      <w:r w:rsidR="00DB5D29" w:rsidRPr="00BA4FB2">
        <w:rPr>
          <w:kern w:val="0"/>
          <w:szCs w:val="24"/>
        </w:rPr>
        <w:lastRenderedPageBreak/>
        <w:t>用系统锚杆，</w:t>
      </w:r>
      <w:r w:rsidR="00DB5D29" w:rsidRPr="00BA4FB2">
        <w:rPr>
          <w:kern w:val="0"/>
          <w:szCs w:val="24"/>
        </w:rPr>
        <w:t>φ20M20</w:t>
      </w:r>
      <w:r w:rsidR="00DB5D29" w:rsidRPr="00BA4FB2">
        <w:rPr>
          <w:kern w:val="0"/>
          <w:szCs w:val="24"/>
        </w:rPr>
        <w:t>砂浆，孔深</w:t>
      </w:r>
      <w:r w:rsidR="00DB5D29" w:rsidRPr="00BA4FB2">
        <w:rPr>
          <w:kern w:val="0"/>
          <w:szCs w:val="24"/>
        </w:rPr>
        <w:t>2.0m</w:t>
      </w:r>
      <w:r w:rsidR="00DB5D29" w:rsidRPr="00BA4FB2">
        <w:rPr>
          <w:kern w:val="0"/>
          <w:szCs w:val="24"/>
        </w:rPr>
        <w:t>，排距</w:t>
      </w:r>
      <w:r w:rsidR="00DB5D29" w:rsidRPr="00BA4FB2">
        <w:rPr>
          <w:kern w:val="0"/>
          <w:szCs w:val="24"/>
        </w:rPr>
        <w:t>0.8</w:t>
      </w:r>
      <w:r w:rsidR="00DB5D29" w:rsidRPr="00BA4FB2">
        <w:rPr>
          <w:kern w:val="0"/>
          <w:szCs w:val="24"/>
        </w:rPr>
        <w:t>～</w:t>
      </w:r>
      <w:r w:rsidR="00DB5D29" w:rsidRPr="00BA4FB2">
        <w:rPr>
          <w:kern w:val="0"/>
          <w:szCs w:val="24"/>
        </w:rPr>
        <w:t>2.0m</w:t>
      </w:r>
      <w:r w:rsidR="00DB5D29" w:rsidRPr="00BA4FB2">
        <w:rPr>
          <w:kern w:val="0"/>
          <w:szCs w:val="24"/>
        </w:rPr>
        <w:t>，梅花状布设，</w:t>
      </w:r>
      <w:r w:rsidR="00DB5D29" w:rsidRPr="00BA4FB2">
        <w:rPr>
          <w:kern w:val="0"/>
          <w:szCs w:val="24"/>
        </w:rPr>
        <w:t>φ8@150mm</w:t>
      </w:r>
      <w:r w:rsidR="00DB5D29" w:rsidRPr="00BA4FB2">
        <w:rPr>
          <w:kern w:val="0"/>
          <w:szCs w:val="24"/>
        </w:rPr>
        <w:t>钢筋网，喷</w:t>
      </w:r>
      <w:r w:rsidR="00DB5D29" w:rsidRPr="00BA4FB2">
        <w:rPr>
          <w:kern w:val="0"/>
          <w:szCs w:val="24"/>
        </w:rPr>
        <w:t>C20</w:t>
      </w:r>
      <w:r w:rsidR="00DB5D29" w:rsidRPr="00BA4FB2">
        <w:rPr>
          <w:kern w:val="0"/>
          <w:szCs w:val="24"/>
        </w:rPr>
        <w:t>砼厚</w:t>
      </w:r>
      <w:r w:rsidR="00DB5D29" w:rsidRPr="00BA4FB2">
        <w:rPr>
          <w:kern w:val="0"/>
          <w:szCs w:val="24"/>
        </w:rPr>
        <w:t>10cm</w:t>
      </w:r>
      <w:r w:rsidR="00DB5D29" w:rsidRPr="00BA4FB2">
        <w:rPr>
          <w:kern w:val="0"/>
          <w:szCs w:val="24"/>
        </w:rPr>
        <w:t>挂网喷护，</w:t>
      </w:r>
      <w:r w:rsidR="00DB5D29" w:rsidRPr="00BA4FB2">
        <w:rPr>
          <w:kern w:val="0"/>
          <w:szCs w:val="24"/>
        </w:rPr>
        <w:t>14</w:t>
      </w:r>
      <w:r w:rsidR="00DB5D29" w:rsidRPr="00BA4FB2">
        <w:rPr>
          <w:kern w:val="0"/>
          <w:szCs w:val="24"/>
          <w:vertAlign w:val="superscript"/>
        </w:rPr>
        <w:t>#</w:t>
      </w:r>
      <w:r w:rsidR="00DB5D29" w:rsidRPr="00BA4FB2">
        <w:rPr>
          <w:kern w:val="0"/>
          <w:szCs w:val="24"/>
        </w:rPr>
        <w:t>工字钢支撑间距</w:t>
      </w:r>
      <w:r w:rsidR="00DB5D29" w:rsidRPr="00BA4FB2">
        <w:rPr>
          <w:kern w:val="0"/>
          <w:szCs w:val="24"/>
        </w:rPr>
        <w:t>1.0m</w:t>
      </w:r>
      <w:r w:rsidR="00DB5D29" w:rsidRPr="00BA4FB2">
        <w:rPr>
          <w:kern w:val="0"/>
          <w:szCs w:val="24"/>
        </w:rPr>
        <w:t>支护</w:t>
      </w:r>
      <w:r w:rsidR="00DB5D29" w:rsidRPr="00BA4FB2">
        <w:rPr>
          <w:szCs w:val="24"/>
        </w:rPr>
        <w:t>;</w:t>
      </w:r>
      <w:r w:rsidR="00DB5D29" w:rsidRPr="00BA4FB2">
        <w:rPr>
          <w:kern w:val="0"/>
          <w:szCs w:val="24"/>
        </w:rPr>
        <w:t xml:space="preserve"> K5+800—K6+000</w:t>
      </w:r>
      <w:r w:rsidR="00DB5D29" w:rsidRPr="00BA4FB2">
        <w:rPr>
          <w:kern w:val="0"/>
          <w:szCs w:val="24"/>
        </w:rPr>
        <w:t>的</w:t>
      </w:r>
      <w:r w:rsidRPr="00BA4FB2">
        <w:rPr>
          <w:rFonts w:ascii="宋体" w:hAnsi="宋体" w:cs="宋体" w:hint="eastAsia"/>
          <w:szCs w:val="24"/>
        </w:rPr>
        <w:t>Ⅴ</w:t>
      </w:r>
      <w:r w:rsidRPr="00BA4FB2">
        <w:rPr>
          <w:szCs w:val="24"/>
        </w:rPr>
        <w:t>类</w:t>
      </w:r>
      <w:r w:rsidR="00DB5D29" w:rsidRPr="00BA4FB2">
        <w:rPr>
          <w:szCs w:val="24"/>
        </w:rPr>
        <w:t>围岩隧洞</w:t>
      </w:r>
      <w:r w:rsidRPr="00BA4FB2">
        <w:rPr>
          <w:szCs w:val="24"/>
        </w:rPr>
        <w:t>采用</w:t>
      </w:r>
      <w:r w:rsidR="00DB5D29" w:rsidRPr="00BA4FB2">
        <w:rPr>
          <w:kern w:val="0"/>
          <w:szCs w:val="24"/>
        </w:rPr>
        <w:t>基岩用系统锚杆，土洞不设锚</w:t>
      </w:r>
      <w:r w:rsidR="002050FD" w:rsidRPr="00BA4FB2">
        <w:rPr>
          <w:kern w:val="0"/>
          <w:szCs w:val="24"/>
        </w:rPr>
        <w:t>杆</w:t>
      </w:r>
      <w:r w:rsidR="00DB5D29" w:rsidRPr="00BA4FB2">
        <w:rPr>
          <w:kern w:val="0"/>
          <w:szCs w:val="24"/>
        </w:rPr>
        <w:t>。锚杆</w:t>
      </w:r>
      <w:r w:rsidR="00DB5D29" w:rsidRPr="00BA4FB2">
        <w:rPr>
          <w:kern w:val="0"/>
          <w:szCs w:val="24"/>
        </w:rPr>
        <w:t>φ20M20</w:t>
      </w:r>
      <w:r w:rsidR="00DB5D29" w:rsidRPr="00BA4FB2">
        <w:rPr>
          <w:kern w:val="0"/>
          <w:szCs w:val="24"/>
        </w:rPr>
        <w:t>砂浆，孔深</w:t>
      </w:r>
      <w:r w:rsidR="00DB5D29" w:rsidRPr="00BA4FB2">
        <w:rPr>
          <w:kern w:val="0"/>
          <w:szCs w:val="24"/>
        </w:rPr>
        <w:t>2.0m</w:t>
      </w:r>
      <w:r w:rsidR="00DB5D29" w:rsidRPr="00BA4FB2">
        <w:rPr>
          <w:kern w:val="0"/>
          <w:szCs w:val="24"/>
        </w:rPr>
        <w:t>，排距</w:t>
      </w:r>
      <w:r w:rsidR="00DB5D29" w:rsidRPr="00BA4FB2">
        <w:rPr>
          <w:kern w:val="0"/>
          <w:szCs w:val="24"/>
        </w:rPr>
        <w:t>0.8</w:t>
      </w:r>
      <w:r w:rsidR="00DB5D29" w:rsidRPr="00BA4FB2">
        <w:rPr>
          <w:kern w:val="0"/>
          <w:szCs w:val="24"/>
        </w:rPr>
        <w:t>～</w:t>
      </w:r>
      <w:r w:rsidR="00DB5D29" w:rsidRPr="00BA4FB2">
        <w:rPr>
          <w:kern w:val="0"/>
          <w:szCs w:val="24"/>
        </w:rPr>
        <w:t>2.0m</w:t>
      </w:r>
      <w:r w:rsidR="00DB5D29" w:rsidRPr="00BA4FB2">
        <w:rPr>
          <w:kern w:val="0"/>
          <w:szCs w:val="24"/>
        </w:rPr>
        <w:t>，基岩</w:t>
      </w:r>
      <w:r w:rsidR="00DB5D29" w:rsidRPr="00BA4FB2">
        <w:rPr>
          <w:kern w:val="0"/>
          <w:szCs w:val="24"/>
        </w:rPr>
        <w:t>φ8@150mm</w:t>
      </w:r>
      <w:r w:rsidR="00DB5D29" w:rsidRPr="00BA4FB2">
        <w:rPr>
          <w:kern w:val="0"/>
          <w:szCs w:val="24"/>
        </w:rPr>
        <w:t>钢筋网，喷</w:t>
      </w:r>
      <w:r w:rsidR="00DB5D29" w:rsidRPr="00BA4FB2">
        <w:rPr>
          <w:kern w:val="0"/>
          <w:szCs w:val="24"/>
        </w:rPr>
        <w:t>C20</w:t>
      </w:r>
      <w:r w:rsidR="00DB5D29" w:rsidRPr="00BA4FB2">
        <w:rPr>
          <w:kern w:val="0"/>
          <w:szCs w:val="24"/>
        </w:rPr>
        <w:t>砼厚</w:t>
      </w:r>
      <w:r w:rsidR="00DB5D29" w:rsidRPr="00BA4FB2">
        <w:rPr>
          <w:kern w:val="0"/>
          <w:szCs w:val="24"/>
        </w:rPr>
        <w:t>10cm</w:t>
      </w:r>
      <w:r w:rsidR="00DB5D29" w:rsidRPr="00BA4FB2">
        <w:rPr>
          <w:kern w:val="0"/>
          <w:szCs w:val="24"/>
        </w:rPr>
        <w:t>，土洞喷</w:t>
      </w:r>
      <w:r w:rsidR="00DB5D29" w:rsidRPr="00BA4FB2">
        <w:rPr>
          <w:kern w:val="0"/>
          <w:szCs w:val="24"/>
        </w:rPr>
        <w:t>C20</w:t>
      </w:r>
      <w:r w:rsidR="00DB5D29" w:rsidRPr="00BA4FB2">
        <w:rPr>
          <w:kern w:val="0"/>
          <w:szCs w:val="24"/>
        </w:rPr>
        <w:t>砼厚</w:t>
      </w:r>
      <w:r w:rsidR="00DB5D29" w:rsidRPr="00BA4FB2">
        <w:rPr>
          <w:kern w:val="0"/>
          <w:szCs w:val="24"/>
        </w:rPr>
        <w:t>12cm</w:t>
      </w:r>
      <w:r w:rsidR="00DB5D29" w:rsidRPr="00BA4FB2">
        <w:rPr>
          <w:kern w:val="0"/>
          <w:szCs w:val="24"/>
        </w:rPr>
        <w:t>，基岩用</w:t>
      </w:r>
      <w:r w:rsidR="00DB5D29" w:rsidRPr="00BA4FB2">
        <w:rPr>
          <w:kern w:val="0"/>
          <w:szCs w:val="24"/>
        </w:rPr>
        <w:t>14</w:t>
      </w:r>
      <w:r w:rsidR="00DB5D29" w:rsidRPr="00BA4FB2">
        <w:rPr>
          <w:kern w:val="0"/>
          <w:szCs w:val="24"/>
          <w:vertAlign w:val="superscript"/>
        </w:rPr>
        <w:t>#</w:t>
      </w:r>
      <w:r w:rsidR="00DB5D29" w:rsidRPr="00BA4FB2">
        <w:rPr>
          <w:kern w:val="0"/>
          <w:szCs w:val="24"/>
        </w:rPr>
        <w:t>工字钢支撑间距</w:t>
      </w:r>
      <w:r w:rsidR="00DB5D29" w:rsidRPr="00BA4FB2">
        <w:rPr>
          <w:kern w:val="0"/>
          <w:szCs w:val="24"/>
        </w:rPr>
        <w:t>1.0m</w:t>
      </w:r>
      <w:r w:rsidR="00DB5D29" w:rsidRPr="00BA4FB2">
        <w:rPr>
          <w:kern w:val="0"/>
          <w:szCs w:val="24"/>
        </w:rPr>
        <w:t>，土洞超前支护</w:t>
      </w:r>
      <w:r w:rsidRPr="00BA4FB2">
        <w:rPr>
          <w:szCs w:val="24"/>
        </w:rPr>
        <w:t>；</w:t>
      </w:r>
      <w:r w:rsidR="00DB5D29" w:rsidRPr="00BA4FB2">
        <w:rPr>
          <w:kern w:val="0"/>
          <w:szCs w:val="24"/>
        </w:rPr>
        <w:t>K6+000—K6+900</w:t>
      </w:r>
      <w:r w:rsidR="00DB5D29" w:rsidRPr="00BA4FB2">
        <w:rPr>
          <w:kern w:val="0"/>
          <w:szCs w:val="24"/>
        </w:rPr>
        <w:t>的丙类土</w:t>
      </w:r>
      <w:r w:rsidR="00DB5D29" w:rsidRPr="00BA4FB2">
        <w:rPr>
          <w:szCs w:val="24"/>
        </w:rPr>
        <w:t>围岩</w:t>
      </w:r>
      <w:r w:rsidR="00DB5D29" w:rsidRPr="00BA4FB2">
        <w:rPr>
          <w:szCs w:val="24"/>
        </w:rPr>
        <w:t>,</w:t>
      </w:r>
      <w:r w:rsidR="00DB5D29" w:rsidRPr="00BA4FB2">
        <w:rPr>
          <w:kern w:val="0"/>
          <w:szCs w:val="24"/>
        </w:rPr>
        <w:t>基岩用系统锚杆，土洞不设锚</w:t>
      </w:r>
      <w:r w:rsidR="002050FD" w:rsidRPr="00BA4FB2">
        <w:rPr>
          <w:kern w:val="0"/>
          <w:szCs w:val="24"/>
        </w:rPr>
        <w:t>杆</w:t>
      </w:r>
      <w:r w:rsidR="00DB5D29" w:rsidRPr="00BA4FB2">
        <w:rPr>
          <w:kern w:val="0"/>
          <w:szCs w:val="24"/>
        </w:rPr>
        <w:t>。锚杆</w:t>
      </w:r>
      <w:r w:rsidR="00DB5D29" w:rsidRPr="00BA4FB2">
        <w:rPr>
          <w:kern w:val="0"/>
          <w:szCs w:val="24"/>
        </w:rPr>
        <w:t>φ20M20</w:t>
      </w:r>
      <w:r w:rsidR="00DB5D29" w:rsidRPr="00BA4FB2">
        <w:rPr>
          <w:kern w:val="0"/>
          <w:szCs w:val="24"/>
        </w:rPr>
        <w:t>砂浆，孔深</w:t>
      </w:r>
      <w:r w:rsidR="00DB5D29" w:rsidRPr="00BA4FB2">
        <w:rPr>
          <w:kern w:val="0"/>
          <w:szCs w:val="24"/>
        </w:rPr>
        <w:t>2.0m</w:t>
      </w:r>
      <w:r w:rsidR="00DB5D29" w:rsidRPr="00BA4FB2">
        <w:rPr>
          <w:kern w:val="0"/>
          <w:szCs w:val="24"/>
        </w:rPr>
        <w:t>，排距</w:t>
      </w:r>
      <w:r w:rsidR="00DB5D29" w:rsidRPr="00BA4FB2">
        <w:rPr>
          <w:kern w:val="0"/>
          <w:szCs w:val="24"/>
        </w:rPr>
        <w:t>0.8</w:t>
      </w:r>
      <w:r w:rsidR="00DB5D29" w:rsidRPr="00BA4FB2">
        <w:rPr>
          <w:kern w:val="0"/>
          <w:szCs w:val="24"/>
        </w:rPr>
        <w:t>～</w:t>
      </w:r>
      <w:r w:rsidR="00DB5D29" w:rsidRPr="00BA4FB2">
        <w:rPr>
          <w:kern w:val="0"/>
          <w:szCs w:val="24"/>
        </w:rPr>
        <w:t>2.0m</w:t>
      </w:r>
      <w:r w:rsidR="00DB5D29" w:rsidRPr="00BA4FB2">
        <w:rPr>
          <w:kern w:val="0"/>
          <w:szCs w:val="24"/>
        </w:rPr>
        <w:t>基岩</w:t>
      </w:r>
      <w:r w:rsidR="00DB5D29" w:rsidRPr="00BA4FB2">
        <w:rPr>
          <w:kern w:val="0"/>
          <w:szCs w:val="24"/>
        </w:rPr>
        <w:t>φ8@150mm</w:t>
      </w:r>
      <w:r w:rsidR="00DB5D29" w:rsidRPr="00BA4FB2">
        <w:rPr>
          <w:kern w:val="0"/>
          <w:szCs w:val="24"/>
        </w:rPr>
        <w:t>钢筋网，喷</w:t>
      </w:r>
      <w:r w:rsidR="00DB5D29" w:rsidRPr="00BA4FB2">
        <w:rPr>
          <w:kern w:val="0"/>
          <w:szCs w:val="24"/>
        </w:rPr>
        <w:t>C20</w:t>
      </w:r>
      <w:r w:rsidR="00DB5D29" w:rsidRPr="00BA4FB2">
        <w:rPr>
          <w:kern w:val="0"/>
          <w:szCs w:val="24"/>
        </w:rPr>
        <w:t>砼厚</w:t>
      </w:r>
      <w:r w:rsidR="00DB5D29" w:rsidRPr="00BA4FB2">
        <w:rPr>
          <w:kern w:val="0"/>
          <w:szCs w:val="24"/>
        </w:rPr>
        <w:t>10cm</w:t>
      </w:r>
      <w:r w:rsidR="00DB5D29" w:rsidRPr="00BA4FB2">
        <w:rPr>
          <w:kern w:val="0"/>
          <w:szCs w:val="24"/>
        </w:rPr>
        <w:t>，土洞喷</w:t>
      </w:r>
      <w:r w:rsidR="00DB5D29" w:rsidRPr="00BA4FB2">
        <w:rPr>
          <w:kern w:val="0"/>
          <w:szCs w:val="24"/>
        </w:rPr>
        <w:t>C20</w:t>
      </w:r>
      <w:r w:rsidR="00DB5D29" w:rsidRPr="00BA4FB2">
        <w:rPr>
          <w:kern w:val="0"/>
          <w:szCs w:val="24"/>
        </w:rPr>
        <w:t>砼厚</w:t>
      </w:r>
      <w:r w:rsidR="00DB5D29" w:rsidRPr="00BA4FB2">
        <w:rPr>
          <w:kern w:val="0"/>
          <w:szCs w:val="24"/>
        </w:rPr>
        <w:t>12cm</w:t>
      </w:r>
      <w:r w:rsidR="00DB5D29" w:rsidRPr="00BA4FB2">
        <w:rPr>
          <w:kern w:val="0"/>
          <w:szCs w:val="24"/>
        </w:rPr>
        <w:t>，基岩用</w:t>
      </w:r>
      <w:r w:rsidR="00DB5D29" w:rsidRPr="00BA4FB2">
        <w:rPr>
          <w:kern w:val="0"/>
          <w:szCs w:val="24"/>
        </w:rPr>
        <w:t>14</w:t>
      </w:r>
      <w:r w:rsidR="00DB5D29" w:rsidRPr="00BA4FB2">
        <w:rPr>
          <w:kern w:val="0"/>
          <w:szCs w:val="24"/>
          <w:vertAlign w:val="superscript"/>
        </w:rPr>
        <w:t>#</w:t>
      </w:r>
      <w:r w:rsidR="00DB5D29" w:rsidRPr="00BA4FB2">
        <w:rPr>
          <w:kern w:val="0"/>
          <w:szCs w:val="24"/>
        </w:rPr>
        <w:t>工字钢支撑间距</w:t>
      </w:r>
      <w:r w:rsidR="00DB5D29" w:rsidRPr="00BA4FB2">
        <w:rPr>
          <w:kern w:val="0"/>
          <w:szCs w:val="24"/>
        </w:rPr>
        <w:t>1.0m</w:t>
      </w:r>
      <w:r w:rsidR="00DB5D29" w:rsidRPr="00BA4FB2">
        <w:rPr>
          <w:kern w:val="0"/>
          <w:szCs w:val="24"/>
        </w:rPr>
        <w:t>，土洞超前支护</w:t>
      </w:r>
      <w:r w:rsidRPr="00BA4FB2">
        <w:rPr>
          <w:szCs w:val="24"/>
        </w:rPr>
        <w:t>。一定厚度的混凝土支护有助于减少隧洞与周边地下水的水力联系，减少项目对地下水</w:t>
      </w:r>
      <w:r w:rsidR="003447CC" w:rsidRPr="00BA4FB2">
        <w:rPr>
          <w:rFonts w:hint="eastAsia"/>
          <w:szCs w:val="24"/>
        </w:rPr>
        <w:t>环境</w:t>
      </w:r>
      <w:r w:rsidRPr="00BA4FB2">
        <w:rPr>
          <w:szCs w:val="24"/>
        </w:rPr>
        <w:t>的影响。</w:t>
      </w:r>
    </w:p>
    <w:p w:rsidR="00B836F8" w:rsidRPr="00BA4FB2" w:rsidRDefault="00B836F8" w:rsidP="00404AAA">
      <w:pPr>
        <w:pStyle w:val="3"/>
        <w:adjustRightInd w:val="0"/>
        <w:snapToGrid w:val="0"/>
        <w:spacing w:line="276" w:lineRule="auto"/>
        <w:ind w:firstLineChars="0" w:firstLine="0"/>
        <w:rPr>
          <w:sz w:val="30"/>
          <w:szCs w:val="30"/>
        </w:rPr>
      </w:pPr>
      <w:r w:rsidRPr="00BA4FB2">
        <w:rPr>
          <w:sz w:val="30"/>
          <w:szCs w:val="30"/>
        </w:rPr>
        <w:t xml:space="preserve">5.1.8 </w:t>
      </w:r>
      <w:r w:rsidRPr="00BA4FB2">
        <w:rPr>
          <w:sz w:val="30"/>
          <w:szCs w:val="30"/>
        </w:rPr>
        <w:t>施工期人群健康防治措施</w:t>
      </w:r>
    </w:p>
    <w:p w:rsidR="00B836F8" w:rsidRPr="00BA4FB2" w:rsidRDefault="009278BD" w:rsidP="00404AAA">
      <w:pPr>
        <w:adjustRightInd w:val="0"/>
        <w:snapToGrid w:val="0"/>
        <w:ind w:firstLine="480"/>
        <w:rPr>
          <w:szCs w:val="24"/>
        </w:rPr>
      </w:pPr>
      <w:r w:rsidRPr="00BA4FB2">
        <w:rPr>
          <w:szCs w:val="24"/>
        </w:rPr>
        <w:t>施工营地</w:t>
      </w:r>
      <w:r w:rsidR="00B836F8" w:rsidRPr="00BA4FB2">
        <w:rPr>
          <w:szCs w:val="24"/>
        </w:rPr>
        <w:t>生活用水尽可能采用周边自来水管网，若使用地表水则应先检测达标方可取用。食堂应办理卫生许可证，工作应持健康证上岗。购买定点屠宰肉食，以防人畜共患病和食物中毒事件。</w:t>
      </w:r>
    </w:p>
    <w:p w:rsidR="00B836F8" w:rsidRPr="00BA4FB2" w:rsidRDefault="00B836F8" w:rsidP="00404AAA">
      <w:pPr>
        <w:adjustRightInd w:val="0"/>
        <w:snapToGrid w:val="0"/>
        <w:ind w:firstLine="480"/>
        <w:rPr>
          <w:szCs w:val="24"/>
        </w:rPr>
      </w:pPr>
      <w:r w:rsidRPr="00BA4FB2">
        <w:rPr>
          <w:szCs w:val="24"/>
        </w:rPr>
        <w:t>施工单位应做好施工人员的卫生保健、防疫检疫工作，做好工区卫生管理，建立疫情报告制度，发现传染病时，除及时上报外，应立即采取相应措施，控制疾病发展。对接触废水、有害物质及检疫结果可疑的高危人群，针对不同情况进行健康监测，防止传染病的发生、传播。</w:t>
      </w:r>
    </w:p>
    <w:p w:rsidR="00154517" w:rsidRPr="00BA4FB2" w:rsidRDefault="00154517" w:rsidP="00404AAA">
      <w:pPr>
        <w:pStyle w:val="3"/>
        <w:adjustRightInd w:val="0"/>
        <w:snapToGrid w:val="0"/>
        <w:spacing w:line="276" w:lineRule="auto"/>
        <w:ind w:firstLineChars="0" w:firstLine="0"/>
        <w:rPr>
          <w:sz w:val="30"/>
          <w:szCs w:val="30"/>
        </w:rPr>
      </w:pPr>
      <w:r w:rsidRPr="00BA4FB2">
        <w:rPr>
          <w:sz w:val="30"/>
          <w:szCs w:val="30"/>
        </w:rPr>
        <w:t xml:space="preserve">5.1.9 </w:t>
      </w:r>
      <w:r w:rsidRPr="00BA4FB2">
        <w:rPr>
          <w:sz w:val="30"/>
          <w:szCs w:val="30"/>
        </w:rPr>
        <w:t>施工期交通运输影响减缓措施</w:t>
      </w:r>
    </w:p>
    <w:p w:rsidR="00154517" w:rsidRPr="00BA4FB2" w:rsidRDefault="00154517" w:rsidP="00404AAA">
      <w:pPr>
        <w:adjustRightInd w:val="0"/>
        <w:snapToGrid w:val="0"/>
        <w:ind w:firstLine="480"/>
        <w:rPr>
          <w:szCs w:val="24"/>
        </w:rPr>
      </w:pPr>
      <w:r w:rsidRPr="00BA4FB2">
        <w:rPr>
          <w:szCs w:val="24"/>
        </w:rPr>
        <w:t>由于施工弃土交通运输过程中，需利用村镇现有道路，因此在施工过程中，施工单位除应做好运输道路环境卫生等工作外，还应做好对运输道路的维护、保养等工作，尽量减少对沿线居民正常生活的影响。</w:t>
      </w:r>
    </w:p>
    <w:p w:rsidR="00B836F8" w:rsidRPr="00BA4FB2" w:rsidRDefault="00154517" w:rsidP="00404AAA">
      <w:pPr>
        <w:adjustRightInd w:val="0"/>
        <w:snapToGrid w:val="0"/>
        <w:ind w:firstLine="480"/>
        <w:rPr>
          <w:szCs w:val="24"/>
        </w:rPr>
      </w:pPr>
      <w:r w:rsidRPr="00BA4FB2">
        <w:rPr>
          <w:szCs w:val="24"/>
        </w:rPr>
        <w:t>施工单位应与交通管理部门协商，制定临时交通管理措施，并在施工附近路段设置警示牌，并加强监督管理，严禁运输车辆超载，运输时在上面覆盖篷布等物保护，或采用封闭式运输车运输，以防沿途洒落。若不慎洒落在道路上的土石方应及时清理，以免影响周边环境卫生和道路的行车安全，保证道路畅通。</w:t>
      </w:r>
    </w:p>
    <w:p w:rsidR="00154517" w:rsidRPr="00BA4FB2" w:rsidRDefault="00154517" w:rsidP="00404AAA">
      <w:pPr>
        <w:adjustRightInd w:val="0"/>
        <w:snapToGrid w:val="0"/>
        <w:ind w:firstLine="480"/>
        <w:rPr>
          <w:szCs w:val="24"/>
        </w:rPr>
      </w:pPr>
      <w:r w:rsidRPr="00BA4FB2">
        <w:rPr>
          <w:szCs w:val="24"/>
        </w:rPr>
        <w:t>在施工期间，对受影响的道路采取临时便道绕行，保障施工期间居民的出行。此外，在施工过程中，施工单位除应做好运输道路环境卫生等工作外，还应做好</w:t>
      </w:r>
      <w:r w:rsidRPr="00BA4FB2">
        <w:rPr>
          <w:szCs w:val="24"/>
        </w:rPr>
        <w:lastRenderedPageBreak/>
        <w:t>对运输道路的维护、保养等工作，尽量减少对沿线居民正常生活的影响。</w:t>
      </w:r>
    </w:p>
    <w:p w:rsidR="00154517" w:rsidRPr="00BA4FB2" w:rsidRDefault="00154517" w:rsidP="00404AAA">
      <w:pPr>
        <w:pStyle w:val="2"/>
        <w:adjustRightInd w:val="0"/>
        <w:snapToGrid w:val="0"/>
        <w:spacing w:line="276" w:lineRule="auto"/>
        <w:ind w:firstLineChars="0" w:firstLine="0"/>
        <w:rPr>
          <w:rFonts w:ascii="Times New Roman" w:eastAsia="宋体" w:hAnsi="Times New Roman" w:cs="Times New Roman"/>
        </w:rPr>
      </w:pPr>
      <w:bookmarkStart w:id="195" w:name="_Toc23941316"/>
      <w:r w:rsidRPr="00BA4FB2">
        <w:rPr>
          <w:rFonts w:ascii="Times New Roman" w:eastAsia="宋体" w:hAnsi="Times New Roman" w:cs="Times New Roman"/>
        </w:rPr>
        <w:t xml:space="preserve">5.2 </w:t>
      </w:r>
      <w:r w:rsidRPr="00BA4FB2">
        <w:rPr>
          <w:rFonts w:ascii="Times New Roman" w:eastAsia="宋体" w:hAnsi="Times New Roman" w:cs="Times New Roman"/>
        </w:rPr>
        <w:t>运营期污染防治措施</w:t>
      </w:r>
      <w:bookmarkEnd w:id="195"/>
    </w:p>
    <w:p w:rsidR="002F6A38" w:rsidRPr="00BA4FB2" w:rsidRDefault="002F6A38" w:rsidP="00404AAA">
      <w:pPr>
        <w:adjustRightInd w:val="0"/>
        <w:snapToGrid w:val="0"/>
        <w:ind w:firstLine="480"/>
      </w:pPr>
      <w:r w:rsidRPr="00BA4FB2">
        <w:t>本工程为</w:t>
      </w:r>
      <w:r w:rsidR="00C47EFB" w:rsidRPr="00BA4FB2">
        <w:rPr>
          <w:rFonts w:hint="eastAsia"/>
        </w:rPr>
        <w:t>K</w:t>
      </w:r>
      <w:r w:rsidRPr="00BA4FB2">
        <w:t>0+000~</w:t>
      </w:r>
      <w:r w:rsidR="00AD13F6" w:rsidRPr="00BA4FB2">
        <w:t>11+238</w:t>
      </w:r>
      <w:r w:rsidRPr="00BA4FB2">
        <w:t>干渠的改线工程，主要建设内容包括：</w:t>
      </w:r>
      <w:r w:rsidRPr="00BA4FB2">
        <w:rPr>
          <w:bCs/>
        </w:rPr>
        <w:t>新建干渠隧涵</w:t>
      </w:r>
      <w:r w:rsidRPr="00BA4FB2">
        <w:rPr>
          <w:bCs/>
        </w:rPr>
        <w:t>7.27km</w:t>
      </w:r>
      <w:r w:rsidRPr="00BA4FB2">
        <w:rPr>
          <w:bCs/>
        </w:rPr>
        <w:t>、加固衬砌干渠</w:t>
      </w:r>
      <w:r w:rsidRPr="00BA4FB2">
        <w:rPr>
          <w:bCs/>
        </w:rPr>
        <w:t>180m</w:t>
      </w:r>
      <w:r w:rsidRPr="00BA4FB2">
        <w:rPr>
          <w:bCs/>
        </w:rPr>
        <w:t>、新建进水闸</w:t>
      </w:r>
      <w:r w:rsidRPr="00BA4FB2">
        <w:rPr>
          <w:bCs/>
        </w:rPr>
        <w:t>1</w:t>
      </w:r>
      <w:r w:rsidRPr="00BA4FB2">
        <w:rPr>
          <w:bCs/>
        </w:rPr>
        <w:t>座、改造干渠退水闸</w:t>
      </w:r>
      <w:r w:rsidRPr="00BA4FB2">
        <w:rPr>
          <w:bCs/>
        </w:rPr>
        <w:t>2</w:t>
      </w:r>
      <w:r w:rsidRPr="00BA4FB2">
        <w:rPr>
          <w:bCs/>
        </w:rPr>
        <w:t>座、分水闸</w:t>
      </w:r>
      <w:r w:rsidRPr="00BA4FB2">
        <w:rPr>
          <w:bCs/>
        </w:rPr>
        <w:t>1</w:t>
      </w:r>
      <w:r w:rsidRPr="00BA4FB2">
        <w:rPr>
          <w:bCs/>
        </w:rPr>
        <w:t>座，新建及改造连通渠道</w:t>
      </w:r>
      <w:r w:rsidRPr="00BA4FB2">
        <w:rPr>
          <w:bCs/>
        </w:rPr>
        <w:t>1.34km</w:t>
      </w:r>
      <w:r w:rsidRPr="00BA4FB2">
        <w:rPr>
          <w:bCs/>
        </w:rPr>
        <w:t>、</w:t>
      </w:r>
      <w:r w:rsidRPr="00BA4FB2">
        <w:rPr>
          <w:bCs/>
        </w:rPr>
        <w:t>1</w:t>
      </w:r>
      <w:r w:rsidRPr="00BA4FB2">
        <w:rPr>
          <w:bCs/>
        </w:rPr>
        <w:t>座管理站。</w:t>
      </w:r>
      <w:r w:rsidRPr="00BA4FB2">
        <w:t>如</w:t>
      </w:r>
      <w:r w:rsidRPr="00BA4FB2">
        <w:t>2.1.2</w:t>
      </w:r>
      <w:r w:rsidRPr="00BA4FB2">
        <w:t>章节与</w:t>
      </w:r>
      <w:r w:rsidRPr="00BA4FB2">
        <w:t>2.2.4</w:t>
      </w:r>
      <w:r w:rsidRPr="00BA4FB2">
        <w:t>章节叙述的干渠工程现状及存在问题与既有工程存在的环境问题，主要是干渠水利用率低，石堡川水库与澄城县孔走河、长宁河、县西河的连通性差，补水量不足，导致澄城县河道生态蓄水量不足，生态环境恶化。</w:t>
      </w:r>
    </w:p>
    <w:p w:rsidR="002F6A38" w:rsidRPr="00BA4FB2" w:rsidRDefault="002F6A38" w:rsidP="00404AAA">
      <w:pPr>
        <w:adjustRightInd w:val="0"/>
        <w:snapToGrid w:val="0"/>
        <w:ind w:firstLine="480"/>
      </w:pPr>
      <w:r w:rsidRPr="00BA4FB2">
        <w:t>本工程实施后，石堡川水库在保证</w:t>
      </w:r>
      <w:r w:rsidRPr="00BA4FB2">
        <w:t>32</w:t>
      </w:r>
      <w:r w:rsidRPr="00BA4FB2">
        <w:t>万亩灌区耕地的前提下，每年</w:t>
      </w:r>
      <w:r w:rsidR="00910D18" w:rsidRPr="00BA4FB2">
        <w:rPr>
          <w:rFonts w:hint="eastAsia"/>
        </w:rPr>
        <w:t>可</w:t>
      </w:r>
      <w:r w:rsidRPr="00BA4FB2">
        <w:t>向澄城县、五一水库补水</w:t>
      </w:r>
      <w:r w:rsidRPr="00BA4FB2">
        <w:t>1043.3</w:t>
      </w:r>
      <w:r w:rsidRPr="00BA4FB2">
        <w:t>万</w:t>
      </w:r>
      <w:r w:rsidRPr="00BA4FB2">
        <w:t>m</w:t>
      </w:r>
      <w:r w:rsidRPr="00BA4FB2">
        <w:rPr>
          <w:vertAlign w:val="superscript"/>
        </w:rPr>
        <w:t>3</w:t>
      </w:r>
      <w:r w:rsidRPr="00BA4FB2">
        <w:t>。可有效缓解澄城县生态缺水及生产生活缺水，有利于澄城县的生态环境及经济发展。本工程石堡川水库引水量不变，因此对石堡川水库水文情势、水环境影响不变。仅是对澄城县孔走河、长宁河、县西河水环境、生态环境，以及社会环境的有利影响。因此本评价的环保措施，主要是以新带老措施。</w:t>
      </w:r>
    </w:p>
    <w:p w:rsidR="00154517" w:rsidRPr="00BA4FB2" w:rsidRDefault="00154517" w:rsidP="00404AAA">
      <w:pPr>
        <w:pStyle w:val="3"/>
        <w:adjustRightInd w:val="0"/>
        <w:snapToGrid w:val="0"/>
        <w:spacing w:line="276" w:lineRule="auto"/>
        <w:ind w:firstLineChars="0" w:firstLine="0"/>
        <w:rPr>
          <w:sz w:val="30"/>
          <w:szCs w:val="30"/>
        </w:rPr>
      </w:pPr>
      <w:r w:rsidRPr="00BA4FB2">
        <w:rPr>
          <w:sz w:val="30"/>
          <w:szCs w:val="30"/>
        </w:rPr>
        <w:t xml:space="preserve">5.2.1 </w:t>
      </w:r>
      <w:r w:rsidRPr="00BA4FB2">
        <w:rPr>
          <w:sz w:val="30"/>
          <w:szCs w:val="30"/>
        </w:rPr>
        <w:t>水文情势影响减缓措施</w:t>
      </w:r>
    </w:p>
    <w:p w:rsidR="00553677" w:rsidRPr="00BA4FB2" w:rsidRDefault="00453F67" w:rsidP="00404AAA">
      <w:pPr>
        <w:adjustRightInd w:val="0"/>
        <w:snapToGrid w:val="0"/>
        <w:ind w:firstLine="480"/>
      </w:pPr>
      <w:r w:rsidRPr="00BA4FB2">
        <w:rPr>
          <w:rFonts w:hint="eastAsia"/>
        </w:rPr>
        <w:t>本环评建议建设单位</w:t>
      </w:r>
      <w:r w:rsidRPr="00BA4FB2">
        <w:t>相关</w:t>
      </w:r>
      <w:r w:rsidRPr="00BA4FB2">
        <w:rPr>
          <w:rFonts w:hint="eastAsia"/>
        </w:rPr>
        <w:t>部门</w:t>
      </w:r>
      <w:r w:rsidRPr="00BA4FB2">
        <w:t>在现石堡川水库调度方案的基础上进一步的深化、细化，兼顾农田灌溉、防洪和农村供水、生态环境等水库综合功能，确保社会综合效益最大化。在连续枯水的极端情况下，应当对</w:t>
      </w:r>
      <w:r w:rsidRPr="00BA4FB2">
        <w:rPr>
          <w:rFonts w:hint="eastAsia"/>
        </w:rPr>
        <w:t>五一水库</w:t>
      </w:r>
      <w:r w:rsidRPr="00BA4FB2">
        <w:t>的用水进行一定的限制，重点保证基本的生活用水，减少其它用水量，以保证石堡川库区和下游生态</w:t>
      </w:r>
      <w:r w:rsidRPr="00BA4FB2">
        <w:rPr>
          <w:rFonts w:hint="eastAsia"/>
        </w:rPr>
        <w:t>需水</w:t>
      </w:r>
      <w:r w:rsidRPr="00BA4FB2">
        <w:t>，同时必须启用应急备用水源供水。</w:t>
      </w:r>
    </w:p>
    <w:p w:rsidR="00453F67" w:rsidRPr="00BA4FB2" w:rsidRDefault="00553677" w:rsidP="00404AAA">
      <w:pPr>
        <w:adjustRightInd w:val="0"/>
        <w:snapToGrid w:val="0"/>
        <w:ind w:firstLine="480"/>
      </w:pPr>
      <w:r w:rsidRPr="00BA4FB2">
        <w:rPr>
          <w:rFonts w:hint="eastAsia"/>
        </w:rPr>
        <w:t>本工程实施后，石堡川水库放水口出口至干渠</w:t>
      </w:r>
      <w:r w:rsidRPr="00BA4FB2">
        <w:rPr>
          <w:rFonts w:hint="eastAsia"/>
        </w:rPr>
        <w:t>K11+238</w:t>
      </w:r>
      <w:r w:rsidRPr="00BA4FB2">
        <w:rPr>
          <w:rFonts w:hint="eastAsia"/>
        </w:rPr>
        <w:t>改线为</w:t>
      </w:r>
      <w:r w:rsidRPr="00BA4FB2">
        <w:rPr>
          <w:rFonts w:hint="eastAsia"/>
        </w:rPr>
        <w:t>7.27km</w:t>
      </w:r>
      <w:r w:rsidRPr="00BA4FB2">
        <w:rPr>
          <w:rFonts w:hint="eastAsia"/>
        </w:rPr>
        <w:t>的连通隧洞及箱涵，然后利用现状渠道</w:t>
      </w:r>
      <w:r w:rsidRPr="00BA4FB2">
        <w:rPr>
          <w:rFonts w:hint="eastAsia"/>
        </w:rPr>
        <w:t>11+238</w:t>
      </w:r>
      <w:r w:rsidRPr="00BA4FB2">
        <w:rPr>
          <w:rFonts w:hint="eastAsia"/>
        </w:rPr>
        <w:t>～</w:t>
      </w:r>
      <w:r w:rsidRPr="00BA4FB2">
        <w:rPr>
          <w:rFonts w:hint="eastAsia"/>
        </w:rPr>
        <w:t>37+518</w:t>
      </w:r>
      <w:r w:rsidRPr="00BA4FB2">
        <w:rPr>
          <w:rFonts w:hint="eastAsia"/>
        </w:rPr>
        <w:t>输水。在</w:t>
      </w:r>
      <w:r w:rsidRPr="00BA4FB2">
        <w:rPr>
          <w:rFonts w:hint="eastAsia"/>
        </w:rPr>
        <w:t>37+518</w:t>
      </w:r>
      <w:r w:rsidRPr="00BA4FB2">
        <w:rPr>
          <w:rFonts w:hint="eastAsia"/>
        </w:rPr>
        <w:t>改造分水闸，改造</w:t>
      </w:r>
      <w:r w:rsidRPr="00BA4FB2">
        <w:rPr>
          <w:rFonts w:hint="eastAsia"/>
        </w:rPr>
        <w:t>810m</w:t>
      </w:r>
      <w:r w:rsidRPr="00BA4FB2">
        <w:rPr>
          <w:rFonts w:hint="eastAsia"/>
        </w:rPr>
        <w:t>连通渠道输水到五一水库库尾；同时在输水渠道</w:t>
      </w:r>
      <w:r w:rsidRPr="00BA4FB2">
        <w:rPr>
          <w:rFonts w:hint="eastAsia"/>
        </w:rPr>
        <w:t>28+367</w:t>
      </w:r>
      <w:r w:rsidRPr="00BA4FB2">
        <w:rPr>
          <w:rFonts w:hint="eastAsia"/>
        </w:rPr>
        <w:t>、</w:t>
      </w:r>
      <w:r w:rsidRPr="00BA4FB2">
        <w:rPr>
          <w:rFonts w:hint="eastAsia"/>
        </w:rPr>
        <w:t>17+457</w:t>
      </w:r>
      <w:r w:rsidRPr="00BA4FB2">
        <w:rPr>
          <w:rFonts w:hint="eastAsia"/>
        </w:rPr>
        <w:t>改造</w:t>
      </w:r>
      <w:r w:rsidRPr="00BA4FB2">
        <w:rPr>
          <w:rFonts w:hint="eastAsia"/>
        </w:rPr>
        <w:t>2</w:t>
      </w:r>
      <w:r w:rsidRPr="00BA4FB2">
        <w:rPr>
          <w:rFonts w:hint="eastAsia"/>
        </w:rPr>
        <w:t>座退水闸，分别退水至长宁河、孔走河，补充生态用水。通过</w:t>
      </w:r>
      <w:r w:rsidRPr="00BA4FB2">
        <w:rPr>
          <w:rFonts w:hint="eastAsia"/>
        </w:rPr>
        <w:t>37+518</w:t>
      </w:r>
      <w:r w:rsidRPr="00BA4FB2">
        <w:rPr>
          <w:rFonts w:hint="eastAsia"/>
        </w:rPr>
        <w:t>、</w:t>
      </w:r>
      <w:r w:rsidRPr="00BA4FB2">
        <w:rPr>
          <w:rFonts w:hint="eastAsia"/>
        </w:rPr>
        <w:t>28+367</w:t>
      </w:r>
      <w:r w:rsidRPr="00BA4FB2">
        <w:rPr>
          <w:rFonts w:hint="eastAsia"/>
        </w:rPr>
        <w:t>、</w:t>
      </w:r>
      <w:r w:rsidRPr="00BA4FB2">
        <w:rPr>
          <w:rFonts w:hint="eastAsia"/>
        </w:rPr>
        <w:t>17+457</w:t>
      </w:r>
      <w:r w:rsidRPr="00BA4FB2">
        <w:rPr>
          <w:rFonts w:hint="eastAsia"/>
        </w:rPr>
        <w:t>分（退）水闸的改造，在保证五一水库的供水的同时，保证澄城县孔走河、长宁河、县西河河道的生态需水，年生态需水量分别为</w:t>
      </w:r>
      <w:r w:rsidRPr="00BA4FB2">
        <w:rPr>
          <w:rFonts w:hint="eastAsia"/>
        </w:rPr>
        <w:t>40</w:t>
      </w:r>
      <w:r w:rsidRPr="00BA4FB2">
        <w:rPr>
          <w:rFonts w:hint="eastAsia"/>
        </w:rPr>
        <w:t>、</w:t>
      </w:r>
      <w:r w:rsidRPr="00BA4FB2">
        <w:rPr>
          <w:rFonts w:hint="eastAsia"/>
        </w:rPr>
        <w:t>70</w:t>
      </w:r>
      <w:r w:rsidRPr="00BA4FB2">
        <w:rPr>
          <w:rFonts w:hint="eastAsia"/>
        </w:rPr>
        <w:t>和</w:t>
      </w:r>
      <w:r w:rsidRPr="00BA4FB2">
        <w:rPr>
          <w:rFonts w:hint="eastAsia"/>
        </w:rPr>
        <w:t>100</w:t>
      </w:r>
      <w:r w:rsidRPr="00BA4FB2">
        <w:rPr>
          <w:rFonts w:hint="eastAsia"/>
        </w:rPr>
        <w:t>万</w:t>
      </w:r>
      <w:r w:rsidRPr="00BA4FB2">
        <w:rPr>
          <w:rFonts w:hint="eastAsia"/>
        </w:rPr>
        <w:t>m</w:t>
      </w:r>
      <w:r w:rsidRPr="00BA4FB2">
        <w:rPr>
          <w:rFonts w:hint="eastAsia"/>
          <w:vertAlign w:val="superscript"/>
        </w:rPr>
        <w:t>3</w:t>
      </w:r>
      <w:r w:rsidRPr="00BA4FB2">
        <w:rPr>
          <w:rFonts w:hint="eastAsia"/>
        </w:rPr>
        <w:t>。</w:t>
      </w:r>
      <w:r w:rsidR="00453F67" w:rsidRPr="00BA4FB2">
        <w:rPr>
          <w:rFonts w:hint="eastAsia"/>
        </w:rPr>
        <w:t>具体各河道生态流量保障措施如下：</w:t>
      </w:r>
    </w:p>
    <w:p w:rsidR="00453F67" w:rsidRPr="00BA4FB2" w:rsidRDefault="00154517" w:rsidP="00404AAA">
      <w:pPr>
        <w:adjustRightInd w:val="0"/>
        <w:snapToGrid w:val="0"/>
        <w:ind w:firstLine="480"/>
      </w:pPr>
      <w:r w:rsidRPr="00BA4FB2">
        <w:lastRenderedPageBreak/>
        <w:t>（</w:t>
      </w:r>
      <w:r w:rsidRPr="00BA4FB2">
        <w:t>1</w:t>
      </w:r>
      <w:r w:rsidRPr="00BA4FB2">
        <w:t>）</w:t>
      </w:r>
      <w:r w:rsidR="00453F67" w:rsidRPr="00BA4FB2">
        <w:rPr>
          <w:rFonts w:hint="eastAsia"/>
        </w:rPr>
        <w:t>沙家河生态流量保障措施</w:t>
      </w:r>
    </w:p>
    <w:p w:rsidR="00154517" w:rsidRPr="00BA4FB2" w:rsidRDefault="00FC62DE" w:rsidP="00404AAA">
      <w:pPr>
        <w:adjustRightInd w:val="0"/>
        <w:snapToGrid w:val="0"/>
        <w:ind w:firstLine="480"/>
      </w:pPr>
      <w:r w:rsidRPr="00BA4FB2">
        <w:t>由于石堡川水库建于</w:t>
      </w:r>
      <w:r w:rsidRPr="00BA4FB2">
        <w:t>1975</w:t>
      </w:r>
      <w:r w:rsidRPr="00BA4FB2">
        <w:t>年，</w:t>
      </w:r>
      <w:r w:rsidR="00836641" w:rsidRPr="00BA4FB2">
        <w:t>至今</w:t>
      </w:r>
      <w:r w:rsidRPr="00BA4FB2">
        <w:t>无正式文件批复要求的生态流量。经估算，本环评建议</w:t>
      </w:r>
      <w:r w:rsidR="00154517" w:rsidRPr="00BA4FB2">
        <w:t>本</w:t>
      </w:r>
      <w:r w:rsidRPr="00BA4FB2">
        <w:t>改线</w:t>
      </w:r>
      <w:r w:rsidR="00154517" w:rsidRPr="00BA4FB2">
        <w:t>工程实施后</w:t>
      </w:r>
      <w:bookmarkStart w:id="196" w:name="OLE_LINK49"/>
      <w:r w:rsidR="008762EA" w:rsidRPr="00BA4FB2">
        <w:t>石堡川</w:t>
      </w:r>
      <w:r w:rsidR="00154517" w:rsidRPr="00BA4FB2">
        <w:t>水库坝址</w:t>
      </w:r>
      <w:r w:rsidR="008762EA" w:rsidRPr="00BA4FB2">
        <w:t>保证</w:t>
      </w:r>
      <w:r w:rsidR="00154517" w:rsidRPr="00BA4FB2">
        <w:t>不小于</w:t>
      </w:r>
      <w:r w:rsidR="00154517" w:rsidRPr="00BA4FB2">
        <w:t>4.0m</w:t>
      </w:r>
      <w:r w:rsidR="00154517" w:rsidRPr="00BA4FB2">
        <w:rPr>
          <w:vertAlign w:val="superscript"/>
        </w:rPr>
        <w:t>3</w:t>
      </w:r>
      <w:r w:rsidR="00154517" w:rsidRPr="00BA4FB2">
        <w:t>/s</w:t>
      </w:r>
      <w:r w:rsidR="00154517" w:rsidRPr="00BA4FB2">
        <w:t>的水量</w:t>
      </w:r>
      <w:r w:rsidR="008762EA" w:rsidRPr="00BA4FB2">
        <w:t>作为</w:t>
      </w:r>
      <w:r w:rsidRPr="00BA4FB2">
        <w:t>生态基流</w:t>
      </w:r>
      <w:r w:rsidR="00CD4A66" w:rsidRPr="00BA4FB2">
        <w:rPr>
          <w:rFonts w:hint="eastAsia"/>
        </w:rPr>
        <w:t>，满足下游年生态需水</w:t>
      </w:r>
      <w:r w:rsidR="00CD4A66" w:rsidRPr="00BA4FB2">
        <w:rPr>
          <w:rFonts w:hint="eastAsia"/>
        </w:rPr>
        <w:t>353.04</w:t>
      </w:r>
      <w:r w:rsidR="00CD4A66" w:rsidRPr="00BA4FB2">
        <w:rPr>
          <w:rFonts w:hint="eastAsia"/>
        </w:rPr>
        <w:t>万</w:t>
      </w:r>
      <w:r w:rsidR="00CD4A66" w:rsidRPr="00BA4FB2">
        <w:rPr>
          <w:rFonts w:hint="eastAsia"/>
        </w:rPr>
        <w:t>m</w:t>
      </w:r>
      <w:r w:rsidR="00CD4A66" w:rsidRPr="00BA4FB2">
        <w:rPr>
          <w:rFonts w:hint="eastAsia"/>
          <w:vertAlign w:val="superscript"/>
        </w:rPr>
        <w:t>3</w:t>
      </w:r>
      <w:r w:rsidR="00154517" w:rsidRPr="00BA4FB2">
        <w:t>。</w:t>
      </w:r>
    </w:p>
    <w:p w:rsidR="00144E0A" w:rsidRPr="00BA4FB2" w:rsidRDefault="00144E0A" w:rsidP="00144E0A">
      <w:pPr>
        <w:adjustRightInd w:val="0"/>
        <w:snapToGrid w:val="0"/>
        <w:ind w:firstLine="480"/>
      </w:pPr>
      <w:r w:rsidRPr="00BA4FB2">
        <w:rPr>
          <w:rFonts w:hint="eastAsia"/>
        </w:rPr>
        <w:t>据回顾性评价，沙家河下游河道内生态环境需水量属消耗性用水，其河道为石质河床，两岸基岩裸露，无特殊要求生态环境需水。石堡川水库坝址下游</w:t>
      </w:r>
      <w:r w:rsidRPr="00BA4FB2">
        <w:rPr>
          <w:rFonts w:hint="eastAsia"/>
        </w:rPr>
        <w:t>1.0km</w:t>
      </w:r>
      <w:r w:rsidRPr="00BA4FB2">
        <w:rPr>
          <w:rFonts w:hint="eastAsia"/>
        </w:rPr>
        <w:t>处有左岸支流聿津河汇入，聿津河主河道长</w:t>
      </w:r>
      <w:r w:rsidRPr="00BA4FB2">
        <w:rPr>
          <w:rFonts w:hint="eastAsia"/>
        </w:rPr>
        <w:t>13km</w:t>
      </w:r>
      <w:r w:rsidRPr="00BA4FB2">
        <w:rPr>
          <w:rFonts w:hint="eastAsia"/>
        </w:rPr>
        <w:t>，控制流域面积</w:t>
      </w:r>
      <w:r w:rsidRPr="00BA4FB2">
        <w:rPr>
          <w:rFonts w:hint="eastAsia"/>
        </w:rPr>
        <w:t>38km</w:t>
      </w:r>
      <w:r w:rsidRPr="00BA4FB2">
        <w:rPr>
          <w:rFonts w:hint="eastAsia"/>
          <w:vertAlign w:val="superscript"/>
        </w:rPr>
        <w:t>2</w:t>
      </w:r>
      <w:r w:rsidRPr="00BA4FB2">
        <w:rPr>
          <w:rFonts w:hint="eastAsia"/>
        </w:rPr>
        <w:t>，多年平均径流量</w:t>
      </w:r>
      <w:r w:rsidRPr="00BA4FB2">
        <w:rPr>
          <w:rFonts w:hint="eastAsia"/>
        </w:rPr>
        <w:t>380</w:t>
      </w:r>
      <w:r w:rsidRPr="00BA4FB2">
        <w:rPr>
          <w:rFonts w:hint="eastAsia"/>
        </w:rPr>
        <w:t>万</w:t>
      </w:r>
      <w:r w:rsidRPr="00BA4FB2">
        <w:rPr>
          <w:rFonts w:hint="eastAsia"/>
        </w:rPr>
        <w:t>m</w:t>
      </w:r>
      <w:r w:rsidRPr="00BA4FB2">
        <w:rPr>
          <w:rFonts w:hint="eastAsia"/>
          <w:vertAlign w:val="superscript"/>
        </w:rPr>
        <w:t>3</w:t>
      </w:r>
      <w:r w:rsidRPr="00BA4FB2">
        <w:rPr>
          <w:rFonts w:hint="eastAsia"/>
        </w:rPr>
        <w:t>，日常流量</w:t>
      </w:r>
      <w:r w:rsidRPr="00BA4FB2">
        <w:rPr>
          <w:rFonts w:hint="eastAsia"/>
        </w:rPr>
        <w:t>0.10m</w:t>
      </w:r>
      <w:r w:rsidRPr="00BA4FB2">
        <w:rPr>
          <w:rFonts w:hint="eastAsia"/>
          <w:vertAlign w:val="superscript"/>
        </w:rPr>
        <w:t>3</w:t>
      </w:r>
      <w:r w:rsidRPr="00BA4FB2">
        <w:rPr>
          <w:rFonts w:hint="eastAsia"/>
        </w:rPr>
        <w:t>/s</w:t>
      </w:r>
      <w:r w:rsidRPr="00BA4FB2">
        <w:rPr>
          <w:rFonts w:hint="eastAsia"/>
        </w:rPr>
        <w:t>，未出现过断流。目前聿津河处于自然状态，无取（引）水设施，石堡川水库坝址至聿津河汇入断面间也无用水要求。</w:t>
      </w:r>
      <w:r w:rsidRPr="00BA4FB2">
        <w:rPr>
          <w:rFonts w:hint="eastAsia"/>
        </w:rPr>
        <w:t xml:space="preserve"> </w:t>
      </w:r>
    </w:p>
    <w:p w:rsidR="00144E0A" w:rsidRPr="00BA4FB2" w:rsidRDefault="00144E0A" w:rsidP="00144E0A">
      <w:pPr>
        <w:adjustRightInd w:val="0"/>
        <w:snapToGrid w:val="0"/>
        <w:ind w:firstLine="480"/>
      </w:pPr>
      <w:r w:rsidRPr="00BA4FB2">
        <w:rPr>
          <w:rFonts w:hint="eastAsia"/>
        </w:rPr>
        <w:t>据现场调查，石堡川水库运行过程中，大坝采取多种方式保证连续下放生态流量，主要包括溢洪道、放水洞、泄洪洞以及绕坝渗漏等方式。加之，下游聿津河的天然径流量，沙家河下游河道未出现过断流，可满足河道基本生态需求。后期加强日常管理，保证生态流量连续下放，总量符合沙家河下游河道生态需求。</w:t>
      </w:r>
    </w:p>
    <w:bookmarkEnd w:id="196"/>
    <w:p w:rsidR="00154517" w:rsidRPr="00BA4FB2" w:rsidRDefault="00154517" w:rsidP="00404AAA">
      <w:pPr>
        <w:adjustRightInd w:val="0"/>
        <w:snapToGrid w:val="0"/>
        <w:ind w:firstLine="480"/>
      </w:pPr>
      <w:r w:rsidRPr="00BA4FB2">
        <w:t>（</w:t>
      </w:r>
      <w:r w:rsidRPr="00BA4FB2">
        <w:t>2</w:t>
      </w:r>
      <w:r w:rsidRPr="00BA4FB2">
        <w:t>）</w:t>
      </w:r>
      <w:r w:rsidR="00144E0A" w:rsidRPr="00BA4FB2">
        <w:rPr>
          <w:rFonts w:hint="eastAsia"/>
        </w:rPr>
        <w:t>孔走河、县西河、长宁河生态流量保障措施</w:t>
      </w:r>
    </w:p>
    <w:p w:rsidR="00144E0A" w:rsidRPr="00BA4FB2" w:rsidRDefault="00144E0A" w:rsidP="00404AAA">
      <w:pPr>
        <w:adjustRightInd w:val="0"/>
        <w:snapToGrid w:val="0"/>
        <w:ind w:firstLine="480"/>
      </w:pPr>
      <w:r w:rsidRPr="00BA4FB2">
        <w:rPr>
          <w:rFonts w:hint="eastAsia"/>
        </w:rPr>
        <w:t>根据现场调查与灌溉管理局管理政策，考虑水资源综合利用效率与生态环境需求，本环评提出以下保障措施：①孔走河、长宁河、县西河生态流量补给与五一水库供水频次同步进行。②枯水期保证</w:t>
      </w:r>
      <w:r w:rsidRPr="00BA4FB2">
        <w:rPr>
          <w:rFonts w:hint="eastAsia"/>
        </w:rPr>
        <w:t>1</w:t>
      </w:r>
      <w:r w:rsidRPr="00BA4FB2">
        <w:rPr>
          <w:rFonts w:hint="eastAsia"/>
        </w:rPr>
        <w:t>次</w:t>
      </w:r>
      <w:r w:rsidRPr="00BA4FB2">
        <w:rPr>
          <w:rFonts w:hint="eastAsia"/>
        </w:rPr>
        <w:t>/20</w:t>
      </w:r>
      <w:r w:rsidRPr="00BA4FB2">
        <w:rPr>
          <w:rFonts w:hint="eastAsia"/>
        </w:rPr>
        <w:t>天，丰水期和平水期保证</w:t>
      </w:r>
      <w:r w:rsidRPr="00BA4FB2">
        <w:rPr>
          <w:rFonts w:hint="eastAsia"/>
        </w:rPr>
        <w:t>1</w:t>
      </w:r>
      <w:r w:rsidRPr="00BA4FB2">
        <w:rPr>
          <w:rFonts w:hint="eastAsia"/>
        </w:rPr>
        <w:t>次</w:t>
      </w:r>
      <w:r w:rsidRPr="00BA4FB2">
        <w:rPr>
          <w:rFonts w:hint="eastAsia"/>
        </w:rPr>
        <w:t>/40</w:t>
      </w:r>
      <w:r w:rsidRPr="00BA4FB2">
        <w:rPr>
          <w:rFonts w:hint="eastAsia"/>
        </w:rPr>
        <w:t>天，具体根据五一水库供水频次调整。③</w:t>
      </w:r>
      <w:r w:rsidR="00020444" w:rsidRPr="00BA4FB2">
        <w:rPr>
          <w:rFonts w:hint="eastAsia"/>
        </w:rPr>
        <w:t>每次补水</w:t>
      </w:r>
      <w:r w:rsidR="00020444" w:rsidRPr="00BA4FB2">
        <w:rPr>
          <w:rFonts w:hint="eastAsia"/>
        </w:rPr>
        <w:t>1~2</w:t>
      </w:r>
      <w:r w:rsidR="00020444" w:rsidRPr="00BA4FB2">
        <w:rPr>
          <w:rFonts w:hint="eastAsia"/>
        </w:rPr>
        <w:t>天，孔走河、长宁河、县西河补水流量</w:t>
      </w:r>
      <w:r w:rsidR="00020444" w:rsidRPr="00BA4FB2">
        <w:rPr>
          <w:rFonts w:hint="eastAsia"/>
        </w:rPr>
        <w:t>1~3m</w:t>
      </w:r>
      <w:r w:rsidR="00020444" w:rsidRPr="00BA4FB2">
        <w:rPr>
          <w:rFonts w:hint="eastAsia"/>
          <w:vertAlign w:val="superscript"/>
        </w:rPr>
        <w:t>3</w:t>
      </w:r>
      <w:r w:rsidR="00020444" w:rsidRPr="00BA4FB2">
        <w:rPr>
          <w:rFonts w:hint="eastAsia"/>
        </w:rPr>
        <w:t>/s</w:t>
      </w:r>
      <w:r w:rsidR="00020444" w:rsidRPr="00BA4FB2">
        <w:rPr>
          <w:rFonts w:hint="eastAsia"/>
        </w:rPr>
        <w:t>。④孔走河、长宁河、县西河处的干渠退（分）水闸设有量水设施，用于计量生态补水量。</w:t>
      </w:r>
    </w:p>
    <w:p w:rsidR="00154517" w:rsidRPr="00BA4FB2" w:rsidRDefault="00154517" w:rsidP="00404AAA">
      <w:pPr>
        <w:pStyle w:val="3"/>
        <w:adjustRightInd w:val="0"/>
        <w:snapToGrid w:val="0"/>
        <w:spacing w:line="276" w:lineRule="auto"/>
        <w:ind w:firstLineChars="0" w:firstLine="0"/>
        <w:rPr>
          <w:sz w:val="30"/>
          <w:szCs w:val="30"/>
        </w:rPr>
      </w:pPr>
      <w:r w:rsidRPr="00BA4FB2">
        <w:rPr>
          <w:sz w:val="30"/>
          <w:szCs w:val="30"/>
        </w:rPr>
        <w:t xml:space="preserve">5.2.2 </w:t>
      </w:r>
      <w:r w:rsidRPr="00BA4FB2">
        <w:rPr>
          <w:sz w:val="30"/>
          <w:szCs w:val="30"/>
        </w:rPr>
        <w:t>水环境影响减缓措施</w:t>
      </w:r>
    </w:p>
    <w:p w:rsidR="00154517" w:rsidRPr="00BA4FB2" w:rsidRDefault="00154517" w:rsidP="00404AAA">
      <w:pPr>
        <w:pStyle w:val="4"/>
        <w:adjustRightInd w:val="0"/>
        <w:snapToGrid w:val="0"/>
        <w:ind w:firstLineChars="0" w:firstLine="0"/>
        <w:rPr>
          <w:rFonts w:ascii="Times New Roman" w:eastAsia="宋体" w:hAnsi="Times New Roman" w:cs="Times New Roman"/>
        </w:rPr>
      </w:pPr>
      <w:r w:rsidRPr="00BA4FB2">
        <w:rPr>
          <w:rFonts w:ascii="Times New Roman" w:eastAsia="宋体" w:hAnsi="Times New Roman" w:cs="Times New Roman"/>
        </w:rPr>
        <w:t xml:space="preserve">5.2.2.1 </w:t>
      </w:r>
      <w:r w:rsidRPr="00BA4FB2">
        <w:rPr>
          <w:rFonts w:ascii="Times New Roman" w:eastAsia="宋体" w:hAnsi="Times New Roman" w:cs="Times New Roman"/>
        </w:rPr>
        <w:t>地表水环境保护措施</w:t>
      </w:r>
    </w:p>
    <w:p w:rsidR="006A5A23" w:rsidRPr="006A5A23" w:rsidRDefault="006A5A23" w:rsidP="00404AAA">
      <w:pPr>
        <w:adjustRightInd w:val="0"/>
        <w:snapToGrid w:val="0"/>
        <w:ind w:firstLine="480"/>
        <w:rPr>
          <w:color w:val="4472C4" w:themeColor="accent1"/>
        </w:rPr>
      </w:pPr>
      <w:r w:rsidRPr="006A5A23">
        <w:rPr>
          <w:rFonts w:hint="eastAsia"/>
          <w:color w:val="4472C4" w:themeColor="accent1"/>
        </w:rPr>
        <w:t>（</w:t>
      </w:r>
      <w:r w:rsidRPr="006A5A23">
        <w:rPr>
          <w:rFonts w:hint="eastAsia"/>
          <w:color w:val="4472C4" w:themeColor="accent1"/>
        </w:rPr>
        <w:t>1</w:t>
      </w:r>
      <w:r w:rsidRPr="006A5A23">
        <w:rPr>
          <w:rFonts w:hint="eastAsia"/>
          <w:color w:val="4472C4" w:themeColor="accent1"/>
        </w:rPr>
        <w:t>）</w:t>
      </w:r>
      <w:r w:rsidRPr="006A5A23">
        <w:rPr>
          <w:rFonts w:hint="eastAsia"/>
          <w:color w:val="4472C4" w:themeColor="accent1"/>
        </w:rPr>
        <w:t>K0+000~</w:t>
      </w:r>
      <w:r w:rsidRPr="006A5A23">
        <w:rPr>
          <w:color w:val="4472C4" w:themeColor="accent1"/>
        </w:rPr>
        <w:t xml:space="preserve"> K37+518</w:t>
      </w:r>
      <w:r w:rsidRPr="006A5A23">
        <w:rPr>
          <w:rFonts w:hint="eastAsia"/>
          <w:color w:val="4472C4" w:themeColor="accent1"/>
        </w:rPr>
        <w:t>引水干渠沿线水质保护措施</w:t>
      </w:r>
    </w:p>
    <w:p w:rsidR="006A5A23" w:rsidRPr="006A5A23" w:rsidRDefault="006A5A23" w:rsidP="00404AAA">
      <w:pPr>
        <w:adjustRightInd w:val="0"/>
        <w:snapToGrid w:val="0"/>
        <w:ind w:firstLine="480"/>
        <w:rPr>
          <w:color w:val="4472C4" w:themeColor="accent1"/>
        </w:rPr>
      </w:pPr>
      <w:r w:rsidRPr="006A5A23">
        <w:rPr>
          <w:rFonts w:hint="eastAsia"/>
          <w:color w:val="4472C4" w:themeColor="accent1"/>
        </w:rPr>
        <w:t>本工程主要是</w:t>
      </w:r>
      <w:r w:rsidRPr="006A5A23">
        <w:rPr>
          <w:rFonts w:hint="eastAsia"/>
          <w:color w:val="4472C4" w:themeColor="accent1"/>
        </w:rPr>
        <w:t>K0+000</w:t>
      </w:r>
      <w:r w:rsidRPr="006A5A23">
        <w:rPr>
          <w:rFonts w:hint="eastAsia"/>
          <w:color w:val="4472C4" w:themeColor="accent1"/>
        </w:rPr>
        <w:t>～</w:t>
      </w:r>
      <w:r w:rsidRPr="006A5A23">
        <w:rPr>
          <w:rFonts w:hint="eastAsia"/>
          <w:color w:val="4472C4" w:themeColor="accent1"/>
        </w:rPr>
        <w:t>K11+238</w:t>
      </w:r>
      <w:r w:rsidRPr="006A5A23">
        <w:rPr>
          <w:rFonts w:hint="eastAsia"/>
          <w:color w:val="4472C4" w:themeColor="accent1"/>
        </w:rPr>
        <w:t>段改线，利用长度</w:t>
      </w:r>
      <w:r w:rsidRPr="006A5A23">
        <w:rPr>
          <w:rFonts w:hint="eastAsia"/>
          <w:color w:val="4472C4" w:themeColor="accent1"/>
        </w:rPr>
        <w:t>7.27km</w:t>
      </w:r>
      <w:r w:rsidRPr="006A5A23">
        <w:rPr>
          <w:rFonts w:hint="eastAsia"/>
          <w:color w:val="4472C4" w:themeColor="accent1"/>
        </w:rPr>
        <w:t>的隧洞和涵洞代替原来的盘山渠道，其余利用原干渠</w:t>
      </w:r>
      <w:r w:rsidRPr="006A5A23">
        <w:rPr>
          <w:rFonts w:hint="eastAsia"/>
          <w:color w:val="4472C4" w:themeColor="accent1"/>
        </w:rPr>
        <w:t>K11+238</w:t>
      </w:r>
      <w:r w:rsidRPr="006A5A23">
        <w:rPr>
          <w:rFonts w:hint="eastAsia"/>
          <w:color w:val="4472C4" w:themeColor="accent1"/>
        </w:rPr>
        <w:t>～</w:t>
      </w:r>
      <w:r w:rsidRPr="006A5A23">
        <w:rPr>
          <w:rFonts w:hint="eastAsia"/>
          <w:color w:val="4472C4" w:themeColor="accent1"/>
        </w:rPr>
        <w:t>K37+518</w:t>
      </w:r>
      <w:r w:rsidRPr="006A5A23">
        <w:rPr>
          <w:rFonts w:hint="eastAsia"/>
          <w:color w:val="4472C4" w:themeColor="accent1"/>
        </w:rPr>
        <w:t>段输水至五一水库库尾。</w:t>
      </w:r>
    </w:p>
    <w:p w:rsidR="006A5A23" w:rsidRPr="006A5A23" w:rsidRDefault="006A5A23" w:rsidP="00404AAA">
      <w:pPr>
        <w:adjustRightInd w:val="0"/>
        <w:snapToGrid w:val="0"/>
        <w:ind w:firstLine="480"/>
        <w:rPr>
          <w:color w:val="4472C4" w:themeColor="accent1"/>
        </w:rPr>
      </w:pPr>
      <w:r w:rsidRPr="006A5A23">
        <w:rPr>
          <w:rFonts w:hint="eastAsia"/>
          <w:color w:val="4472C4" w:themeColor="accent1"/>
        </w:rPr>
        <w:t>为保证五一水库饮用水安全，建议本工程实施后</w:t>
      </w:r>
      <w:r w:rsidR="002F6F34">
        <w:rPr>
          <w:rFonts w:hint="eastAsia"/>
          <w:color w:val="4472C4" w:themeColor="accent1"/>
        </w:rPr>
        <w:t>建立</w:t>
      </w:r>
      <w:r>
        <w:rPr>
          <w:rFonts w:hint="eastAsia"/>
          <w:color w:val="4472C4" w:themeColor="accent1"/>
        </w:rPr>
        <w:t>引水隧涵以及</w:t>
      </w:r>
      <w:r w:rsidRPr="006A5A23">
        <w:rPr>
          <w:rFonts w:hint="eastAsia"/>
          <w:color w:val="4472C4" w:themeColor="accent1"/>
        </w:rPr>
        <w:t>原干渠</w:t>
      </w:r>
      <w:r w:rsidRPr="006A5A23">
        <w:rPr>
          <w:rFonts w:hint="eastAsia"/>
          <w:color w:val="4472C4" w:themeColor="accent1"/>
        </w:rPr>
        <w:t>K11+238</w:t>
      </w:r>
      <w:r w:rsidRPr="006A5A23">
        <w:rPr>
          <w:rFonts w:hint="eastAsia"/>
          <w:color w:val="4472C4" w:themeColor="accent1"/>
        </w:rPr>
        <w:t>～</w:t>
      </w:r>
      <w:r w:rsidRPr="006A5A23">
        <w:rPr>
          <w:rFonts w:hint="eastAsia"/>
          <w:color w:val="4472C4" w:themeColor="accent1"/>
        </w:rPr>
        <w:t>K37+518</w:t>
      </w:r>
      <w:r w:rsidRPr="006A5A23">
        <w:rPr>
          <w:rFonts w:hint="eastAsia"/>
          <w:color w:val="4472C4" w:themeColor="accent1"/>
        </w:rPr>
        <w:t>段沿线水环境保护管理</w:t>
      </w:r>
      <w:r w:rsidR="002F6F34">
        <w:rPr>
          <w:rFonts w:hint="eastAsia"/>
          <w:color w:val="4472C4" w:themeColor="accent1"/>
        </w:rPr>
        <w:t>制度</w:t>
      </w:r>
      <w:r>
        <w:rPr>
          <w:rFonts w:hint="eastAsia"/>
          <w:color w:val="4472C4" w:themeColor="accent1"/>
        </w:rPr>
        <w:t>，</w:t>
      </w:r>
      <w:r w:rsidR="002F6F34">
        <w:rPr>
          <w:rFonts w:hint="eastAsia"/>
          <w:color w:val="4472C4" w:themeColor="accent1"/>
        </w:rPr>
        <w:t>并</w:t>
      </w:r>
      <w:r>
        <w:rPr>
          <w:rFonts w:hint="eastAsia"/>
          <w:color w:val="4472C4" w:themeColor="accent1"/>
        </w:rPr>
        <w:t>在引水隧涵运行期日常巡护检修过程中</w:t>
      </w:r>
      <w:r w:rsidR="00853194">
        <w:rPr>
          <w:rFonts w:hint="eastAsia"/>
          <w:color w:val="4472C4" w:themeColor="accent1"/>
        </w:rPr>
        <w:t>参照</w:t>
      </w:r>
      <w:r w:rsidR="00BF2877">
        <w:rPr>
          <w:rFonts w:hint="eastAsia"/>
          <w:color w:val="4472C4" w:themeColor="accent1"/>
        </w:rPr>
        <w:t>本工程施工期水环境保护措施</w:t>
      </w:r>
      <w:r>
        <w:rPr>
          <w:rFonts w:hint="eastAsia"/>
          <w:color w:val="4472C4" w:themeColor="accent1"/>
        </w:rPr>
        <w:t>，</w:t>
      </w:r>
      <w:r w:rsidR="00853194">
        <w:rPr>
          <w:rFonts w:hint="eastAsia"/>
          <w:color w:val="4472C4" w:themeColor="accent1"/>
        </w:rPr>
        <w:t>严禁</w:t>
      </w:r>
      <w:r>
        <w:rPr>
          <w:rFonts w:hint="eastAsia"/>
          <w:color w:val="4472C4" w:themeColor="accent1"/>
        </w:rPr>
        <w:t>对水环境产生不利影响</w:t>
      </w:r>
      <w:r w:rsidRPr="006A5A23">
        <w:rPr>
          <w:rFonts w:hint="eastAsia"/>
          <w:color w:val="4472C4" w:themeColor="accent1"/>
        </w:rPr>
        <w:t>。</w:t>
      </w:r>
    </w:p>
    <w:p w:rsidR="00154517" w:rsidRPr="00BA4FB2" w:rsidRDefault="00D14872" w:rsidP="00404AAA">
      <w:pPr>
        <w:adjustRightInd w:val="0"/>
        <w:snapToGrid w:val="0"/>
        <w:ind w:firstLine="480"/>
      </w:pPr>
      <w:r w:rsidRPr="00BA4FB2">
        <w:lastRenderedPageBreak/>
        <w:t>（</w:t>
      </w:r>
      <w:r w:rsidR="006A5A23">
        <w:rPr>
          <w:rFonts w:hint="eastAsia"/>
        </w:rPr>
        <w:t>2</w:t>
      </w:r>
      <w:r w:rsidRPr="00BA4FB2">
        <w:t>）</w:t>
      </w:r>
      <w:r w:rsidR="00CC03DF" w:rsidRPr="00BA4FB2">
        <w:rPr>
          <w:rFonts w:hint="eastAsia"/>
        </w:rPr>
        <w:t>石堡川水库</w:t>
      </w:r>
      <w:r w:rsidR="00154517" w:rsidRPr="00BA4FB2">
        <w:t>水质保护措施</w:t>
      </w:r>
    </w:p>
    <w:p w:rsidR="00154517" w:rsidRPr="00BA4FB2" w:rsidRDefault="00154517" w:rsidP="00404AAA">
      <w:pPr>
        <w:adjustRightInd w:val="0"/>
        <w:snapToGrid w:val="0"/>
        <w:ind w:firstLine="480"/>
      </w:pPr>
      <w:r w:rsidRPr="00BA4FB2">
        <w:rPr>
          <w:rFonts w:ascii="宋体" w:hAnsi="宋体" w:cs="宋体" w:hint="eastAsia"/>
        </w:rPr>
        <w:t>①</w:t>
      </w:r>
      <w:r w:rsidRPr="00BA4FB2">
        <w:t xml:space="preserve"> </w:t>
      </w:r>
      <w:r w:rsidRPr="00BA4FB2">
        <w:t>对本工程取水口周边区域按照国家相关规范划定水源保护区，按规范设置明显的标志牌，并按照相关法律法规要求，做好水源区环境保护工作，进一步加强对本工程周边区域生活、农业、旅游等各种污染源的管理和治理。</w:t>
      </w:r>
    </w:p>
    <w:p w:rsidR="00154517" w:rsidRPr="00BA4FB2" w:rsidRDefault="00154517" w:rsidP="00404AAA">
      <w:pPr>
        <w:adjustRightInd w:val="0"/>
        <w:snapToGrid w:val="0"/>
        <w:ind w:firstLine="480"/>
      </w:pPr>
      <w:r w:rsidRPr="00BA4FB2">
        <w:t>根据《饮用水水源保护区划分技术规范》（</w:t>
      </w:r>
      <w:r w:rsidRPr="00BA4FB2">
        <w:t>HJ 338-2018</w:t>
      </w:r>
      <w:r w:rsidRPr="00BA4FB2">
        <w:t>）结合水源保护的实际情况，本次环评提出</w:t>
      </w:r>
      <w:r w:rsidR="00CD4A66" w:rsidRPr="00BA4FB2">
        <w:rPr>
          <w:rFonts w:hint="eastAsia"/>
        </w:rPr>
        <w:t>石堡川水库</w:t>
      </w:r>
      <w:r w:rsidRPr="00BA4FB2">
        <w:t>水源保护区划分建议：</w:t>
      </w:r>
    </w:p>
    <w:p w:rsidR="00154517" w:rsidRPr="00BA4FB2" w:rsidRDefault="00154517" w:rsidP="00404AAA">
      <w:pPr>
        <w:adjustRightInd w:val="0"/>
        <w:snapToGrid w:val="0"/>
        <w:ind w:firstLine="480"/>
      </w:pPr>
      <w:r w:rsidRPr="00BA4FB2">
        <w:t>一级保护区：水域为取水口半径</w:t>
      </w:r>
      <w:r w:rsidRPr="00BA4FB2">
        <w:t>500m</w:t>
      </w:r>
      <w:r w:rsidRPr="00BA4FB2">
        <w:t>范围，陆域为取水口侧正常水位线以上</w:t>
      </w:r>
      <w:r w:rsidRPr="00BA4FB2">
        <w:t>200m</w:t>
      </w:r>
      <w:r w:rsidRPr="00BA4FB2">
        <w:t>区域</w:t>
      </w:r>
      <w:r w:rsidRPr="00BA4FB2">
        <w:t>(</w:t>
      </w:r>
      <w:r w:rsidRPr="00BA4FB2">
        <w:t>遇流域分水岭则以分水岭为界</w:t>
      </w:r>
      <w:r w:rsidRPr="00BA4FB2">
        <w:t>)</w:t>
      </w:r>
      <w:r w:rsidRPr="00BA4FB2">
        <w:t>；</w:t>
      </w:r>
    </w:p>
    <w:p w:rsidR="00154517" w:rsidRPr="00BA4FB2" w:rsidRDefault="00154517" w:rsidP="00404AAA">
      <w:pPr>
        <w:adjustRightInd w:val="0"/>
        <w:snapToGrid w:val="0"/>
        <w:ind w:firstLine="480"/>
      </w:pPr>
      <w:r w:rsidRPr="00BA4FB2">
        <w:t>二级保护区：水域为一级保护区外径向距离不小于</w:t>
      </w:r>
      <w:r w:rsidRPr="00BA4FB2">
        <w:t>2000m</w:t>
      </w:r>
      <w:r w:rsidRPr="00BA4FB2">
        <w:t>范围，陆域为一级保护区外不小于</w:t>
      </w:r>
      <w:r w:rsidRPr="00BA4FB2">
        <w:t>3000m</w:t>
      </w:r>
      <w:r w:rsidRPr="00BA4FB2">
        <w:t>范围</w:t>
      </w:r>
      <w:r w:rsidRPr="00BA4FB2">
        <w:t>(</w:t>
      </w:r>
      <w:r w:rsidRPr="00BA4FB2">
        <w:t>遇流域分水岭则以分水岭为界</w:t>
      </w:r>
      <w:r w:rsidRPr="00BA4FB2">
        <w:t>)</w:t>
      </w:r>
      <w:r w:rsidRPr="00BA4FB2">
        <w:t>。</w:t>
      </w:r>
    </w:p>
    <w:p w:rsidR="00154517" w:rsidRPr="00BA4FB2" w:rsidRDefault="00154517" w:rsidP="00404AAA">
      <w:pPr>
        <w:adjustRightInd w:val="0"/>
        <w:snapToGrid w:val="0"/>
        <w:ind w:firstLine="480"/>
      </w:pPr>
      <w:r w:rsidRPr="00BA4FB2">
        <w:t>水质目标为</w:t>
      </w:r>
      <w:r w:rsidRPr="00BA4FB2">
        <w:t>II</w:t>
      </w:r>
      <w:r w:rsidRPr="00BA4FB2">
        <w:t>类。</w:t>
      </w:r>
    </w:p>
    <w:p w:rsidR="00154517" w:rsidRPr="00BA4FB2" w:rsidRDefault="00154517" w:rsidP="00404AAA">
      <w:pPr>
        <w:adjustRightInd w:val="0"/>
        <w:snapToGrid w:val="0"/>
        <w:ind w:firstLine="480"/>
      </w:pPr>
      <w:r w:rsidRPr="00BA4FB2">
        <w:rPr>
          <w:rFonts w:ascii="宋体" w:hAnsi="宋体" w:cs="宋体" w:hint="eastAsia"/>
        </w:rPr>
        <w:t>②</w:t>
      </w:r>
      <w:r w:rsidRPr="00BA4FB2">
        <w:t xml:space="preserve"> </w:t>
      </w:r>
      <w:r w:rsidRPr="00BA4FB2">
        <w:t>根据《中华人民共和国水污染防治法》、《饮用水水源保护区污染防治管理规定》、《</w:t>
      </w:r>
      <w:r w:rsidR="00D14872" w:rsidRPr="00BA4FB2">
        <w:t>陕西省</w:t>
      </w:r>
      <w:r w:rsidRPr="00BA4FB2">
        <w:t>饮用水水源保护条例》等相关法律法规要求，对划定的水源保护区进行污染整治。在条件允许的情况下，对饮用水源一级保护区应实施封闭式管理。建议在人类活动频繁处，设置人为的物理隔离，避免人类活动对库区的影响。陆域隔离可采取一定高度的铁丝网。</w:t>
      </w:r>
    </w:p>
    <w:p w:rsidR="00154517" w:rsidRPr="00BA4FB2" w:rsidRDefault="00154517" w:rsidP="00404AAA">
      <w:pPr>
        <w:adjustRightInd w:val="0"/>
        <w:snapToGrid w:val="0"/>
        <w:ind w:firstLine="480"/>
      </w:pPr>
      <w:r w:rsidRPr="00BA4FB2">
        <w:rPr>
          <w:rFonts w:ascii="宋体" w:hAnsi="宋体" w:cs="宋体" w:hint="eastAsia"/>
        </w:rPr>
        <w:t>③</w:t>
      </w:r>
      <w:r w:rsidRPr="00BA4FB2">
        <w:t xml:space="preserve"> </w:t>
      </w:r>
      <w:r w:rsidRPr="00BA4FB2">
        <w:t>在进水口设置水质自动监测站，监测指标包括</w:t>
      </w:r>
      <w:r w:rsidRPr="00BA4FB2">
        <w:t>COD</w:t>
      </w:r>
      <w:r w:rsidRPr="00BA4FB2">
        <w:rPr>
          <w:vertAlign w:val="subscript"/>
        </w:rPr>
        <w:t>Mn</w:t>
      </w:r>
      <w:r w:rsidRPr="00BA4FB2">
        <w:t>、</w:t>
      </w:r>
      <w:r w:rsidRPr="00BA4FB2">
        <w:t>NH</w:t>
      </w:r>
      <w:r w:rsidRPr="00BA4FB2">
        <w:rPr>
          <w:vertAlign w:val="subscript"/>
        </w:rPr>
        <w:t>3</w:t>
      </w:r>
      <w:r w:rsidRPr="00BA4FB2">
        <w:t>-N</w:t>
      </w:r>
      <w:r w:rsidRPr="00BA4FB2">
        <w:t>、</w:t>
      </w:r>
      <w:r w:rsidRPr="00BA4FB2">
        <w:t>TP</w:t>
      </w:r>
      <w:r w:rsidRPr="00BA4FB2">
        <w:t>。并按照《全国集中式生活饮用水水源地水质监测实施方案》等相关规定落实进水口水质监测计划。</w:t>
      </w:r>
    </w:p>
    <w:p w:rsidR="00154517" w:rsidRPr="00BA4FB2" w:rsidRDefault="00154517" w:rsidP="00404AAA">
      <w:pPr>
        <w:adjustRightInd w:val="0"/>
        <w:snapToGrid w:val="0"/>
        <w:ind w:firstLine="480"/>
      </w:pPr>
      <w:r w:rsidRPr="00BA4FB2">
        <w:rPr>
          <w:rFonts w:ascii="宋体" w:hAnsi="宋体" w:cs="宋体" w:hint="eastAsia"/>
        </w:rPr>
        <w:t>④</w:t>
      </w:r>
      <w:r w:rsidR="00D14872" w:rsidRPr="00BA4FB2">
        <w:t xml:space="preserve"> </w:t>
      </w:r>
      <w:r w:rsidRPr="00BA4FB2">
        <w:t>建议编制</w:t>
      </w:r>
      <w:r w:rsidR="00D14872" w:rsidRPr="00BA4FB2">
        <w:t>石堡川水库</w:t>
      </w:r>
      <w:r w:rsidRPr="00BA4FB2">
        <w:t>水资源与生态环境保护综合规划，和其它相关保护规划的实施，做好</w:t>
      </w:r>
      <w:r w:rsidR="00D14872" w:rsidRPr="00BA4FB2">
        <w:t>石堡川水库</w:t>
      </w:r>
      <w:r w:rsidRPr="00BA4FB2">
        <w:t>库区的污染防治和生态保护工作。</w:t>
      </w:r>
    </w:p>
    <w:p w:rsidR="00C15B71" w:rsidRPr="00BA4FB2" w:rsidRDefault="00C15B71" w:rsidP="00C15B71">
      <w:pPr>
        <w:adjustRightInd w:val="0"/>
        <w:snapToGrid w:val="0"/>
        <w:ind w:firstLine="480"/>
      </w:pPr>
      <w:r w:rsidRPr="00BA4FB2">
        <w:rPr>
          <w:rFonts w:hint="eastAsia"/>
        </w:rPr>
        <w:t>（</w:t>
      </w:r>
      <w:r w:rsidR="006A5A23">
        <w:rPr>
          <w:rFonts w:hint="eastAsia"/>
        </w:rPr>
        <w:t>3</w:t>
      </w:r>
      <w:r w:rsidRPr="00BA4FB2">
        <w:rPr>
          <w:rFonts w:hint="eastAsia"/>
        </w:rPr>
        <w:t>）五一水库</w:t>
      </w:r>
      <w:r w:rsidRPr="00BA4FB2">
        <w:t>水质保护措施</w:t>
      </w:r>
    </w:p>
    <w:p w:rsidR="006A5A23" w:rsidRPr="00BA4FB2" w:rsidRDefault="00C15B71" w:rsidP="006A5A23">
      <w:pPr>
        <w:adjustRightInd w:val="0"/>
        <w:snapToGrid w:val="0"/>
        <w:ind w:firstLine="480"/>
      </w:pPr>
      <w:r w:rsidRPr="00BA4FB2">
        <w:rPr>
          <w:rFonts w:hint="eastAsia"/>
        </w:rPr>
        <w:t>本工程实施后，实现石堡川水库与五一水库连通，五一水库的饮用水水源地的功能没有变化，但仍需要加强五一水库的水源保护，其运行期水质保护措施详见</w:t>
      </w:r>
      <w:r w:rsidRPr="00BA4FB2">
        <w:rPr>
          <w:rFonts w:hint="eastAsia"/>
        </w:rPr>
        <w:t>5.3.1</w:t>
      </w:r>
      <w:r w:rsidRPr="00BA4FB2">
        <w:rPr>
          <w:rFonts w:hint="eastAsia"/>
        </w:rPr>
        <w:t>章节。</w:t>
      </w:r>
    </w:p>
    <w:p w:rsidR="00154517" w:rsidRPr="00BA4FB2" w:rsidRDefault="00154517" w:rsidP="00404AAA">
      <w:pPr>
        <w:pStyle w:val="4"/>
        <w:adjustRightInd w:val="0"/>
        <w:snapToGrid w:val="0"/>
        <w:ind w:firstLineChars="0" w:firstLine="0"/>
        <w:rPr>
          <w:rFonts w:ascii="Times New Roman" w:eastAsia="宋体" w:hAnsi="Times New Roman" w:cs="Times New Roman"/>
        </w:rPr>
      </w:pPr>
      <w:r w:rsidRPr="00BA4FB2">
        <w:rPr>
          <w:rFonts w:ascii="Times New Roman" w:eastAsia="宋体" w:hAnsi="Times New Roman" w:cs="Times New Roman"/>
        </w:rPr>
        <w:t xml:space="preserve">5.2.2.2 </w:t>
      </w:r>
      <w:r w:rsidRPr="00BA4FB2">
        <w:rPr>
          <w:rFonts w:ascii="Times New Roman" w:eastAsia="宋体" w:hAnsi="Times New Roman" w:cs="Times New Roman"/>
        </w:rPr>
        <w:t>地下水环境保护措施</w:t>
      </w:r>
    </w:p>
    <w:p w:rsidR="00154517" w:rsidRPr="00BA4FB2" w:rsidRDefault="00154517" w:rsidP="00404AAA">
      <w:pPr>
        <w:adjustRightInd w:val="0"/>
        <w:snapToGrid w:val="0"/>
        <w:ind w:firstLine="480"/>
      </w:pPr>
      <w:r w:rsidRPr="00BA4FB2">
        <w:t>1</w:t>
      </w:r>
      <w:r w:rsidRPr="00BA4FB2">
        <w:t>）输水线路沿线两侧划定地下水水源保护区，禁止对地下水和地下</w:t>
      </w:r>
      <w:r w:rsidR="0087341C" w:rsidRPr="00BA4FB2">
        <w:t>洞线</w:t>
      </w:r>
      <w:r w:rsidRPr="00BA4FB2">
        <w:t>有害的工程的建设，以免损坏输水</w:t>
      </w:r>
      <w:r w:rsidR="0087341C" w:rsidRPr="00BA4FB2">
        <w:t>洞线</w:t>
      </w:r>
      <w:r w:rsidRPr="00BA4FB2">
        <w:t>及影响沿线的地下水水质。目前尚无相关技</w:t>
      </w:r>
      <w:r w:rsidRPr="00BA4FB2">
        <w:lastRenderedPageBreak/>
        <w:t>术规范或导则明确地下水保护区范围要求，建议尽快开展相关专题研究。</w:t>
      </w:r>
    </w:p>
    <w:p w:rsidR="00154517" w:rsidRPr="00BA4FB2" w:rsidRDefault="00154517" w:rsidP="00404AAA">
      <w:pPr>
        <w:adjustRightInd w:val="0"/>
        <w:snapToGrid w:val="0"/>
        <w:ind w:firstLine="480"/>
      </w:pPr>
      <w:r w:rsidRPr="00BA4FB2">
        <w:t>2</w:t>
      </w:r>
      <w:r w:rsidRPr="00BA4FB2">
        <w:t>）建立</w:t>
      </w:r>
      <w:r w:rsidR="00D14872" w:rsidRPr="00BA4FB2">
        <w:t>引水隧涵</w:t>
      </w:r>
      <w:r w:rsidRPr="00BA4FB2">
        <w:t>定期巡视检查制度。考虑采用水下自动监测仪器进行输水隧洞及管道的检查，对隧洞的混凝土内壁进行扫描，标出裂缝的开度和位置，以及隧洞及管道的破损、变形情况。并可以用水下摄像机对内壁进行摄像，向控制中心进行远程数据传送。</w:t>
      </w:r>
    </w:p>
    <w:p w:rsidR="00154517" w:rsidRPr="00BA4FB2" w:rsidRDefault="00154517" w:rsidP="00404AAA">
      <w:pPr>
        <w:pStyle w:val="3"/>
        <w:adjustRightInd w:val="0"/>
        <w:snapToGrid w:val="0"/>
        <w:spacing w:line="276" w:lineRule="auto"/>
        <w:ind w:firstLineChars="0" w:firstLine="0"/>
        <w:rPr>
          <w:sz w:val="30"/>
          <w:szCs w:val="30"/>
        </w:rPr>
      </w:pPr>
      <w:r w:rsidRPr="00BA4FB2">
        <w:rPr>
          <w:sz w:val="30"/>
          <w:szCs w:val="30"/>
        </w:rPr>
        <w:t xml:space="preserve">5.2.3 </w:t>
      </w:r>
      <w:r w:rsidRPr="00BA4FB2">
        <w:rPr>
          <w:sz w:val="30"/>
          <w:szCs w:val="30"/>
        </w:rPr>
        <w:t>生态环境影响减缓措施</w:t>
      </w:r>
    </w:p>
    <w:p w:rsidR="00154517" w:rsidRPr="00BA4FB2" w:rsidRDefault="00154517" w:rsidP="00404AAA">
      <w:pPr>
        <w:adjustRightInd w:val="0"/>
        <w:snapToGrid w:val="0"/>
        <w:ind w:firstLine="480"/>
      </w:pPr>
      <w:r w:rsidRPr="00BA4FB2">
        <w:t>（</w:t>
      </w:r>
      <w:r w:rsidRPr="00BA4FB2">
        <w:t>1</w:t>
      </w:r>
      <w:r w:rsidRPr="00BA4FB2">
        <w:t>）在工程取水口安置拦鱼设施，防止鱼类进入。</w:t>
      </w:r>
    </w:p>
    <w:p w:rsidR="00154517" w:rsidRPr="00BA4FB2" w:rsidRDefault="00154517" w:rsidP="00404AAA">
      <w:pPr>
        <w:adjustRightInd w:val="0"/>
        <w:snapToGrid w:val="0"/>
        <w:ind w:firstLine="480"/>
      </w:pPr>
      <w:r w:rsidRPr="00BA4FB2">
        <w:t>（</w:t>
      </w:r>
      <w:r w:rsidRPr="00BA4FB2">
        <w:t>2</w:t>
      </w:r>
      <w:r w:rsidRPr="00BA4FB2">
        <w:t>）引水工程实施后，应定期对流域水质、水生生物进行监测，研究优势种和关键种的生长繁殖与水环境因子（如水位、流速、水温等）之间的关系，更加准确地掌握引水工程对水生态系统的影响。</w:t>
      </w:r>
    </w:p>
    <w:p w:rsidR="00154517" w:rsidRPr="00BA4FB2" w:rsidRDefault="00154517" w:rsidP="00404AAA">
      <w:pPr>
        <w:adjustRightInd w:val="0"/>
        <w:snapToGrid w:val="0"/>
        <w:ind w:firstLine="480"/>
      </w:pPr>
      <w:r w:rsidRPr="00BA4FB2">
        <w:t>（</w:t>
      </w:r>
      <w:r w:rsidRPr="00BA4FB2">
        <w:t>3</w:t>
      </w:r>
      <w:r w:rsidRPr="00BA4FB2">
        <w:t>）加强渔政管理，在流域范围内强化渔政执法。</w:t>
      </w:r>
    </w:p>
    <w:p w:rsidR="00154517" w:rsidRPr="00BA4FB2" w:rsidRDefault="00154517" w:rsidP="00404AAA">
      <w:pPr>
        <w:pStyle w:val="3"/>
        <w:adjustRightInd w:val="0"/>
        <w:snapToGrid w:val="0"/>
        <w:spacing w:line="276" w:lineRule="auto"/>
        <w:ind w:firstLineChars="0" w:firstLine="0"/>
        <w:rPr>
          <w:sz w:val="30"/>
          <w:szCs w:val="30"/>
        </w:rPr>
      </w:pPr>
      <w:r w:rsidRPr="00BA4FB2">
        <w:rPr>
          <w:sz w:val="30"/>
          <w:szCs w:val="30"/>
        </w:rPr>
        <w:t xml:space="preserve">5.2.4 </w:t>
      </w:r>
      <w:r w:rsidRPr="00BA4FB2">
        <w:rPr>
          <w:sz w:val="30"/>
          <w:szCs w:val="30"/>
        </w:rPr>
        <w:t>社会环境影响减缓措施</w:t>
      </w:r>
    </w:p>
    <w:p w:rsidR="00154517" w:rsidRPr="00BA4FB2" w:rsidRDefault="00154517" w:rsidP="00404AAA">
      <w:pPr>
        <w:adjustRightInd w:val="0"/>
        <w:snapToGrid w:val="0"/>
        <w:ind w:firstLine="480"/>
      </w:pPr>
      <w:r w:rsidRPr="00BA4FB2">
        <w:t>根据《</w:t>
      </w:r>
      <w:r w:rsidR="00835B78" w:rsidRPr="00BA4FB2">
        <w:t>陕西省</w:t>
      </w:r>
      <w:r w:rsidRPr="00BA4FB2">
        <w:t>饮用水水源保护条例》相关要求，建议</w:t>
      </w:r>
      <w:r w:rsidR="00835B78" w:rsidRPr="00BA4FB2">
        <w:t>渭南市</w:t>
      </w:r>
      <w:r w:rsidRPr="00BA4FB2">
        <w:t>人民政府按照</w:t>
      </w:r>
      <w:r w:rsidRPr="00BA4FB2">
        <w:t>“</w:t>
      </w:r>
      <w:r w:rsidRPr="00BA4FB2">
        <w:t>谁保护、谁受益</w:t>
      </w:r>
      <w:r w:rsidRPr="00BA4FB2">
        <w:t>”</w:t>
      </w:r>
      <w:r w:rsidRPr="00BA4FB2">
        <w:t>的原则，多渠道筹集资金，用于饮用水水源保护工作。本工程供水价格的确定应当充分考虑水库水源保护费用。</w:t>
      </w:r>
    </w:p>
    <w:p w:rsidR="005B062F" w:rsidRPr="00BA4FB2" w:rsidRDefault="005B062F" w:rsidP="00404AAA">
      <w:pPr>
        <w:pStyle w:val="3"/>
        <w:adjustRightInd w:val="0"/>
        <w:snapToGrid w:val="0"/>
        <w:spacing w:line="276" w:lineRule="auto"/>
        <w:ind w:firstLineChars="0" w:firstLine="0"/>
        <w:rPr>
          <w:sz w:val="30"/>
          <w:szCs w:val="30"/>
        </w:rPr>
      </w:pPr>
      <w:r w:rsidRPr="00BA4FB2">
        <w:rPr>
          <w:sz w:val="30"/>
          <w:szCs w:val="30"/>
        </w:rPr>
        <w:t>5.2.</w:t>
      </w:r>
      <w:r w:rsidR="003D5E8B" w:rsidRPr="00BA4FB2">
        <w:rPr>
          <w:sz w:val="30"/>
          <w:szCs w:val="30"/>
        </w:rPr>
        <w:t>5</w:t>
      </w:r>
      <w:r w:rsidRPr="00BA4FB2">
        <w:rPr>
          <w:sz w:val="30"/>
          <w:szCs w:val="30"/>
        </w:rPr>
        <w:t xml:space="preserve"> </w:t>
      </w:r>
      <w:r w:rsidRPr="00BA4FB2">
        <w:rPr>
          <w:sz w:val="30"/>
          <w:szCs w:val="30"/>
        </w:rPr>
        <w:t>运行管理污染防治措施</w:t>
      </w:r>
    </w:p>
    <w:p w:rsidR="005B062F" w:rsidRPr="00BA4FB2" w:rsidRDefault="005B062F" w:rsidP="00404AAA">
      <w:pPr>
        <w:adjustRightInd w:val="0"/>
        <w:snapToGrid w:val="0"/>
        <w:ind w:firstLine="480"/>
        <w:rPr>
          <w:szCs w:val="24"/>
        </w:rPr>
      </w:pPr>
      <w:r w:rsidRPr="00BA4FB2">
        <w:rPr>
          <w:szCs w:val="24"/>
        </w:rPr>
        <w:t>（</w:t>
      </w:r>
      <w:r w:rsidRPr="00BA4FB2">
        <w:rPr>
          <w:szCs w:val="24"/>
        </w:rPr>
        <w:t>1</w:t>
      </w:r>
      <w:r w:rsidRPr="00BA4FB2">
        <w:rPr>
          <w:szCs w:val="24"/>
        </w:rPr>
        <w:t>）生活污水污染防治</w:t>
      </w:r>
    </w:p>
    <w:p w:rsidR="008B27C4" w:rsidRPr="00BA4FB2" w:rsidRDefault="005B062F" w:rsidP="0051355C">
      <w:pPr>
        <w:adjustRightInd w:val="0"/>
        <w:snapToGrid w:val="0"/>
        <w:ind w:firstLine="480"/>
      </w:pPr>
      <w:r w:rsidRPr="00BA4FB2">
        <w:rPr>
          <w:szCs w:val="24"/>
        </w:rPr>
        <w:t>工程运行管理期间，生活废水排放量不大</w:t>
      </w:r>
      <w:r w:rsidR="008B27C4" w:rsidRPr="00BA4FB2">
        <w:rPr>
          <w:rFonts w:hint="eastAsia"/>
          <w:szCs w:val="24"/>
        </w:rPr>
        <w:t>。</w:t>
      </w:r>
      <w:r w:rsidR="008B27C4" w:rsidRPr="00BA4FB2">
        <w:rPr>
          <w:rFonts w:hint="eastAsia"/>
        </w:rPr>
        <w:t>管理站内设置</w:t>
      </w:r>
      <w:r w:rsidR="008B27C4" w:rsidRPr="00BA4FB2">
        <w:rPr>
          <w:rFonts w:hint="eastAsia"/>
        </w:rPr>
        <w:t>1</w:t>
      </w:r>
      <w:r w:rsidR="008B27C4" w:rsidRPr="00BA4FB2">
        <w:rPr>
          <w:rFonts w:hint="eastAsia"/>
        </w:rPr>
        <w:t>套水厕</w:t>
      </w:r>
      <w:r w:rsidR="008B27C4" w:rsidRPr="00BA4FB2">
        <w:t>及化粪池，化粪池</w:t>
      </w:r>
      <w:r w:rsidR="0051355C" w:rsidRPr="00BA4FB2">
        <w:rPr>
          <w:rFonts w:hint="eastAsia"/>
        </w:rPr>
        <w:t>定期清掏外运</w:t>
      </w:r>
      <w:r w:rsidR="00563D83">
        <w:rPr>
          <w:rFonts w:hint="eastAsia"/>
        </w:rPr>
        <w:t>，</w:t>
      </w:r>
      <w:r w:rsidR="00563D83" w:rsidRPr="00563D83">
        <w:rPr>
          <w:rFonts w:hint="eastAsia"/>
          <w:color w:val="FF0000"/>
        </w:rPr>
        <w:t>用于农田施肥</w:t>
      </w:r>
      <w:r w:rsidR="0051355C" w:rsidRPr="00563D83">
        <w:rPr>
          <w:rFonts w:hint="eastAsia"/>
          <w:color w:val="FF0000"/>
        </w:rPr>
        <w:t>。</w:t>
      </w:r>
    </w:p>
    <w:p w:rsidR="005B062F" w:rsidRPr="00BA4FB2" w:rsidRDefault="004C0534" w:rsidP="00404AAA">
      <w:pPr>
        <w:adjustRightInd w:val="0"/>
        <w:snapToGrid w:val="0"/>
        <w:ind w:firstLine="480"/>
        <w:rPr>
          <w:szCs w:val="24"/>
        </w:rPr>
      </w:pPr>
      <w:r w:rsidRPr="00BA4FB2">
        <w:rPr>
          <w:szCs w:val="24"/>
        </w:rPr>
        <w:t>（</w:t>
      </w:r>
      <w:r w:rsidRPr="00BA4FB2">
        <w:rPr>
          <w:szCs w:val="24"/>
        </w:rPr>
        <w:t>2</w:t>
      </w:r>
      <w:r w:rsidRPr="00BA4FB2">
        <w:rPr>
          <w:szCs w:val="24"/>
        </w:rPr>
        <w:t>）</w:t>
      </w:r>
      <w:r w:rsidR="005B062F" w:rsidRPr="00BA4FB2">
        <w:rPr>
          <w:szCs w:val="24"/>
        </w:rPr>
        <w:t>食堂废气污染防治</w:t>
      </w:r>
    </w:p>
    <w:p w:rsidR="005B062F" w:rsidRPr="00BA4FB2" w:rsidRDefault="005B062F" w:rsidP="00404AAA">
      <w:pPr>
        <w:adjustRightInd w:val="0"/>
        <w:snapToGrid w:val="0"/>
        <w:ind w:firstLine="480"/>
        <w:rPr>
          <w:szCs w:val="24"/>
        </w:rPr>
      </w:pPr>
      <w:r w:rsidRPr="00BA4FB2">
        <w:rPr>
          <w:szCs w:val="24"/>
        </w:rPr>
        <w:t>工程运行管理调度中心的食堂应安装油烟去除率＞</w:t>
      </w:r>
      <w:r w:rsidRPr="00BA4FB2">
        <w:rPr>
          <w:szCs w:val="24"/>
        </w:rPr>
        <w:t>75%</w:t>
      </w:r>
      <w:r w:rsidRPr="00BA4FB2">
        <w:rPr>
          <w:szCs w:val="24"/>
        </w:rPr>
        <w:t>的油烟净化器，总排风量应大于</w:t>
      </w:r>
      <w:r w:rsidRPr="00BA4FB2">
        <w:rPr>
          <w:szCs w:val="24"/>
        </w:rPr>
        <w:t>2000m</w:t>
      </w:r>
      <w:r w:rsidRPr="00BA4FB2">
        <w:rPr>
          <w:szCs w:val="24"/>
          <w:vertAlign w:val="superscript"/>
        </w:rPr>
        <w:t>3</w:t>
      </w:r>
      <w:r w:rsidRPr="00BA4FB2">
        <w:rPr>
          <w:szCs w:val="24"/>
        </w:rPr>
        <w:t>/h</w:t>
      </w:r>
      <w:r w:rsidRPr="00BA4FB2">
        <w:rPr>
          <w:szCs w:val="24"/>
        </w:rPr>
        <w:t>，油烟排放浓度应满足</w:t>
      </w:r>
      <w:bookmarkStart w:id="197" w:name="OLE_LINK59"/>
      <w:r w:rsidRPr="00BA4FB2">
        <w:rPr>
          <w:szCs w:val="24"/>
        </w:rPr>
        <w:t>《饮食业油烟排放标准（试行）》（</w:t>
      </w:r>
      <w:r w:rsidRPr="00BA4FB2">
        <w:rPr>
          <w:szCs w:val="24"/>
        </w:rPr>
        <w:t>GB 18483-2001</w:t>
      </w:r>
      <w:r w:rsidRPr="00BA4FB2">
        <w:rPr>
          <w:szCs w:val="24"/>
        </w:rPr>
        <w:t>）要求</w:t>
      </w:r>
      <w:bookmarkEnd w:id="197"/>
      <w:r w:rsidRPr="00BA4FB2">
        <w:rPr>
          <w:szCs w:val="24"/>
        </w:rPr>
        <w:t>。</w:t>
      </w:r>
    </w:p>
    <w:p w:rsidR="005B062F" w:rsidRPr="00BA4FB2" w:rsidRDefault="005B062F" w:rsidP="00404AAA">
      <w:pPr>
        <w:adjustRightInd w:val="0"/>
        <w:snapToGrid w:val="0"/>
        <w:ind w:firstLine="480"/>
        <w:rPr>
          <w:szCs w:val="24"/>
        </w:rPr>
      </w:pPr>
      <w:r w:rsidRPr="00BA4FB2">
        <w:rPr>
          <w:szCs w:val="24"/>
        </w:rPr>
        <w:t>食堂厨房与职工倒班宿舍应分开设置，经净化后的食堂油烟从专用烟道引至屋顶排放，不得侧排。食堂所在建筑物高度小于等于</w:t>
      </w:r>
      <w:r w:rsidRPr="00BA4FB2">
        <w:rPr>
          <w:szCs w:val="24"/>
        </w:rPr>
        <w:t>15m</w:t>
      </w:r>
      <w:r w:rsidRPr="00BA4FB2">
        <w:rPr>
          <w:szCs w:val="24"/>
        </w:rPr>
        <w:t>时，油烟排放口应高出屋顶；建筑物高度大于</w:t>
      </w:r>
      <w:r w:rsidRPr="00BA4FB2">
        <w:rPr>
          <w:szCs w:val="24"/>
        </w:rPr>
        <w:t>15m</w:t>
      </w:r>
      <w:r w:rsidRPr="00BA4FB2">
        <w:rPr>
          <w:szCs w:val="24"/>
        </w:rPr>
        <w:t>时，油烟排放口高度应大于</w:t>
      </w:r>
      <w:r w:rsidRPr="00BA4FB2">
        <w:rPr>
          <w:szCs w:val="24"/>
        </w:rPr>
        <w:t>15m</w:t>
      </w:r>
      <w:r w:rsidRPr="00BA4FB2">
        <w:rPr>
          <w:szCs w:val="24"/>
        </w:rPr>
        <w:t>，且与职工倒班</w:t>
      </w:r>
      <w:r w:rsidRPr="00BA4FB2">
        <w:rPr>
          <w:szCs w:val="24"/>
        </w:rPr>
        <w:lastRenderedPageBreak/>
        <w:t>宿舍最近距离应大于</w:t>
      </w:r>
      <w:r w:rsidRPr="00BA4FB2">
        <w:rPr>
          <w:szCs w:val="24"/>
        </w:rPr>
        <w:t>20m</w:t>
      </w:r>
      <w:r w:rsidRPr="00BA4FB2">
        <w:rPr>
          <w:szCs w:val="24"/>
        </w:rPr>
        <w:t>。其它各项环保措施满足</w:t>
      </w:r>
      <w:bookmarkStart w:id="198" w:name="OLE_LINK60"/>
      <w:r w:rsidRPr="00BA4FB2">
        <w:rPr>
          <w:szCs w:val="24"/>
        </w:rPr>
        <w:t>《饮食业环境保护技术规范》（</w:t>
      </w:r>
      <w:r w:rsidRPr="00BA4FB2">
        <w:rPr>
          <w:szCs w:val="24"/>
        </w:rPr>
        <w:t>HJ 544-2010</w:t>
      </w:r>
      <w:r w:rsidRPr="00BA4FB2">
        <w:rPr>
          <w:szCs w:val="24"/>
        </w:rPr>
        <w:t>）</w:t>
      </w:r>
      <w:bookmarkEnd w:id="198"/>
      <w:r w:rsidRPr="00BA4FB2">
        <w:rPr>
          <w:szCs w:val="24"/>
        </w:rPr>
        <w:t>有关要求。</w:t>
      </w:r>
    </w:p>
    <w:p w:rsidR="005B062F" w:rsidRPr="00BA4FB2" w:rsidRDefault="004C0534" w:rsidP="00404AAA">
      <w:pPr>
        <w:adjustRightInd w:val="0"/>
        <w:snapToGrid w:val="0"/>
        <w:ind w:firstLine="480"/>
        <w:rPr>
          <w:szCs w:val="24"/>
        </w:rPr>
      </w:pPr>
      <w:r w:rsidRPr="00BA4FB2">
        <w:rPr>
          <w:szCs w:val="24"/>
        </w:rPr>
        <w:t>（</w:t>
      </w:r>
      <w:r w:rsidRPr="00BA4FB2">
        <w:rPr>
          <w:szCs w:val="24"/>
        </w:rPr>
        <w:t>3</w:t>
      </w:r>
      <w:r w:rsidRPr="00BA4FB2">
        <w:rPr>
          <w:szCs w:val="24"/>
        </w:rPr>
        <w:t>）</w:t>
      </w:r>
      <w:r w:rsidR="005B062F" w:rsidRPr="00BA4FB2">
        <w:rPr>
          <w:szCs w:val="24"/>
        </w:rPr>
        <w:t>固体废弃物污染防治</w:t>
      </w:r>
    </w:p>
    <w:p w:rsidR="005B062F" w:rsidRPr="00BA4FB2" w:rsidRDefault="005B062F" w:rsidP="00404AAA">
      <w:pPr>
        <w:adjustRightInd w:val="0"/>
        <w:snapToGrid w:val="0"/>
        <w:ind w:firstLine="480"/>
        <w:rPr>
          <w:szCs w:val="24"/>
        </w:rPr>
      </w:pPr>
      <w:r w:rsidRPr="00BA4FB2">
        <w:rPr>
          <w:szCs w:val="24"/>
        </w:rPr>
        <w:t>工程运营管理期间，管理区应按有关规定执行垃圾分类收集制度，达到资源回收与垃圾减量化的目的。垃圾袋及垃圾箱应制印明显分类标志，收集的垃圾委托当地市政环卫部门及时清运处理。运送人员在清扫收集时应分类收集清运，可回收的废品集中后运往废品回收站统一收购，以减轻分类收集的成本。</w:t>
      </w:r>
    </w:p>
    <w:p w:rsidR="00B836F8" w:rsidRPr="00BA4FB2" w:rsidRDefault="003D5E8B" w:rsidP="00404AAA">
      <w:pPr>
        <w:adjustRightInd w:val="0"/>
        <w:snapToGrid w:val="0"/>
        <w:ind w:firstLine="480"/>
        <w:rPr>
          <w:szCs w:val="24"/>
        </w:rPr>
      </w:pPr>
      <w:r w:rsidRPr="00BA4FB2">
        <w:rPr>
          <w:szCs w:val="24"/>
        </w:rPr>
        <w:t>管理站的食堂设置</w:t>
      </w:r>
      <w:r w:rsidRPr="00BA4FB2">
        <w:rPr>
          <w:szCs w:val="24"/>
        </w:rPr>
        <w:t>1</w:t>
      </w:r>
      <w:r w:rsidRPr="00BA4FB2">
        <w:rPr>
          <w:szCs w:val="24"/>
        </w:rPr>
        <w:t>座隔油池，</w:t>
      </w:r>
      <w:r w:rsidR="005B062F" w:rsidRPr="00BA4FB2">
        <w:rPr>
          <w:szCs w:val="24"/>
        </w:rPr>
        <w:t>食堂产生的废水应经隔油设施处理后排放，隔油设施不应设在厨房、饮食制作间及其他有卫生要求的空间内，隔油池的设计应符合</w:t>
      </w:r>
      <w:r w:rsidR="005B062F" w:rsidRPr="00BA4FB2">
        <w:rPr>
          <w:szCs w:val="24"/>
        </w:rPr>
        <w:t>CJ/T 295</w:t>
      </w:r>
      <w:r w:rsidR="005B062F" w:rsidRPr="00BA4FB2">
        <w:rPr>
          <w:szCs w:val="24"/>
        </w:rPr>
        <w:t>的规定。食堂产生的固体废物应按照</w:t>
      </w:r>
      <w:r w:rsidR="005B062F" w:rsidRPr="00BA4FB2">
        <w:rPr>
          <w:szCs w:val="24"/>
        </w:rPr>
        <w:t>HJ 544</w:t>
      </w:r>
      <w:r w:rsidR="005B062F" w:rsidRPr="00BA4FB2">
        <w:rPr>
          <w:szCs w:val="24"/>
        </w:rPr>
        <w:t>要求实行分类存放，餐厨垃圾应放置在有盖容器内。餐厨垃圾及油水分离器生的废油脂，应当做到日产日清，</w:t>
      </w:r>
      <w:bookmarkStart w:id="199" w:name="OLE_LINK61"/>
      <w:r w:rsidR="005B062F" w:rsidRPr="00BA4FB2">
        <w:rPr>
          <w:szCs w:val="24"/>
        </w:rPr>
        <w:t>委托依法取得许可的单位上门回收</w:t>
      </w:r>
      <w:bookmarkEnd w:id="199"/>
      <w:r w:rsidR="005B062F" w:rsidRPr="00BA4FB2">
        <w:rPr>
          <w:szCs w:val="24"/>
        </w:rPr>
        <w:t>，不得擅自倾倒处置。</w:t>
      </w:r>
    </w:p>
    <w:p w:rsidR="00EA1EAE" w:rsidRPr="00BA4FB2" w:rsidRDefault="00EA1EAE" w:rsidP="00EA1EAE">
      <w:pPr>
        <w:pStyle w:val="3"/>
        <w:adjustRightInd w:val="0"/>
        <w:snapToGrid w:val="0"/>
        <w:spacing w:line="276" w:lineRule="auto"/>
        <w:ind w:firstLineChars="0" w:firstLine="0"/>
        <w:rPr>
          <w:sz w:val="30"/>
          <w:szCs w:val="30"/>
        </w:rPr>
      </w:pPr>
      <w:r w:rsidRPr="00BA4FB2">
        <w:rPr>
          <w:sz w:val="30"/>
          <w:szCs w:val="30"/>
        </w:rPr>
        <w:t>5.2.</w:t>
      </w:r>
      <w:r w:rsidRPr="00BA4FB2">
        <w:rPr>
          <w:rFonts w:hint="eastAsia"/>
          <w:sz w:val="30"/>
          <w:szCs w:val="30"/>
        </w:rPr>
        <w:t>6</w:t>
      </w:r>
      <w:r w:rsidRPr="00BA4FB2">
        <w:rPr>
          <w:sz w:val="30"/>
          <w:szCs w:val="30"/>
        </w:rPr>
        <w:t xml:space="preserve"> </w:t>
      </w:r>
      <w:r w:rsidRPr="00BA4FB2">
        <w:rPr>
          <w:rFonts w:hint="eastAsia"/>
          <w:sz w:val="30"/>
          <w:szCs w:val="30"/>
        </w:rPr>
        <w:t>“以新带老”</w:t>
      </w:r>
      <w:r w:rsidRPr="00BA4FB2">
        <w:rPr>
          <w:sz w:val="30"/>
          <w:szCs w:val="30"/>
        </w:rPr>
        <w:t>措施</w:t>
      </w:r>
    </w:p>
    <w:p w:rsidR="00AE0CDD" w:rsidRPr="00BA4FB2" w:rsidRDefault="00AE0CDD" w:rsidP="00EA1EAE">
      <w:pPr>
        <w:adjustRightInd w:val="0"/>
        <w:snapToGrid w:val="0"/>
        <w:ind w:firstLine="480"/>
      </w:pPr>
      <w:r w:rsidRPr="00BA4FB2">
        <w:rPr>
          <w:rFonts w:hint="eastAsia"/>
        </w:rPr>
        <w:t>本工程主要影响集中在施工期，随着施工结束，临时占地的生态恢复其影响逐渐消失。本工程的</w:t>
      </w:r>
      <w:r w:rsidRPr="00BA4FB2">
        <w:rPr>
          <w:rFonts w:hint="eastAsia"/>
        </w:rPr>
        <w:t>7.27km</w:t>
      </w:r>
      <w:r w:rsidRPr="00BA4FB2">
        <w:rPr>
          <w:rFonts w:hint="eastAsia"/>
        </w:rPr>
        <w:t>引水隧涵、退（分）水闸和连通渠道运行期阶段无“三废”产生，对周围环境影响较小；运行期环境影响主要集中在管理站内的生活污水、食堂油烟废气和生活办公垃圾。本工程实施后，主要的“以新带老”措施</w:t>
      </w:r>
      <w:r w:rsidR="00A76C60">
        <w:rPr>
          <w:rFonts w:hint="eastAsia"/>
        </w:rPr>
        <w:t>是</w:t>
      </w:r>
      <w:r w:rsidRPr="00BA4FB2">
        <w:rPr>
          <w:rFonts w:hint="eastAsia"/>
        </w:rPr>
        <w:t>五一水库水源地水质</w:t>
      </w:r>
      <w:r w:rsidR="00A76C60">
        <w:rPr>
          <w:rFonts w:hint="eastAsia"/>
        </w:rPr>
        <w:t>和保障</w:t>
      </w:r>
      <w:r w:rsidR="00A76C60" w:rsidRPr="00BA4FB2">
        <w:rPr>
          <w:rFonts w:hint="eastAsia"/>
          <w:szCs w:val="24"/>
        </w:rPr>
        <w:t>孔走河、长宁河、县西河</w:t>
      </w:r>
      <w:r w:rsidR="00A76C60">
        <w:rPr>
          <w:rFonts w:hint="eastAsia"/>
          <w:szCs w:val="24"/>
        </w:rPr>
        <w:t>生态需水</w:t>
      </w:r>
      <w:r w:rsidRPr="00BA4FB2">
        <w:rPr>
          <w:rFonts w:hint="eastAsia"/>
        </w:rPr>
        <w:t>保护措施。</w:t>
      </w:r>
    </w:p>
    <w:p w:rsidR="001205C4" w:rsidRPr="00BA4FB2" w:rsidRDefault="001205C4" w:rsidP="00EA1EAE">
      <w:pPr>
        <w:adjustRightInd w:val="0"/>
        <w:snapToGrid w:val="0"/>
        <w:ind w:firstLine="480"/>
      </w:pPr>
      <w:r w:rsidRPr="00BA4FB2">
        <w:rPr>
          <w:rFonts w:hint="eastAsia"/>
        </w:rPr>
        <w:t>（</w:t>
      </w:r>
      <w:r w:rsidR="00A76C60">
        <w:rPr>
          <w:rFonts w:hint="eastAsia"/>
        </w:rPr>
        <w:t>1</w:t>
      </w:r>
      <w:r w:rsidRPr="00BA4FB2">
        <w:rPr>
          <w:rFonts w:hint="eastAsia"/>
        </w:rPr>
        <w:t>）五一水库</w:t>
      </w:r>
    </w:p>
    <w:p w:rsidR="001205C4" w:rsidRPr="00BA4FB2" w:rsidRDefault="00E2161E" w:rsidP="00EA1EAE">
      <w:pPr>
        <w:adjustRightInd w:val="0"/>
        <w:snapToGrid w:val="0"/>
        <w:ind w:firstLine="480"/>
        <w:rPr>
          <w:szCs w:val="24"/>
        </w:rPr>
      </w:pPr>
      <w:r w:rsidRPr="00BA4FB2">
        <w:rPr>
          <w:rFonts w:hint="eastAsia"/>
          <w:szCs w:val="24"/>
        </w:rPr>
        <w:t>本工程实施后，</w:t>
      </w:r>
      <w:r w:rsidRPr="00BA4FB2">
        <w:t>根据《中华人民共和国水污染防治法》、《饮用水水源保护区污染防治管理规定》、《陕西省饮用水水源保护条例》</w:t>
      </w:r>
      <w:r w:rsidRPr="00BA4FB2">
        <w:rPr>
          <w:rFonts w:hint="eastAsia"/>
        </w:rPr>
        <w:t>、《渭南市五一水库地表水源地区划》</w:t>
      </w:r>
      <w:r w:rsidRPr="00BA4FB2">
        <w:t>等相关法律法规要求</w:t>
      </w:r>
      <w:r w:rsidRPr="00BA4FB2">
        <w:rPr>
          <w:rFonts w:hint="eastAsia"/>
        </w:rPr>
        <w:t>，</w:t>
      </w:r>
      <w:r w:rsidRPr="00BA4FB2">
        <w:rPr>
          <w:rFonts w:hint="eastAsia"/>
          <w:szCs w:val="24"/>
        </w:rPr>
        <w:t>加强完善了五一水库水资源水质保护方案，有效改善了对五一水库水环境的影响。</w:t>
      </w:r>
    </w:p>
    <w:p w:rsidR="001F295B" w:rsidRPr="00BA4FB2" w:rsidRDefault="001F295B" w:rsidP="00EA1EAE">
      <w:pPr>
        <w:adjustRightInd w:val="0"/>
        <w:snapToGrid w:val="0"/>
        <w:ind w:firstLine="480"/>
        <w:rPr>
          <w:szCs w:val="24"/>
        </w:rPr>
      </w:pPr>
      <w:r w:rsidRPr="00BA4FB2">
        <w:rPr>
          <w:rFonts w:hint="eastAsia"/>
          <w:szCs w:val="24"/>
        </w:rPr>
        <w:t>（</w:t>
      </w:r>
      <w:r w:rsidR="00A76C60">
        <w:rPr>
          <w:rFonts w:hint="eastAsia"/>
          <w:szCs w:val="24"/>
        </w:rPr>
        <w:t>2</w:t>
      </w:r>
      <w:r w:rsidRPr="00BA4FB2">
        <w:rPr>
          <w:rFonts w:hint="eastAsia"/>
          <w:szCs w:val="24"/>
        </w:rPr>
        <w:t>）</w:t>
      </w:r>
      <w:r w:rsidRPr="00BA4FB2">
        <w:rPr>
          <w:rFonts w:hint="eastAsia"/>
          <w:szCs w:val="24"/>
        </w:rPr>
        <w:t>K0+000~11+238</w:t>
      </w:r>
      <w:r w:rsidRPr="00BA4FB2">
        <w:rPr>
          <w:rFonts w:hint="eastAsia"/>
          <w:szCs w:val="24"/>
        </w:rPr>
        <w:t>干渠</w:t>
      </w:r>
    </w:p>
    <w:p w:rsidR="001F295B" w:rsidRPr="00BA4FB2" w:rsidRDefault="001F295B" w:rsidP="00EA1EAE">
      <w:pPr>
        <w:adjustRightInd w:val="0"/>
        <w:snapToGrid w:val="0"/>
        <w:ind w:firstLine="480"/>
        <w:rPr>
          <w:szCs w:val="24"/>
        </w:rPr>
      </w:pPr>
      <w:r w:rsidRPr="00BA4FB2">
        <w:rPr>
          <w:rFonts w:hint="eastAsia"/>
          <w:szCs w:val="24"/>
        </w:rPr>
        <w:t>本工程实施后，</w:t>
      </w:r>
      <w:r w:rsidRPr="00BA4FB2">
        <w:rPr>
          <w:rFonts w:hint="eastAsia"/>
          <w:szCs w:val="24"/>
        </w:rPr>
        <w:t>K0+000~11+238</w:t>
      </w:r>
      <w:r w:rsidRPr="00BA4FB2">
        <w:rPr>
          <w:rFonts w:hint="eastAsia"/>
          <w:szCs w:val="24"/>
        </w:rPr>
        <w:t>干渠改线为</w:t>
      </w:r>
      <w:r w:rsidRPr="00BA4FB2">
        <w:rPr>
          <w:rFonts w:hint="eastAsia"/>
          <w:szCs w:val="24"/>
        </w:rPr>
        <w:t>7.27km</w:t>
      </w:r>
      <w:r w:rsidRPr="00BA4FB2">
        <w:rPr>
          <w:rFonts w:hint="eastAsia"/>
          <w:szCs w:val="24"/>
        </w:rPr>
        <w:t>的引水隧涵，总干渠水利用系数由</w:t>
      </w:r>
      <w:r w:rsidRPr="00BA4FB2">
        <w:rPr>
          <w:rFonts w:hint="eastAsia"/>
          <w:szCs w:val="24"/>
        </w:rPr>
        <w:t>0.72</w:t>
      </w:r>
      <w:r w:rsidRPr="00BA4FB2">
        <w:rPr>
          <w:rFonts w:hint="eastAsia"/>
          <w:szCs w:val="24"/>
        </w:rPr>
        <w:t>提高至</w:t>
      </w:r>
      <w:r w:rsidRPr="00BA4FB2">
        <w:rPr>
          <w:rFonts w:hint="eastAsia"/>
          <w:szCs w:val="24"/>
        </w:rPr>
        <w:t>0.94</w:t>
      </w:r>
      <w:r w:rsidRPr="00BA4FB2">
        <w:rPr>
          <w:rFonts w:hint="eastAsia"/>
          <w:szCs w:val="24"/>
        </w:rPr>
        <w:t>，</w:t>
      </w:r>
      <w:r w:rsidRPr="00BA4FB2">
        <w:rPr>
          <w:rFonts w:hint="eastAsia"/>
          <w:szCs w:val="24"/>
        </w:rPr>
        <w:t>K0+000~11+238</w:t>
      </w:r>
      <w:r w:rsidRPr="00BA4FB2">
        <w:rPr>
          <w:rFonts w:hint="eastAsia"/>
          <w:szCs w:val="24"/>
        </w:rPr>
        <w:t>干渠水利用系数由</w:t>
      </w:r>
      <w:r w:rsidRPr="00BA4FB2">
        <w:rPr>
          <w:rFonts w:hint="eastAsia"/>
          <w:szCs w:val="24"/>
        </w:rPr>
        <w:t>0.76</w:t>
      </w:r>
      <w:r w:rsidRPr="00BA4FB2">
        <w:rPr>
          <w:rFonts w:hint="eastAsia"/>
          <w:szCs w:val="24"/>
        </w:rPr>
        <w:t>提高至</w:t>
      </w:r>
      <w:r w:rsidRPr="00BA4FB2">
        <w:rPr>
          <w:rFonts w:hint="eastAsia"/>
          <w:szCs w:val="24"/>
        </w:rPr>
        <w:t>0.99</w:t>
      </w:r>
      <w:r w:rsidRPr="00BA4FB2">
        <w:rPr>
          <w:rFonts w:hint="eastAsia"/>
          <w:szCs w:val="24"/>
        </w:rPr>
        <w:t>，有效减少了干渠漏失量，对于干渠沿线旱生植被和非灌溉季节的农作物不利影响减少，对于干渠沿线需水的植被有利影响减少。</w:t>
      </w:r>
    </w:p>
    <w:p w:rsidR="001F295B" w:rsidRPr="00BA4FB2" w:rsidRDefault="001F295B" w:rsidP="001F295B">
      <w:pPr>
        <w:adjustRightInd w:val="0"/>
        <w:snapToGrid w:val="0"/>
        <w:ind w:firstLine="480"/>
        <w:rPr>
          <w:szCs w:val="24"/>
        </w:rPr>
      </w:pPr>
      <w:r w:rsidRPr="00BA4FB2">
        <w:rPr>
          <w:rFonts w:hint="eastAsia"/>
          <w:szCs w:val="24"/>
        </w:rPr>
        <w:t>（</w:t>
      </w:r>
      <w:r w:rsidR="00A76C60">
        <w:rPr>
          <w:rFonts w:hint="eastAsia"/>
          <w:szCs w:val="24"/>
        </w:rPr>
        <w:t>3</w:t>
      </w:r>
      <w:r w:rsidRPr="00BA4FB2">
        <w:rPr>
          <w:rFonts w:hint="eastAsia"/>
          <w:szCs w:val="24"/>
        </w:rPr>
        <w:t>）孔走河、长宁河、县西河</w:t>
      </w:r>
    </w:p>
    <w:p w:rsidR="001F295B" w:rsidRPr="00BA4FB2" w:rsidRDefault="001F295B" w:rsidP="001F295B">
      <w:pPr>
        <w:adjustRightInd w:val="0"/>
        <w:snapToGrid w:val="0"/>
        <w:ind w:firstLine="480"/>
        <w:rPr>
          <w:szCs w:val="24"/>
        </w:rPr>
      </w:pPr>
      <w:r w:rsidRPr="00BA4FB2">
        <w:rPr>
          <w:rFonts w:hint="eastAsia"/>
          <w:szCs w:val="24"/>
        </w:rPr>
        <w:lastRenderedPageBreak/>
        <w:t>本工程实施后，石堡川水库与五一水库有效连通，同时通过退水闸、分水闸对孔走河、长宁河、县西河进行生态补水，在有效实施孔走河、长宁河、县西河的生态流量保障措施后，可改善其生态环境。</w:t>
      </w:r>
    </w:p>
    <w:p w:rsidR="005841C5" w:rsidRPr="00BA4FB2" w:rsidRDefault="005841C5" w:rsidP="005841C5">
      <w:pPr>
        <w:pStyle w:val="2"/>
        <w:adjustRightInd w:val="0"/>
        <w:snapToGrid w:val="0"/>
        <w:spacing w:line="276" w:lineRule="auto"/>
        <w:ind w:firstLineChars="0" w:firstLine="0"/>
        <w:rPr>
          <w:rFonts w:ascii="Times New Roman" w:eastAsia="宋体" w:hAnsi="Times New Roman" w:cs="Times New Roman"/>
        </w:rPr>
      </w:pPr>
      <w:bookmarkStart w:id="200" w:name="_Toc23941317"/>
      <w:r w:rsidRPr="00BA4FB2">
        <w:rPr>
          <w:rFonts w:ascii="Times New Roman" w:eastAsia="宋体" w:hAnsi="Times New Roman" w:cs="Times New Roman"/>
        </w:rPr>
        <w:t xml:space="preserve">5.3 </w:t>
      </w:r>
      <w:r w:rsidRPr="00BA4FB2">
        <w:rPr>
          <w:rFonts w:ascii="Times New Roman" w:eastAsia="宋体" w:hAnsi="Times New Roman" w:cs="Times New Roman" w:hint="eastAsia"/>
        </w:rPr>
        <w:t>水源地水质保护方案</w:t>
      </w:r>
      <w:bookmarkEnd w:id="200"/>
    </w:p>
    <w:p w:rsidR="005841C5" w:rsidRPr="00BA4FB2" w:rsidRDefault="005841C5" w:rsidP="005841C5">
      <w:pPr>
        <w:pStyle w:val="3"/>
        <w:adjustRightInd w:val="0"/>
        <w:snapToGrid w:val="0"/>
        <w:spacing w:line="276" w:lineRule="auto"/>
        <w:ind w:firstLineChars="0" w:firstLine="0"/>
        <w:rPr>
          <w:sz w:val="30"/>
          <w:szCs w:val="30"/>
        </w:rPr>
      </w:pPr>
      <w:r w:rsidRPr="00BA4FB2">
        <w:rPr>
          <w:sz w:val="30"/>
          <w:szCs w:val="30"/>
        </w:rPr>
        <w:t>5.</w:t>
      </w:r>
      <w:r w:rsidRPr="00BA4FB2">
        <w:rPr>
          <w:rFonts w:hint="eastAsia"/>
          <w:sz w:val="30"/>
          <w:szCs w:val="30"/>
        </w:rPr>
        <w:t>3</w:t>
      </w:r>
      <w:r w:rsidRPr="00BA4FB2">
        <w:rPr>
          <w:sz w:val="30"/>
          <w:szCs w:val="30"/>
        </w:rPr>
        <w:t>.1</w:t>
      </w:r>
      <w:r w:rsidRPr="00BA4FB2">
        <w:rPr>
          <w:rFonts w:hint="eastAsia"/>
          <w:sz w:val="30"/>
          <w:szCs w:val="30"/>
        </w:rPr>
        <w:t xml:space="preserve"> </w:t>
      </w:r>
      <w:r w:rsidRPr="00BA4FB2">
        <w:rPr>
          <w:rFonts w:hint="eastAsia"/>
          <w:sz w:val="30"/>
          <w:szCs w:val="30"/>
        </w:rPr>
        <w:t>五一水库水源地水质保护方案</w:t>
      </w:r>
    </w:p>
    <w:p w:rsidR="005841C5" w:rsidRPr="00BA4FB2" w:rsidRDefault="005841C5" w:rsidP="005841C5">
      <w:pPr>
        <w:adjustRightInd w:val="0"/>
        <w:snapToGrid w:val="0"/>
        <w:ind w:firstLine="480"/>
      </w:pPr>
      <w:r w:rsidRPr="00BA4FB2">
        <w:rPr>
          <w:rFonts w:hint="eastAsia"/>
        </w:rPr>
        <w:t>依据《渭南市五一水库地表水源地区划》，五一水库水源地一级保护区（陆域）包括：水库水域正常水位线边界陆域纵伸</w:t>
      </w:r>
      <w:r w:rsidRPr="00BA4FB2">
        <w:rPr>
          <w:rFonts w:hint="eastAsia"/>
        </w:rPr>
        <w:t>100m</w:t>
      </w:r>
      <w:r w:rsidRPr="00BA4FB2">
        <w:rPr>
          <w:rFonts w:hint="eastAsia"/>
        </w:rPr>
        <w:t>；水库上游一级保护区水域边界陆域纵伸</w:t>
      </w:r>
      <w:r w:rsidRPr="00BA4FB2">
        <w:rPr>
          <w:rFonts w:hint="eastAsia"/>
        </w:rPr>
        <w:t>50m</w:t>
      </w:r>
      <w:r w:rsidRPr="00BA4FB2">
        <w:rPr>
          <w:rFonts w:hint="eastAsia"/>
        </w:rPr>
        <w:t>；水库至县水厂的引水渠主轴线两侧</w:t>
      </w:r>
      <w:r w:rsidRPr="00BA4FB2">
        <w:rPr>
          <w:rFonts w:hint="eastAsia"/>
        </w:rPr>
        <w:t>5m</w:t>
      </w:r>
      <w:r w:rsidRPr="00BA4FB2">
        <w:rPr>
          <w:rFonts w:hint="eastAsia"/>
        </w:rPr>
        <w:t>。一级保护区（水域）包括：五一水库整个水面；五一水库上游河流</w:t>
      </w:r>
      <w:r w:rsidRPr="00BA4FB2">
        <w:rPr>
          <w:rFonts w:hint="eastAsia"/>
        </w:rPr>
        <w:t>1000m</w:t>
      </w:r>
      <w:r w:rsidRPr="00BA4FB2">
        <w:rPr>
          <w:rFonts w:hint="eastAsia"/>
        </w:rPr>
        <w:t>水域；五一水库上游至友谊渠调水口的水域。五一水库水源地二级保护区（陆域）包括：库区正常水位线向岸边陆域纵伸</w:t>
      </w:r>
      <w:r w:rsidRPr="00BA4FB2">
        <w:rPr>
          <w:rFonts w:hint="eastAsia"/>
        </w:rPr>
        <w:t>1000m</w:t>
      </w:r>
      <w:r w:rsidRPr="00BA4FB2">
        <w:rPr>
          <w:rFonts w:hint="eastAsia"/>
        </w:rPr>
        <w:t>（除去一级保护区之外的区域）。五一水库水源地二级保护区（水域）包括：沿五一水库上游一级保护区边界外推</w:t>
      </w:r>
      <w:r w:rsidRPr="00BA4FB2">
        <w:rPr>
          <w:rFonts w:hint="eastAsia"/>
        </w:rPr>
        <w:t>1500m</w:t>
      </w:r>
      <w:r w:rsidRPr="00BA4FB2">
        <w:rPr>
          <w:rFonts w:hint="eastAsia"/>
        </w:rPr>
        <w:t>的水域（包括上有河流和上游友谊渠）。污染控制区（水域）包括：石堡川水库；友谊渠二级保护区上游边界直至石堡川水库；五一水库上游二级保护区边界至河流发源地。</w:t>
      </w:r>
    </w:p>
    <w:p w:rsidR="005841C5" w:rsidRPr="00BA4FB2" w:rsidRDefault="005841C5" w:rsidP="005841C5">
      <w:pPr>
        <w:adjustRightInd w:val="0"/>
        <w:snapToGrid w:val="0"/>
        <w:ind w:firstLine="480"/>
      </w:pPr>
      <w:r w:rsidRPr="00BA4FB2">
        <w:rPr>
          <w:rFonts w:hint="eastAsia"/>
        </w:rPr>
        <w:t>本工程实施后，实现石堡川水库与五一水库连通，五一水库的饮用水水源地的功能没有变化，但仍需要加强五一水库的水源保护。</w:t>
      </w:r>
      <w:r w:rsidRPr="00BA4FB2">
        <w:t>根据《中华人民共和国水污染防治法》、《饮用水水源保护区污染防治管理规定》、《陕西省饮用水水源保护条例》等相关法律法规要求</w:t>
      </w:r>
      <w:r w:rsidRPr="00BA4FB2">
        <w:rPr>
          <w:rFonts w:hint="eastAsia"/>
        </w:rPr>
        <w:t>，结合五一水库水质现状情况，本工程是供水设施的改造工程，属于与供水设施和保护水源有关的建设项目。本工程施工期及后期检修可能影响的区域为五一水库陆域和水域一级保护区，运行期对其基本无影响。因此</w:t>
      </w:r>
      <w:r w:rsidR="006C6091" w:rsidRPr="00BA4FB2">
        <w:rPr>
          <w:rFonts w:hint="eastAsia"/>
        </w:rPr>
        <w:t>在干渠</w:t>
      </w:r>
      <w:r w:rsidR="006C6091" w:rsidRPr="00BA4FB2">
        <w:rPr>
          <w:rFonts w:hint="eastAsia"/>
        </w:rPr>
        <w:t>K37+518</w:t>
      </w:r>
      <w:r w:rsidR="006C6091" w:rsidRPr="00BA4FB2">
        <w:rPr>
          <w:rFonts w:hint="eastAsia"/>
        </w:rPr>
        <w:t>处的分水闸与连通渠道改造施工与运行过程中，</w:t>
      </w:r>
      <w:r w:rsidRPr="00BA4FB2">
        <w:rPr>
          <w:rFonts w:hint="eastAsia"/>
        </w:rPr>
        <w:t>本环评提出以下水质保护要求：</w:t>
      </w:r>
    </w:p>
    <w:p w:rsidR="005841C5" w:rsidRPr="00BA4FB2" w:rsidRDefault="005841C5" w:rsidP="005841C5">
      <w:pPr>
        <w:adjustRightInd w:val="0"/>
        <w:snapToGrid w:val="0"/>
        <w:ind w:firstLine="480"/>
      </w:pPr>
      <w:r w:rsidRPr="00BA4FB2">
        <w:rPr>
          <w:rFonts w:hint="eastAsia"/>
        </w:rPr>
        <w:t>①</w:t>
      </w:r>
      <w:r w:rsidRPr="00BA4FB2">
        <w:rPr>
          <w:rFonts w:hint="eastAsia"/>
        </w:rPr>
        <w:t xml:space="preserve"> </w:t>
      </w:r>
      <w:r w:rsidRPr="00BA4FB2">
        <w:rPr>
          <w:rFonts w:hint="eastAsia"/>
        </w:rPr>
        <w:t>禁止向水域排放施工废水</w:t>
      </w:r>
      <w:r w:rsidR="00280925" w:rsidRPr="00BA4FB2">
        <w:rPr>
          <w:rFonts w:hint="eastAsia"/>
        </w:rPr>
        <w:t>和生活污水</w:t>
      </w:r>
      <w:r w:rsidRPr="00BA4FB2">
        <w:rPr>
          <w:rFonts w:hint="eastAsia"/>
        </w:rPr>
        <w:t>；</w:t>
      </w:r>
    </w:p>
    <w:p w:rsidR="005841C5" w:rsidRPr="00BA4FB2" w:rsidRDefault="005841C5" w:rsidP="005841C5">
      <w:pPr>
        <w:adjustRightInd w:val="0"/>
        <w:snapToGrid w:val="0"/>
        <w:ind w:firstLine="480"/>
      </w:pPr>
      <w:r w:rsidRPr="00BA4FB2">
        <w:rPr>
          <w:rFonts w:hint="eastAsia"/>
        </w:rPr>
        <w:t>②</w:t>
      </w:r>
      <w:r w:rsidRPr="00BA4FB2">
        <w:rPr>
          <w:rFonts w:hint="eastAsia"/>
        </w:rPr>
        <w:t xml:space="preserve"> </w:t>
      </w:r>
      <w:r w:rsidRPr="00BA4FB2">
        <w:rPr>
          <w:rFonts w:hint="eastAsia"/>
        </w:rPr>
        <w:t>禁止堆置和存放建筑垃圾，施工物料的存放必须远离水源地保护区，并保证施工过程中不影响五一水库水质安全。</w:t>
      </w:r>
    </w:p>
    <w:p w:rsidR="005841C5" w:rsidRPr="00BA4FB2" w:rsidRDefault="005841C5" w:rsidP="005841C5">
      <w:pPr>
        <w:adjustRightInd w:val="0"/>
        <w:snapToGrid w:val="0"/>
        <w:ind w:firstLine="480"/>
      </w:pPr>
      <w:r w:rsidRPr="00BA4FB2">
        <w:rPr>
          <w:rFonts w:hint="eastAsia"/>
        </w:rPr>
        <w:t>③</w:t>
      </w:r>
      <w:r w:rsidRPr="00BA4FB2">
        <w:rPr>
          <w:rFonts w:hint="eastAsia"/>
        </w:rPr>
        <w:t xml:space="preserve"> </w:t>
      </w:r>
      <w:r w:rsidRPr="00BA4FB2">
        <w:rPr>
          <w:rFonts w:hint="eastAsia"/>
        </w:rPr>
        <w:t>禁止设置施工油库；</w:t>
      </w:r>
    </w:p>
    <w:p w:rsidR="005841C5" w:rsidRPr="00BA4FB2" w:rsidRDefault="005841C5" w:rsidP="005841C5">
      <w:pPr>
        <w:adjustRightInd w:val="0"/>
        <w:snapToGrid w:val="0"/>
        <w:ind w:firstLine="480"/>
      </w:pPr>
      <w:r w:rsidRPr="00BA4FB2">
        <w:rPr>
          <w:rFonts w:hint="eastAsia"/>
        </w:rPr>
        <w:t>④</w:t>
      </w:r>
      <w:r w:rsidRPr="00BA4FB2">
        <w:rPr>
          <w:rFonts w:hint="eastAsia"/>
        </w:rPr>
        <w:t xml:space="preserve"> </w:t>
      </w:r>
      <w:r w:rsidRPr="00BA4FB2">
        <w:rPr>
          <w:rFonts w:hint="eastAsia"/>
        </w:rPr>
        <w:t>禁止可能污染水源的活动，加强文明施工建设，禁止可能污染水源的活动。</w:t>
      </w:r>
    </w:p>
    <w:p w:rsidR="005841C5" w:rsidRPr="00BA4FB2" w:rsidRDefault="005841C5" w:rsidP="005841C5">
      <w:pPr>
        <w:adjustRightInd w:val="0"/>
        <w:snapToGrid w:val="0"/>
        <w:ind w:firstLine="480"/>
      </w:pPr>
      <w:r w:rsidRPr="00BA4FB2">
        <w:rPr>
          <w:rFonts w:ascii="宋体" w:hAnsi="宋体" w:cs="宋体" w:hint="eastAsia"/>
        </w:rPr>
        <w:lastRenderedPageBreak/>
        <w:t>⑤</w:t>
      </w:r>
      <w:r w:rsidRPr="00BA4FB2">
        <w:t xml:space="preserve"> </w:t>
      </w:r>
      <w:r w:rsidR="00947538" w:rsidRPr="00BA4FB2">
        <w:rPr>
          <w:rFonts w:hint="eastAsia"/>
        </w:rPr>
        <w:t>禁止从事种植、放养畜禽和网箱养殖活动。</w:t>
      </w:r>
      <w:r w:rsidRPr="00BA4FB2">
        <w:t>积极推广农业技术，控制</w:t>
      </w:r>
      <w:r w:rsidRPr="00BA4FB2">
        <w:rPr>
          <w:rFonts w:hint="eastAsia"/>
        </w:rPr>
        <w:t>周边的</w:t>
      </w:r>
      <w:r w:rsidRPr="00BA4FB2">
        <w:t>农业面源污染。</w:t>
      </w:r>
    </w:p>
    <w:p w:rsidR="005841C5" w:rsidRPr="00BA4FB2" w:rsidRDefault="005841C5" w:rsidP="005841C5">
      <w:pPr>
        <w:adjustRightInd w:val="0"/>
        <w:snapToGrid w:val="0"/>
        <w:ind w:firstLine="480"/>
      </w:pPr>
      <w:r w:rsidRPr="00BA4FB2">
        <w:rPr>
          <w:rFonts w:ascii="宋体" w:hAnsi="宋体" w:cs="宋体" w:hint="eastAsia"/>
        </w:rPr>
        <w:t>⑥</w:t>
      </w:r>
      <w:r w:rsidRPr="00BA4FB2">
        <w:t xml:space="preserve"> </w:t>
      </w:r>
      <w:r w:rsidRPr="00BA4FB2">
        <w:t>进一步完善</w:t>
      </w:r>
      <w:r w:rsidRPr="00BA4FB2">
        <w:rPr>
          <w:rFonts w:hint="eastAsia"/>
        </w:rPr>
        <w:t>五一水库周边的平城村、西崖头、北庄、遮路村等村庄</w:t>
      </w:r>
      <w:r w:rsidRPr="00BA4FB2">
        <w:t>生活污水处理设施、污水管网收集系统和生活垃圾处理设施等</w:t>
      </w:r>
      <w:r w:rsidRPr="00BA4FB2">
        <w:rPr>
          <w:rFonts w:hint="eastAsia"/>
        </w:rPr>
        <w:t>保护区</w:t>
      </w:r>
      <w:r w:rsidRPr="00BA4FB2">
        <w:t>内农村基础设施建设。</w:t>
      </w:r>
    </w:p>
    <w:p w:rsidR="005841C5" w:rsidRPr="00BA4FB2" w:rsidRDefault="005841C5" w:rsidP="005841C5">
      <w:pPr>
        <w:pStyle w:val="3"/>
        <w:adjustRightInd w:val="0"/>
        <w:snapToGrid w:val="0"/>
        <w:spacing w:line="276" w:lineRule="auto"/>
        <w:ind w:firstLineChars="0" w:firstLine="0"/>
      </w:pPr>
      <w:r w:rsidRPr="00BA4FB2">
        <w:rPr>
          <w:sz w:val="30"/>
          <w:szCs w:val="30"/>
        </w:rPr>
        <w:t>5.</w:t>
      </w:r>
      <w:r w:rsidRPr="00BA4FB2">
        <w:rPr>
          <w:rFonts w:hint="eastAsia"/>
          <w:sz w:val="30"/>
          <w:szCs w:val="30"/>
        </w:rPr>
        <w:t>3</w:t>
      </w:r>
      <w:r w:rsidRPr="00BA4FB2">
        <w:rPr>
          <w:sz w:val="30"/>
          <w:szCs w:val="30"/>
        </w:rPr>
        <w:t>.</w:t>
      </w:r>
      <w:r w:rsidRPr="00BA4FB2">
        <w:rPr>
          <w:rFonts w:hint="eastAsia"/>
          <w:sz w:val="30"/>
          <w:szCs w:val="30"/>
        </w:rPr>
        <w:t xml:space="preserve">2 </w:t>
      </w:r>
      <w:r w:rsidRPr="00BA4FB2">
        <w:rPr>
          <w:rFonts w:hint="eastAsia"/>
          <w:sz w:val="30"/>
          <w:szCs w:val="30"/>
        </w:rPr>
        <w:t>白水县水源地调蓄池水质保护方案</w:t>
      </w:r>
    </w:p>
    <w:p w:rsidR="005841C5" w:rsidRPr="00BA4FB2" w:rsidRDefault="0062535F" w:rsidP="00C72D1C">
      <w:pPr>
        <w:adjustRightInd w:val="0"/>
        <w:snapToGrid w:val="0"/>
        <w:ind w:firstLine="480"/>
      </w:pPr>
      <w:r w:rsidRPr="00BA4FB2">
        <w:t>依据</w:t>
      </w:r>
      <w:r w:rsidR="00514DD5" w:rsidRPr="00BA4FB2">
        <w:t>《白水县北彭衙村调蓄工程东区水池项目环境影响报告表》，</w:t>
      </w:r>
      <w:r w:rsidR="00AD13F6" w:rsidRPr="00BA4FB2">
        <w:t>白水县水源地调蓄池主体工程由水池工程、进水设施、出水设施、溢流堰组成，利用石堡川水库干渠</w:t>
      </w:r>
      <w:r w:rsidR="00AD13F6" w:rsidRPr="00BA4FB2">
        <w:t>K0+000~K11+238</w:t>
      </w:r>
      <w:r w:rsidR="00AD13F6" w:rsidRPr="00BA4FB2">
        <w:t>输水，通过干渠取水口和箱涵将水输送至调蓄池。</w:t>
      </w:r>
    </w:p>
    <w:p w:rsidR="00AD13F6" w:rsidRPr="00BA4FB2" w:rsidRDefault="00AD13F6" w:rsidP="00C72D1C">
      <w:pPr>
        <w:adjustRightInd w:val="0"/>
        <w:snapToGrid w:val="0"/>
        <w:ind w:firstLine="480"/>
      </w:pPr>
      <w:r w:rsidRPr="00BA4FB2">
        <w:t>白水县水源地调蓄池不属于本工程的建设内容，但本工程为以新建</w:t>
      </w:r>
      <w:r w:rsidR="00C72D1C" w:rsidRPr="00BA4FB2">
        <w:t>7.27km</w:t>
      </w:r>
      <w:r w:rsidR="00C72D1C" w:rsidRPr="00BA4FB2">
        <w:t>引水隧涵</w:t>
      </w:r>
      <w:r w:rsidRPr="00BA4FB2">
        <w:t>代替</w:t>
      </w:r>
      <w:r w:rsidR="00C72D1C" w:rsidRPr="00BA4FB2">
        <w:t>干渠</w:t>
      </w:r>
      <w:r w:rsidR="00C72D1C" w:rsidRPr="00BA4FB2">
        <w:t>K</w:t>
      </w:r>
      <w:r w:rsidRPr="00BA4FB2">
        <w:t>0+000~11+238</w:t>
      </w:r>
      <w:r w:rsidRPr="00BA4FB2">
        <w:t>段高边坡险干渠段</w:t>
      </w:r>
      <w:r w:rsidR="00C72D1C" w:rsidRPr="00BA4FB2">
        <w:t>，引水量不变，只是有效减少干渠水量漏失，提高干渠水利用系数。</w:t>
      </w:r>
      <w:r w:rsidR="00C72D1C" w:rsidRPr="00BA4FB2">
        <w:tab/>
      </w:r>
      <w:r w:rsidR="00C72D1C" w:rsidRPr="00BA4FB2">
        <w:rPr>
          <w:rFonts w:hint="eastAsia"/>
        </w:rPr>
        <w:t>因此本工程实施后，在保证取水口供水量的前提下，对白水县水源地调蓄池影响不大。</w:t>
      </w:r>
    </w:p>
    <w:p w:rsidR="00211E8C" w:rsidRPr="00BA4FB2" w:rsidRDefault="00211E8C" w:rsidP="00C72D1C">
      <w:pPr>
        <w:adjustRightInd w:val="0"/>
        <w:snapToGrid w:val="0"/>
        <w:ind w:firstLine="480"/>
      </w:pPr>
      <w:r w:rsidRPr="00BA4FB2">
        <w:rPr>
          <w:rFonts w:hint="eastAsia"/>
        </w:rPr>
        <w:t>白水县水源地调蓄池取水口位于本工程引水涵洞</w:t>
      </w:r>
      <w:r w:rsidRPr="00BA4FB2">
        <w:rPr>
          <w:rFonts w:hint="eastAsia"/>
        </w:rPr>
        <w:t>K7+270</w:t>
      </w:r>
      <w:r w:rsidRPr="00BA4FB2">
        <w:rPr>
          <w:rFonts w:hint="eastAsia"/>
        </w:rPr>
        <w:t>处，因此引水涵洞施工可能对其产生影响，本环评提出水质保护要求如下：</w:t>
      </w:r>
    </w:p>
    <w:p w:rsidR="00211E8C" w:rsidRPr="00BA4FB2" w:rsidRDefault="00211E8C" w:rsidP="00211E8C">
      <w:pPr>
        <w:adjustRightInd w:val="0"/>
        <w:snapToGrid w:val="0"/>
        <w:ind w:firstLineChars="132" w:firstLine="317"/>
      </w:pPr>
      <w:r w:rsidRPr="00BA4FB2">
        <w:rPr>
          <w:rFonts w:hint="eastAsia"/>
        </w:rPr>
        <w:t>（</w:t>
      </w:r>
      <w:r w:rsidRPr="00BA4FB2">
        <w:rPr>
          <w:rFonts w:hint="eastAsia"/>
        </w:rPr>
        <w:t>1</w:t>
      </w:r>
      <w:r w:rsidRPr="00BA4FB2">
        <w:rPr>
          <w:rFonts w:hint="eastAsia"/>
        </w:rPr>
        <w:t>）按照饮用水水源地保护相关管理规定，在白水县水源地调蓄池的水源地保护范围内①</w:t>
      </w:r>
      <w:r w:rsidRPr="00BA4FB2">
        <w:rPr>
          <w:rFonts w:hint="eastAsia"/>
        </w:rPr>
        <w:t xml:space="preserve"> </w:t>
      </w:r>
      <w:r w:rsidRPr="00BA4FB2">
        <w:rPr>
          <w:rFonts w:hint="eastAsia"/>
        </w:rPr>
        <w:t>禁止排放施工废水和生活污水；②</w:t>
      </w:r>
      <w:r w:rsidRPr="00BA4FB2">
        <w:rPr>
          <w:rFonts w:hint="eastAsia"/>
        </w:rPr>
        <w:t xml:space="preserve"> </w:t>
      </w:r>
      <w:r w:rsidRPr="00BA4FB2">
        <w:rPr>
          <w:rFonts w:hint="eastAsia"/>
        </w:rPr>
        <w:t>禁止堆置和存放建筑垃圾，施工物料的存放必须远离水源地，并保证施工过程中不影响调蓄池的水质安全；③</w:t>
      </w:r>
      <w:r w:rsidRPr="00BA4FB2">
        <w:rPr>
          <w:rFonts w:hint="eastAsia"/>
        </w:rPr>
        <w:t xml:space="preserve"> </w:t>
      </w:r>
      <w:r w:rsidRPr="00BA4FB2">
        <w:rPr>
          <w:rFonts w:hint="eastAsia"/>
        </w:rPr>
        <w:t>禁止设置施工油库；④</w:t>
      </w:r>
      <w:r w:rsidRPr="00BA4FB2">
        <w:rPr>
          <w:rFonts w:hint="eastAsia"/>
        </w:rPr>
        <w:t xml:space="preserve"> </w:t>
      </w:r>
      <w:r w:rsidRPr="00BA4FB2">
        <w:rPr>
          <w:rFonts w:hint="eastAsia"/>
        </w:rPr>
        <w:t>禁止可能污染水源的活动，加强文明施工建设，禁止可能污染水源的活动。</w:t>
      </w:r>
    </w:p>
    <w:p w:rsidR="00C72D1C" w:rsidRPr="00BA4FB2" w:rsidRDefault="00211E8C" w:rsidP="00211E8C">
      <w:pPr>
        <w:adjustRightInd w:val="0"/>
        <w:snapToGrid w:val="0"/>
        <w:ind w:firstLineChars="150" w:firstLine="360"/>
      </w:pPr>
      <w:r w:rsidRPr="00BA4FB2">
        <w:rPr>
          <w:rFonts w:hint="eastAsia"/>
        </w:rPr>
        <w:t>（</w:t>
      </w:r>
      <w:r w:rsidRPr="00BA4FB2">
        <w:rPr>
          <w:rFonts w:hint="eastAsia"/>
        </w:rPr>
        <w:t>2</w:t>
      </w:r>
      <w:r w:rsidRPr="00BA4FB2">
        <w:rPr>
          <w:rFonts w:hint="eastAsia"/>
        </w:rPr>
        <w:t>）</w:t>
      </w:r>
      <w:r w:rsidR="00C72D1C" w:rsidRPr="00BA4FB2">
        <w:rPr>
          <w:rFonts w:hint="eastAsia"/>
        </w:rPr>
        <w:t>本环评建议</w:t>
      </w:r>
      <w:r w:rsidR="00C72D1C" w:rsidRPr="00BA4FB2">
        <w:t>按照国家相关规范划定水源保护区，按规范设置明显的标志牌，并按照相关法律法规要求，做好</w:t>
      </w:r>
      <w:r w:rsidR="00C72D1C" w:rsidRPr="00BA4FB2">
        <w:rPr>
          <w:rFonts w:hint="eastAsia"/>
        </w:rPr>
        <w:t>水源地</w:t>
      </w:r>
      <w:r w:rsidR="00C72D1C" w:rsidRPr="00BA4FB2">
        <w:t>环境保护工作。</w:t>
      </w:r>
    </w:p>
    <w:p w:rsidR="00C72D1C" w:rsidRPr="00BA4FB2" w:rsidRDefault="00C72D1C" w:rsidP="00C72D1C">
      <w:pPr>
        <w:adjustRightInd w:val="0"/>
        <w:snapToGrid w:val="0"/>
        <w:ind w:firstLine="480"/>
      </w:pPr>
      <w:r w:rsidRPr="00BA4FB2">
        <w:t>根据《饮用水水源保护区划分技术规范》（</w:t>
      </w:r>
      <w:r w:rsidRPr="00BA4FB2">
        <w:t>HJ 338-2018</w:t>
      </w:r>
      <w:r w:rsidRPr="00BA4FB2">
        <w:t>）结合水源保护的实际情况，本次环评提出白水县水源地调蓄池划分建议：</w:t>
      </w:r>
    </w:p>
    <w:p w:rsidR="00C72D1C" w:rsidRPr="00BA4FB2" w:rsidRDefault="00C72D1C" w:rsidP="00C72D1C">
      <w:pPr>
        <w:adjustRightInd w:val="0"/>
        <w:snapToGrid w:val="0"/>
        <w:ind w:firstLine="480"/>
      </w:pPr>
      <w:r w:rsidRPr="00BA4FB2">
        <w:t>一级保护区：水域为</w:t>
      </w:r>
      <w:r w:rsidR="006C6091" w:rsidRPr="00BA4FB2">
        <w:t>白水县水源地调蓄池</w:t>
      </w:r>
      <w:r w:rsidR="006C6091" w:rsidRPr="00BA4FB2">
        <w:rPr>
          <w:rFonts w:hint="eastAsia"/>
        </w:rPr>
        <w:t>整个水面</w:t>
      </w:r>
      <w:r w:rsidRPr="00BA4FB2">
        <w:t>，陆域为</w:t>
      </w:r>
      <w:r w:rsidR="006C6091" w:rsidRPr="00BA4FB2">
        <w:rPr>
          <w:rFonts w:hint="eastAsia"/>
        </w:rPr>
        <w:t>调蓄池向周边陆域纵伸</w:t>
      </w:r>
      <w:r w:rsidR="006C6091" w:rsidRPr="00BA4FB2">
        <w:rPr>
          <w:rFonts w:hint="eastAsia"/>
        </w:rPr>
        <w:t>200m</w:t>
      </w:r>
      <w:r w:rsidR="006C6091" w:rsidRPr="00BA4FB2">
        <w:rPr>
          <w:rFonts w:hint="eastAsia"/>
        </w:rPr>
        <w:t>。</w:t>
      </w:r>
    </w:p>
    <w:p w:rsidR="00C72D1C" w:rsidRPr="00BA4FB2" w:rsidRDefault="00C72D1C" w:rsidP="00C72D1C">
      <w:pPr>
        <w:adjustRightInd w:val="0"/>
        <w:snapToGrid w:val="0"/>
        <w:ind w:firstLine="480"/>
      </w:pPr>
      <w:r w:rsidRPr="00BA4FB2">
        <w:t>二级保护区：水域为一级保护区外径向距离不小于</w:t>
      </w:r>
      <w:r w:rsidRPr="00BA4FB2">
        <w:t>2000m</w:t>
      </w:r>
      <w:r w:rsidRPr="00BA4FB2">
        <w:t>范围，陆域为一级保护区外不小于</w:t>
      </w:r>
      <w:r w:rsidRPr="00BA4FB2">
        <w:t>3000m</w:t>
      </w:r>
      <w:r w:rsidRPr="00BA4FB2">
        <w:t>范围。</w:t>
      </w:r>
    </w:p>
    <w:p w:rsidR="00C72D1C" w:rsidRPr="00BA4FB2" w:rsidRDefault="00C72D1C" w:rsidP="00C72D1C">
      <w:pPr>
        <w:adjustRightInd w:val="0"/>
        <w:snapToGrid w:val="0"/>
        <w:ind w:firstLine="480"/>
      </w:pPr>
      <w:r w:rsidRPr="00BA4FB2">
        <w:t>水质目标为</w:t>
      </w:r>
      <w:r w:rsidRPr="00BA4FB2">
        <w:t>II</w:t>
      </w:r>
      <w:r w:rsidRPr="00BA4FB2">
        <w:t>类。</w:t>
      </w:r>
    </w:p>
    <w:p w:rsidR="00C72D1C" w:rsidRPr="00BA4FB2" w:rsidRDefault="00C72D1C" w:rsidP="00C72D1C">
      <w:pPr>
        <w:adjustRightInd w:val="0"/>
        <w:snapToGrid w:val="0"/>
        <w:ind w:firstLine="480"/>
      </w:pPr>
      <w:r w:rsidRPr="00BA4FB2">
        <w:lastRenderedPageBreak/>
        <w:t>根据《中华人民共和国水污染防治法》、《饮用水水源保护区污染防治管理规定》、《陕西省饮用水水源保护条例》等相关法律法规要求，对划定的水源保护区进行污染整治。在条件允许的情况下，对饮用水源一级保护区应实施封闭式管理。</w:t>
      </w:r>
    </w:p>
    <w:p w:rsidR="00C72D1C" w:rsidRPr="00BA4FB2" w:rsidRDefault="00C72D1C" w:rsidP="00C72D1C">
      <w:pPr>
        <w:adjustRightInd w:val="0"/>
        <w:snapToGrid w:val="0"/>
        <w:ind w:firstLine="480"/>
      </w:pPr>
      <w:r w:rsidRPr="00BA4FB2">
        <w:t>在</w:t>
      </w:r>
      <w:r w:rsidRPr="00BA4FB2">
        <w:rPr>
          <w:rFonts w:hint="eastAsia"/>
        </w:rPr>
        <w:t>石堡川水库干渠取</w:t>
      </w:r>
      <w:r w:rsidRPr="00BA4FB2">
        <w:t>水口设置水质自动监测站，监测指标包括</w:t>
      </w:r>
      <w:r w:rsidRPr="00BA4FB2">
        <w:t>COD</w:t>
      </w:r>
      <w:r w:rsidRPr="00BA4FB2">
        <w:rPr>
          <w:vertAlign w:val="subscript"/>
        </w:rPr>
        <w:t>Mn</w:t>
      </w:r>
      <w:r w:rsidRPr="00BA4FB2">
        <w:t>、</w:t>
      </w:r>
      <w:r w:rsidRPr="00BA4FB2">
        <w:t>NH</w:t>
      </w:r>
      <w:r w:rsidRPr="00BA4FB2">
        <w:rPr>
          <w:vertAlign w:val="subscript"/>
        </w:rPr>
        <w:t>3</w:t>
      </w:r>
      <w:r w:rsidRPr="00BA4FB2">
        <w:t>-N</w:t>
      </w:r>
      <w:r w:rsidRPr="00BA4FB2">
        <w:t>、</w:t>
      </w:r>
      <w:r w:rsidRPr="00BA4FB2">
        <w:t>TP</w:t>
      </w:r>
      <w:r w:rsidRPr="00BA4FB2">
        <w:t>。并按照《全国集中式生活饮用水水源地水质监测实施方案》等相关规定落实进水口水质监测计划。</w:t>
      </w:r>
    </w:p>
    <w:p w:rsidR="00953B09" w:rsidRPr="00BA4FB2" w:rsidRDefault="00953B09" w:rsidP="00404AAA">
      <w:pPr>
        <w:pStyle w:val="2"/>
        <w:adjustRightInd w:val="0"/>
        <w:snapToGrid w:val="0"/>
        <w:spacing w:line="276" w:lineRule="auto"/>
        <w:ind w:firstLineChars="0" w:firstLine="0"/>
        <w:rPr>
          <w:rFonts w:ascii="Times New Roman" w:eastAsia="宋体" w:hAnsi="Times New Roman" w:cs="Times New Roman"/>
        </w:rPr>
      </w:pPr>
      <w:bookmarkStart w:id="201" w:name="_Toc23941318"/>
      <w:r w:rsidRPr="00BA4FB2">
        <w:rPr>
          <w:rFonts w:ascii="Times New Roman" w:eastAsia="宋体" w:hAnsi="Times New Roman" w:cs="Times New Roman"/>
        </w:rPr>
        <w:t>5.</w:t>
      </w:r>
      <w:r w:rsidR="0062535F" w:rsidRPr="00BA4FB2">
        <w:rPr>
          <w:rFonts w:ascii="Times New Roman" w:eastAsia="宋体" w:hAnsi="Times New Roman" w:cs="Times New Roman" w:hint="eastAsia"/>
        </w:rPr>
        <w:t>4</w:t>
      </w:r>
      <w:r w:rsidRPr="00BA4FB2">
        <w:rPr>
          <w:rFonts w:ascii="Times New Roman" w:eastAsia="宋体" w:hAnsi="Times New Roman" w:cs="Times New Roman"/>
        </w:rPr>
        <w:t xml:space="preserve"> </w:t>
      </w:r>
      <w:r w:rsidRPr="00BA4FB2">
        <w:rPr>
          <w:rFonts w:ascii="Times New Roman" w:eastAsia="宋体" w:hAnsi="Times New Roman" w:cs="Times New Roman"/>
        </w:rPr>
        <w:t>环保投资估算</w:t>
      </w:r>
      <w:bookmarkEnd w:id="201"/>
    </w:p>
    <w:p w:rsidR="00B6344E" w:rsidRPr="00BA4FB2" w:rsidRDefault="00953B09" w:rsidP="00404AAA">
      <w:pPr>
        <w:adjustRightInd w:val="0"/>
        <w:snapToGrid w:val="0"/>
        <w:ind w:firstLine="480"/>
      </w:pPr>
      <w:r w:rsidRPr="00BA4FB2">
        <w:t>参照《水利水电工程环境保护概估算编制规程》（</w:t>
      </w:r>
      <w:r w:rsidRPr="00BA4FB2">
        <w:t>SL 359-2006</w:t>
      </w:r>
      <w:r w:rsidRPr="00BA4FB2">
        <w:t>），本工程环境保护投资由环境保护措施、环境监测措施、环境保护仪器及安装、环境保护临时措施、环境保护独立费用等组成。部分与环保相关的投资如水土流失防治费用、隧洞止水、衬砌等已在主体工程及相关专题中列出，本专题不重复计列。本工程</w:t>
      </w:r>
      <w:r w:rsidR="003D5E8B" w:rsidRPr="00BA4FB2">
        <w:t>总投资</w:t>
      </w:r>
      <w:r w:rsidR="003D5E8B" w:rsidRPr="00BA4FB2">
        <w:t>29980</w:t>
      </w:r>
      <w:r w:rsidR="003D5E8B" w:rsidRPr="00BA4FB2">
        <w:t>万元，</w:t>
      </w:r>
      <w:r w:rsidRPr="00BA4FB2">
        <w:t>环保投资</w:t>
      </w:r>
      <w:r w:rsidR="005863ED" w:rsidRPr="00BA4FB2">
        <w:rPr>
          <w:rFonts w:hint="eastAsia"/>
        </w:rPr>
        <w:t>536.5</w:t>
      </w:r>
      <w:r w:rsidRPr="00BA4FB2">
        <w:t>万元，占工程总投资的</w:t>
      </w:r>
      <w:r w:rsidR="005863ED" w:rsidRPr="00BA4FB2">
        <w:rPr>
          <w:rFonts w:hint="eastAsia"/>
        </w:rPr>
        <w:t>1.79</w:t>
      </w:r>
      <w:r w:rsidRPr="00BA4FB2">
        <w:t>%</w:t>
      </w:r>
      <w:r w:rsidRPr="00BA4FB2">
        <w:t>，详见表</w:t>
      </w:r>
      <w:r w:rsidRPr="00BA4FB2">
        <w:t>5.</w:t>
      </w:r>
      <w:r w:rsidR="004225F1" w:rsidRPr="00BA4FB2">
        <w:rPr>
          <w:rFonts w:hint="eastAsia"/>
        </w:rPr>
        <w:t>4</w:t>
      </w:r>
      <w:r w:rsidRPr="00BA4FB2">
        <w:t>-1</w:t>
      </w:r>
      <w:r w:rsidRPr="00BA4FB2">
        <w:t>。</w:t>
      </w:r>
    </w:p>
    <w:p w:rsidR="00AE05CD" w:rsidRPr="00BA4FB2" w:rsidRDefault="00AE05CD" w:rsidP="00404AAA">
      <w:pPr>
        <w:adjustRightInd w:val="0"/>
        <w:snapToGrid w:val="0"/>
        <w:spacing w:line="240" w:lineRule="auto"/>
        <w:ind w:firstLineChars="0" w:firstLine="0"/>
        <w:jc w:val="center"/>
        <w:rPr>
          <w:b/>
          <w:sz w:val="21"/>
          <w:szCs w:val="21"/>
        </w:rPr>
        <w:sectPr w:rsidR="00AE05CD" w:rsidRPr="00BA4FB2" w:rsidSect="0043397A">
          <w:pgSz w:w="11900" w:h="16840"/>
          <w:pgMar w:top="1440" w:right="1800" w:bottom="1440" w:left="1800" w:header="851" w:footer="992" w:gutter="0"/>
          <w:cols w:space="425"/>
          <w:docGrid w:type="lines" w:linePitch="423"/>
        </w:sectPr>
      </w:pPr>
      <w:bookmarkStart w:id="202" w:name="OLE_LINK57"/>
    </w:p>
    <w:p w:rsidR="00B6344E" w:rsidRPr="00BA4FB2" w:rsidRDefault="00B6344E" w:rsidP="00404AAA">
      <w:pPr>
        <w:adjustRightInd w:val="0"/>
        <w:snapToGrid w:val="0"/>
        <w:spacing w:line="240" w:lineRule="auto"/>
        <w:ind w:firstLineChars="0" w:firstLine="0"/>
        <w:jc w:val="center"/>
        <w:rPr>
          <w:b/>
          <w:sz w:val="21"/>
          <w:szCs w:val="21"/>
        </w:rPr>
      </w:pPr>
      <w:r w:rsidRPr="00BA4FB2">
        <w:rPr>
          <w:b/>
          <w:sz w:val="21"/>
          <w:szCs w:val="21"/>
        </w:rPr>
        <w:lastRenderedPageBreak/>
        <w:t>表</w:t>
      </w:r>
      <w:r w:rsidRPr="00BA4FB2">
        <w:rPr>
          <w:b/>
          <w:sz w:val="21"/>
          <w:szCs w:val="21"/>
        </w:rPr>
        <w:t>5.</w:t>
      </w:r>
      <w:r w:rsidR="0062535F" w:rsidRPr="00BA4FB2">
        <w:rPr>
          <w:rFonts w:hint="eastAsia"/>
          <w:b/>
          <w:sz w:val="21"/>
          <w:szCs w:val="21"/>
        </w:rPr>
        <w:t>4</w:t>
      </w:r>
      <w:r w:rsidRPr="00BA4FB2">
        <w:rPr>
          <w:b/>
          <w:sz w:val="21"/>
          <w:szCs w:val="21"/>
        </w:rPr>
        <w:t xml:space="preserve">-1 </w:t>
      </w:r>
      <w:r w:rsidRPr="00BA4FB2">
        <w:rPr>
          <w:b/>
          <w:sz w:val="21"/>
          <w:szCs w:val="21"/>
        </w:rPr>
        <w:t>石堡川水库</w:t>
      </w:r>
      <w:r w:rsidRPr="00BA4FB2">
        <w:rPr>
          <w:b/>
          <w:sz w:val="21"/>
          <w:szCs w:val="21"/>
        </w:rPr>
        <w:t>“</w:t>
      </w:r>
      <w:r w:rsidRPr="00BA4FB2">
        <w:rPr>
          <w:b/>
          <w:sz w:val="21"/>
          <w:szCs w:val="21"/>
        </w:rPr>
        <w:t>引石济澄</w:t>
      </w:r>
      <w:r w:rsidRPr="00BA4FB2">
        <w:rPr>
          <w:b/>
          <w:sz w:val="21"/>
          <w:szCs w:val="21"/>
        </w:rPr>
        <w:t>”</w:t>
      </w:r>
      <w:r w:rsidRPr="00BA4FB2">
        <w:rPr>
          <w:b/>
          <w:sz w:val="21"/>
          <w:szCs w:val="21"/>
        </w:rPr>
        <w:t>连通工程环保</w:t>
      </w:r>
      <w:r w:rsidR="00FA7883" w:rsidRPr="00BA4FB2">
        <w:rPr>
          <w:rFonts w:hint="eastAsia"/>
          <w:b/>
          <w:sz w:val="21"/>
          <w:szCs w:val="21"/>
        </w:rPr>
        <w:t>措施</w:t>
      </w:r>
      <w:r w:rsidR="009B6C91" w:rsidRPr="00BA4FB2">
        <w:rPr>
          <w:rFonts w:hint="eastAsia"/>
          <w:b/>
          <w:sz w:val="21"/>
          <w:szCs w:val="21"/>
        </w:rPr>
        <w:t>相关</w:t>
      </w:r>
      <w:r w:rsidRPr="00BA4FB2">
        <w:rPr>
          <w:b/>
          <w:sz w:val="21"/>
          <w:szCs w:val="21"/>
        </w:rPr>
        <w:t>投资估算一览表</w:t>
      </w:r>
      <w:r w:rsidR="00FA7883" w:rsidRPr="00BA4FB2">
        <w:rPr>
          <w:rFonts w:hint="eastAsia"/>
          <w:b/>
          <w:sz w:val="21"/>
          <w:szCs w:val="21"/>
        </w:rPr>
        <w:t>（建议）</w:t>
      </w:r>
    </w:p>
    <w:tbl>
      <w:tblPr>
        <w:tblStyle w:val="a6"/>
        <w:tblW w:w="5000" w:type="pct"/>
        <w:tblCellMar>
          <w:left w:w="28" w:type="dxa"/>
          <w:right w:w="28" w:type="dxa"/>
        </w:tblCellMar>
        <w:tblLook w:val="04A0"/>
      </w:tblPr>
      <w:tblGrid>
        <w:gridCol w:w="628"/>
        <w:gridCol w:w="2211"/>
        <w:gridCol w:w="416"/>
        <w:gridCol w:w="699"/>
        <w:gridCol w:w="634"/>
        <w:gridCol w:w="837"/>
        <w:gridCol w:w="2931"/>
      </w:tblGrid>
      <w:tr w:rsidR="00BA4FB2" w:rsidRPr="00BA4FB2" w:rsidTr="00C8346A">
        <w:trPr>
          <w:trHeight w:val="297"/>
        </w:trPr>
        <w:tc>
          <w:tcPr>
            <w:tcW w:w="382" w:type="pct"/>
            <w:vAlign w:val="center"/>
          </w:tcPr>
          <w:p w:rsidR="006B1698" w:rsidRPr="00BA4FB2" w:rsidRDefault="006B1698" w:rsidP="00404AAA">
            <w:pPr>
              <w:adjustRightInd w:val="0"/>
              <w:snapToGrid w:val="0"/>
              <w:spacing w:line="240" w:lineRule="auto"/>
              <w:ind w:firstLineChars="0" w:firstLine="0"/>
              <w:jc w:val="center"/>
              <w:rPr>
                <w:sz w:val="21"/>
                <w:szCs w:val="21"/>
              </w:rPr>
            </w:pPr>
            <w:r w:rsidRPr="00BA4FB2">
              <w:rPr>
                <w:sz w:val="21"/>
                <w:szCs w:val="21"/>
              </w:rPr>
              <w:t>类别</w:t>
            </w:r>
          </w:p>
        </w:tc>
        <w:tc>
          <w:tcPr>
            <w:tcW w:w="1329" w:type="pct"/>
            <w:vAlign w:val="center"/>
          </w:tcPr>
          <w:p w:rsidR="006B1698" w:rsidRPr="00BA4FB2" w:rsidRDefault="006B1698" w:rsidP="00404AAA">
            <w:pPr>
              <w:adjustRightInd w:val="0"/>
              <w:snapToGrid w:val="0"/>
              <w:spacing w:line="240" w:lineRule="auto"/>
              <w:ind w:firstLineChars="0" w:firstLine="0"/>
              <w:jc w:val="center"/>
              <w:rPr>
                <w:sz w:val="21"/>
                <w:szCs w:val="21"/>
              </w:rPr>
            </w:pPr>
            <w:r w:rsidRPr="00BA4FB2">
              <w:rPr>
                <w:sz w:val="21"/>
                <w:szCs w:val="21"/>
              </w:rPr>
              <w:t>环保措施名称</w:t>
            </w:r>
          </w:p>
        </w:tc>
        <w:tc>
          <w:tcPr>
            <w:tcW w:w="255" w:type="pct"/>
          </w:tcPr>
          <w:p w:rsidR="006B1698" w:rsidRPr="00BA4FB2" w:rsidRDefault="006B1698" w:rsidP="00404AAA">
            <w:pPr>
              <w:adjustRightInd w:val="0"/>
              <w:snapToGrid w:val="0"/>
              <w:spacing w:line="240" w:lineRule="auto"/>
              <w:ind w:firstLineChars="0" w:firstLine="0"/>
              <w:jc w:val="center"/>
              <w:rPr>
                <w:sz w:val="21"/>
                <w:szCs w:val="21"/>
              </w:rPr>
            </w:pPr>
            <w:r w:rsidRPr="00BA4FB2">
              <w:rPr>
                <w:sz w:val="21"/>
                <w:szCs w:val="21"/>
              </w:rPr>
              <w:t>单位</w:t>
            </w:r>
          </w:p>
        </w:tc>
        <w:tc>
          <w:tcPr>
            <w:tcW w:w="424" w:type="pct"/>
            <w:vAlign w:val="center"/>
          </w:tcPr>
          <w:p w:rsidR="006B1698" w:rsidRPr="00BA4FB2" w:rsidRDefault="006B1698" w:rsidP="00404AAA">
            <w:pPr>
              <w:adjustRightInd w:val="0"/>
              <w:snapToGrid w:val="0"/>
              <w:spacing w:line="240" w:lineRule="auto"/>
              <w:ind w:firstLineChars="0" w:firstLine="0"/>
              <w:jc w:val="center"/>
              <w:rPr>
                <w:sz w:val="21"/>
                <w:szCs w:val="21"/>
              </w:rPr>
            </w:pPr>
            <w:r w:rsidRPr="00BA4FB2">
              <w:rPr>
                <w:sz w:val="21"/>
                <w:szCs w:val="21"/>
              </w:rPr>
              <w:t>数量</w:t>
            </w:r>
          </w:p>
        </w:tc>
        <w:tc>
          <w:tcPr>
            <w:tcW w:w="343" w:type="pct"/>
            <w:vAlign w:val="center"/>
          </w:tcPr>
          <w:p w:rsidR="006B1698" w:rsidRPr="00BA4FB2" w:rsidRDefault="006B1698" w:rsidP="00404AAA">
            <w:pPr>
              <w:adjustRightInd w:val="0"/>
              <w:snapToGrid w:val="0"/>
              <w:spacing w:line="240" w:lineRule="auto"/>
              <w:ind w:firstLineChars="0" w:firstLine="0"/>
              <w:jc w:val="center"/>
              <w:rPr>
                <w:sz w:val="21"/>
                <w:szCs w:val="21"/>
              </w:rPr>
            </w:pPr>
            <w:r w:rsidRPr="00BA4FB2">
              <w:rPr>
                <w:sz w:val="21"/>
                <w:szCs w:val="21"/>
              </w:rPr>
              <w:t>单价</w:t>
            </w:r>
          </w:p>
          <w:p w:rsidR="006B1698" w:rsidRPr="00BA4FB2" w:rsidRDefault="006B1698" w:rsidP="00404AAA">
            <w:pPr>
              <w:adjustRightInd w:val="0"/>
              <w:snapToGrid w:val="0"/>
              <w:spacing w:line="240" w:lineRule="auto"/>
              <w:ind w:firstLineChars="0" w:firstLine="0"/>
              <w:jc w:val="center"/>
              <w:rPr>
                <w:sz w:val="21"/>
                <w:szCs w:val="21"/>
              </w:rPr>
            </w:pPr>
            <w:r w:rsidRPr="00BA4FB2">
              <w:rPr>
                <w:sz w:val="21"/>
                <w:szCs w:val="21"/>
              </w:rPr>
              <w:t>（万元）</w:t>
            </w:r>
          </w:p>
        </w:tc>
        <w:tc>
          <w:tcPr>
            <w:tcW w:w="507" w:type="pct"/>
          </w:tcPr>
          <w:p w:rsidR="006B1698" w:rsidRPr="00BA4FB2" w:rsidRDefault="006B1698" w:rsidP="00404AAA">
            <w:pPr>
              <w:adjustRightInd w:val="0"/>
              <w:snapToGrid w:val="0"/>
              <w:spacing w:line="240" w:lineRule="auto"/>
              <w:ind w:firstLineChars="0" w:firstLine="0"/>
              <w:jc w:val="center"/>
              <w:rPr>
                <w:sz w:val="21"/>
                <w:szCs w:val="21"/>
              </w:rPr>
            </w:pPr>
            <w:r w:rsidRPr="00BA4FB2">
              <w:rPr>
                <w:sz w:val="21"/>
                <w:szCs w:val="21"/>
              </w:rPr>
              <w:t>投资</w:t>
            </w:r>
          </w:p>
          <w:p w:rsidR="006B1698" w:rsidRPr="00BA4FB2" w:rsidRDefault="006B1698" w:rsidP="00404AAA">
            <w:pPr>
              <w:adjustRightInd w:val="0"/>
              <w:snapToGrid w:val="0"/>
              <w:spacing w:line="240" w:lineRule="auto"/>
              <w:ind w:firstLineChars="0" w:firstLine="0"/>
              <w:jc w:val="center"/>
              <w:rPr>
                <w:sz w:val="21"/>
                <w:szCs w:val="21"/>
              </w:rPr>
            </w:pPr>
            <w:r w:rsidRPr="00BA4FB2">
              <w:rPr>
                <w:sz w:val="21"/>
                <w:szCs w:val="21"/>
              </w:rPr>
              <w:t>（万元）</w:t>
            </w:r>
          </w:p>
        </w:tc>
        <w:tc>
          <w:tcPr>
            <w:tcW w:w="1760" w:type="pct"/>
            <w:vAlign w:val="center"/>
          </w:tcPr>
          <w:p w:rsidR="006B1698" w:rsidRPr="00BA4FB2" w:rsidRDefault="006B1698" w:rsidP="00404AAA">
            <w:pPr>
              <w:adjustRightInd w:val="0"/>
              <w:snapToGrid w:val="0"/>
              <w:spacing w:line="240" w:lineRule="auto"/>
              <w:ind w:firstLineChars="0" w:firstLine="0"/>
              <w:jc w:val="center"/>
              <w:rPr>
                <w:sz w:val="21"/>
                <w:szCs w:val="21"/>
              </w:rPr>
            </w:pPr>
            <w:r w:rsidRPr="00BA4FB2">
              <w:rPr>
                <w:sz w:val="21"/>
                <w:szCs w:val="21"/>
              </w:rPr>
              <w:t>备注</w:t>
            </w:r>
          </w:p>
        </w:tc>
      </w:tr>
      <w:tr w:rsidR="00BA4FB2" w:rsidRPr="00BA4FB2" w:rsidTr="008B27C4">
        <w:trPr>
          <w:trHeight w:val="297"/>
        </w:trPr>
        <w:tc>
          <w:tcPr>
            <w:tcW w:w="382" w:type="pct"/>
            <w:vMerge w:val="restar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环境保护措施（运行期）</w:t>
            </w:r>
          </w:p>
        </w:tc>
        <w:tc>
          <w:tcPr>
            <w:tcW w:w="1329"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进水口拦鱼设施</w:t>
            </w:r>
          </w:p>
        </w:tc>
        <w:tc>
          <w:tcPr>
            <w:tcW w:w="255" w:type="pct"/>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套</w:t>
            </w:r>
          </w:p>
        </w:tc>
        <w:tc>
          <w:tcPr>
            <w:tcW w:w="424"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1</w:t>
            </w:r>
          </w:p>
        </w:tc>
        <w:tc>
          <w:tcPr>
            <w:tcW w:w="343"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15</w:t>
            </w:r>
          </w:p>
        </w:tc>
        <w:tc>
          <w:tcPr>
            <w:tcW w:w="507" w:type="pct"/>
            <w:vAlign w:val="center"/>
          </w:tcPr>
          <w:p w:rsidR="00360C33" w:rsidRPr="00BA4FB2" w:rsidRDefault="00C8346A" w:rsidP="008B27C4">
            <w:pPr>
              <w:adjustRightInd w:val="0"/>
              <w:snapToGrid w:val="0"/>
              <w:spacing w:line="240" w:lineRule="auto"/>
              <w:ind w:firstLineChars="0" w:firstLine="0"/>
              <w:jc w:val="center"/>
              <w:rPr>
                <w:sz w:val="21"/>
                <w:szCs w:val="21"/>
              </w:rPr>
            </w:pPr>
            <w:r w:rsidRPr="00BA4FB2">
              <w:rPr>
                <w:sz w:val="21"/>
                <w:szCs w:val="21"/>
              </w:rPr>
              <w:t>15</w:t>
            </w:r>
          </w:p>
        </w:tc>
        <w:tc>
          <w:tcPr>
            <w:tcW w:w="1760" w:type="pct"/>
            <w:vAlign w:val="center"/>
          </w:tcPr>
          <w:p w:rsidR="00360C33" w:rsidRPr="00BA4FB2" w:rsidRDefault="00360C33" w:rsidP="00404AAA">
            <w:pPr>
              <w:adjustRightInd w:val="0"/>
              <w:snapToGrid w:val="0"/>
              <w:spacing w:line="240" w:lineRule="auto"/>
              <w:ind w:firstLineChars="0" w:firstLine="0"/>
              <w:jc w:val="center"/>
              <w:rPr>
                <w:sz w:val="21"/>
                <w:szCs w:val="21"/>
              </w:rPr>
            </w:pPr>
          </w:p>
        </w:tc>
      </w:tr>
      <w:tr w:rsidR="00BA4FB2" w:rsidRPr="00BA4FB2" w:rsidTr="008B27C4">
        <w:trPr>
          <w:trHeight w:val="297"/>
        </w:trPr>
        <w:tc>
          <w:tcPr>
            <w:tcW w:w="382" w:type="pct"/>
            <w:vMerge/>
            <w:vAlign w:val="center"/>
          </w:tcPr>
          <w:p w:rsidR="00360C33" w:rsidRPr="00BA4FB2" w:rsidRDefault="00360C33" w:rsidP="00404AAA">
            <w:pPr>
              <w:adjustRightInd w:val="0"/>
              <w:snapToGrid w:val="0"/>
              <w:spacing w:line="240" w:lineRule="auto"/>
              <w:ind w:firstLineChars="0" w:firstLine="0"/>
              <w:jc w:val="center"/>
              <w:rPr>
                <w:sz w:val="21"/>
                <w:szCs w:val="21"/>
              </w:rPr>
            </w:pPr>
          </w:p>
        </w:tc>
        <w:tc>
          <w:tcPr>
            <w:tcW w:w="1329" w:type="pct"/>
            <w:vAlign w:val="center"/>
          </w:tcPr>
          <w:p w:rsidR="00360C33" w:rsidRPr="00BA4FB2" w:rsidRDefault="008B4EBB" w:rsidP="00404AAA">
            <w:pPr>
              <w:adjustRightInd w:val="0"/>
              <w:snapToGrid w:val="0"/>
              <w:spacing w:line="240" w:lineRule="auto"/>
              <w:ind w:firstLineChars="0" w:firstLine="0"/>
              <w:jc w:val="center"/>
              <w:rPr>
                <w:sz w:val="21"/>
                <w:szCs w:val="21"/>
              </w:rPr>
            </w:pPr>
            <w:r w:rsidRPr="00BA4FB2">
              <w:rPr>
                <w:sz w:val="21"/>
                <w:szCs w:val="21"/>
              </w:rPr>
              <w:t>管理站</w:t>
            </w:r>
            <w:r w:rsidR="00360C33" w:rsidRPr="00BA4FB2">
              <w:rPr>
                <w:sz w:val="21"/>
                <w:szCs w:val="21"/>
              </w:rPr>
              <w:t>垃圾桶</w:t>
            </w:r>
          </w:p>
        </w:tc>
        <w:tc>
          <w:tcPr>
            <w:tcW w:w="255" w:type="pct"/>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个</w:t>
            </w:r>
          </w:p>
        </w:tc>
        <w:tc>
          <w:tcPr>
            <w:tcW w:w="424"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20</w:t>
            </w:r>
          </w:p>
        </w:tc>
        <w:tc>
          <w:tcPr>
            <w:tcW w:w="343"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0.01</w:t>
            </w:r>
          </w:p>
        </w:tc>
        <w:tc>
          <w:tcPr>
            <w:tcW w:w="507" w:type="pct"/>
            <w:vAlign w:val="center"/>
          </w:tcPr>
          <w:p w:rsidR="00360C33" w:rsidRPr="00BA4FB2" w:rsidRDefault="00C8346A" w:rsidP="008B27C4">
            <w:pPr>
              <w:adjustRightInd w:val="0"/>
              <w:snapToGrid w:val="0"/>
              <w:spacing w:line="240" w:lineRule="auto"/>
              <w:ind w:firstLineChars="0" w:firstLine="0"/>
              <w:jc w:val="center"/>
              <w:rPr>
                <w:sz w:val="21"/>
                <w:szCs w:val="21"/>
              </w:rPr>
            </w:pPr>
            <w:r w:rsidRPr="00BA4FB2">
              <w:rPr>
                <w:sz w:val="21"/>
                <w:szCs w:val="21"/>
              </w:rPr>
              <w:t>0.2</w:t>
            </w:r>
          </w:p>
        </w:tc>
        <w:tc>
          <w:tcPr>
            <w:tcW w:w="1760" w:type="pct"/>
            <w:vAlign w:val="center"/>
          </w:tcPr>
          <w:p w:rsidR="00360C33" w:rsidRPr="00BA4FB2" w:rsidRDefault="00360C33" w:rsidP="00404AAA">
            <w:pPr>
              <w:adjustRightInd w:val="0"/>
              <w:snapToGrid w:val="0"/>
              <w:spacing w:line="240" w:lineRule="auto"/>
              <w:ind w:firstLineChars="0" w:firstLine="0"/>
              <w:jc w:val="center"/>
              <w:rPr>
                <w:sz w:val="21"/>
                <w:szCs w:val="21"/>
              </w:rPr>
            </w:pPr>
          </w:p>
        </w:tc>
      </w:tr>
      <w:tr w:rsidR="00BA4FB2" w:rsidRPr="00BA4FB2" w:rsidTr="008B27C4">
        <w:trPr>
          <w:trHeight w:val="297"/>
        </w:trPr>
        <w:tc>
          <w:tcPr>
            <w:tcW w:w="382" w:type="pct"/>
            <w:vMerge/>
            <w:vAlign w:val="center"/>
          </w:tcPr>
          <w:p w:rsidR="00360C33" w:rsidRPr="00BA4FB2" w:rsidRDefault="00360C33" w:rsidP="00404AAA">
            <w:pPr>
              <w:adjustRightInd w:val="0"/>
              <w:snapToGrid w:val="0"/>
              <w:spacing w:line="240" w:lineRule="auto"/>
              <w:ind w:firstLineChars="0" w:firstLine="0"/>
              <w:jc w:val="center"/>
              <w:rPr>
                <w:sz w:val="21"/>
                <w:szCs w:val="21"/>
              </w:rPr>
            </w:pPr>
          </w:p>
        </w:tc>
        <w:tc>
          <w:tcPr>
            <w:tcW w:w="1329" w:type="pct"/>
            <w:vAlign w:val="center"/>
          </w:tcPr>
          <w:p w:rsidR="00360C33" w:rsidRPr="00BA4FB2" w:rsidRDefault="008B4EBB" w:rsidP="00404AAA">
            <w:pPr>
              <w:adjustRightInd w:val="0"/>
              <w:snapToGrid w:val="0"/>
              <w:spacing w:line="240" w:lineRule="auto"/>
              <w:ind w:firstLineChars="0" w:firstLine="0"/>
              <w:jc w:val="center"/>
              <w:rPr>
                <w:sz w:val="21"/>
                <w:szCs w:val="21"/>
              </w:rPr>
            </w:pPr>
            <w:r w:rsidRPr="00BA4FB2">
              <w:rPr>
                <w:sz w:val="21"/>
                <w:szCs w:val="21"/>
              </w:rPr>
              <w:t>管理站</w:t>
            </w:r>
            <w:r w:rsidR="00360C33" w:rsidRPr="00BA4FB2">
              <w:rPr>
                <w:sz w:val="21"/>
                <w:szCs w:val="21"/>
              </w:rPr>
              <w:t>隔油池</w:t>
            </w:r>
          </w:p>
        </w:tc>
        <w:tc>
          <w:tcPr>
            <w:tcW w:w="255" w:type="pct"/>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座</w:t>
            </w:r>
          </w:p>
        </w:tc>
        <w:tc>
          <w:tcPr>
            <w:tcW w:w="424"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1</w:t>
            </w:r>
          </w:p>
        </w:tc>
        <w:tc>
          <w:tcPr>
            <w:tcW w:w="343"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5</w:t>
            </w:r>
          </w:p>
        </w:tc>
        <w:tc>
          <w:tcPr>
            <w:tcW w:w="507" w:type="pct"/>
            <w:vAlign w:val="center"/>
          </w:tcPr>
          <w:p w:rsidR="00360C33" w:rsidRPr="00BA4FB2" w:rsidRDefault="00C8346A" w:rsidP="008B27C4">
            <w:pPr>
              <w:adjustRightInd w:val="0"/>
              <w:snapToGrid w:val="0"/>
              <w:spacing w:line="240" w:lineRule="auto"/>
              <w:ind w:firstLineChars="0" w:firstLine="0"/>
              <w:jc w:val="center"/>
              <w:rPr>
                <w:sz w:val="21"/>
                <w:szCs w:val="21"/>
              </w:rPr>
            </w:pPr>
            <w:r w:rsidRPr="00BA4FB2">
              <w:rPr>
                <w:sz w:val="21"/>
                <w:szCs w:val="21"/>
              </w:rPr>
              <w:t>5</w:t>
            </w:r>
          </w:p>
        </w:tc>
        <w:tc>
          <w:tcPr>
            <w:tcW w:w="1760" w:type="pct"/>
            <w:vAlign w:val="center"/>
          </w:tcPr>
          <w:p w:rsidR="00360C33" w:rsidRPr="00BA4FB2" w:rsidRDefault="00360C33" w:rsidP="00404AAA">
            <w:pPr>
              <w:adjustRightInd w:val="0"/>
              <w:snapToGrid w:val="0"/>
              <w:spacing w:line="240" w:lineRule="auto"/>
              <w:ind w:firstLineChars="0" w:firstLine="0"/>
              <w:jc w:val="center"/>
              <w:rPr>
                <w:sz w:val="21"/>
                <w:szCs w:val="21"/>
              </w:rPr>
            </w:pPr>
          </w:p>
        </w:tc>
      </w:tr>
      <w:tr w:rsidR="00BA4FB2" w:rsidRPr="00BA4FB2" w:rsidTr="008B27C4">
        <w:trPr>
          <w:trHeight w:val="297"/>
        </w:trPr>
        <w:tc>
          <w:tcPr>
            <w:tcW w:w="382" w:type="pct"/>
            <w:vMerge/>
            <w:vAlign w:val="center"/>
          </w:tcPr>
          <w:p w:rsidR="00360C33" w:rsidRPr="00BA4FB2" w:rsidRDefault="00360C33" w:rsidP="00404AAA">
            <w:pPr>
              <w:adjustRightInd w:val="0"/>
              <w:snapToGrid w:val="0"/>
              <w:spacing w:line="240" w:lineRule="auto"/>
              <w:ind w:firstLineChars="0" w:firstLine="0"/>
              <w:jc w:val="center"/>
              <w:rPr>
                <w:sz w:val="21"/>
                <w:szCs w:val="21"/>
              </w:rPr>
            </w:pPr>
          </w:p>
        </w:tc>
        <w:tc>
          <w:tcPr>
            <w:tcW w:w="1329"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食堂油烟处理装置</w:t>
            </w:r>
          </w:p>
        </w:tc>
        <w:tc>
          <w:tcPr>
            <w:tcW w:w="255"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套</w:t>
            </w:r>
          </w:p>
        </w:tc>
        <w:tc>
          <w:tcPr>
            <w:tcW w:w="424"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1</w:t>
            </w:r>
          </w:p>
        </w:tc>
        <w:tc>
          <w:tcPr>
            <w:tcW w:w="343"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1</w:t>
            </w:r>
          </w:p>
        </w:tc>
        <w:tc>
          <w:tcPr>
            <w:tcW w:w="507" w:type="pct"/>
            <w:vAlign w:val="center"/>
          </w:tcPr>
          <w:p w:rsidR="00360C33" w:rsidRPr="00BA4FB2" w:rsidRDefault="00C8346A" w:rsidP="008B27C4">
            <w:pPr>
              <w:adjustRightInd w:val="0"/>
              <w:snapToGrid w:val="0"/>
              <w:spacing w:line="240" w:lineRule="auto"/>
              <w:ind w:firstLineChars="0" w:firstLine="0"/>
              <w:jc w:val="center"/>
              <w:rPr>
                <w:sz w:val="21"/>
                <w:szCs w:val="21"/>
              </w:rPr>
            </w:pPr>
            <w:r w:rsidRPr="00BA4FB2">
              <w:rPr>
                <w:sz w:val="21"/>
                <w:szCs w:val="21"/>
              </w:rPr>
              <w:t>1</w:t>
            </w:r>
          </w:p>
        </w:tc>
        <w:tc>
          <w:tcPr>
            <w:tcW w:w="1760" w:type="pct"/>
            <w:vAlign w:val="center"/>
          </w:tcPr>
          <w:p w:rsidR="00360C33" w:rsidRPr="00BA4FB2" w:rsidRDefault="00360C33" w:rsidP="00404AAA">
            <w:pPr>
              <w:adjustRightInd w:val="0"/>
              <w:snapToGrid w:val="0"/>
              <w:spacing w:line="240" w:lineRule="auto"/>
              <w:ind w:firstLineChars="0" w:firstLine="0"/>
              <w:jc w:val="center"/>
              <w:rPr>
                <w:sz w:val="21"/>
                <w:szCs w:val="21"/>
              </w:rPr>
            </w:pPr>
          </w:p>
        </w:tc>
      </w:tr>
      <w:tr w:rsidR="00BA4FB2" w:rsidRPr="00BA4FB2" w:rsidTr="008B27C4">
        <w:trPr>
          <w:trHeight w:val="297"/>
        </w:trPr>
        <w:tc>
          <w:tcPr>
            <w:tcW w:w="382" w:type="pct"/>
            <w:vMerge/>
            <w:vAlign w:val="center"/>
          </w:tcPr>
          <w:p w:rsidR="00360C33" w:rsidRPr="00BA4FB2" w:rsidRDefault="00360C33" w:rsidP="00404AAA">
            <w:pPr>
              <w:adjustRightInd w:val="0"/>
              <w:snapToGrid w:val="0"/>
              <w:spacing w:line="240" w:lineRule="auto"/>
              <w:ind w:firstLineChars="0" w:firstLine="0"/>
              <w:jc w:val="center"/>
              <w:rPr>
                <w:sz w:val="21"/>
                <w:szCs w:val="21"/>
              </w:rPr>
            </w:pPr>
          </w:p>
        </w:tc>
        <w:tc>
          <w:tcPr>
            <w:tcW w:w="1329" w:type="pct"/>
            <w:vAlign w:val="center"/>
          </w:tcPr>
          <w:p w:rsidR="00360C33" w:rsidRPr="00BA4FB2" w:rsidRDefault="008B27C4" w:rsidP="0051355C">
            <w:pPr>
              <w:adjustRightInd w:val="0"/>
              <w:snapToGrid w:val="0"/>
              <w:spacing w:line="240" w:lineRule="auto"/>
              <w:ind w:firstLineChars="0" w:firstLine="0"/>
              <w:jc w:val="center"/>
              <w:rPr>
                <w:sz w:val="21"/>
                <w:szCs w:val="21"/>
              </w:rPr>
            </w:pPr>
            <w:r w:rsidRPr="00BA4FB2">
              <w:rPr>
                <w:rFonts w:hint="eastAsia"/>
                <w:sz w:val="21"/>
                <w:szCs w:val="21"/>
              </w:rPr>
              <w:t>化粪池</w:t>
            </w:r>
          </w:p>
        </w:tc>
        <w:tc>
          <w:tcPr>
            <w:tcW w:w="255"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套</w:t>
            </w:r>
          </w:p>
        </w:tc>
        <w:tc>
          <w:tcPr>
            <w:tcW w:w="424"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1</w:t>
            </w:r>
          </w:p>
        </w:tc>
        <w:tc>
          <w:tcPr>
            <w:tcW w:w="343"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8</w:t>
            </w:r>
          </w:p>
        </w:tc>
        <w:tc>
          <w:tcPr>
            <w:tcW w:w="507" w:type="pct"/>
            <w:vAlign w:val="center"/>
          </w:tcPr>
          <w:p w:rsidR="00360C33" w:rsidRPr="00BA4FB2" w:rsidRDefault="00C8346A" w:rsidP="008B27C4">
            <w:pPr>
              <w:adjustRightInd w:val="0"/>
              <w:snapToGrid w:val="0"/>
              <w:spacing w:line="240" w:lineRule="auto"/>
              <w:ind w:firstLineChars="0" w:firstLine="0"/>
              <w:jc w:val="center"/>
              <w:rPr>
                <w:sz w:val="21"/>
                <w:szCs w:val="21"/>
              </w:rPr>
            </w:pPr>
            <w:r w:rsidRPr="00BA4FB2">
              <w:rPr>
                <w:sz w:val="21"/>
                <w:szCs w:val="21"/>
              </w:rPr>
              <w:t>8</w:t>
            </w:r>
          </w:p>
        </w:tc>
        <w:tc>
          <w:tcPr>
            <w:tcW w:w="1760" w:type="pct"/>
            <w:vAlign w:val="center"/>
          </w:tcPr>
          <w:p w:rsidR="00360C33" w:rsidRPr="00BA4FB2" w:rsidRDefault="00360C33" w:rsidP="00404AAA">
            <w:pPr>
              <w:adjustRightInd w:val="0"/>
              <w:snapToGrid w:val="0"/>
              <w:spacing w:line="240" w:lineRule="auto"/>
              <w:ind w:firstLineChars="0" w:firstLine="0"/>
              <w:jc w:val="center"/>
              <w:rPr>
                <w:sz w:val="21"/>
                <w:szCs w:val="21"/>
              </w:rPr>
            </w:pPr>
          </w:p>
        </w:tc>
      </w:tr>
      <w:bookmarkEnd w:id="202"/>
      <w:tr w:rsidR="00BA4FB2" w:rsidRPr="00BA4FB2" w:rsidTr="008B27C4">
        <w:trPr>
          <w:trHeight w:val="269"/>
        </w:trPr>
        <w:tc>
          <w:tcPr>
            <w:tcW w:w="382" w:type="pct"/>
            <w:vMerge w:val="restar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环境保护临时措施（施工期）</w:t>
            </w:r>
          </w:p>
        </w:tc>
        <w:tc>
          <w:tcPr>
            <w:tcW w:w="1329"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临时</w:t>
            </w:r>
            <w:r w:rsidR="009A25BB" w:rsidRPr="00BA4FB2">
              <w:rPr>
                <w:sz w:val="21"/>
                <w:szCs w:val="21"/>
              </w:rPr>
              <w:t>平流式</w:t>
            </w:r>
            <w:r w:rsidRPr="00BA4FB2">
              <w:rPr>
                <w:sz w:val="21"/>
                <w:szCs w:val="21"/>
              </w:rPr>
              <w:t>沉砂池</w:t>
            </w:r>
          </w:p>
        </w:tc>
        <w:tc>
          <w:tcPr>
            <w:tcW w:w="255"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座</w:t>
            </w:r>
          </w:p>
        </w:tc>
        <w:tc>
          <w:tcPr>
            <w:tcW w:w="424"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4</w:t>
            </w:r>
          </w:p>
        </w:tc>
        <w:tc>
          <w:tcPr>
            <w:tcW w:w="343"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12</w:t>
            </w:r>
          </w:p>
        </w:tc>
        <w:tc>
          <w:tcPr>
            <w:tcW w:w="507" w:type="pct"/>
            <w:vAlign w:val="center"/>
          </w:tcPr>
          <w:p w:rsidR="00360C33" w:rsidRPr="00BA4FB2" w:rsidRDefault="00C8346A" w:rsidP="008B27C4">
            <w:pPr>
              <w:adjustRightInd w:val="0"/>
              <w:snapToGrid w:val="0"/>
              <w:spacing w:line="240" w:lineRule="auto"/>
              <w:ind w:firstLineChars="0" w:firstLine="0"/>
              <w:jc w:val="center"/>
              <w:rPr>
                <w:sz w:val="21"/>
                <w:szCs w:val="21"/>
              </w:rPr>
            </w:pPr>
            <w:r w:rsidRPr="00BA4FB2">
              <w:rPr>
                <w:sz w:val="21"/>
                <w:szCs w:val="21"/>
              </w:rPr>
              <w:t>48</w:t>
            </w:r>
          </w:p>
        </w:tc>
        <w:tc>
          <w:tcPr>
            <w:tcW w:w="1760" w:type="pct"/>
            <w:vMerge w:val="restar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4</w:t>
            </w:r>
            <w:r w:rsidRPr="00BA4FB2">
              <w:rPr>
                <w:sz w:val="21"/>
                <w:szCs w:val="21"/>
              </w:rPr>
              <w:t>个</w:t>
            </w:r>
            <w:r w:rsidR="009278BD" w:rsidRPr="00BA4FB2">
              <w:rPr>
                <w:sz w:val="21"/>
                <w:szCs w:val="21"/>
              </w:rPr>
              <w:t>施工营地</w:t>
            </w:r>
          </w:p>
        </w:tc>
      </w:tr>
      <w:tr w:rsidR="00BA4FB2" w:rsidRPr="00BA4FB2" w:rsidTr="008B27C4">
        <w:trPr>
          <w:trHeight w:val="283"/>
        </w:trPr>
        <w:tc>
          <w:tcPr>
            <w:tcW w:w="382" w:type="pct"/>
            <w:vMerge/>
            <w:vAlign w:val="center"/>
          </w:tcPr>
          <w:p w:rsidR="00360C33" w:rsidRPr="00BA4FB2" w:rsidRDefault="00360C33" w:rsidP="00404AAA">
            <w:pPr>
              <w:adjustRightInd w:val="0"/>
              <w:snapToGrid w:val="0"/>
              <w:spacing w:line="240" w:lineRule="auto"/>
              <w:ind w:firstLineChars="0" w:firstLine="0"/>
              <w:jc w:val="center"/>
              <w:rPr>
                <w:sz w:val="21"/>
                <w:szCs w:val="21"/>
              </w:rPr>
            </w:pPr>
          </w:p>
        </w:tc>
        <w:tc>
          <w:tcPr>
            <w:tcW w:w="1329"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临时隔油池</w:t>
            </w:r>
          </w:p>
        </w:tc>
        <w:tc>
          <w:tcPr>
            <w:tcW w:w="255"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座</w:t>
            </w:r>
          </w:p>
        </w:tc>
        <w:tc>
          <w:tcPr>
            <w:tcW w:w="424"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4</w:t>
            </w:r>
          </w:p>
        </w:tc>
        <w:tc>
          <w:tcPr>
            <w:tcW w:w="343"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8</w:t>
            </w:r>
          </w:p>
        </w:tc>
        <w:tc>
          <w:tcPr>
            <w:tcW w:w="507" w:type="pct"/>
            <w:vAlign w:val="center"/>
          </w:tcPr>
          <w:p w:rsidR="00360C33" w:rsidRPr="00BA4FB2" w:rsidRDefault="00C8346A" w:rsidP="008B27C4">
            <w:pPr>
              <w:adjustRightInd w:val="0"/>
              <w:snapToGrid w:val="0"/>
              <w:spacing w:line="240" w:lineRule="auto"/>
              <w:ind w:firstLineChars="0" w:firstLine="0"/>
              <w:jc w:val="center"/>
              <w:rPr>
                <w:sz w:val="21"/>
                <w:szCs w:val="21"/>
              </w:rPr>
            </w:pPr>
            <w:r w:rsidRPr="00BA4FB2">
              <w:rPr>
                <w:sz w:val="21"/>
                <w:szCs w:val="21"/>
              </w:rPr>
              <w:t>32</w:t>
            </w:r>
          </w:p>
        </w:tc>
        <w:tc>
          <w:tcPr>
            <w:tcW w:w="1760" w:type="pct"/>
            <w:vMerge/>
            <w:vAlign w:val="center"/>
          </w:tcPr>
          <w:p w:rsidR="00360C33" w:rsidRPr="00BA4FB2" w:rsidRDefault="00360C33" w:rsidP="00404AAA">
            <w:pPr>
              <w:adjustRightInd w:val="0"/>
              <w:snapToGrid w:val="0"/>
              <w:spacing w:line="240" w:lineRule="auto"/>
              <w:ind w:firstLineChars="0" w:firstLine="0"/>
              <w:jc w:val="center"/>
              <w:rPr>
                <w:sz w:val="21"/>
                <w:szCs w:val="21"/>
              </w:rPr>
            </w:pPr>
          </w:p>
        </w:tc>
      </w:tr>
      <w:tr w:rsidR="00BA4FB2" w:rsidRPr="00BA4FB2" w:rsidTr="008B27C4">
        <w:tc>
          <w:tcPr>
            <w:tcW w:w="382" w:type="pct"/>
            <w:vMerge/>
            <w:vAlign w:val="center"/>
          </w:tcPr>
          <w:p w:rsidR="00360C33" w:rsidRPr="00BA4FB2" w:rsidRDefault="00360C33" w:rsidP="00404AAA">
            <w:pPr>
              <w:adjustRightInd w:val="0"/>
              <w:snapToGrid w:val="0"/>
              <w:spacing w:line="240" w:lineRule="auto"/>
              <w:ind w:firstLineChars="0" w:firstLine="0"/>
              <w:jc w:val="center"/>
              <w:rPr>
                <w:sz w:val="21"/>
                <w:szCs w:val="21"/>
              </w:rPr>
            </w:pPr>
          </w:p>
        </w:tc>
        <w:tc>
          <w:tcPr>
            <w:tcW w:w="1329"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基坑临时沉淀池</w:t>
            </w:r>
          </w:p>
        </w:tc>
        <w:tc>
          <w:tcPr>
            <w:tcW w:w="255"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座</w:t>
            </w:r>
          </w:p>
        </w:tc>
        <w:tc>
          <w:tcPr>
            <w:tcW w:w="424"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1</w:t>
            </w:r>
          </w:p>
        </w:tc>
        <w:tc>
          <w:tcPr>
            <w:tcW w:w="343"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1</w:t>
            </w:r>
          </w:p>
        </w:tc>
        <w:tc>
          <w:tcPr>
            <w:tcW w:w="507" w:type="pct"/>
            <w:vAlign w:val="center"/>
          </w:tcPr>
          <w:p w:rsidR="00360C33" w:rsidRPr="00BA4FB2" w:rsidRDefault="00C8346A" w:rsidP="008B27C4">
            <w:pPr>
              <w:adjustRightInd w:val="0"/>
              <w:snapToGrid w:val="0"/>
              <w:spacing w:line="240" w:lineRule="auto"/>
              <w:ind w:firstLineChars="0" w:firstLine="0"/>
              <w:jc w:val="center"/>
              <w:rPr>
                <w:sz w:val="21"/>
                <w:szCs w:val="21"/>
              </w:rPr>
            </w:pPr>
            <w:r w:rsidRPr="00BA4FB2">
              <w:rPr>
                <w:sz w:val="21"/>
                <w:szCs w:val="21"/>
              </w:rPr>
              <w:t>1</w:t>
            </w:r>
          </w:p>
        </w:tc>
        <w:tc>
          <w:tcPr>
            <w:tcW w:w="1760" w:type="pct"/>
            <w:vAlign w:val="center"/>
          </w:tcPr>
          <w:p w:rsidR="00360C33" w:rsidRPr="00BA4FB2" w:rsidRDefault="00360C33" w:rsidP="00404AAA">
            <w:pPr>
              <w:adjustRightInd w:val="0"/>
              <w:snapToGrid w:val="0"/>
              <w:spacing w:line="240" w:lineRule="auto"/>
              <w:ind w:firstLineChars="0" w:firstLine="0"/>
              <w:jc w:val="center"/>
              <w:rPr>
                <w:sz w:val="21"/>
                <w:szCs w:val="21"/>
              </w:rPr>
            </w:pPr>
          </w:p>
        </w:tc>
      </w:tr>
      <w:tr w:rsidR="00BA4FB2" w:rsidRPr="00BA4FB2" w:rsidTr="00C8346A">
        <w:tc>
          <w:tcPr>
            <w:tcW w:w="382" w:type="pct"/>
            <w:vMerge/>
            <w:vAlign w:val="center"/>
          </w:tcPr>
          <w:p w:rsidR="00360C33" w:rsidRPr="00BA4FB2" w:rsidRDefault="00360C33" w:rsidP="00404AAA">
            <w:pPr>
              <w:adjustRightInd w:val="0"/>
              <w:snapToGrid w:val="0"/>
              <w:spacing w:line="240" w:lineRule="auto"/>
              <w:ind w:firstLineChars="0" w:firstLine="0"/>
              <w:jc w:val="center"/>
              <w:rPr>
                <w:sz w:val="21"/>
                <w:szCs w:val="21"/>
              </w:rPr>
            </w:pPr>
          </w:p>
        </w:tc>
        <w:tc>
          <w:tcPr>
            <w:tcW w:w="1329"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隧洞临时沉砂池</w:t>
            </w:r>
          </w:p>
        </w:tc>
        <w:tc>
          <w:tcPr>
            <w:tcW w:w="255"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座</w:t>
            </w:r>
          </w:p>
        </w:tc>
        <w:tc>
          <w:tcPr>
            <w:tcW w:w="424"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35</w:t>
            </w:r>
          </w:p>
        </w:tc>
        <w:tc>
          <w:tcPr>
            <w:tcW w:w="343"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0.5</w:t>
            </w:r>
          </w:p>
        </w:tc>
        <w:tc>
          <w:tcPr>
            <w:tcW w:w="507" w:type="pct"/>
            <w:vAlign w:val="center"/>
          </w:tcPr>
          <w:p w:rsidR="00360C33" w:rsidRPr="00BA4FB2" w:rsidRDefault="00C8346A" w:rsidP="00404AAA">
            <w:pPr>
              <w:adjustRightInd w:val="0"/>
              <w:snapToGrid w:val="0"/>
              <w:spacing w:line="240" w:lineRule="auto"/>
              <w:ind w:firstLineChars="0" w:firstLine="0"/>
              <w:jc w:val="center"/>
              <w:rPr>
                <w:sz w:val="21"/>
                <w:szCs w:val="21"/>
              </w:rPr>
            </w:pPr>
            <w:r w:rsidRPr="00BA4FB2">
              <w:rPr>
                <w:sz w:val="21"/>
                <w:szCs w:val="21"/>
              </w:rPr>
              <w:t>17.5</w:t>
            </w:r>
          </w:p>
        </w:tc>
        <w:tc>
          <w:tcPr>
            <w:tcW w:w="1760" w:type="pct"/>
            <w:vAlign w:val="center"/>
          </w:tcPr>
          <w:p w:rsidR="00360C33" w:rsidRPr="00BA4FB2" w:rsidRDefault="00360C33" w:rsidP="00404AAA">
            <w:pPr>
              <w:adjustRightInd w:val="0"/>
              <w:snapToGrid w:val="0"/>
              <w:spacing w:line="240" w:lineRule="auto"/>
              <w:ind w:firstLineChars="0" w:firstLine="0"/>
              <w:jc w:val="center"/>
              <w:rPr>
                <w:sz w:val="21"/>
                <w:szCs w:val="21"/>
              </w:rPr>
            </w:pPr>
          </w:p>
        </w:tc>
      </w:tr>
      <w:tr w:rsidR="00BA4FB2" w:rsidRPr="00BA4FB2" w:rsidTr="00C8346A">
        <w:tc>
          <w:tcPr>
            <w:tcW w:w="382" w:type="pct"/>
            <w:vMerge/>
            <w:vAlign w:val="center"/>
          </w:tcPr>
          <w:p w:rsidR="00360C33" w:rsidRPr="00BA4FB2" w:rsidRDefault="00360C33" w:rsidP="00404AAA">
            <w:pPr>
              <w:adjustRightInd w:val="0"/>
              <w:snapToGrid w:val="0"/>
              <w:spacing w:line="240" w:lineRule="auto"/>
              <w:ind w:firstLineChars="0" w:firstLine="0"/>
              <w:jc w:val="center"/>
              <w:rPr>
                <w:sz w:val="21"/>
                <w:szCs w:val="21"/>
              </w:rPr>
            </w:pPr>
          </w:p>
        </w:tc>
        <w:tc>
          <w:tcPr>
            <w:tcW w:w="1329" w:type="pct"/>
            <w:vAlign w:val="center"/>
          </w:tcPr>
          <w:p w:rsidR="00360C33" w:rsidRPr="00BA4FB2" w:rsidRDefault="0051355C" w:rsidP="00404AAA">
            <w:pPr>
              <w:adjustRightInd w:val="0"/>
              <w:snapToGrid w:val="0"/>
              <w:spacing w:line="240" w:lineRule="auto"/>
              <w:ind w:firstLineChars="0" w:firstLine="0"/>
              <w:jc w:val="center"/>
              <w:rPr>
                <w:sz w:val="21"/>
                <w:szCs w:val="21"/>
              </w:rPr>
            </w:pPr>
            <w:r w:rsidRPr="00BA4FB2">
              <w:rPr>
                <w:rFonts w:hint="eastAsia"/>
                <w:sz w:val="21"/>
                <w:szCs w:val="21"/>
              </w:rPr>
              <w:t>双瓮漏斗式环保厕所</w:t>
            </w:r>
          </w:p>
        </w:tc>
        <w:tc>
          <w:tcPr>
            <w:tcW w:w="255"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座</w:t>
            </w:r>
          </w:p>
        </w:tc>
        <w:tc>
          <w:tcPr>
            <w:tcW w:w="424"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4</w:t>
            </w:r>
          </w:p>
        </w:tc>
        <w:tc>
          <w:tcPr>
            <w:tcW w:w="343"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5</w:t>
            </w:r>
          </w:p>
        </w:tc>
        <w:tc>
          <w:tcPr>
            <w:tcW w:w="507" w:type="pct"/>
            <w:vAlign w:val="center"/>
          </w:tcPr>
          <w:p w:rsidR="00360C33" w:rsidRPr="00BA4FB2" w:rsidRDefault="00C8346A" w:rsidP="00404AAA">
            <w:pPr>
              <w:adjustRightInd w:val="0"/>
              <w:snapToGrid w:val="0"/>
              <w:spacing w:line="240" w:lineRule="auto"/>
              <w:ind w:firstLineChars="0" w:firstLine="0"/>
              <w:jc w:val="center"/>
              <w:rPr>
                <w:sz w:val="21"/>
                <w:szCs w:val="21"/>
              </w:rPr>
            </w:pPr>
            <w:r w:rsidRPr="00BA4FB2">
              <w:rPr>
                <w:sz w:val="21"/>
                <w:szCs w:val="21"/>
              </w:rPr>
              <w:t>20</w:t>
            </w:r>
          </w:p>
        </w:tc>
        <w:tc>
          <w:tcPr>
            <w:tcW w:w="1760"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4</w:t>
            </w:r>
            <w:r w:rsidRPr="00BA4FB2">
              <w:rPr>
                <w:sz w:val="21"/>
                <w:szCs w:val="21"/>
              </w:rPr>
              <w:t>个</w:t>
            </w:r>
            <w:r w:rsidR="009278BD" w:rsidRPr="00BA4FB2">
              <w:rPr>
                <w:sz w:val="21"/>
                <w:szCs w:val="21"/>
              </w:rPr>
              <w:t>施工营地</w:t>
            </w:r>
          </w:p>
        </w:tc>
      </w:tr>
      <w:tr w:rsidR="00BA4FB2" w:rsidRPr="00BA4FB2" w:rsidTr="00C8346A">
        <w:tc>
          <w:tcPr>
            <w:tcW w:w="382" w:type="pct"/>
            <w:vMerge/>
            <w:vAlign w:val="center"/>
          </w:tcPr>
          <w:p w:rsidR="00360C33" w:rsidRPr="00BA4FB2" w:rsidRDefault="00360C33" w:rsidP="00404AAA">
            <w:pPr>
              <w:adjustRightInd w:val="0"/>
              <w:snapToGrid w:val="0"/>
              <w:spacing w:line="240" w:lineRule="auto"/>
              <w:ind w:firstLineChars="0" w:firstLine="0"/>
              <w:jc w:val="center"/>
              <w:rPr>
                <w:sz w:val="21"/>
                <w:szCs w:val="21"/>
              </w:rPr>
            </w:pPr>
          </w:p>
        </w:tc>
        <w:tc>
          <w:tcPr>
            <w:tcW w:w="1329" w:type="pct"/>
            <w:vAlign w:val="center"/>
          </w:tcPr>
          <w:p w:rsidR="00360C33" w:rsidRPr="00BA4FB2" w:rsidRDefault="00360C33" w:rsidP="00FA7883">
            <w:pPr>
              <w:adjustRightInd w:val="0"/>
              <w:snapToGrid w:val="0"/>
              <w:spacing w:line="240" w:lineRule="auto"/>
              <w:ind w:firstLineChars="0" w:firstLine="0"/>
              <w:jc w:val="center"/>
              <w:rPr>
                <w:sz w:val="21"/>
                <w:szCs w:val="21"/>
              </w:rPr>
            </w:pPr>
            <w:r w:rsidRPr="00BA4FB2">
              <w:rPr>
                <w:sz w:val="21"/>
                <w:szCs w:val="21"/>
              </w:rPr>
              <w:t>隧洞废水沉淀池</w:t>
            </w:r>
          </w:p>
        </w:tc>
        <w:tc>
          <w:tcPr>
            <w:tcW w:w="255"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座</w:t>
            </w:r>
          </w:p>
        </w:tc>
        <w:tc>
          <w:tcPr>
            <w:tcW w:w="424"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4</w:t>
            </w:r>
          </w:p>
        </w:tc>
        <w:tc>
          <w:tcPr>
            <w:tcW w:w="343"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6</w:t>
            </w:r>
          </w:p>
        </w:tc>
        <w:tc>
          <w:tcPr>
            <w:tcW w:w="507" w:type="pct"/>
            <w:vAlign w:val="center"/>
          </w:tcPr>
          <w:p w:rsidR="00360C33" w:rsidRPr="00BA4FB2" w:rsidRDefault="00C8346A" w:rsidP="00404AAA">
            <w:pPr>
              <w:adjustRightInd w:val="0"/>
              <w:snapToGrid w:val="0"/>
              <w:spacing w:line="240" w:lineRule="auto"/>
              <w:ind w:firstLineChars="0" w:firstLine="0"/>
              <w:jc w:val="center"/>
              <w:rPr>
                <w:sz w:val="21"/>
                <w:szCs w:val="21"/>
              </w:rPr>
            </w:pPr>
            <w:r w:rsidRPr="00BA4FB2">
              <w:rPr>
                <w:sz w:val="21"/>
                <w:szCs w:val="21"/>
              </w:rPr>
              <w:t>24</w:t>
            </w:r>
          </w:p>
        </w:tc>
        <w:tc>
          <w:tcPr>
            <w:tcW w:w="1760" w:type="pct"/>
            <w:vAlign w:val="center"/>
          </w:tcPr>
          <w:p w:rsidR="00360C33" w:rsidRPr="00BA4FB2" w:rsidRDefault="00360C33" w:rsidP="00404AAA">
            <w:pPr>
              <w:adjustRightInd w:val="0"/>
              <w:snapToGrid w:val="0"/>
              <w:spacing w:line="240" w:lineRule="auto"/>
              <w:ind w:firstLineChars="0" w:firstLine="0"/>
              <w:jc w:val="center"/>
              <w:rPr>
                <w:sz w:val="21"/>
                <w:szCs w:val="21"/>
              </w:rPr>
            </w:pPr>
          </w:p>
        </w:tc>
      </w:tr>
      <w:tr w:rsidR="00BA4FB2" w:rsidRPr="00BA4FB2" w:rsidTr="00C8346A">
        <w:tc>
          <w:tcPr>
            <w:tcW w:w="382" w:type="pct"/>
            <w:vMerge/>
            <w:vAlign w:val="center"/>
          </w:tcPr>
          <w:p w:rsidR="00360C33" w:rsidRPr="00BA4FB2" w:rsidRDefault="00360C33" w:rsidP="00404AAA">
            <w:pPr>
              <w:adjustRightInd w:val="0"/>
              <w:snapToGrid w:val="0"/>
              <w:spacing w:line="240" w:lineRule="auto"/>
              <w:ind w:firstLineChars="0" w:firstLine="0"/>
              <w:jc w:val="center"/>
              <w:rPr>
                <w:sz w:val="21"/>
                <w:szCs w:val="21"/>
              </w:rPr>
            </w:pPr>
          </w:p>
        </w:tc>
        <w:tc>
          <w:tcPr>
            <w:tcW w:w="1329"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混凝加药装置</w:t>
            </w:r>
          </w:p>
        </w:tc>
        <w:tc>
          <w:tcPr>
            <w:tcW w:w="255" w:type="pct"/>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套</w:t>
            </w:r>
          </w:p>
        </w:tc>
        <w:tc>
          <w:tcPr>
            <w:tcW w:w="424"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4</w:t>
            </w:r>
          </w:p>
        </w:tc>
        <w:tc>
          <w:tcPr>
            <w:tcW w:w="343"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4</w:t>
            </w:r>
          </w:p>
        </w:tc>
        <w:tc>
          <w:tcPr>
            <w:tcW w:w="507" w:type="pct"/>
            <w:vAlign w:val="center"/>
          </w:tcPr>
          <w:p w:rsidR="00360C33" w:rsidRPr="00BA4FB2" w:rsidRDefault="00C8346A" w:rsidP="00404AAA">
            <w:pPr>
              <w:adjustRightInd w:val="0"/>
              <w:snapToGrid w:val="0"/>
              <w:spacing w:line="240" w:lineRule="auto"/>
              <w:ind w:firstLineChars="0" w:firstLine="0"/>
              <w:jc w:val="center"/>
              <w:rPr>
                <w:sz w:val="21"/>
                <w:szCs w:val="21"/>
              </w:rPr>
            </w:pPr>
            <w:r w:rsidRPr="00BA4FB2">
              <w:rPr>
                <w:sz w:val="21"/>
                <w:szCs w:val="21"/>
              </w:rPr>
              <w:t>16</w:t>
            </w:r>
          </w:p>
        </w:tc>
        <w:tc>
          <w:tcPr>
            <w:tcW w:w="1760" w:type="pct"/>
            <w:vAlign w:val="center"/>
          </w:tcPr>
          <w:p w:rsidR="00360C33" w:rsidRPr="00BA4FB2" w:rsidRDefault="00360C33" w:rsidP="00404AAA">
            <w:pPr>
              <w:adjustRightInd w:val="0"/>
              <w:snapToGrid w:val="0"/>
              <w:spacing w:line="240" w:lineRule="auto"/>
              <w:ind w:firstLineChars="0" w:firstLine="0"/>
              <w:jc w:val="center"/>
              <w:rPr>
                <w:sz w:val="21"/>
                <w:szCs w:val="21"/>
              </w:rPr>
            </w:pPr>
          </w:p>
        </w:tc>
      </w:tr>
      <w:tr w:rsidR="00BA4FB2" w:rsidRPr="00BA4FB2" w:rsidTr="00C8346A">
        <w:tc>
          <w:tcPr>
            <w:tcW w:w="382" w:type="pct"/>
            <w:vMerge/>
            <w:vAlign w:val="center"/>
          </w:tcPr>
          <w:p w:rsidR="00360C33" w:rsidRPr="00BA4FB2" w:rsidRDefault="00360C33" w:rsidP="00404AAA">
            <w:pPr>
              <w:adjustRightInd w:val="0"/>
              <w:snapToGrid w:val="0"/>
              <w:spacing w:line="240" w:lineRule="auto"/>
              <w:ind w:firstLineChars="0" w:firstLine="0"/>
              <w:jc w:val="center"/>
              <w:rPr>
                <w:sz w:val="21"/>
                <w:szCs w:val="21"/>
              </w:rPr>
            </w:pPr>
          </w:p>
        </w:tc>
        <w:tc>
          <w:tcPr>
            <w:tcW w:w="1329"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临时隔声屏障</w:t>
            </w:r>
          </w:p>
        </w:tc>
        <w:tc>
          <w:tcPr>
            <w:tcW w:w="255"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m</w:t>
            </w:r>
          </w:p>
        </w:tc>
        <w:tc>
          <w:tcPr>
            <w:tcW w:w="424"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500</w:t>
            </w:r>
          </w:p>
        </w:tc>
        <w:tc>
          <w:tcPr>
            <w:tcW w:w="343"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0.1</w:t>
            </w:r>
          </w:p>
        </w:tc>
        <w:tc>
          <w:tcPr>
            <w:tcW w:w="507" w:type="pct"/>
            <w:vAlign w:val="center"/>
          </w:tcPr>
          <w:p w:rsidR="00360C33" w:rsidRPr="00BA4FB2" w:rsidRDefault="00C8346A" w:rsidP="00404AAA">
            <w:pPr>
              <w:adjustRightInd w:val="0"/>
              <w:snapToGrid w:val="0"/>
              <w:spacing w:line="240" w:lineRule="auto"/>
              <w:ind w:firstLineChars="0" w:firstLine="0"/>
              <w:jc w:val="center"/>
              <w:rPr>
                <w:sz w:val="21"/>
                <w:szCs w:val="21"/>
              </w:rPr>
            </w:pPr>
            <w:r w:rsidRPr="00BA4FB2">
              <w:rPr>
                <w:sz w:val="21"/>
                <w:szCs w:val="21"/>
              </w:rPr>
              <w:t>50</w:t>
            </w:r>
          </w:p>
        </w:tc>
        <w:tc>
          <w:tcPr>
            <w:tcW w:w="1760" w:type="pct"/>
            <w:vAlign w:val="center"/>
          </w:tcPr>
          <w:p w:rsidR="00360C33" w:rsidRPr="00BA4FB2" w:rsidRDefault="00360C33" w:rsidP="00404AAA">
            <w:pPr>
              <w:adjustRightInd w:val="0"/>
              <w:snapToGrid w:val="0"/>
              <w:spacing w:line="240" w:lineRule="auto"/>
              <w:ind w:firstLineChars="0" w:firstLine="0"/>
              <w:jc w:val="center"/>
              <w:rPr>
                <w:sz w:val="21"/>
                <w:szCs w:val="21"/>
              </w:rPr>
            </w:pPr>
          </w:p>
        </w:tc>
      </w:tr>
      <w:tr w:rsidR="00BA4FB2" w:rsidRPr="00BA4FB2" w:rsidTr="00C8346A">
        <w:tc>
          <w:tcPr>
            <w:tcW w:w="382" w:type="pct"/>
            <w:vMerge/>
            <w:vAlign w:val="center"/>
          </w:tcPr>
          <w:p w:rsidR="00360C33" w:rsidRPr="00BA4FB2" w:rsidRDefault="00360C33" w:rsidP="00404AAA">
            <w:pPr>
              <w:adjustRightInd w:val="0"/>
              <w:snapToGrid w:val="0"/>
              <w:spacing w:line="240" w:lineRule="auto"/>
              <w:ind w:firstLineChars="0" w:firstLine="0"/>
              <w:jc w:val="center"/>
              <w:rPr>
                <w:sz w:val="21"/>
                <w:szCs w:val="21"/>
              </w:rPr>
            </w:pPr>
          </w:p>
        </w:tc>
        <w:tc>
          <w:tcPr>
            <w:tcW w:w="1329"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隔声工棚、消音、隔振</w:t>
            </w:r>
          </w:p>
        </w:tc>
        <w:tc>
          <w:tcPr>
            <w:tcW w:w="255"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套</w:t>
            </w:r>
          </w:p>
        </w:tc>
        <w:tc>
          <w:tcPr>
            <w:tcW w:w="424"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4</w:t>
            </w:r>
          </w:p>
        </w:tc>
        <w:tc>
          <w:tcPr>
            <w:tcW w:w="343"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9</w:t>
            </w:r>
          </w:p>
        </w:tc>
        <w:tc>
          <w:tcPr>
            <w:tcW w:w="507" w:type="pct"/>
            <w:vAlign w:val="center"/>
          </w:tcPr>
          <w:p w:rsidR="00360C33" w:rsidRPr="00BA4FB2" w:rsidRDefault="00C8346A" w:rsidP="00404AAA">
            <w:pPr>
              <w:adjustRightInd w:val="0"/>
              <w:snapToGrid w:val="0"/>
              <w:spacing w:line="240" w:lineRule="auto"/>
              <w:ind w:firstLineChars="0" w:firstLine="0"/>
              <w:jc w:val="center"/>
              <w:rPr>
                <w:sz w:val="21"/>
                <w:szCs w:val="21"/>
              </w:rPr>
            </w:pPr>
            <w:r w:rsidRPr="00BA4FB2">
              <w:rPr>
                <w:sz w:val="21"/>
                <w:szCs w:val="21"/>
              </w:rPr>
              <w:t>36</w:t>
            </w:r>
          </w:p>
        </w:tc>
        <w:tc>
          <w:tcPr>
            <w:tcW w:w="1760" w:type="pct"/>
            <w:vMerge w:val="restar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4</w:t>
            </w:r>
            <w:r w:rsidRPr="00BA4FB2">
              <w:rPr>
                <w:sz w:val="21"/>
                <w:szCs w:val="21"/>
              </w:rPr>
              <w:t>个</w:t>
            </w:r>
            <w:r w:rsidR="009278BD" w:rsidRPr="00BA4FB2">
              <w:rPr>
                <w:sz w:val="21"/>
                <w:szCs w:val="21"/>
              </w:rPr>
              <w:t>施工营地</w:t>
            </w:r>
          </w:p>
        </w:tc>
      </w:tr>
      <w:tr w:rsidR="00BA4FB2" w:rsidRPr="00BA4FB2" w:rsidTr="00C8346A">
        <w:tc>
          <w:tcPr>
            <w:tcW w:w="382" w:type="pct"/>
            <w:vMerge/>
            <w:vAlign w:val="center"/>
          </w:tcPr>
          <w:p w:rsidR="00360C33" w:rsidRPr="00BA4FB2" w:rsidRDefault="00360C33" w:rsidP="00404AAA">
            <w:pPr>
              <w:adjustRightInd w:val="0"/>
              <w:snapToGrid w:val="0"/>
              <w:spacing w:line="240" w:lineRule="auto"/>
              <w:ind w:firstLineChars="0" w:firstLine="0"/>
              <w:jc w:val="center"/>
              <w:rPr>
                <w:sz w:val="21"/>
                <w:szCs w:val="21"/>
              </w:rPr>
            </w:pPr>
          </w:p>
        </w:tc>
        <w:tc>
          <w:tcPr>
            <w:tcW w:w="1329"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临时垃圾桶</w:t>
            </w:r>
          </w:p>
        </w:tc>
        <w:tc>
          <w:tcPr>
            <w:tcW w:w="255"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个</w:t>
            </w:r>
          </w:p>
        </w:tc>
        <w:tc>
          <w:tcPr>
            <w:tcW w:w="424"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40</w:t>
            </w:r>
          </w:p>
        </w:tc>
        <w:tc>
          <w:tcPr>
            <w:tcW w:w="343"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0.02</w:t>
            </w:r>
          </w:p>
        </w:tc>
        <w:tc>
          <w:tcPr>
            <w:tcW w:w="507" w:type="pct"/>
            <w:vAlign w:val="center"/>
          </w:tcPr>
          <w:p w:rsidR="00360C33" w:rsidRPr="00BA4FB2" w:rsidRDefault="00C8346A" w:rsidP="00404AAA">
            <w:pPr>
              <w:adjustRightInd w:val="0"/>
              <w:snapToGrid w:val="0"/>
              <w:spacing w:line="240" w:lineRule="auto"/>
              <w:ind w:firstLineChars="0" w:firstLine="0"/>
              <w:jc w:val="center"/>
              <w:rPr>
                <w:sz w:val="21"/>
                <w:szCs w:val="21"/>
              </w:rPr>
            </w:pPr>
            <w:r w:rsidRPr="00BA4FB2">
              <w:rPr>
                <w:sz w:val="21"/>
                <w:szCs w:val="21"/>
              </w:rPr>
              <w:t>0.8</w:t>
            </w:r>
          </w:p>
        </w:tc>
        <w:tc>
          <w:tcPr>
            <w:tcW w:w="1760" w:type="pct"/>
            <w:vMerge/>
            <w:vAlign w:val="center"/>
          </w:tcPr>
          <w:p w:rsidR="00360C33" w:rsidRPr="00BA4FB2" w:rsidRDefault="00360C33" w:rsidP="00404AAA">
            <w:pPr>
              <w:adjustRightInd w:val="0"/>
              <w:snapToGrid w:val="0"/>
              <w:spacing w:line="240" w:lineRule="auto"/>
              <w:ind w:firstLineChars="0" w:firstLine="0"/>
              <w:jc w:val="center"/>
              <w:rPr>
                <w:sz w:val="21"/>
                <w:szCs w:val="21"/>
              </w:rPr>
            </w:pPr>
          </w:p>
        </w:tc>
      </w:tr>
      <w:tr w:rsidR="00BA4FB2" w:rsidRPr="00BA4FB2" w:rsidTr="00C8346A">
        <w:tc>
          <w:tcPr>
            <w:tcW w:w="382" w:type="pct"/>
            <w:vMerge/>
            <w:vAlign w:val="center"/>
          </w:tcPr>
          <w:p w:rsidR="00360C33" w:rsidRPr="00BA4FB2" w:rsidRDefault="00360C33" w:rsidP="00404AAA">
            <w:pPr>
              <w:adjustRightInd w:val="0"/>
              <w:snapToGrid w:val="0"/>
              <w:spacing w:line="240" w:lineRule="auto"/>
              <w:ind w:firstLineChars="0" w:firstLine="0"/>
              <w:jc w:val="center"/>
              <w:rPr>
                <w:sz w:val="21"/>
                <w:szCs w:val="21"/>
              </w:rPr>
            </w:pPr>
          </w:p>
        </w:tc>
        <w:tc>
          <w:tcPr>
            <w:tcW w:w="1329"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临时垃圾台（站）</w:t>
            </w:r>
          </w:p>
        </w:tc>
        <w:tc>
          <w:tcPr>
            <w:tcW w:w="255"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个</w:t>
            </w:r>
          </w:p>
        </w:tc>
        <w:tc>
          <w:tcPr>
            <w:tcW w:w="424"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4</w:t>
            </w:r>
          </w:p>
        </w:tc>
        <w:tc>
          <w:tcPr>
            <w:tcW w:w="343"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2</w:t>
            </w:r>
          </w:p>
        </w:tc>
        <w:tc>
          <w:tcPr>
            <w:tcW w:w="507" w:type="pct"/>
            <w:vAlign w:val="center"/>
          </w:tcPr>
          <w:p w:rsidR="00360C33" w:rsidRPr="00BA4FB2" w:rsidRDefault="00C8346A" w:rsidP="00404AAA">
            <w:pPr>
              <w:adjustRightInd w:val="0"/>
              <w:snapToGrid w:val="0"/>
              <w:spacing w:line="240" w:lineRule="auto"/>
              <w:ind w:firstLineChars="0" w:firstLine="0"/>
              <w:jc w:val="center"/>
              <w:rPr>
                <w:sz w:val="21"/>
                <w:szCs w:val="21"/>
              </w:rPr>
            </w:pPr>
            <w:r w:rsidRPr="00BA4FB2">
              <w:rPr>
                <w:sz w:val="21"/>
                <w:szCs w:val="21"/>
              </w:rPr>
              <w:t>8</w:t>
            </w:r>
          </w:p>
        </w:tc>
        <w:tc>
          <w:tcPr>
            <w:tcW w:w="1760" w:type="pct"/>
            <w:vMerge/>
            <w:vAlign w:val="center"/>
          </w:tcPr>
          <w:p w:rsidR="00360C33" w:rsidRPr="00BA4FB2" w:rsidRDefault="00360C33" w:rsidP="00404AAA">
            <w:pPr>
              <w:adjustRightInd w:val="0"/>
              <w:snapToGrid w:val="0"/>
              <w:spacing w:line="240" w:lineRule="auto"/>
              <w:ind w:firstLineChars="0" w:firstLine="0"/>
              <w:jc w:val="center"/>
              <w:rPr>
                <w:sz w:val="21"/>
                <w:szCs w:val="21"/>
              </w:rPr>
            </w:pPr>
          </w:p>
        </w:tc>
      </w:tr>
      <w:tr w:rsidR="00BA4FB2" w:rsidRPr="00BA4FB2" w:rsidTr="00C8346A">
        <w:tc>
          <w:tcPr>
            <w:tcW w:w="382" w:type="pct"/>
            <w:vMerge/>
            <w:vAlign w:val="center"/>
          </w:tcPr>
          <w:p w:rsidR="00360C33" w:rsidRPr="00BA4FB2" w:rsidRDefault="00360C33" w:rsidP="00404AAA">
            <w:pPr>
              <w:adjustRightInd w:val="0"/>
              <w:snapToGrid w:val="0"/>
              <w:spacing w:line="240" w:lineRule="auto"/>
              <w:ind w:firstLineChars="0" w:firstLine="0"/>
              <w:jc w:val="center"/>
              <w:rPr>
                <w:sz w:val="21"/>
                <w:szCs w:val="21"/>
              </w:rPr>
            </w:pPr>
          </w:p>
        </w:tc>
        <w:tc>
          <w:tcPr>
            <w:tcW w:w="1329"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垃圾清运</w:t>
            </w:r>
          </w:p>
        </w:tc>
        <w:tc>
          <w:tcPr>
            <w:tcW w:w="255"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项</w:t>
            </w:r>
          </w:p>
        </w:tc>
        <w:tc>
          <w:tcPr>
            <w:tcW w:w="424"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1</w:t>
            </w:r>
          </w:p>
        </w:tc>
        <w:tc>
          <w:tcPr>
            <w:tcW w:w="343"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10</w:t>
            </w:r>
          </w:p>
        </w:tc>
        <w:tc>
          <w:tcPr>
            <w:tcW w:w="507" w:type="pct"/>
            <w:vAlign w:val="center"/>
          </w:tcPr>
          <w:p w:rsidR="00360C33" w:rsidRPr="00BA4FB2" w:rsidRDefault="00C8346A" w:rsidP="00404AAA">
            <w:pPr>
              <w:adjustRightInd w:val="0"/>
              <w:snapToGrid w:val="0"/>
              <w:spacing w:line="240" w:lineRule="auto"/>
              <w:ind w:firstLineChars="0" w:firstLine="0"/>
              <w:jc w:val="center"/>
              <w:rPr>
                <w:sz w:val="21"/>
                <w:szCs w:val="21"/>
              </w:rPr>
            </w:pPr>
            <w:r w:rsidRPr="00BA4FB2">
              <w:rPr>
                <w:sz w:val="21"/>
                <w:szCs w:val="21"/>
              </w:rPr>
              <w:t>10</w:t>
            </w:r>
          </w:p>
        </w:tc>
        <w:tc>
          <w:tcPr>
            <w:tcW w:w="1760" w:type="pct"/>
            <w:vMerge/>
            <w:vAlign w:val="center"/>
          </w:tcPr>
          <w:p w:rsidR="00360C33" w:rsidRPr="00BA4FB2" w:rsidRDefault="00360C33" w:rsidP="00404AAA">
            <w:pPr>
              <w:adjustRightInd w:val="0"/>
              <w:snapToGrid w:val="0"/>
              <w:spacing w:line="240" w:lineRule="auto"/>
              <w:ind w:firstLineChars="0" w:firstLine="0"/>
              <w:jc w:val="center"/>
              <w:rPr>
                <w:sz w:val="21"/>
                <w:szCs w:val="21"/>
              </w:rPr>
            </w:pPr>
          </w:p>
        </w:tc>
      </w:tr>
      <w:tr w:rsidR="00BA4FB2" w:rsidRPr="00BA4FB2" w:rsidTr="00C8346A">
        <w:tc>
          <w:tcPr>
            <w:tcW w:w="382" w:type="pct"/>
            <w:vMerge/>
            <w:vAlign w:val="center"/>
          </w:tcPr>
          <w:p w:rsidR="00360C33" w:rsidRPr="00BA4FB2" w:rsidRDefault="00360C33" w:rsidP="00404AAA">
            <w:pPr>
              <w:adjustRightInd w:val="0"/>
              <w:snapToGrid w:val="0"/>
              <w:spacing w:line="240" w:lineRule="auto"/>
              <w:ind w:firstLineChars="0" w:firstLine="0"/>
              <w:jc w:val="center"/>
              <w:rPr>
                <w:sz w:val="21"/>
                <w:szCs w:val="21"/>
              </w:rPr>
            </w:pPr>
          </w:p>
        </w:tc>
        <w:tc>
          <w:tcPr>
            <w:tcW w:w="1329"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弃渣清运</w:t>
            </w:r>
          </w:p>
        </w:tc>
        <w:tc>
          <w:tcPr>
            <w:tcW w:w="255"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项</w:t>
            </w:r>
          </w:p>
        </w:tc>
        <w:tc>
          <w:tcPr>
            <w:tcW w:w="424" w:type="pct"/>
            <w:vAlign w:val="center"/>
          </w:tcPr>
          <w:p w:rsidR="00360C33" w:rsidRPr="00BA4FB2" w:rsidRDefault="002B173C" w:rsidP="00404AAA">
            <w:pPr>
              <w:adjustRightInd w:val="0"/>
              <w:snapToGrid w:val="0"/>
              <w:spacing w:line="240" w:lineRule="auto"/>
              <w:ind w:firstLineChars="0" w:firstLine="0"/>
              <w:jc w:val="center"/>
              <w:rPr>
                <w:sz w:val="21"/>
                <w:szCs w:val="21"/>
              </w:rPr>
            </w:pPr>
            <w:r w:rsidRPr="00BA4FB2">
              <w:rPr>
                <w:sz w:val="21"/>
                <w:szCs w:val="21"/>
              </w:rPr>
              <w:t>/</w:t>
            </w:r>
          </w:p>
        </w:tc>
        <w:tc>
          <w:tcPr>
            <w:tcW w:w="343" w:type="pct"/>
            <w:vAlign w:val="center"/>
          </w:tcPr>
          <w:p w:rsidR="00360C33" w:rsidRPr="00BA4FB2" w:rsidRDefault="002B173C" w:rsidP="00404AAA">
            <w:pPr>
              <w:adjustRightInd w:val="0"/>
              <w:snapToGrid w:val="0"/>
              <w:spacing w:line="240" w:lineRule="auto"/>
              <w:ind w:firstLineChars="0" w:firstLine="0"/>
              <w:jc w:val="center"/>
              <w:rPr>
                <w:sz w:val="21"/>
                <w:szCs w:val="21"/>
              </w:rPr>
            </w:pPr>
            <w:r w:rsidRPr="00BA4FB2">
              <w:rPr>
                <w:sz w:val="21"/>
                <w:szCs w:val="21"/>
              </w:rPr>
              <w:t>/</w:t>
            </w:r>
          </w:p>
        </w:tc>
        <w:tc>
          <w:tcPr>
            <w:tcW w:w="507" w:type="pct"/>
            <w:vAlign w:val="center"/>
          </w:tcPr>
          <w:p w:rsidR="00360C33" w:rsidRPr="00BA4FB2" w:rsidRDefault="002B173C" w:rsidP="00404AAA">
            <w:pPr>
              <w:adjustRightInd w:val="0"/>
              <w:snapToGrid w:val="0"/>
              <w:spacing w:line="240" w:lineRule="auto"/>
              <w:ind w:firstLineChars="0" w:firstLine="0"/>
              <w:jc w:val="center"/>
              <w:rPr>
                <w:sz w:val="21"/>
                <w:szCs w:val="21"/>
              </w:rPr>
            </w:pPr>
            <w:r w:rsidRPr="00BA4FB2">
              <w:rPr>
                <w:sz w:val="21"/>
                <w:szCs w:val="21"/>
              </w:rPr>
              <w:t>/</w:t>
            </w:r>
          </w:p>
        </w:tc>
        <w:tc>
          <w:tcPr>
            <w:tcW w:w="1760" w:type="pct"/>
            <w:vAlign w:val="center"/>
          </w:tcPr>
          <w:p w:rsidR="00401C95" w:rsidRPr="00BA4FB2" w:rsidRDefault="00360C33" w:rsidP="00404AAA">
            <w:pPr>
              <w:adjustRightInd w:val="0"/>
              <w:snapToGrid w:val="0"/>
              <w:spacing w:line="240" w:lineRule="auto"/>
              <w:ind w:firstLineChars="0" w:firstLine="0"/>
              <w:jc w:val="center"/>
              <w:rPr>
                <w:sz w:val="21"/>
                <w:szCs w:val="21"/>
              </w:rPr>
            </w:pPr>
            <w:r w:rsidRPr="00BA4FB2">
              <w:rPr>
                <w:sz w:val="21"/>
                <w:szCs w:val="21"/>
              </w:rPr>
              <w:t>弃渣场建设费用，弃渣从施工场地运送至弃渣场费用</w:t>
            </w:r>
            <w:r w:rsidR="006B1BB5" w:rsidRPr="00BA4FB2">
              <w:rPr>
                <w:sz w:val="21"/>
                <w:szCs w:val="21"/>
              </w:rPr>
              <w:t>，</w:t>
            </w:r>
          </w:p>
          <w:p w:rsidR="00360C33" w:rsidRPr="00BA4FB2" w:rsidRDefault="006B1BB5" w:rsidP="00404AAA">
            <w:pPr>
              <w:adjustRightInd w:val="0"/>
              <w:snapToGrid w:val="0"/>
              <w:spacing w:line="240" w:lineRule="auto"/>
              <w:ind w:firstLineChars="0" w:firstLine="0"/>
              <w:jc w:val="center"/>
              <w:rPr>
                <w:sz w:val="21"/>
                <w:szCs w:val="21"/>
              </w:rPr>
            </w:pPr>
            <w:r w:rsidRPr="00BA4FB2">
              <w:rPr>
                <w:sz w:val="21"/>
                <w:szCs w:val="21"/>
              </w:rPr>
              <w:t>计入施工成本</w:t>
            </w:r>
          </w:p>
        </w:tc>
      </w:tr>
      <w:tr w:rsidR="00BA4FB2" w:rsidRPr="00BA4FB2" w:rsidTr="00C8346A">
        <w:tc>
          <w:tcPr>
            <w:tcW w:w="382" w:type="pct"/>
            <w:vMerge/>
            <w:vAlign w:val="center"/>
          </w:tcPr>
          <w:p w:rsidR="00360C33" w:rsidRPr="00BA4FB2" w:rsidRDefault="00360C33" w:rsidP="00404AAA">
            <w:pPr>
              <w:adjustRightInd w:val="0"/>
              <w:snapToGrid w:val="0"/>
              <w:spacing w:line="240" w:lineRule="auto"/>
              <w:ind w:firstLineChars="0" w:firstLine="0"/>
              <w:jc w:val="center"/>
              <w:rPr>
                <w:sz w:val="21"/>
                <w:szCs w:val="21"/>
              </w:rPr>
            </w:pPr>
          </w:p>
        </w:tc>
        <w:tc>
          <w:tcPr>
            <w:tcW w:w="1329"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场地围挡、洒水降尘</w:t>
            </w:r>
          </w:p>
        </w:tc>
        <w:tc>
          <w:tcPr>
            <w:tcW w:w="255"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项</w:t>
            </w:r>
          </w:p>
        </w:tc>
        <w:tc>
          <w:tcPr>
            <w:tcW w:w="424"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1</w:t>
            </w:r>
          </w:p>
        </w:tc>
        <w:tc>
          <w:tcPr>
            <w:tcW w:w="343" w:type="pct"/>
            <w:vAlign w:val="center"/>
          </w:tcPr>
          <w:p w:rsidR="00360C33" w:rsidRPr="00BA4FB2" w:rsidRDefault="009B6C91" w:rsidP="00404AAA">
            <w:pPr>
              <w:adjustRightInd w:val="0"/>
              <w:snapToGrid w:val="0"/>
              <w:spacing w:line="240" w:lineRule="auto"/>
              <w:ind w:firstLineChars="0" w:firstLine="0"/>
              <w:jc w:val="center"/>
              <w:rPr>
                <w:sz w:val="21"/>
                <w:szCs w:val="21"/>
              </w:rPr>
            </w:pPr>
            <w:r w:rsidRPr="00BA4FB2">
              <w:rPr>
                <w:rFonts w:hint="eastAsia"/>
                <w:sz w:val="21"/>
                <w:szCs w:val="21"/>
              </w:rPr>
              <w:t>1</w:t>
            </w:r>
            <w:r w:rsidR="00360C33" w:rsidRPr="00BA4FB2">
              <w:rPr>
                <w:sz w:val="21"/>
                <w:szCs w:val="21"/>
              </w:rPr>
              <w:t>65</w:t>
            </w:r>
          </w:p>
        </w:tc>
        <w:tc>
          <w:tcPr>
            <w:tcW w:w="507" w:type="pct"/>
            <w:vAlign w:val="center"/>
          </w:tcPr>
          <w:p w:rsidR="00360C33" w:rsidRPr="00BA4FB2" w:rsidRDefault="009B6C91" w:rsidP="00404AAA">
            <w:pPr>
              <w:adjustRightInd w:val="0"/>
              <w:snapToGrid w:val="0"/>
              <w:spacing w:line="240" w:lineRule="auto"/>
              <w:ind w:firstLineChars="0" w:firstLine="0"/>
              <w:jc w:val="center"/>
              <w:rPr>
                <w:sz w:val="21"/>
                <w:szCs w:val="21"/>
              </w:rPr>
            </w:pPr>
            <w:r w:rsidRPr="00BA4FB2">
              <w:rPr>
                <w:rFonts w:hint="eastAsia"/>
                <w:sz w:val="21"/>
                <w:szCs w:val="21"/>
              </w:rPr>
              <w:t>1</w:t>
            </w:r>
            <w:r w:rsidR="00C8346A" w:rsidRPr="00BA4FB2">
              <w:rPr>
                <w:sz w:val="21"/>
                <w:szCs w:val="21"/>
              </w:rPr>
              <w:t>65</w:t>
            </w:r>
          </w:p>
        </w:tc>
        <w:tc>
          <w:tcPr>
            <w:tcW w:w="1760"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场地围挡、运输车辆覆盖、租用洒水车及雇佣相关工作人员费用；包括施工场地、临时道路、</w:t>
            </w:r>
            <w:r w:rsidR="009278BD" w:rsidRPr="00BA4FB2">
              <w:rPr>
                <w:sz w:val="21"/>
                <w:szCs w:val="21"/>
              </w:rPr>
              <w:t>施工营地</w:t>
            </w:r>
            <w:r w:rsidRPr="00BA4FB2">
              <w:rPr>
                <w:sz w:val="21"/>
                <w:szCs w:val="21"/>
              </w:rPr>
              <w:t>、材料堆放场、弃渣堆放等场所的覆盖和洒水抑尘</w:t>
            </w:r>
          </w:p>
        </w:tc>
      </w:tr>
      <w:tr w:rsidR="00BA4FB2" w:rsidRPr="00BA4FB2" w:rsidTr="00C8346A">
        <w:tc>
          <w:tcPr>
            <w:tcW w:w="382" w:type="pct"/>
            <w:vMerge/>
            <w:vAlign w:val="center"/>
          </w:tcPr>
          <w:p w:rsidR="00360C33" w:rsidRPr="00BA4FB2" w:rsidRDefault="00360C33" w:rsidP="00404AAA">
            <w:pPr>
              <w:adjustRightInd w:val="0"/>
              <w:snapToGrid w:val="0"/>
              <w:spacing w:line="240" w:lineRule="auto"/>
              <w:ind w:firstLineChars="0" w:firstLine="0"/>
              <w:jc w:val="center"/>
              <w:rPr>
                <w:sz w:val="21"/>
                <w:szCs w:val="21"/>
              </w:rPr>
            </w:pPr>
          </w:p>
        </w:tc>
        <w:tc>
          <w:tcPr>
            <w:tcW w:w="1329"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食堂油烟处理装置</w:t>
            </w:r>
          </w:p>
        </w:tc>
        <w:tc>
          <w:tcPr>
            <w:tcW w:w="255"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套</w:t>
            </w:r>
          </w:p>
        </w:tc>
        <w:tc>
          <w:tcPr>
            <w:tcW w:w="424"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4</w:t>
            </w:r>
          </w:p>
        </w:tc>
        <w:tc>
          <w:tcPr>
            <w:tcW w:w="343"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1</w:t>
            </w:r>
          </w:p>
        </w:tc>
        <w:tc>
          <w:tcPr>
            <w:tcW w:w="507" w:type="pct"/>
            <w:vAlign w:val="center"/>
          </w:tcPr>
          <w:p w:rsidR="00360C33" w:rsidRPr="00BA4FB2" w:rsidRDefault="00C8346A" w:rsidP="00404AAA">
            <w:pPr>
              <w:adjustRightInd w:val="0"/>
              <w:snapToGrid w:val="0"/>
              <w:spacing w:line="240" w:lineRule="auto"/>
              <w:ind w:firstLineChars="0" w:firstLine="0"/>
              <w:jc w:val="center"/>
              <w:rPr>
                <w:sz w:val="21"/>
                <w:szCs w:val="21"/>
              </w:rPr>
            </w:pPr>
            <w:r w:rsidRPr="00BA4FB2">
              <w:rPr>
                <w:sz w:val="21"/>
                <w:szCs w:val="21"/>
              </w:rPr>
              <w:t>4</w:t>
            </w:r>
          </w:p>
        </w:tc>
        <w:tc>
          <w:tcPr>
            <w:tcW w:w="1760" w:type="pct"/>
            <w:vAlign w:val="center"/>
          </w:tcPr>
          <w:p w:rsidR="00360C33" w:rsidRPr="00BA4FB2" w:rsidRDefault="00360C33" w:rsidP="00404AAA">
            <w:pPr>
              <w:adjustRightInd w:val="0"/>
              <w:snapToGrid w:val="0"/>
              <w:spacing w:line="240" w:lineRule="auto"/>
              <w:ind w:firstLineChars="0" w:firstLine="0"/>
              <w:jc w:val="center"/>
              <w:rPr>
                <w:sz w:val="21"/>
                <w:szCs w:val="21"/>
              </w:rPr>
            </w:pPr>
          </w:p>
        </w:tc>
      </w:tr>
      <w:tr w:rsidR="00BA4FB2" w:rsidRPr="00BA4FB2" w:rsidTr="00C8346A">
        <w:trPr>
          <w:trHeight w:val="269"/>
        </w:trPr>
        <w:tc>
          <w:tcPr>
            <w:tcW w:w="382" w:type="pct"/>
            <w:vMerge/>
            <w:vAlign w:val="center"/>
          </w:tcPr>
          <w:p w:rsidR="00360C33" w:rsidRPr="00BA4FB2" w:rsidRDefault="00360C33" w:rsidP="00404AAA">
            <w:pPr>
              <w:adjustRightInd w:val="0"/>
              <w:snapToGrid w:val="0"/>
              <w:spacing w:line="240" w:lineRule="auto"/>
              <w:ind w:firstLineChars="0" w:firstLine="0"/>
              <w:jc w:val="center"/>
              <w:rPr>
                <w:sz w:val="21"/>
                <w:szCs w:val="21"/>
              </w:rPr>
            </w:pPr>
          </w:p>
        </w:tc>
        <w:tc>
          <w:tcPr>
            <w:tcW w:w="1329"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加强</w:t>
            </w:r>
            <w:r w:rsidR="005863ED" w:rsidRPr="00BA4FB2">
              <w:rPr>
                <w:rFonts w:hint="eastAsia"/>
                <w:sz w:val="21"/>
                <w:szCs w:val="21"/>
              </w:rPr>
              <w:t>水源地</w:t>
            </w:r>
            <w:r w:rsidRPr="00BA4FB2">
              <w:rPr>
                <w:sz w:val="21"/>
                <w:szCs w:val="21"/>
              </w:rPr>
              <w:t>管理</w:t>
            </w:r>
          </w:p>
        </w:tc>
        <w:tc>
          <w:tcPr>
            <w:tcW w:w="255"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项</w:t>
            </w:r>
          </w:p>
        </w:tc>
        <w:tc>
          <w:tcPr>
            <w:tcW w:w="424"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w:t>
            </w:r>
          </w:p>
        </w:tc>
        <w:tc>
          <w:tcPr>
            <w:tcW w:w="343" w:type="pct"/>
            <w:vAlign w:val="center"/>
          </w:tcPr>
          <w:p w:rsidR="00360C33" w:rsidRPr="00BA4FB2" w:rsidRDefault="005863ED" w:rsidP="00404AAA">
            <w:pPr>
              <w:adjustRightInd w:val="0"/>
              <w:snapToGrid w:val="0"/>
              <w:spacing w:line="240" w:lineRule="auto"/>
              <w:ind w:firstLineChars="0" w:firstLine="0"/>
              <w:jc w:val="center"/>
              <w:rPr>
                <w:sz w:val="21"/>
                <w:szCs w:val="21"/>
              </w:rPr>
            </w:pPr>
            <w:r w:rsidRPr="00BA4FB2">
              <w:rPr>
                <w:rFonts w:hint="eastAsia"/>
                <w:sz w:val="21"/>
                <w:szCs w:val="21"/>
              </w:rPr>
              <w:t>7</w:t>
            </w:r>
            <w:r w:rsidR="00360C33" w:rsidRPr="00BA4FB2">
              <w:rPr>
                <w:sz w:val="21"/>
                <w:szCs w:val="21"/>
              </w:rPr>
              <w:t>5</w:t>
            </w:r>
          </w:p>
        </w:tc>
        <w:tc>
          <w:tcPr>
            <w:tcW w:w="507" w:type="pct"/>
            <w:vAlign w:val="center"/>
          </w:tcPr>
          <w:p w:rsidR="00360C33" w:rsidRPr="00BA4FB2" w:rsidRDefault="005863ED" w:rsidP="00404AAA">
            <w:pPr>
              <w:adjustRightInd w:val="0"/>
              <w:snapToGrid w:val="0"/>
              <w:spacing w:line="240" w:lineRule="auto"/>
              <w:ind w:firstLineChars="0" w:firstLine="0"/>
              <w:jc w:val="center"/>
              <w:rPr>
                <w:sz w:val="21"/>
                <w:szCs w:val="21"/>
              </w:rPr>
            </w:pPr>
            <w:r w:rsidRPr="00BA4FB2">
              <w:rPr>
                <w:rFonts w:hint="eastAsia"/>
                <w:sz w:val="21"/>
                <w:szCs w:val="21"/>
              </w:rPr>
              <w:t>7</w:t>
            </w:r>
            <w:r w:rsidR="00C8346A" w:rsidRPr="00BA4FB2">
              <w:rPr>
                <w:sz w:val="21"/>
                <w:szCs w:val="21"/>
              </w:rPr>
              <w:t>5</w:t>
            </w:r>
          </w:p>
        </w:tc>
        <w:tc>
          <w:tcPr>
            <w:tcW w:w="1760" w:type="pct"/>
            <w:vAlign w:val="center"/>
          </w:tcPr>
          <w:p w:rsidR="00360C33" w:rsidRPr="00BA4FB2" w:rsidRDefault="00360C33" w:rsidP="00404AAA">
            <w:pPr>
              <w:adjustRightInd w:val="0"/>
              <w:snapToGrid w:val="0"/>
              <w:spacing w:line="240" w:lineRule="auto"/>
              <w:ind w:firstLineChars="0" w:firstLine="0"/>
              <w:jc w:val="center"/>
              <w:rPr>
                <w:sz w:val="21"/>
                <w:szCs w:val="21"/>
              </w:rPr>
            </w:pPr>
            <w:r w:rsidRPr="00BA4FB2">
              <w:rPr>
                <w:sz w:val="21"/>
                <w:szCs w:val="21"/>
              </w:rPr>
              <w:t>在靠近村庄处设警示牌</w:t>
            </w:r>
          </w:p>
        </w:tc>
      </w:tr>
      <w:tr w:rsidR="00BA4FB2" w:rsidRPr="00BA4FB2" w:rsidTr="00FA7883">
        <w:trPr>
          <w:trHeight w:val="269"/>
        </w:trPr>
        <w:tc>
          <w:tcPr>
            <w:tcW w:w="2733" w:type="pct"/>
            <w:gridSpan w:val="5"/>
            <w:vAlign w:val="center"/>
          </w:tcPr>
          <w:p w:rsidR="00FA7883" w:rsidRPr="00BA4FB2" w:rsidRDefault="00FA7883" w:rsidP="00404AAA">
            <w:pPr>
              <w:adjustRightInd w:val="0"/>
              <w:snapToGrid w:val="0"/>
              <w:spacing w:line="240" w:lineRule="auto"/>
              <w:ind w:firstLineChars="0" w:firstLine="0"/>
              <w:jc w:val="center"/>
              <w:rPr>
                <w:sz w:val="21"/>
                <w:szCs w:val="21"/>
              </w:rPr>
            </w:pPr>
            <w:r w:rsidRPr="00BA4FB2">
              <w:rPr>
                <w:rFonts w:hint="eastAsia"/>
                <w:sz w:val="21"/>
                <w:szCs w:val="21"/>
              </w:rPr>
              <w:t>环保投资总计</w:t>
            </w:r>
          </w:p>
        </w:tc>
        <w:tc>
          <w:tcPr>
            <w:tcW w:w="507" w:type="pct"/>
            <w:vAlign w:val="center"/>
          </w:tcPr>
          <w:p w:rsidR="00FA7883" w:rsidRPr="00BA4FB2" w:rsidRDefault="005863ED" w:rsidP="00404AAA">
            <w:pPr>
              <w:adjustRightInd w:val="0"/>
              <w:snapToGrid w:val="0"/>
              <w:spacing w:line="240" w:lineRule="auto"/>
              <w:ind w:firstLineChars="0" w:firstLine="0"/>
              <w:jc w:val="center"/>
              <w:rPr>
                <w:sz w:val="21"/>
                <w:szCs w:val="21"/>
              </w:rPr>
            </w:pPr>
            <w:r w:rsidRPr="00BA4FB2">
              <w:rPr>
                <w:rFonts w:hint="eastAsia"/>
                <w:sz w:val="21"/>
                <w:szCs w:val="21"/>
              </w:rPr>
              <w:t>53</w:t>
            </w:r>
            <w:r w:rsidR="00993F0F" w:rsidRPr="00BA4FB2">
              <w:rPr>
                <w:rFonts w:hint="eastAsia"/>
                <w:sz w:val="21"/>
                <w:szCs w:val="21"/>
              </w:rPr>
              <w:t>6.5</w:t>
            </w:r>
          </w:p>
        </w:tc>
        <w:tc>
          <w:tcPr>
            <w:tcW w:w="1760" w:type="pct"/>
            <w:vAlign w:val="center"/>
          </w:tcPr>
          <w:p w:rsidR="00FA7883" w:rsidRPr="00BA4FB2" w:rsidRDefault="00FA7883" w:rsidP="00404AAA">
            <w:pPr>
              <w:adjustRightInd w:val="0"/>
              <w:snapToGrid w:val="0"/>
              <w:spacing w:line="240" w:lineRule="auto"/>
              <w:ind w:firstLineChars="0" w:firstLine="0"/>
              <w:jc w:val="center"/>
              <w:rPr>
                <w:sz w:val="21"/>
                <w:szCs w:val="21"/>
              </w:rPr>
            </w:pPr>
          </w:p>
        </w:tc>
      </w:tr>
      <w:tr w:rsidR="00BA4FB2" w:rsidRPr="00BA4FB2" w:rsidTr="005863ED">
        <w:tc>
          <w:tcPr>
            <w:tcW w:w="382" w:type="pct"/>
            <w:vAlign w:val="center"/>
          </w:tcPr>
          <w:p w:rsidR="006B1698" w:rsidRPr="00BA4FB2" w:rsidRDefault="006B1698" w:rsidP="00404AAA">
            <w:pPr>
              <w:adjustRightInd w:val="0"/>
              <w:snapToGrid w:val="0"/>
              <w:spacing w:line="240" w:lineRule="auto"/>
              <w:ind w:firstLineChars="0" w:firstLine="0"/>
              <w:jc w:val="center"/>
              <w:rPr>
                <w:sz w:val="21"/>
                <w:szCs w:val="21"/>
              </w:rPr>
            </w:pPr>
            <w:r w:rsidRPr="00BA4FB2">
              <w:rPr>
                <w:sz w:val="21"/>
                <w:szCs w:val="21"/>
              </w:rPr>
              <w:t>生态保护措施</w:t>
            </w:r>
          </w:p>
        </w:tc>
        <w:tc>
          <w:tcPr>
            <w:tcW w:w="1329" w:type="pct"/>
            <w:vAlign w:val="center"/>
          </w:tcPr>
          <w:p w:rsidR="006B1698" w:rsidRPr="00BA4FB2" w:rsidRDefault="005863ED" w:rsidP="00404AAA">
            <w:pPr>
              <w:adjustRightInd w:val="0"/>
              <w:snapToGrid w:val="0"/>
              <w:spacing w:line="240" w:lineRule="auto"/>
              <w:ind w:firstLineChars="0" w:firstLine="0"/>
              <w:jc w:val="center"/>
              <w:rPr>
                <w:sz w:val="21"/>
                <w:szCs w:val="21"/>
              </w:rPr>
            </w:pPr>
            <w:r w:rsidRPr="00BA4FB2">
              <w:rPr>
                <w:rFonts w:hint="eastAsia"/>
                <w:sz w:val="21"/>
                <w:szCs w:val="21"/>
              </w:rPr>
              <w:t>水土保持</w:t>
            </w:r>
          </w:p>
        </w:tc>
        <w:tc>
          <w:tcPr>
            <w:tcW w:w="255" w:type="pct"/>
            <w:vAlign w:val="center"/>
          </w:tcPr>
          <w:p w:rsidR="006B1698" w:rsidRPr="00BA4FB2" w:rsidRDefault="00360C33" w:rsidP="00FA7883">
            <w:pPr>
              <w:adjustRightInd w:val="0"/>
              <w:snapToGrid w:val="0"/>
              <w:spacing w:line="240" w:lineRule="auto"/>
              <w:ind w:firstLineChars="0" w:firstLine="0"/>
              <w:jc w:val="center"/>
              <w:rPr>
                <w:sz w:val="21"/>
                <w:szCs w:val="21"/>
              </w:rPr>
            </w:pPr>
            <w:r w:rsidRPr="00BA4FB2">
              <w:rPr>
                <w:sz w:val="21"/>
                <w:szCs w:val="21"/>
              </w:rPr>
              <w:t>项</w:t>
            </w:r>
          </w:p>
        </w:tc>
        <w:tc>
          <w:tcPr>
            <w:tcW w:w="424" w:type="pct"/>
            <w:vAlign w:val="center"/>
          </w:tcPr>
          <w:p w:rsidR="006B1698" w:rsidRPr="00BA4FB2" w:rsidRDefault="005863ED" w:rsidP="00404AAA">
            <w:pPr>
              <w:adjustRightInd w:val="0"/>
              <w:snapToGrid w:val="0"/>
              <w:spacing w:line="240" w:lineRule="auto"/>
              <w:ind w:firstLineChars="0" w:firstLine="0"/>
              <w:jc w:val="center"/>
              <w:rPr>
                <w:sz w:val="21"/>
                <w:szCs w:val="21"/>
              </w:rPr>
            </w:pPr>
            <w:r w:rsidRPr="00BA4FB2">
              <w:rPr>
                <w:rFonts w:hint="eastAsia"/>
                <w:sz w:val="21"/>
                <w:szCs w:val="21"/>
              </w:rPr>
              <w:t>1</w:t>
            </w:r>
          </w:p>
        </w:tc>
        <w:tc>
          <w:tcPr>
            <w:tcW w:w="343" w:type="pct"/>
            <w:vAlign w:val="center"/>
          </w:tcPr>
          <w:p w:rsidR="006B1698" w:rsidRPr="00BA4FB2" w:rsidRDefault="005863ED" w:rsidP="00404AAA">
            <w:pPr>
              <w:adjustRightInd w:val="0"/>
              <w:snapToGrid w:val="0"/>
              <w:spacing w:line="240" w:lineRule="auto"/>
              <w:ind w:firstLineChars="0" w:firstLine="0"/>
              <w:jc w:val="center"/>
              <w:rPr>
                <w:sz w:val="21"/>
                <w:szCs w:val="21"/>
              </w:rPr>
            </w:pPr>
            <w:r w:rsidRPr="00BA4FB2">
              <w:rPr>
                <w:rFonts w:hint="eastAsia"/>
                <w:sz w:val="21"/>
                <w:szCs w:val="21"/>
              </w:rPr>
              <w:t>804.29</w:t>
            </w:r>
          </w:p>
        </w:tc>
        <w:tc>
          <w:tcPr>
            <w:tcW w:w="507" w:type="pct"/>
            <w:vAlign w:val="center"/>
          </w:tcPr>
          <w:p w:rsidR="006B1698" w:rsidRPr="00BA4FB2" w:rsidRDefault="005863ED" w:rsidP="005863ED">
            <w:pPr>
              <w:adjustRightInd w:val="0"/>
              <w:snapToGrid w:val="0"/>
              <w:spacing w:line="240" w:lineRule="auto"/>
              <w:ind w:firstLineChars="0" w:firstLine="0"/>
              <w:jc w:val="center"/>
              <w:rPr>
                <w:sz w:val="21"/>
                <w:szCs w:val="21"/>
              </w:rPr>
            </w:pPr>
            <w:r w:rsidRPr="00BA4FB2">
              <w:rPr>
                <w:rFonts w:hint="eastAsia"/>
                <w:sz w:val="21"/>
                <w:szCs w:val="21"/>
              </w:rPr>
              <w:t>804.29</w:t>
            </w:r>
          </w:p>
        </w:tc>
        <w:tc>
          <w:tcPr>
            <w:tcW w:w="1760" w:type="pct"/>
            <w:vAlign w:val="center"/>
          </w:tcPr>
          <w:p w:rsidR="006B1698" w:rsidRPr="00BA4FB2" w:rsidRDefault="006B1698" w:rsidP="00404AAA">
            <w:pPr>
              <w:adjustRightInd w:val="0"/>
              <w:snapToGrid w:val="0"/>
              <w:spacing w:line="240" w:lineRule="auto"/>
              <w:ind w:firstLineChars="0" w:firstLine="0"/>
              <w:jc w:val="center"/>
              <w:rPr>
                <w:sz w:val="21"/>
                <w:szCs w:val="21"/>
              </w:rPr>
            </w:pPr>
            <w:r w:rsidRPr="00BA4FB2">
              <w:rPr>
                <w:sz w:val="21"/>
                <w:szCs w:val="21"/>
              </w:rPr>
              <w:t>计入水保投资</w:t>
            </w:r>
          </w:p>
        </w:tc>
      </w:tr>
      <w:tr w:rsidR="00BA4FB2" w:rsidRPr="00BA4FB2" w:rsidTr="00C8346A">
        <w:tc>
          <w:tcPr>
            <w:tcW w:w="382" w:type="pct"/>
            <w:vMerge w:val="restart"/>
            <w:vAlign w:val="center"/>
          </w:tcPr>
          <w:p w:rsidR="006B1698" w:rsidRPr="00BA4FB2" w:rsidRDefault="006B1698" w:rsidP="00404AAA">
            <w:pPr>
              <w:adjustRightInd w:val="0"/>
              <w:snapToGrid w:val="0"/>
              <w:spacing w:line="240" w:lineRule="auto"/>
              <w:ind w:firstLineChars="0" w:firstLine="0"/>
              <w:jc w:val="center"/>
              <w:rPr>
                <w:sz w:val="21"/>
                <w:szCs w:val="21"/>
              </w:rPr>
            </w:pPr>
            <w:r w:rsidRPr="00BA4FB2">
              <w:rPr>
                <w:sz w:val="21"/>
                <w:szCs w:val="21"/>
              </w:rPr>
              <w:t>环境管理</w:t>
            </w:r>
          </w:p>
        </w:tc>
        <w:tc>
          <w:tcPr>
            <w:tcW w:w="1329" w:type="pct"/>
            <w:vAlign w:val="center"/>
          </w:tcPr>
          <w:p w:rsidR="006B1698" w:rsidRPr="00BA4FB2" w:rsidRDefault="006B1698" w:rsidP="00404AAA">
            <w:pPr>
              <w:adjustRightInd w:val="0"/>
              <w:snapToGrid w:val="0"/>
              <w:spacing w:line="240" w:lineRule="auto"/>
              <w:ind w:firstLineChars="0" w:firstLine="0"/>
              <w:jc w:val="center"/>
              <w:rPr>
                <w:sz w:val="21"/>
                <w:szCs w:val="21"/>
              </w:rPr>
            </w:pPr>
            <w:r w:rsidRPr="00BA4FB2">
              <w:rPr>
                <w:sz w:val="21"/>
                <w:szCs w:val="21"/>
              </w:rPr>
              <w:t>施工期环境监测</w:t>
            </w:r>
          </w:p>
        </w:tc>
        <w:tc>
          <w:tcPr>
            <w:tcW w:w="255" w:type="pct"/>
          </w:tcPr>
          <w:p w:rsidR="006B1698" w:rsidRPr="00BA4FB2" w:rsidRDefault="00C8346A" w:rsidP="00404AAA">
            <w:pPr>
              <w:adjustRightInd w:val="0"/>
              <w:snapToGrid w:val="0"/>
              <w:spacing w:line="240" w:lineRule="auto"/>
              <w:ind w:firstLineChars="0" w:firstLine="0"/>
              <w:jc w:val="center"/>
              <w:rPr>
                <w:sz w:val="21"/>
                <w:szCs w:val="21"/>
              </w:rPr>
            </w:pPr>
            <w:r w:rsidRPr="00BA4FB2">
              <w:rPr>
                <w:sz w:val="21"/>
                <w:szCs w:val="21"/>
              </w:rPr>
              <w:t>次</w:t>
            </w:r>
          </w:p>
        </w:tc>
        <w:tc>
          <w:tcPr>
            <w:tcW w:w="424" w:type="pct"/>
            <w:vAlign w:val="center"/>
          </w:tcPr>
          <w:p w:rsidR="006B1698" w:rsidRPr="00BA4FB2" w:rsidRDefault="006B1698" w:rsidP="00404AAA">
            <w:pPr>
              <w:adjustRightInd w:val="0"/>
              <w:snapToGrid w:val="0"/>
              <w:spacing w:line="240" w:lineRule="auto"/>
              <w:ind w:firstLineChars="0" w:firstLine="0"/>
              <w:jc w:val="center"/>
              <w:rPr>
                <w:sz w:val="21"/>
                <w:szCs w:val="21"/>
              </w:rPr>
            </w:pPr>
            <w:r w:rsidRPr="00BA4FB2">
              <w:rPr>
                <w:sz w:val="21"/>
                <w:szCs w:val="21"/>
              </w:rPr>
              <w:t>8</w:t>
            </w:r>
            <w:r w:rsidR="00C8346A" w:rsidRPr="00BA4FB2">
              <w:rPr>
                <w:sz w:val="21"/>
                <w:szCs w:val="21"/>
              </w:rPr>
              <w:t xml:space="preserve"> </w:t>
            </w:r>
          </w:p>
        </w:tc>
        <w:tc>
          <w:tcPr>
            <w:tcW w:w="343" w:type="pct"/>
            <w:vAlign w:val="center"/>
          </w:tcPr>
          <w:p w:rsidR="006B1698" w:rsidRPr="00BA4FB2" w:rsidRDefault="00C8346A" w:rsidP="00404AAA">
            <w:pPr>
              <w:adjustRightInd w:val="0"/>
              <w:snapToGrid w:val="0"/>
              <w:spacing w:line="240" w:lineRule="auto"/>
              <w:ind w:firstLineChars="0" w:firstLine="0"/>
              <w:jc w:val="center"/>
              <w:rPr>
                <w:sz w:val="21"/>
                <w:szCs w:val="21"/>
              </w:rPr>
            </w:pPr>
            <w:r w:rsidRPr="00BA4FB2">
              <w:rPr>
                <w:sz w:val="21"/>
                <w:szCs w:val="21"/>
              </w:rPr>
              <w:t>5</w:t>
            </w:r>
          </w:p>
        </w:tc>
        <w:tc>
          <w:tcPr>
            <w:tcW w:w="507" w:type="pct"/>
          </w:tcPr>
          <w:p w:rsidR="006B1698" w:rsidRPr="00BA4FB2" w:rsidRDefault="00C8346A" w:rsidP="00404AAA">
            <w:pPr>
              <w:adjustRightInd w:val="0"/>
              <w:snapToGrid w:val="0"/>
              <w:spacing w:line="240" w:lineRule="auto"/>
              <w:ind w:firstLineChars="0" w:firstLine="0"/>
              <w:jc w:val="center"/>
              <w:rPr>
                <w:sz w:val="21"/>
                <w:szCs w:val="21"/>
              </w:rPr>
            </w:pPr>
            <w:r w:rsidRPr="00BA4FB2">
              <w:rPr>
                <w:sz w:val="21"/>
                <w:szCs w:val="21"/>
              </w:rPr>
              <w:t>40</w:t>
            </w:r>
          </w:p>
        </w:tc>
        <w:tc>
          <w:tcPr>
            <w:tcW w:w="1760" w:type="pct"/>
            <w:vAlign w:val="center"/>
          </w:tcPr>
          <w:p w:rsidR="006B1698" w:rsidRPr="00BA4FB2" w:rsidRDefault="006B1698" w:rsidP="00404AAA">
            <w:pPr>
              <w:adjustRightInd w:val="0"/>
              <w:snapToGrid w:val="0"/>
              <w:spacing w:line="240" w:lineRule="auto"/>
              <w:ind w:firstLineChars="0" w:firstLine="0"/>
              <w:jc w:val="center"/>
              <w:rPr>
                <w:sz w:val="21"/>
                <w:szCs w:val="21"/>
              </w:rPr>
            </w:pPr>
            <w:r w:rsidRPr="00BA4FB2">
              <w:rPr>
                <w:sz w:val="21"/>
                <w:szCs w:val="21"/>
              </w:rPr>
              <w:t>每半年</w:t>
            </w:r>
            <w:r w:rsidRPr="00BA4FB2">
              <w:rPr>
                <w:sz w:val="21"/>
                <w:szCs w:val="21"/>
              </w:rPr>
              <w:t>1</w:t>
            </w:r>
            <w:r w:rsidRPr="00BA4FB2">
              <w:rPr>
                <w:sz w:val="21"/>
                <w:szCs w:val="21"/>
              </w:rPr>
              <w:t>次</w:t>
            </w:r>
          </w:p>
        </w:tc>
      </w:tr>
      <w:tr w:rsidR="00BA4FB2" w:rsidRPr="00BA4FB2" w:rsidTr="00C8346A">
        <w:tc>
          <w:tcPr>
            <w:tcW w:w="382" w:type="pct"/>
            <w:vMerge/>
            <w:vAlign w:val="center"/>
          </w:tcPr>
          <w:p w:rsidR="006B1698" w:rsidRPr="00BA4FB2" w:rsidRDefault="006B1698" w:rsidP="00404AAA">
            <w:pPr>
              <w:adjustRightInd w:val="0"/>
              <w:snapToGrid w:val="0"/>
              <w:spacing w:line="240" w:lineRule="auto"/>
              <w:ind w:firstLineChars="0" w:firstLine="0"/>
              <w:jc w:val="center"/>
              <w:rPr>
                <w:sz w:val="21"/>
                <w:szCs w:val="21"/>
              </w:rPr>
            </w:pPr>
          </w:p>
        </w:tc>
        <w:tc>
          <w:tcPr>
            <w:tcW w:w="1329" w:type="pct"/>
            <w:vAlign w:val="center"/>
          </w:tcPr>
          <w:p w:rsidR="006B1698" w:rsidRPr="00BA4FB2" w:rsidRDefault="006B1698" w:rsidP="00404AAA">
            <w:pPr>
              <w:adjustRightInd w:val="0"/>
              <w:snapToGrid w:val="0"/>
              <w:spacing w:line="240" w:lineRule="auto"/>
              <w:ind w:firstLineChars="0" w:firstLine="0"/>
              <w:jc w:val="center"/>
              <w:rPr>
                <w:sz w:val="21"/>
                <w:szCs w:val="21"/>
              </w:rPr>
            </w:pPr>
            <w:r w:rsidRPr="00BA4FB2">
              <w:rPr>
                <w:sz w:val="21"/>
                <w:szCs w:val="21"/>
              </w:rPr>
              <w:t>施工期环境监理</w:t>
            </w:r>
          </w:p>
        </w:tc>
        <w:tc>
          <w:tcPr>
            <w:tcW w:w="255" w:type="pct"/>
          </w:tcPr>
          <w:p w:rsidR="006B1698" w:rsidRPr="00BA4FB2" w:rsidRDefault="00C8346A" w:rsidP="00404AAA">
            <w:pPr>
              <w:adjustRightInd w:val="0"/>
              <w:snapToGrid w:val="0"/>
              <w:spacing w:line="240" w:lineRule="auto"/>
              <w:ind w:firstLineChars="0" w:firstLine="0"/>
              <w:jc w:val="center"/>
              <w:rPr>
                <w:sz w:val="21"/>
                <w:szCs w:val="21"/>
              </w:rPr>
            </w:pPr>
            <w:r w:rsidRPr="00BA4FB2">
              <w:rPr>
                <w:sz w:val="21"/>
                <w:szCs w:val="21"/>
              </w:rPr>
              <w:t>年</w:t>
            </w:r>
          </w:p>
        </w:tc>
        <w:tc>
          <w:tcPr>
            <w:tcW w:w="424" w:type="pct"/>
            <w:vAlign w:val="center"/>
          </w:tcPr>
          <w:p w:rsidR="006B1698" w:rsidRPr="00BA4FB2" w:rsidRDefault="00FA7883" w:rsidP="00404AAA">
            <w:pPr>
              <w:adjustRightInd w:val="0"/>
              <w:snapToGrid w:val="0"/>
              <w:spacing w:line="240" w:lineRule="auto"/>
              <w:ind w:firstLineChars="0" w:firstLine="0"/>
              <w:jc w:val="center"/>
              <w:rPr>
                <w:sz w:val="21"/>
                <w:szCs w:val="21"/>
              </w:rPr>
            </w:pPr>
            <w:r w:rsidRPr="00BA4FB2">
              <w:rPr>
                <w:rFonts w:hint="eastAsia"/>
                <w:sz w:val="21"/>
                <w:szCs w:val="21"/>
              </w:rPr>
              <w:t>4</w:t>
            </w:r>
            <w:r w:rsidR="00C8346A" w:rsidRPr="00BA4FB2">
              <w:rPr>
                <w:sz w:val="21"/>
                <w:szCs w:val="21"/>
              </w:rPr>
              <w:t xml:space="preserve"> </w:t>
            </w:r>
          </w:p>
        </w:tc>
        <w:tc>
          <w:tcPr>
            <w:tcW w:w="343" w:type="pct"/>
            <w:vAlign w:val="center"/>
          </w:tcPr>
          <w:p w:rsidR="006B1698" w:rsidRPr="00BA4FB2" w:rsidRDefault="00C718FE" w:rsidP="00FA7883">
            <w:pPr>
              <w:adjustRightInd w:val="0"/>
              <w:snapToGrid w:val="0"/>
              <w:spacing w:line="240" w:lineRule="auto"/>
              <w:ind w:firstLineChars="0" w:firstLine="0"/>
              <w:jc w:val="center"/>
              <w:rPr>
                <w:sz w:val="21"/>
                <w:szCs w:val="21"/>
              </w:rPr>
            </w:pPr>
            <w:r w:rsidRPr="00BA4FB2">
              <w:rPr>
                <w:rFonts w:hint="eastAsia"/>
                <w:sz w:val="21"/>
                <w:szCs w:val="21"/>
              </w:rPr>
              <w:t>40</w:t>
            </w:r>
          </w:p>
        </w:tc>
        <w:tc>
          <w:tcPr>
            <w:tcW w:w="507" w:type="pct"/>
          </w:tcPr>
          <w:p w:rsidR="006B1698" w:rsidRPr="00BA4FB2" w:rsidRDefault="00C718FE" w:rsidP="00404AAA">
            <w:pPr>
              <w:adjustRightInd w:val="0"/>
              <w:snapToGrid w:val="0"/>
              <w:spacing w:line="240" w:lineRule="auto"/>
              <w:ind w:firstLineChars="0" w:firstLine="0"/>
              <w:jc w:val="center"/>
              <w:rPr>
                <w:sz w:val="21"/>
                <w:szCs w:val="21"/>
              </w:rPr>
            </w:pPr>
            <w:r w:rsidRPr="00BA4FB2">
              <w:rPr>
                <w:rFonts w:hint="eastAsia"/>
                <w:sz w:val="21"/>
                <w:szCs w:val="21"/>
              </w:rPr>
              <w:t>160</w:t>
            </w:r>
          </w:p>
        </w:tc>
        <w:tc>
          <w:tcPr>
            <w:tcW w:w="1760" w:type="pct"/>
            <w:vAlign w:val="center"/>
          </w:tcPr>
          <w:p w:rsidR="006B1698" w:rsidRPr="00BA4FB2" w:rsidRDefault="00BA7B65" w:rsidP="00404AAA">
            <w:pPr>
              <w:adjustRightInd w:val="0"/>
              <w:snapToGrid w:val="0"/>
              <w:spacing w:line="240" w:lineRule="auto"/>
              <w:ind w:firstLineChars="0" w:firstLine="0"/>
              <w:jc w:val="center"/>
              <w:rPr>
                <w:sz w:val="21"/>
                <w:szCs w:val="21"/>
              </w:rPr>
            </w:pPr>
            <w:r w:rsidRPr="00BA4FB2">
              <w:rPr>
                <w:rFonts w:hint="eastAsia"/>
                <w:sz w:val="21"/>
                <w:szCs w:val="21"/>
              </w:rPr>
              <w:t>类比</w:t>
            </w:r>
          </w:p>
        </w:tc>
      </w:tr>
      <w:tr w:rsidR="00BA4FB2" w:rsidRPr="00BA4FB2" w:rsidTr="00C8346A">
        <w:tc>
          <w:tcPr>
            <w:tcW w:w="382" w:type="pct"/>
            <w:vMerge/>
            <w:vAlign w:val="center"/>
          </w:tcPr>
          <w:p w:rsidR="006B1698" w:rsidRPr="00BA4FB2" w:rsidRDefault="006B1698" w:rsidP="00404AAA">
            <w:pPr>
              <w:adjustRightInd w:val="0"/>
              <w:snapToGrid w:val="0"/>
              <w:spacing w:line="240" w:lineRule="auto"/>
              <w:ind w:firstLineChars="0" w:firstLine="0"/>
              <w:jc w:val="center"/>
              <w:rPr>
                <w:sz w:val="21"/>
                <w:szCs w:val="21"/>
              </w:rPr>
            </w:pPr>
          </w:p>
        </w:tc>
        <w:tc>
          <w:tcPr>
            <w:tcW w:w="1329" w:type="pct"/>
            <w:vAlign w:val="center"/>
          </w:tcPr>
          <w:p w:rsidR="006B1698" w:rsidRPr="00BA4FB2" w:rsidRDefault="006B1698" w:rsidP="00404AAA">
            <w:pPr>
              <w:adjustRightInd w:val="0"/>
              <w:snapToGrid w:val="0"/>
              <w:spacing w:line="240" w:lineRule="auto"/>
              <w:ind w:firstLineChars="0" w:firstLine="0"/>
              <w:jc w:val="center"/>
              <w:rPr>
                <w:sz w:val="21"/>
                <w:szCs w:val="21"/>
              </w:rPr>
            </w:pPr>
            <w:r w:rsidRPr="00BA4FB2">
              <w:rPr>
                <w:sz w:val="21"/>
                <w:szCs w:val="21"/>
              </w:rPr>
              <w:t>环保人员培训</w:t>
            </w:r>
          </w:p>
        </w:tc>
        <w:tc>
          <w:tcPr>
            <w:tcW w:w="255" w:type="pct"/>
          </w:tcPr>
          <w:p w:rsidR="006B1698" w:rsidRPr="00BA4FB2" w:rsidRDefault="00C8346A" w:rsidP="00404AAA">
            <w:pPr>
              <w:adjustRightInd w:val="0"/>
              <w:snapToGrid w:val="0"/>
              <w:spacing w:line="240" w:lineRule="auto"/>
              <w:ind w:firstLineChars="0" w:firstLine="0"/>
              <w:jc w:val="center"/>
              <w:rPr>
                <w:sz w:val="21"/>
                <w:szCs w:val="21"/>
              </w:rPr>
            </w:pPr>
            <w:r w:rsidRPr="00BA4FB2">
              <w:rPr>
                <w:sz w:val="21"/>
                <w:szCs w:val="21"/>
              </w:rPr>
              <w:t>项</w:t>
            </w:r>
          </w:p>
        </w:tc>
        <w:tc>
          <w:tcPr>
            <w:tcW w:w="424" w:type="pct"/>
            <w:vAlign w:val="center"/>
          </w:tcPr>
          <w:p w:rsidR="006B1698" w:rsidRPr="00BA4FB2" w:rsidRDefault="00C8346A" w:rsidP="00404AAA">
            <w:pPr>
              <w:adjustRightInd w:val="0"/>
              <w:snapToGrid w:val="0"/>
              <w:spacing w:line="240" w:lineRule="auto"/>
              <w:ind w:firstLineChars="0" w:firstLine="0"/>
              <w:jc w:val="center"/>
              <w:rPr>
                <w:sz w:val="21"/>
                <w:szCs w:val="21"/>
              </w:rPr>
            </w:pPr>
            <w:r w:rsidRPr="00BA4FB2">
              <w:rPr>
                <w:sz w:val="21"/>
                <w:szCs w:val="21"/>
              </w:rPr>
              <w:t>1</w:t>
            </w:r>
          </w:p>
        </w:tc>
        <w:tc>
          <w:tcPr>
            <w:tcW w:w="343" w:type="pct"/>
            <w:vAlign w:val="center"/>
          </w:tcPr>
          <w:p w:rsidR="006B1698" w:rsidRPr="00BA4FB2" w:rsidRDefault="006B1698" w:rsidP="00404AAA">
            <w:pPr>
              <w:adjustRightInd w:val="0"/>
              <w:snapToGrid w:val="0"/>
              <w:spacing w:line="240" w:lineRule="auto"/>
              <w:ind w:firstLineChars="0" w:firstLine="0"/>
              <w:jc w:val="center"/>
              <w:rPr>
                <w:sz w:val="21"/>
                <w:szCs w:val="21"/>
              </w:rPr>
            </w:pPr>
            <w:r w:rsidRPr="00BA4FB2">
              <w:rPr>
                <w:sz w:val="21"/>
                <w:szCs w:val="21"/>
              </w:rPr>
              <w:t>8</w:t>
            </w:r>
          </w:p>
        </w:tc>
        <w:tc>
          <w:tcPr>
            <w:tcW w:w="507" w:type="pct"/>
          </w:tcPr>
          <w:p w:rsidR="006B1698" w:rsidRPr="00BA4FB2" w:rsidRDefault="00C8346A" w:rsidP="00404AAA">
            <w:pPr>
              <w:adjustRightInd w:val="0"/>
              <w:snapToGrid w:val="0"/>
              <w:spacing w:line="240" w:lineRule="auto"/>
              <w:ind w:firstLineChars="0" w:firstLine="0"/>
              <w:jc w:val="center"/>
              <w:rPr>
                <w:sz w:val="21"/>
                <w:szCs w:val="21"/>
              </w:rPr>
            </w:pPr>
            <w:r w:rsidRPr="00BA4FB2">
              <w:rPr>
                <w:sz w:val="21"/>
                <w:szCs w:val="21"/>
              </w:rPr>
              <w:t>8</w:t>
            </w:r>
          </w:p>
        </w:tc>
        <w:tc>
          <w:tcPr>
            <w:tcW w:w="1760" w:type="pct"/>
            <w:vAlign w:val="center"/>
          </w:tcPr>
          <w:p w:rsidR="006B1698" w:rsidRPr="00BA4FB2" w:rsidRDefault="006B1698" w:rsidP="00404AAA">
            <w:pPr>
              <w:adjustRightInd w:val="0"/>
              <w:snapToGrid w:val="0"/>
              <w:spacing w:line="240" w:lineRule="auto"/>
              <w:ind w:firstLineChars="0" w:firstLine="0"/>
              <w:jc w:val="center"/>
              <w:rPr>
                <w:sz w:val="21"/>
                <w:szCs w:val="21"/>
              </w:rPr>
            </w:pPr>
            <w:r w:rsidRPr="00BA4FB2">
              <w:rPr>
                <w:sz w:val="21"/>
                <w:szCs w:val="21"/>
              </w:rPr>
              <w:t>设置环境管理部门</w:t>
            </w:r>
          </w:p>
        </w:tc>
      </w:tr>
      <w:tr w:rsidR="00BA4FB2" w:rsidRPr="00BA4FB2" w:rsidTr="00C8346A">
        <w:tc>
          <w:tcPr>
            <w:tcW w:w="382" w:type="pct"/>
            <w:vMerge w:val="restart"/>
            <w:vAlign w:val="center"/>
          </w:tcPr>
          <w:p w:rsidR="006B1698" w:rsidRPr="00BA4FB2" w:rsidRDefault="006B1698" w:rsidP="00404AAA">
            <w:pPr>
              <w:adjustRightInd w:val="0"/>
              <w:snapToGrid w:val="0"/>
              <w:spacing w:line="240" w:lineRule="auto"/>
              <w:ind w:firstLineChars="0" w:firstLine="0"/>
              <w:jc w:val="center"/>
              <w:rPr>
                <w:sz w:val="21"/>
                <w:szCs w:val="21"/>
              </w:rPr>
            </w:pPr>
            <w:r w:rsidRPr="00BA4FB2">
              <w:rPr>
                <w:sz w:val="21"/>
                <w:szCs w:val="21"/>
              </w:rPr>
              <w:t>环保咨询</w:t>
            </w:r>
          </w:p>
        </w:tc>
        <w:tc>
          <w:tcPr>
            <w:tcW w:w="1329" w:type="pct"/>
            <w:vAlign w:val="center"/>
          </w:tcPr>
          <w:p w:rsidR="006B1698" w:rsidRPr="00BA4FB2" w:rsidRDefault="006B1698" w:rsidP="00404AAA">
            <w:pPr>
              <w:adjustRightInd w:val="0"/>
              <w:snapToGrid w:val="0"/>
              <w:spacing w:line="240" w:lineRule="auto"/>
              <w:ind w:firstLineChars="0" w:firstLine="0"/>
              <w:jc w:val="center"/>
              <w:rPr>
                <w:sz w:val="21"/>
                <w:szCs w:val="21"/>
              </w:rPr>
            </w:pPr>
            <w:r w:rsidRPr="00BA4FB2">
              <w:rPr>
                <w:sz w:val="21"/>
                <w:szCs w:val="21"/>
              </w:rPr>
              <w:t>环保设计</w:t>
            </w:r>
            <w:r w:rsidR="005863ED" w:rsidRPr="00BA4FB2">
              <w:rPr>
                <w:rFonts w:hint="eastAsia"/>
                <w:sz w:val="21"/>
                <w:szCs w:val="21"/>
              </w:rPr>
              <w:t>、相关科研</w:t>
            </w:r>
          </w:p>
        </w:tc>
        <w:tc>
          <w:tcPr>
            <w:tcW w:w="255" w:type="pct"/>
          </w:tcPr>
          <w:p w:rsidR="006B1698" w:rsidRPr="00BA4FB2" w:rsidRDefault="00C8346A" w:rsidP="00404AAA">
            <w:pPr>
              <w:adjustRightInd w:val="0"/>
              <w:snapToGrid w:val="0"/>
              <w:spacing w:line="240" w:lineRule="auto"/>
              <w:ind w:firstLineChars="0" w:firstLine="0"/>
              <w:jc w:val="center"/>
              <w:rPr>
                <w:sz w:val="21"/>
                <w:szCs w:val="21"/>
              </w:rPr>
            </w:pPr>
            <w:r w:rsidRPr="00BA4FB2">
              <w:rPr>
                <w:sz w:val="21"/>
                <w:szCs w:val="21"/>
              </w:rPr>
              <w:t>项</w:t>
            </w:r>
          </w:p>
        </w:tc>
        <w:tc>
          <w:tcPr>
            <w:tcW w:w="424" w:type="pct"/>
            <w:vAlign w:val="center"/>
          </w:tcPr>
          <w:p w:rsidR="006B1698" w:rsidRPr="00BA4FB2" w:rsidRDefault="006B1698" w:rsidP="00404AAA">
            <w:pPr>
              <w:adjustRightInd w:val="0"/>
              <w:snapToGrid w:val="0"/>
              <w:spacing w:line="240" w:lineRule="auto"/>
              <w:ind w:firstLineChars="0" w:firstLine="0"/>
              <w:jc w:val="center"/>
              <w:rPr>
                <w:sz w:val="21"/>
                <w:szCs w:val="21"/>
              </w:rPr>
            </w:pPr>
            <w:r w:rsidRPr="00BA4FB2">
              <w:rPr>
                <w:sz w:val="21"/>
                <w:szCs w:val="21"/>
              </w:rPr>
              <w:t>1</w:t>
            </w:r>
            <w:r w:rsidR="00C8346A" w:rsidRPr="00BA4FB2">
              <w:rPr>
                <w:sz w:val="21"/>
                <w:szCs w:val="21"/>
              </w:rPr>
              <w:t xml:space="preserve"> </w:t>
            </w:r>
          </w:p>
        </w:tc>
        <w:tc>
          <w:tcPr>
            <w:tcW w:w="343" w:type="pct"/>
            <w:vAlign w:val="center"/>
          </w:tcPr>
          <w:p w:rsidR="006B1698" w:rsidRPr="00BA4FB2" w:rsidRDefault="005863ED" w:rsidP="00404AAA">
            <w:pPr>
              <w:adjustRightInd w:val="0"/>
              <w:snapToGrid w:val="0"/>
              <w:spacing w:line="240" w:lineRule="auto"/>
              <w:ind w:firstLineChars="0" w:firstLine="0"/>
              <w:jc w:val="center"/>
              <w:rPr>
                <w:sz w:val="21"/>
                <w:szCs w:val="21"/>
              </w:rPr>
            </w:pPr>
            <w:r w:rsidRPr="00BA4FB2">
              <w:rPr>
                <w:rFonts w:hint="eastAsia"/>
                <w:sz w:val="21"/>
                <w:szCs w:val="21"/>
              </w:rPr>
              <w:t>45</w:t>
            </w:r>
          </w:p>
        </w:tc>
        <w:tc>
          <w:tcPr>
            <w:tcW w:w="507" w:type="pct"/>
          </w:tcPr>
          <w:p w:rsidR="006B1698" w:rsidRPr="00BA4FB2" w:rsidRDefault="005863ED" w:rsidP="00404AAA">
            <w:pPr>
              <w:adjustRightInd w:val="0"/>
              <w:snapToGrid w:val="0"/>
              <w:spacing w:line="240" w:lineRule="auto"/>
              <w:ind w:firstLineChars="0" w:firstLine="0"/>
              <w:jc w:val="center"/>
              <w:rPr>
                <w:sz w:val="21"/>
                <w:szCs w:val="21"/>
              </w:rPr>
            </w:pPr>
            <w:r w:rsidRPr="00BA4FB2">
              <w:rPr>
                <w:rFonts w:hint="eastAsia"/>
                <w:sz w:val="21"/>
                <w:szCs w:val="21"/>
              </w:rPr>
              <w:t>45</w:t>
            </w:r>
          </w:p>
        </w:tc>
        <w:tc>
          <w:tcPr>
            <w:tcW w:w="1760" w:type="pct"/>
            <w:vAlign w:val="center"/>
          </w:tcPr>
          <w:p w:rsidR="006B1698" w:rsidRPr="00BA4FB2" w:rsidRDefault="00FA7883" w:rsidP="00404AAA">
            <w:pPr>
              <w:adjustRightInd w:val="0"/>
              <w:snapToGrid w:val="0"/>
              <w:spacing w:line="240" w:lineRule="auto"/>
              <w:ind w:firstLineChars="0" w:firstLine="0"/>
              <w:jc w:val="center"/>
              <w:rPr>
                <w:sz w:val="21"/>
                <w:szCs w:val="21"/>
              </w:rPr>
            </w:pPr>
            <w:r w:rsidRPr="00BA4FB2">
              <w:rPr>
                <w:rFonts w:hint="eastAsia"/>
                <w:sz w:val="21"/>
                <w:szCs w:val="21"/>
              </w:rPr>
              <w:t>类比</w:t>
            </w:r>
          </w:p>
        </w:tc>
      </w:tr>
      <w:tr w:rsidR="00BA4FB2" w:rsidRPr="00BA4FB2" w:rsidTr="00C8346A">
        <w:tc>
          <w:tcPr>
            <w:tcW w:w="382" w:type="pct"/>
            <w:vMerge/>
            <w:vAlign w:val="center"/>
          </w:tcPr>
          <w:p w:rsidR="006B1698" w:rsidRPr="00BA4FB2" w:rsidRDefault="006B1698" w:rsidP="00404AAA">
            <w:pPr>
              <w:adjustRightInd w:val="0"/>
              <w:snapToGrid w:val="0"/>
              <w:spacing w:line="240" w:lineRule="auto"/>
              <w:ind w:firstLineChars="0" w:firstLine="0"/>
              <w:jc w:val="center"/>
              <w:rPr>
                <w:sz w:val="21"/>
                <w:szCs w:val="21"/>
              </w:rPr>
            </w:pPr>
          </w:p>
        </w:tc>
        <w:tc>
          <w:tcPr>
            <w:tcW w:w="1329" w:type="pct"/>
            <w:vAlign w:val="center"/>
          </w:tcPr>
          <w:p w:rsidR="006B1698" w:rsidRPr="00BA4FB2" w:rsidRDefault="006B1698" w:rsidP="00404AAA">
            <w:pPr>
              <w:adjustRightInd w:val="0"/>
              <w:snapToGrid w:val="0"/>
              <w:spacing w:line="240" w:lineRule="auto"/>
              <w:ind w:firstLineChars="0" w:firstLine="0"/>
              <w:jc w:val="center"/>
              <w:rPr>
                <w:sz w:val="21"/>
                <w:szCs w:val="21"/>
              </w:rPr>
            </w:pPr>
            <w:r w:rsidRPr="00BA4FB2">
              <w:rPr>
                <w:sz w:val="21"/>
                <w:szCs w:val="21"/>
              </w:rPr>
              <w:t>竣工环保验收调查</w:t>
            </w:r>
          </w:p>
        </w:tc>
        <w:tc>
          <w:tcPr>
            <w:tcW w:w="255" w:type="pct"/>
          </w:tcPr>
          <w:p w:rsidR="006B1698" w:rsidRPr="00BA4FB2" w:rsidRDefault="00C8346A" w:rsidP="00404AAA">
            <w:pPr>
              <w:adjustRightInd w:val="0"/>
              <w:snapToGrid w:val="0"/>
              <w:spacing w:line="240" w:lineRule="auto"/>
              <w:ind w:firstLineChars="0" w:firstLine="0"/>
              <w:jc w:val="center"/>
              <w:rPr>
                <w:sz w:val="21"/>
                <w:szCs w:val="21"/>
              </w:rPr>
            </w:pPr>
            <w:r w:rsidRPr="00BA4FB2">
              <w:rPr>
                <w:sz w:val="21"/>
                <w:szCs w:val="21"/>
              </w:rPr>
              <w:t>项</w:t>
            </w:r>
          </w:p>
        </w:tc>
        <w:tc>
          <w:tcPr>
            <w:tcW w:w="424" w:type="pct"/>
            <w:vAlign w:val="center"/>
          </w:tcPr>
          <w:p w:rsidR="006B1698" w:rsidRPr="00BA4FB2" w:rsidRDefault="006B1698" w:rsidP="00404AAA">
            <w:pPr>
              <w:adjustRightInd w:val="0"/>
              <w:snapToGrid w:val="0"/>
              <w:spacing w:line="240" w:lineRule="auto"/>
              <w:ind w:firstLineChars="0" w:firstLine="0"/>
              <w:jc w:val="center"/>
              <w:rPr>
                <w:sz w:val="21"/>
                <w:szCs w:val="21"/>
              </w:rPr>
            </w:pPr>
            <w:r w:rsidRPr="00BA4FB2">
              <w:rPr>
                <w:sz w:val="21"/>
                <w:szCs w:val="21"/>
              </w:rPr>
              <w:t>1</w:t>
            </w:r>
            <w:r w:rsidR="00C8346A" w:rsidRPr="00BA4FB2">
              <w:rPr>
                <w:sz w:val="21"/>
                <w:szCs w:val="21"/>
              </w:rPr>
              <w:t xml:space="preserve"> </w:t>
            </w:r>
          </w:p>
        </w:tc>
        <w:tc>
          <w:tcPr>
            <w:tcW w:w="343" w:type="pct"/>
            <w:vAlign w:val="center"/>
          </w:tcPr>
          <w:p w:rsidR="006B1698" w:rsidRPr="00BA4FB2" w:rsidRDefault="005863ED" w:rsidP="00404AAA">
            <w:pPr>
              <w:adjustRightInd w:val="0"/>
              <w:snapToGrid w:val="0"/>
              <w:spacing w:line="240" w:lineRule="auto"/>
              <w:ind w:firstLineChars="0" w:firstLine="0"/>
              <w:jc w:val="center"/>
              <w:rPr>
                <w:sz w:val="21"/>
                <w:szCs w:val="21"/>
              </w:rPr>
            </w:pPr>
            <w:r w:rsidRPr="00BA4FB2">
              <w:rPr>
                <w:rFonts w:hint="eastAsia"/>
                <w:sz w:val="21"/>
                <w:szCs w:val="21"/>
              </w:rPr>
              <w:t>6</w:t>
            </w:r>
            <w:r w:rsidR="006B1698" w:rsidRPr="00BA4FB2">
              <w:rPr>
                <w:sz w:val="21"/>
                <w:szCs w:val="21"/>
              </w:rPr>
              <w:t>0</w:t>
            </w:r>
          </w:p>
        </w:tc>
        <w:tc>
          <w:tcPr>
            <w:tcW w:w="507" w:type="pct"/>
          </w:tcPr>
          <w:p w:rsidR="006B1698" w:rsidRPr="00BA4FB2" w:rsidRDefault="005863ED" w:rsidP="00404AAA">
            <w:pPr>
              <w:adjustRightInd w:val="0"/>
              <w:snapToGrid w:val="0"/>
              <w:spacing w:line="240" w:lineRule="auto"/>
              <w:ind w:firstLineChars="0" w:firstLine="0"/>
              <w:jc w:val="center"/>
              <w:rPr>
                <w:sz w:val="21"/>
                <w:szCs w:val="21"/>
              </w:rPr>
            </w:pPr>
            <w:r w:rsidRPr="00BA4FB2">
              <w:rPr>
                <w:rFonts w:hint="eastAsia"/>
                <w:sz w:val="21"/>
                <w:szCs w:val="21"/>
              </w:rPr>
              <w:t>6</w:t>
            </w:r>
            <w:r w:rsidR="00C8346A" w:rsidRPr="00BA4FB2">
              <w:rPr>
                <w:sz w:val="21"/>
                <w:szCs w:val="21"/>
              </w:rPr>
              <w:t>0</w:t>
            </w:r>
          </w:p>
        </w:tc>
        <w:tc>
          <w:tcPr>
            <w:tcW w:w="1760" w:type="pct"/>
            <w:vAlign w:val="center"/>
          </w:tcPr>
          <w:p w:rsidR="006B1698" w:rsidRPr="00BA4FB2" w:rsidRDefault="00FA7883" w:rsidP="00404AAA">
            <w:pPr>
              <w:adjustRightInd w:val="0"/>
              <w:snapToGrid w:val="0"/>
              <w:spacing w:line="240" w:lineRule="auto"/>
              <w:ind w:firstLineChars="0" w:firstLine="0"/>
              <w:jc w:val="center"/>
              <w:rPr>
                <w:sz w:val="21"/>
                <w:szCs w:val="21"/>
              </w:rPr>
            </w:pPr>
            <w:r w:rsidRPr="00BA4FB2">
              <w:rPr>
                <w:rFonts w:hint="eastAsia"/>
                <w:sz w:val="21"/>
                <w:szCs w:val="21"/>
              </w:rPr>
              <w:t>类比</w:t>
            </w:r>
          </w:p>
        </w:tc>
      </w:tr>
      <w:tr w:rsidR="00FA7883" w:rsidRPr="00BA4FB2" w:rsidTr="00FA7883">
        <w:tc>
          <w:tcPr>
            <w:tcW w:w="2733" w:type="pct"/>
            <w:gridSpan w:val="5"/>
            <w:vAlign w:val="center"/>
          </w:tcPr>
          <w:p w:rsidR="00FA7883" w:rsidRPr="00BA4FB2" w:rsidRDefault="00FA7883" w:rsidP="00404AAA">
            <w:pPr>
              <w:adjustRightInd w:val="0"/>
              <w:snapToGrid w:val="0"/>
              <w:spacing w:line="240" w:lineRule="auto"/>
              <w:ind w:firstLineChars="0" w:firstLine="0"/>
              <w:jc w:val="center"/>
              <w:rPr>
                <w:sz w:val="21"/>
                <w:szCs w:val="21"/>
              </w:rPr>
            </w:pPr>
            <w:r w:rsidRPr="00BA4FB2">
              <w:rPr>
                <w:sz w:val="21"/>
                <w:szCs w:val="21"/>
              </w:rPr>
              <w:t>合计</w:t>
            </w:r>
          </w:p>
        </w:tc>
        <w:tc>
          <w:tcPr>
            <w:tcW w:w="507" w:type="pct"/>
          </w:tcPr>
          <w:p w:rsidR="00FA7883" w:rsidRPr="00BA4FB2" w:rsidRDefault="005863ED" w:rsidP="008B27C4">
            <w:pPr>
              <w:adjustRightInd w:val="0"/>
              <w:snapToGrid w:val="0"/>
              <w:spacing w:line="240" w:lineRule="auto"/>
              <w:ind w:firstLineChars="0" w:firstLine="0"/>
              <w:jc w:val="center"/>
              <w:rPr>
                <w:sz w:val="21"/>
                <w:szCs w:val="21"/>
              </w:rPr>
            </w:pPr>
            <w:r w:rsidRPr="00BA4FB2">
              <w:rPr>
                <w:rFonts w:hint="eastAsia"/>
                <w:sz w:val="21"/>
                <w:szCs w:val="21"/>
              </w:rPr>
              <w:t>1653.79</w:t>
            </w:r>
          </w:p>
        </w:tc>
        <w:tc>
          <w:tcPr>
            <w:tcW w:w="1760" w:type="pct"/>
            <w:vAlign w:val="center"/>
          </w:tcPr>
          <w:p w:rsidR="00FA7883" w:rsidRPr="00BA4FB2" w:rsidRDefault="00FA7883" w:rsidP="00404AAA">
            <w:pPr>
              <w:adjustRightInd w:val="0"/>
              <w:snapToGrid w:val="0"/>
              <w:spacing w:line="240" w:lineRule="auto"/>
              <w:ind w:firstLineChars="0" w:firstLine="0"/>
              <w:jc w:val="center"/>
              <w:rPr>
                <w:sz w:val="21"/>
                <w:szCs w:val="21"/>
              </w:rPr>
            </w:pPr>
          </w:p>
        </w:tc>
      </w:tr>
    </w:tbl>
    <w:p w:rsidR="004B4BB7" w:rsidRPr="00BA4FB2" w:rsidRDefault="004B4BB7" w:rsidP="00404AAA">
      <w:pPr>
        <w:adjustRightInd w:val="0"/>
        <w:snapToGrid w:val="0"/>
        <w:ind w:firstLine="480"/>
      </w:pPr>
    </w:p>
    <w:p w:rsidR="00953B09" w:rsidRPr="00BA4FB2" w:rsidRDefault="00953B09" w:rsidP="00404AAA">
      <w:pPr>
        <w:adjustRightInd w:val="0"/>
        <w:snapToGrid w:val="0"/>
        <w:ind w:firstLine="480"/>
      </w:pPr>
    </w:p>
    <w:p w:rsidR="00953B09" w:rsidRPr="00BA4FB2" w:rsidRDefault="00953B09" w:rsidP="00404AAA">
      <w:pPr>
        <w:adjustRightInd w:val="0"/>
        <w:snapToGrid w:val="0"/>
        <w:ind w:firstLineChars="83" w:firstLine="199"/>
        <w:sectPr w:rsidR="00953B09" w:rsidRPr="00BA4FB2" w:rsidSect="0043397A">
          <w:pgSz w:w="11900" w:h="16840"/>
          <w:pgMar w:top="1440" w:right="1800" w:bottom="1440" w:left="1800" w:header="851" w:footer="992" w:gutter="0"/>
          <w:cols w:space="425"/>
          <w:docGrid w:type="lines" w:linePitch="423"/>
        </w:sectPr>
      </w:pPr>
    </w:p>
    <w:p w:rsidR="00953B09" w:rsidRPr="00BA4FB2" w:rsidRDefault="00953B09" w:rsidP="00404AAA">
      <w:pPr>
        <w:pStyle w:val="1-"/>
        <w:snapToGrid w:val="0"/>
        <w:spacing w:before="120" w:after="120" w:line="276" w:lineRule="auto"/>
        <w:jc w:val="left"/>
        <w:rPr>
          <w:rFonts w:eastAsia="宋体"/>
        </w:rPr>
      </w:pPr>
      <w:bookmarkStart w:id="203" w:name="_Toc23941319"/>
      <w:r w:rsidRPr="00BA4FB2">
        <w:rPr>
          <w:rFonts w:eastAsia="宋体"/>
        </w:rPr>
        <w:lastRenderedPageBreak/>
        <w:t xml:space="preserve">6 </w:t>
      </w:r>
      <w:r w:rsidRPr="00BA4FB2">
        <w:rPr>
          <w:rFonts w:eastAsia="宋体"/>
        </w:rPr>
        <w:t>环境经济损益分析</w:t>
      </w:r>
      <w:bookmarkEnd w:id="203"/>
    </w:p>
    <w:p w:rsidR="00953B09" w:rsidRPr="00BA4FB2" w:rsidRDefault="00953B09" w:rsidP="00404AAA">
      <w:pPr>
        <w:pStyle w:val="2"/>
        <w:adjustRightInd w:val="0"/>
        <w:snapToGrid w:val="0"/>
        <w:spacing w:line="276" w:lineRule="auto"/>
        <w:ind w:firstLineChars="0" w:firstLine="0"/>
        <w:rPr>
          <w:rFonts w:ascii="Times New Roman" w:eastAsia="宋体" w:hAnsi="Times New Roman" w:cs="Times New Roman"/>
        </w:rPr>
      </w:pPr>
      <w:bookmarkStart w:id="204" w:name="_Toc23941320"/>
      <w:r w:rsidRPr="00BA4FB2">
        <w:rPr>
          <w:rFonts w:ascii="Times New Roman" w:eastAsia="宋体" w:hAnsi="Times New Roman" w:cs="Times New Roman"/>
        </w:rPr>
        <w:t xml:space="preserve">6.1 </w:t>
      </w:r>
      <w:r w:rsidRPr="00BA4FB2">
        <w:rPr>
          <w:rFonts w:ascii="Times New Roman" w:eastAsia="宋体" w:hAnsi="Times New Roman" w:cs="Times New Roman"/>
        </w:rPr>
        <w:t>环境影响经济损益分析</w:t>
      </w:r>
      <w:bookmarkEnd w:id="204"/>
    </w:p>
    <w:p w:rsidR="00953B09" w:rsidRPr="00BA4FB2" w:rsidRDefault="00953B09" w:rsidP="00404AAA">
      <w:pPr>
        <w:pStyle w:val="3"/>
        <w:adjustRightInd w:val="0"/>
        <w:snapToGrid w:val="0"/>
        <w:spacing w:line="276" w:lineRule="auto"/>
        <w:ind w:firstLineChars="0" w:firstLine="0"/>
        <w:rPr>
          <w:sz w:val="30"/>
          <w:szCs w:val="30"/>
        </w:rPr>
      </w:pPr>
      <w:r w:rsidRPr="00BA4FB2">
        <w:rPr>
          <w:sz w:val="30"/>
          <w:szCs w:val="30"/>
        </w:rPr>
        <w:t xml:space="preserve">6.1.1 </w:t>
      </w:r>
      <w:r w:rsidRPr="00BA4FB2">
        <w:rPr>
          <w:sz w:val="30"/>
          <w:szCs w:val="30"/>
        </w:rPr>
        <w:t>环境影响经济效益</w:t>
      </w:r>
    </w:p>
    <w:p w:rsidR="00953B09" w:rsidRPr="00BA4FB2" w:rsidRDefault="00953B09" w:rsidP="00404AAA">
      <w:pPr>
        <w:adjustRightInd w:val="0"/>
        <w:snapToGrid w:val="0"/>
        <w:ind w:firstLine="480"/>
      </w:pPr>
      <w:r w:rsidRPr="00BA4FB2">
        <w:t>本工程主</w:t>
      </w:r>
      <w:r w:rsidR="00893F22" w:rsidRPr="00BA4FB2">
        <w:t>使石堡川水库与县西河五一水库、孔走河及长宁河有效连通，实现库库连通和支流的生态用水补给，对提高区域水资源统筹调配和抵御水旱灾害能力，促进水资源合理高效利用，改善区域内河川生态环境。因此本工程环境影响经济效益主要由社会经济效益和生态环境效益组成。</w:t>
      </w:r>
    </w:p>
    <w:p w:rsidR="00953B09" w:rsidRPr="00BA4FB2" w:rsidRDefault="00904B3C" w:rsidP="00404AAA">
      <w:pPr>
        <w:adjustRightInd w:val="0"/>
        <w:snapToGrid w:val="0"/>
        <w:ind w:firstLine="480"/>
      </w:pPr>
      <w:r w:rsidRPr="00BA4FB2">
        <w:t>（</w:t>
      </w:r>
      <w:r w:rsidRPr="00BA4FB2">
        <w:t>1</w:t>
      </w:r>
      <w:r w:rsidRPr="00BA4FB2">
        <w:t>）</w:t>
      </w:r>
      <w:r w:rsidR="00953B09" w:rsidRPr="00BA4FB2">
        <w:t>社会经济效益</w:t>
      </w:r>
    </w:p>
    <w:p w:rsidR="00953B09" w:rsidRPr="00BA4FB2" w:rsidRDefault="00953B09" w:rsidP="00404AAA">
      <w:pPr>
        <w:adjustRightInd w:val="0"/>
        <w:snapToGrid w:val="0"/>
        <w:ind w:firstLine="480"/>
      </w:pPr>
      <w:r w:rsidRPr="00BA4FB2">
        <w:t>实施</w:t>
      </w:r>
      <w:r w:rsidR="00893F22" w:rsidRPr="00BA4FB2">
        <w:t>石堡川水库输水</w:t>
      </w:r>
      <w:r w:rsidRPr="00BA4FB2">
        <w:t>工程</w:t>
      </w:r>
      <w:r w:rsidR="00893F22" w:rsidRPr="00BA4FB2">
        <w:t>改线</w:t>
      </w:r>
      <w:r w:rsidRPr="00BA4FB2">
        <w:t>，以水量丰富、水质优良的</w:t>
      </w:r>
      <w:r w:rsidR="00D14872" w:rsidRPr="00BA4FB2">
        <w:t>石堡川水库</w:t>
      </w:r>
      <w:r w:rsidRPr="00BA4FB2">
        <w:t>作为</w:t>
      </w:r>
      <w:r w:rsidR="00893F22" w:rsidRPr="00BA4FB2">
        <w:t>澄城县生活供水水源</w:t>
      </w:r>
      <w:r w:rsidRPr="00BA4FB2">
        <w:t>，大大降低因水质隐患产生的供水风险的发生几率。因此工程实施具有很好的社会经济效益。</w:t>
      </w:r>
    </w:p>
    <w:p w:rsidR="00953B09" w:rsidRPr="00BA4FB2" w:rsidRDefault="00904B3C" w:rsidP="00404AAA">
      <w:pPr>
        <w:adjustRightInd w:val="0"/>
        <w:snapToGrid w:val="0"/>
        <w:ind w:firstLine="480"/>
      </w:pPr>
      <w:r w:rsidRPr="00BA4FB2">
        <w:t>（</w:t>
      </w:r>
      <w:r w:rsidRPr="00BA4FB2">
        <w:t>2</w:t>
      </w:r>
      <w:r w:rsidRPr="00BA4FB2">
        <w:t>）</w:t>
      </w:r>
      <w:r w:rsidR="00953B09" w:rsidRPr="00BA4FB2">
        <w:t>生态环境效益</w:t>
      </w:r>
    </w:p>
    <w:p w:rsidR="00953B09" w:rsidRPr="00BA4FB2" w:rsidRDefault="00904B3C" w:rsidP="00404AAA">
      <w:pPr>
        <w:adjustRightInd w:val="0"/>
        <w:snapToGrid w:val="0"/>
        <w:ind w:firstLine="480"/>
      </w:pPr>
      <w:r w:rsidRPr="00BA4FB2">
        <w:t>石堡川水库干渠改造工程，增加干渠与五一水库的连通渠道，使两库连通；同时干渠自西向东依次穿越了孔走河和长宁河，干渠退水可补充两条河的生态用水需求。石堡川水库在保证</w:t>
      </w:r>
      <w:r w:rsidRPr="00BA4FB2">
        <w:t>32</w:t>
      </w:r>
      <w:r w:rsidRPr="00BA4FB2">
        <w:t>万亩灌区耕地的前提下，每年向澄城县、五一水库补水</w:t>
      </w:r>
      <w:r w:rsidRPr="00BA4FB2">
        <w:t>1043.3</w:t>
      </w:r>
      <w:r w:rsidRPr="00BA4FB2">
        <w:t>万</w:t>
      </w:r>
      <w:r w:rsidRPr="00BA4FB2">
        <w:t>m</w:t>
      </w:r>
      <w:r w:rsidRPr="00BA4FB2">
        <w:rPr>
          <w:vertAlign w:val="superscript"/>
        </w:rPr>
        <w:t>3</w:t>
      </w:r>
      <w:r w:rsidRPr="00BA4FB2">
        <w:t>。在缓解澄城县生产生活缺水的同时，有利于澄城县孔走河、长宁河和县西河的生态环境发展，</w:t>
      </w:r>
      <w:r w:rsidR="00953B09" w:rsidRPr="00BA4FB2">
        <w:t>因此工程实施具有很好的生态环境效益。</w:t>
      </w:r>
    </w:p>
    <w:p w:rsidR="00953B09" w:rsidRPr="00BA4FB2" w:rsidRDefault="00953B09" w:rsidP="00404AAA">
      <w:pPr>
        <w:pStyle w:val="3"/>
        <w:adjustRightInd w:val="0"/>
        <w:snapToGrid w:val="0"/>
        <w:spacing w:line="276" w:lineRule="auto"/>
        <w:ind w:firstLineChars="0" w:firstLine="0"/>
        <w:rPr>
          <w:sz w:val="30"/>
          <w:szCs w:val="30"/>
        </w:rPr>
      </w:pPr>
      <w:r w:rsidRPr="00BA4FB2">
        <w:rPr>
          <w:sz w:val="30"/>
          <w:szCs w:val="30"/>
        </w:rPr>
        <w:t xml:space="preserve">6.1.2 </w:t>
      </w:r>
      <w:r w:rsidRPr="00BA4FB2">
        <w:rPr>
          <w:sz w:val="30"/>
          <w:szCs w:val="30"/>
        </w:rPr>
        <w:t>环境影响经济损失</w:t>
      </w:r>
    </w:p>
    <w:p w:rsidR="00953B09" w:rsidRPr="00BA4FB2" w:rsidRDefault="00953B09" w:rsidP="00404AAA">
      <w:pPr>
        <w:adjustRightInd w:val="0"/>
        <w:snapToGrid w:val="0"/>
        <w:ind w:firstLine="480"/>
      </w:pPr>
      <w:r w:rsidRPr="00BA4FB2">
        <w:t>环境影响经济损失主要包括减免环境不利影响的环境保护投资以及工程造成的资源环境损失。对于本工程而言主要为</w:t>
      </w:r>
      <w:r w:rsidR="005863ED" w:rsidRPr="00BA4FB2">
        <w:t>环保投资</w:t>
      </w:r>
      <w:r w:rsidR="005863ED" w:rsidRPr="00BA4FB2">
        <w:rPr>
          <w:rFonts w:hint="eastAsia"/>
        </w:rPr>
        <w:t>536.5</w:t>
      </w:r>
      <w:r w:rsidR="005863ED" w:rsidRPr="00BA4FB2">
        <w:t>万元，占工程总投资的</w:t>
      </w:r>
      <w:r w:rsidR="005863ED" w:rsidRPr="00BA4FB2">
        <w:rPr>
          <w:rFonts w:hint="eastAsia"/>
        </w:rPr>
        <w:t>1.79</w:t>
      </w:r>
      <w:r w:rsidR="005863ED" w:rsidRPr="00BA4FB2">
        <w:t>%</w:t>
      </w:r>
      <w:r w:rsidR="008C300F" w:rsidRPr="00BA4FB2">
        <w:rPr>
          <w:rFonts w:hint="eastAsia"/>
        </w:rPr>
        <w:t>。</w:t>
      </w:r>
    </w:p>
    <w:p w:rsidR="00953B09" w:rsidRPr="00BA4FB2" w:rsidRDefault="00953B09" w:rsidP="00404AAA">
      <w:pPr>
        <w:pStyle w:val="2"/>
        <w:adjustRightInd w:val="0"/>
        <w:snapToGrid w:val="0"/>
        <w:spacing w:line="276" w:lineRule="auto"/>
        <w:ind w:firstLineChars="0" w:firstLine="0"/>
        <w:rPr>
          <w:rFonts w:ascii="Times New Roman" w:eastAsia="宋体" w:hAnsi="Times New Roman" w:cs="Times New Roman"/>
        </w:rPr>
      </w:pPr>
      <w:bookmarkStart w:id="205" w:name="_Toc23941321"/>
      <w:r w:rsidRPr="00BA4FB2">
        <w:rPr>
          <w:rFonts w:ascii="Times New Roman" w:eastAsia="宋体" w:hAnsi="Times New Roman" w:cs="Times New Roman"/>
        </w:rPr>
        <w:t>6.</w:t>
      </w:r>
      <w:r w:rsidR="00434EDD" w:rsidRPr="00BA4FB2">
        <w:rPr>
          <w:rFonts w:ascii="Times New Roman" w:eastAsia="宋体" w:hAnsi="Times New Roman" w:cs="Times New Roman"/>
        </w:rPr>
        <w:t>2</w:t>
      </w:r>
      <w:r w:rsidRPr="00BA4FB2">
        <w:rPr>
          <w:rFonts w:ascii="Times New Roman" w:eastAsia="宋体" w:hAnsi="Times New Roman" w:cs="Times New Roman"/>
        </w:rPr>
        <w:t>损益分析</w:t>
      </w:r>
      <w:bookmarkEnd w:id="205"/>
    </w:p>
    <w:p w:rsidR="00953B09" w:rsidRPr="00BA4FB2" w:rsidRDefault="00953B09" w:rsidP="00404AAA">
      <w:pPr>
        <w:adjustRightInd w:val="0"/>
        <w:snapToGrid w:val="0"/>
        <w:ind w:firstLine="480"/>
      </w:pPr>
      <w:r w:rsidRPr="00BA4FB2">
        <w:t>总体来看，本工程能解决</w:t>
      </w:r>
      <w:r w:rsidR="00904B3C" w:rsidRPr="00BA4FB2">
        <w:t>澄城县</w:t>
      </w:r>
      <w:r w:rsidRPr="00BA4FB2">
        <w:t>区现状的水资源量方面的制约，能大大</w:t>
      </w:r>
      <w:r w:rsidR="00904B3C" w:rsidRPr="00BA4FB2">
        <w:t>缓解澄城县生产生活缺水问题</w:t>
      </w:r>
      <w:r w:rsidRPr="00BA4FB2">
        <w:t>，大大降低因水质隐患产生的供水风险的发生几率，补充</w:t>
      </w:r>
      <w:r w:rsidR="00904B3C" w:rsidRPr="00BA4FB2">
        <w:t>澄城县孔走河、长宁河和县西河</w:t>
      </w:r>
      <w:r w:rsidRPr="00BA4FB2">
        <w:t>生态水量，为区域经济发展、水环境提供水资</w:t>
      </w:r>
      <w:r w:rsidRPr="00BA4FB2">
        <w:lastRenderedPageBreak/>
        <w:t>源保障。工程社会效益显著，工程建设带来的不利影响可通过采取各项适当措施予以减少或消除。因此，本工程的建设在环境经济上是可行的。</w:t>
      </w:r>
    </w:p>
    <w:p w:rsidR="00B6344E" w:rsidRPr="00BA4FB2" w:rsidRDefault="00B6344E" w:rsidP="00404AAA">
      <w:pPr>
        <w:pStyle w:val="1-"/>
        <w:snapToGrid w:val="0"/>
        <w:spacing w:before="120" w:after="120" w:line="276" w:lineRule="auto"/>
        <w:jc w:val="left"/>
        <w:rPr>
          <w:rFonts w:eastAsia="宋体"/>
        </w:rPr>
      </w:pPr>
      <w:bookmarkStart w:id="206" w:name="_Toc23941322"/>
      <w:r w:rsidRPr="00BA4FB2">
        <w:rPr>
          <w:rFonts w:eastAsia="宋体"/>
        </w:rPr>
        <w:t xml:space="preserve">7 </w:t>
      </w:r>
      <w:r w:rsidRPr="00BA4FB2">
        <w:rPr>
          <w:rFonts w:eastAsia="宋体"/>
        </w:rPr>
        <w:t>环境管理与监测计划</w:t>
      </w:r>
      <w:bookmarkEnd w:id="206"/>
    </w:p>
    <w:p w:rsidR="00B6344E" w:rsidRPr="00BA4FB2" w:rsidRDefault="00B6344E" w:rsidP="00404AAA">
      <w:pPr>
        <w:pStyle w:val="2"/>
        <w:adjustRightInd w:val="0"/>
        <w:snapToGrid w:val="0"/>
        <w:spacing w:line="276" w:lineRule="auto"/>
        <w:ind w:firstLineChars="0" w:firstLine="0"/>
        <w:rPr>
          <w:rFonts w:ascii="Times New Roman" w:eastAsia="宋体" w:hAnsi="Times New Roman" w:cs="Times New Roman"/>
        </w:rPr>
      </w:pPr>
      <w:bookmarkStart w:id="207" w:name="_Toc23941323"/>
      <w:r w:rsidRPr="00BA4FB2">
        <w:rPr>
          <w:rFonts w:ascii="Times New Roman" w:eastAsia="宋体" w:hAnsi="Times New Roman" w:cs="Times New Roman"/>
        </w:rPr>
        <w:t xml:space="preserve">7.1 </w:t>
      </w:r>
      <w:r w:rsidRPr="00BA4FB2">
        <w:rPr>
          <w:rFonts w:ascii="Times New Roman" w:eastAsia="宋体" w:hAnsi="Times New Roman" w:cs="Times New Roman"/>
        </w:rPr>
        <w:t>环境管理</w:t>
      </w:r>
      <w:bookmarkEnd w:id="207"/>
    </w:p>
    <w:p w:rsidR="00B6344E" w:rsidRPr="00BA4FB2" w:rsidRDefault="00B6344E" w:rsidP="00404AAA">
      <w:pPr>
        <w:pStyle w:val="3"/>
        <w:adjustRightInd w:val="0"/>
        <w:snapToGrid w:val="0"/>
        <w:spacing w:line="276" w:lineRule="auto"/>
        <w:ind w:firstLineChars="0" w:firstLine="0"/>
        <w:rPr>
          <w:sz w:val="30"/>
          <w:szCs w:val="30"/>
        </w:rPr>
      </w:pPr>
      <w:r w:rsidRPr="00BA4FB2">
        <w:rPr>
          <w:sz w:val="30"/>
          <w:szCs w:val="30"/>
        </w:rPr>
        <w:t xml:space="preserve">7.1.1 </w:t>
      </w:r>
      <w:r w:rsidRPr="00BA4FB2">
        <w:rPr>
          <w:sz w:val="30"/>
          <w:szCs w:val="30"/>
        </w:rPr>
        <w:t>环境管理目标</w:t>
      </w:r>
    </w:p>
    <w:p w:rsidR="00B6344E" w:rsidRPr="00BA4FB2" w:rsidRDefault="00B6344E" w:rsidP="00404AAA">
      <w:pPr>
        <w:adjustRightInd w:val="0"/>
        <w:snapToGrid w:val="0"/>
        <w:ind w:firstLine="480"/>
      </w:pPr>
      <w:r w:rsidRPr="00BA4FB2">
        <w:t>通过环境管理，使本工程的建设符合国家有关环境保护设施与主体工程同时设计、同时施工、同时投产使用的</w:t>
      </w:r>
      <w:r w:rsidRPr="00BA4FB2">
        <w:t>“</w:t>
      </w:r>
      <w:r w:rsidRPr="00BA4FB2">
        <w:t>三同时</w:t>
      </w:r>
      <w:r w:rsidRPr="00BA4FB2">
        <w:t>”</w:t>
      </w:r>
      <w:r w:rsidRPr="00BA4FB2">
        <w:t>制度，使环保措施得以在地方环保部门和水行政主管部门的监督之下实施，责任明确，措施落实，使工程建设对环境带来的不利影响减轻到最低程度，达到经济效益和环境效益的协调发展。</w:t>
      </w:r>
    </w:p>
    <w:p w:rsidR="00B6344E" w:rsidRPr="00BA4FB2" w:rsidRDefault="00B6344E" w:rsidP="00404AAA">
      <w:pPr>
        <w:pStyle w:val="3"/>
        <w:adjustRightInd w:val="0"/>
        <w:snapToGrid w:val="0"/>
        <w:spacing w:line="276" w:lineRule="auto"/>
        <w:ind w:firstLineChars="0" w:firstLine="0"/>
        <w:rPr>
          <w:sz w:val="30"/>
          <w:szCs w:val="30"/>
        </w:rPr>
      </w:pPr>
      <w:r w:rsidRPr="00BA4FB2">
        <w:rPr>
          <w:sz w:val="30"/>
          <w:szCs w:val="30"/>
        </w:rPr>
        <w:t xml:space="preserve">7.1.2 </w:t>
      </w:r>
      <w:r w:rsidRPr="00BA4FB2">
        <w:rPr>
          <w:sz w:val="30"/>
          <w:szCs w:val="30"/>
        </w:rPr>
        <w:t>环境管理、执行、监督机构</w:t>
      </w:r>
    </w:p>
    <w:p w:rsidR="00B6344E" w:rsidRPr="00BA4FB2" w:rsidRDefault="00B6344E" w:rsidP="00404AAA">
      <w:pPr>
        <w:adjustRightInd w:val="0"/>
        <w:snapToGrid w:val="0"/>
        <w:ind w:firstLine="480"/>
      </w:pPr>
      <w:r w:rsidRPr="00BA4FB2">
        <w:t>1</w:t>
      </w:r>
      <w:r w:rsidRPr="00BA4FB2">
        <w:t>）管理机构</w:t>
      </w:r>
    </w:p>
    <w:p w:rsidR="00B6344E" w:rsidRPr="00BA4FB2" w:rsidRDefault="00B6344E" w:rsidP="00404AAA">
      <w:pPr>
        <w:adjustRightInd w:val="0"/>
        <w:snapToGrid w:val="0"/>
        <w:ind w:firstLine="480"/>
      </w:pPr>
      <w:r w:rsidRPr="00BA4FB2">
        <w:t>工程环境管理工作应由专门机构负责，因此可在工程建设单位、运行管理单位和施工单位设环保科，环保科是工程环境保护的职能部门，负责工程日常的环境管理工作。环保科人员可专职或兼职，需配备必要的办公、交通、通讯等设施。</w:t>
      </w:r>
    </w:p>
    <w:p w:rsidR="00B6344E" w:rsidRPr="00BA4FB2" w:rsidRDefault="00B6344E" w:rsidP="00404AAA">
      <w:pPr>
        <w:adjustRightInd w:val="0"/>
        <w:snapToGrid w:val="0"/>
        <w:ind w:firstLine="480"/>
      </w:pPr>
      <w:r w:rsidRPr="00BA4FB2">
        <w:t>2</w:t>
      </w:r>
      <w:r w:rsidRPr="00BA4FB2">
        <w:t>）执行单位</w:t>
      </w:r>
    </w:p>
    <w:p w:rsidR="00B6344E" w:rsidRPr="00BA4FB2" w:rsidRDefault="00B6344E" w:rsidP="00404AAA">
      <w:pPr>
        <w:adjustRightInd w:val="0"/>
        <w:snapToGrid w:val="0"/>
        <w:ind w:firstLine="480"/>
      </w:pPr>
      <w:r w:rsidRPr="00BA4FB2">
        <w:t>环境保护的具体措施必须由工程建设单位、运行管理单位和施工单位执行、落实，各负其责。在招投标阶段，承包商在标书中应有环境保护内容，中标后合同中应有实施环保措施的条款，并应明确违约责任，即在接受本工程的施工任务时，也同时接受环境保护设施的施工任务。建设单位和施工单位必须将环保工程的施工纳入项目的施工计划，保证其建设进度和资金落实，并将环保工程进度情况报告环境保护部门。在施工开始后，建设单位应配备环保人员负责施工期环境管理与监督；施工单位要具备相应的环保施工资质，同时应配备环保人员，监督环保措施的实施。在工程建设过程中，施工监理中要包括环境监理内容，并配备专门的监理人员，按有关法律法规和规定的要求，做好施工期间的环境监理工作。环境监测任务可委托当地具有相应资质的环境监测单位承担。运行期，工程运行管理单位应根据环境管理计划，落实运行期的环保措施。</w:t>
      </w:r>
    </w:p>
    <w:p w:rsidR="00B6344E" w:rsidRPr="00BA4FB2" w:rsidRDefault="00B6344E" w:rsidP="00404AAA">
      <w:pPr>
        <w:adjustRightInd w:val="0"/>
        <w:snapToGrid w:val="0"/>
        <w:ind w:firstLine="480"/>
      </w:pPr>
      <w:r w:rsidRPr="00BA4FB2">
        <w:t>3</w:t>
      </w:r>
      <w:r w:rsidRPr="00BA4FB2">
        <w:t>）监督机构</w:t>
      </w:r>
    </w:p>
    <w:p w:rsidR="00B6344E" w:rsidRPr="00BA4FB2" w:rsidRDefault="00904B3C" w:rsidP="00404AAA">
      <w:pPr>
        <w:adjustRightInd w:val="0"/>
        <w:snapToGrid w:val="0"/>
        <w:ind w:firstLine="480"/>
      </w:pPr>
      <w:r w:rsidRPr="00BA4FB2">
        <w:lastRenderedPageBreak/>
        <w:t>渭南市与延安市</w:t>
      </w:r>
      <w:r w:rsidR="00B6344E" w:rsidRPr="00BA4FB2">
        <w:t>环境保护行政主管部门对工程建设和运营过程中环保措施的落实情况给予具体的监督和指导。工程竣工时，应向环境保护行政主管部门申请竣工环境保护验收。</w:t>
      </w:r>
    </w:p>
    <w:p w:rsidR="00B6344E" w:rsidRPr="00BA4FB2" w:rsidRDefault="00B6344E" w:rsidP="00404AAA">
      <w:pPr>
        <w:pStyle w:val="3"/>
        <w:adjustRightInd w:val="0"/>
        <w:snapToGrid w:val="0"/>
        <w:spacing w:line="276" w:lineRule="auto"/>
        <w:ind w:firstLineChars="0" w:firstLine="0"/>
        <w:rPr>
          <w:sz w:val="30"/>
          <w:szCs w:val="30"/>
        </w:rPr>
      </w:pPr>
      <w:r w:rsidRPr="00BA4FB2">
        <w:rPr>
          <w:sz w:val="30"/>
          <w:szCs w:val="30"/>
        </w:rPr>
        <w:t xml:space="preserve">7.1.3 </w:t>
      </w:r>
      <w:r w:rsidRPr="00BA4FB2">
        <w:rPr>
          <w:sz w:val="30"/>
          <w:szCs w:val="30"/>
        </w:rPr>
        <w:t>环境管理任务</w:t>
      </w:r>
    </w:p>
    <w:p w:rsidR="00B6344E" w:rsidRPr="00BA4FB2" w:rsidRDefault="00B6344E" w:rsidP="00404AAA">
      <w:pPr>
        <w:adjustRightInd w:val="0"/>
        <w:snapToGrid w:val="0"/>
        <w:ind w:firstLine="480"/>
      </w:pPr>
      <w:r w:rsidRPr="00BA4FB2">
        <w:t>1</w:t>
      </w:r>
      <w:r w:rsidRPr="00BA4FB2">
        <w:t>）贯彻国家及有关部门的环保方针、政策及法规条例，落实污染防治规划，对工程环境保护措施的执行情况进行监督。</w:t>
      </w:r>
    </w:p>
    <w:p w:rsidR="00B6344E" w:rsidRPr="00BA4FB2" w:rsidRDefault="00B6344E" w:rsidP="00404AAA">
      <w:pPr>
        <w:adjustRightInd w:val="0"/>
        <w:snapToGrid w:val="0"/>
        <w:ind w:firstLine="480"/>
      </w:pPr>
      <w:r w:rsidRPr="00BA4FB2">
        <w:t>2</w:t>
      </w:r>
      <w:r w:rsidRPr="00BA4FB2">
        <w:t>）在工程建设过程中负责工程的环境监理工作。</w:t>
      </w:r>
    </w:p>
    <w:p w:rsidR="00B6344E" w:rsidRPr="00BA4FB2" w:rsidRDefault="00B6344E" w:rsidP="00404AAA">
      <w:pPr>
        <w:adjustRightInd w:val="0"/>
        <w:snapToGrid w:val="0"/>
        <w:ind w:firstLine="480"/>
      </w:pPr>
      <w:r w:rsidRPr="00BA4FB2">
        <w:t>3</w:t>
      </w:r>
      <w:r w:rsidRPr="00BA4FB2">
        <w:t>）落实环境监测任务，组织环境监测计划的实施。</w:t>
      </w:r>
    </w:p>
    <w:p w:rsidR="00B6344E" w:rsidRPr="00BA4FB2" w:rsidRDefault="00B6344E" w:rsidP="00404AAA">
      <w:pPr>
        <w:adjustRightInd w:val="0"/>
        <w:snapToGrid w:val="0"/>
        <w:ind w:firstLine="480"/>
      </w:pPr>
      <w:r w:rsidRPr="00BA4FB2">
        <w:t>4</w:t>
      </w:r>
      <w:r w:rsidRPr="00BA4FB2">
        <w:t>）编制年度环保工作计划，整编环境监测资料，编制年度环境质量报告。</w:t>
      </w:r>
    </w:p>
    <w:p w:rsidR="00B6344E" w:rsidRPr="00BA4FB2" w:rsidRDefault="00B6344E" w:rsidP="00404AAA">
      <w:pPr>
        <w:adjustRightInd w:val="0"/>
        <w:snapToGrid w:val="0"/>
        <w:ind w:firstLine="480"/>
      </w:pPr>
      <w:r w:rsidRPr="00BA4FB2">
        <w:t>5</w:t>
      </w:r>
      <w:r w:rsidRPr="00BA4FB2">
        <w:t>）制订工程环境管理的制度。</w:t>
      </w:r>
    </w:p>
    <w:p w:rsidR="00B6344E" w:rsidRPr="00BA4FB2" w:rsidRDefault="00B6344E" w:rsidP="00404AAA">
      <w:pPr>
        <w:adjustRightInd w:val="0"/>
        <w:snapToGrid w:val="0"/>
        <w:ind w:firstLine="480"/>
      </w:pPr>
      <w:r w:rsidRPr="00BA4FB2">
        <w:t>6</w:t>
      </w:r>
      <w:r w:rsidRPr="00BA4FB2">
        <w:t>）开展环保教育及宣传，提高建设单位、运行管理单位和施工单位等有关人员的环保意识。</w:t>
      </w:r>
    </w:p>
    <w:p w:rsidR="00B6344E" w:rsidRPr="00BA4FB2" w:rsidRDefault="00B6344E" w:rsidP="00404AAA">
      <w:pPr>
        <w:adjustRightInd w:val="0"/>
        <w:snapToGrid w:val="0"/>
        <w:ind w:firstLine="480"/>
      </w:pPr>
      <w:r w:rsidRPr="00BA4FB2">
        <w:t>7</w:t>
      </w:r>
      <w:r w:rsidRPr="00BA4FB2">
        <w:t>）针对工程建设各阶段对环境保护工作的不同要求，环境管理工作的侧重点亦有所不同。在施工期应加强工程施工环境管理，落实</w:t>
      </w:r>
      <w:r w:rsidRPr="00BA4FB2">
        <w:t>“</w:t>
      </w:r>
      <w:r w:rsidRPr="00BA4FB2">
        <w:t>三同时</w:t>
      </w:r>
      <w:r w:rsidRPr="00BA4FB2">
        <w:t>”</w:t>
      </w:r>
      <w:r w:rsidRPr="00BA4FB2">
        <w:t>的环保方针，监督检查施工期环保措施的落实情况，并组织进行施工期环境监测；在运行期应监督环保措施的执行，并开展环境监测，掌握工程影响范围内各环境因子的变化情况，发现问题，及时提出对策措施，并监督实施，确保工程环境总体目标的实现。</w:t>
      </w:r>
    </w:p>
    <w:p w:rsidR="00B6344E" w:rsidRPr="00BA4FB2" w:rsidRDefault="00B6344E" w:rsidP="00404AAA">
      <w:pPr>
        <w:pStyle w:val="3"/>
        <w:adjustRightInd w:val="0"/>
        <w:snapToGrid w:val="0"/>
        <w:spacing w:line="276" w:lineRule="auto"/>
        <w:ind w:firstLineChars="0" w:firstLine="0"/>
        <w:rPr>
          <w:sz w:val="30"/>
          <w:szCs w:val="30"/>
        </w:rPr>
      </w:pPr>
      <w:r w:rsidRPr="00BA4FB2">
        <w:rPr>
          <w:sz w:val="30"/>
          <w:szCs w:val="30"/>
        </w:rPr>
        <w:t xml:space="preserve">7.1.4 </w:t>
      </w:r>
      <w:r w:rsidRPr="00BA4FB2">
        <w:rPr>
          <w:sz w:val="30"/>
          <w:szCs w:val="30"/>
        </w:rPr>
        <w:t>环境管理计划</w:t>
      </w:r>
    </w:p>
    <w:p w:rsidR="00B6344E" w:rsidRPr="00BA4FB2" w:rsidRDefault="00B6344E" w:rsidP="00404AAA">
      <w:pPr>
        <w:adjustRightInd w:val="0"/>
        <w:snapToGrid w:val="0"/>
        <w:ind w:firstLine="480"/>
      </w:pPr>
      <w:r w:rsidRPr="00BA4FB2">
        <w:t>1</w:t>
      </w:r>
      <w:r w:rsidRPr="00BA4FB2">
        <w:t>）施工期环境管理</w:t>
      </w:r>
    </w:p>
    <w:p w:rsidR="00B6344E" w:rsidRPr="00BA4FB2" w:rsidRDefault="00B6344E" w:rsidP="00404AAA">
      <w:pPr>
        <w:adjustRightInd w:val="0"/>
        <w:snapToGrid w:val="0"/>
        <w:ind w:firstLine="480"/>
      </w:pPr>
      <w:r w:rsidRPr="00BA4FB2">
        <w:t>施工期现场的环境管理，主要包括施工期污废水处理、防尘降噪、生态保护、景观文物保护、施工期的劳动保护、卫生防疫、交通运输以及施工期环境监理等内容，均应纳入工程招投标内容。</w:t>
      </w:r>
    </w:p>
    <w:p w:rsidR="00B6344E" w:rsidRPr="00BA4FB2" w:rsidRDefault="00B6344E" w:rsidP="00404AAA">
      <w:pPr>
        <w:adjustRightInd w:val="0"/>
        <w:snapToGrid w:val="0"/>
        <w:ind w:firstLine="480"/>
      </w:pPr>
      <w:r w:rsidRPr="00BA4FB2">
        <w:t>2</w:t>
      </w:r>
      <w:r w:rsidRPr="00BA4FB2">
        <w:t>）运行期环境管理</w:t>
      </w:r>
    </w:p>
    <w:p w:rsidR="00B6344E" w:rsidRPr="00BA4FB2" w:rsidRDefault="00B6344E" w:rsidP="00404AAA">
      <w:pPr>
        <w:adjustRightInd w:val="0"/>
        <w:snapToGrid w:val="0"/>
        <w:ind w:firstLine="480"/>
      </w:pPr>
      <w:r w:rsidRPr="00BA4FB2">
        <w:t>应做好工程管理人员的生活污水和生活垃圾的处理以及堤防闸站的安全管理等。</w:t>
      </w:r>
    </w:p>
    <w:p w:rsidR="00B6344E" w:rsidRPr="00BA4FB2" w:rsidRDefault="00B6344E" w:rsidP="00404AAA">
      <w:pPr>
        <w:adjustRightInd w:val="0"/>
        <w:snapToGrid w:val="0"/>
        <w:ind w:firstLine="480"/>
      </w:pPr>
      <w:r w:rsidRPr="00BA4FB2">
        <w:t>3</w:t>
      </w:r>
      <w:r w:rsidRPr="00BA4FB2">
        <w:t>）竣工验收</w:t>
      </w:r>
    </w:p>
    <w:p w:rsidR="00B6344E" w:rsidRPr="00BA4FB2" w:rsidRDefault="00B6344E" w:rsidP="00404AAA">
      <w:pPr>
        <w:adjustRightInd w:val="0"/>
        <w:snapToGrid w:val="0"/>
        <w:ind w:firstLine="480"/>
      </w:pPr>
      <w:r w:rsidRPr="00BA4FB2">
        <w:t>工程竣工验收前，应委托有资质的单位编制《工程竣工验收环境调查报告》，</w:t>
      </w:r>
      <w:r w:rsidRPr="00BA4FB2">
        <w:lastRenderedPageBreak/>
        <w:t>对整个工程在施工期间的环保措施落实情况和对周围环境的影响程度进行分析，确保工程运行期间环保措施的落实。</w:t>
      </w:r>
    </w:p>
    <w:p w:rsidR="00B6344E" w:rsidRPr="00BA4FB2" w:rsidRDefault="00B6344E" w:rsidP="00404AAA">
      <w:pPr>
        <w:pStyle w:val="2"/>
        <w:adjustRightInd w:val="0"/>
        <w:snapToGrid w:val="0"/>
        <w:spacing w:line="276" w:lineRule="auto"/>
        <w:ind w:firstLineChars="0" w:firstLine="0"/>
        <w:rPr>
          <w:rFonts w:ascii="Times New Roman" w:eastAsia="宋体" w:hAnsi="Times New Roman" w:cs="Times New Roman"/>
        </w:rPr>
      </w:pPr>
      <w:bookmarkStart w:id="208" w:name="_Toc23941324"/>
      <w:r w:rsidRPr="00BA4FB2">
        <w:rPr>
          <w:rFonts w:ascii="Times New Roman" w:eastAsia="宋体" w:hAnsi="Times New Roman" w:cs="Times New Roman"/>
        </w:rPr>
        <w:t xml:space="preserve">7.2 </w:t>
      </w:r>
      <w:r w:rsidRPr="00BA4FB2">
        <w:rPr>
          <w:rFonts w:ascii="Times New Roman" w:eastAsia="宋体" w:hAnsi="Times New Roman" w:cs="Times New Roman"/>
        </w:rPr>
        <w:t>环境监测计划</w:t>
      </w:r>
      <w:bookmarkEnd w:id="208"/>
    </w:p>
    <w:p w:rsidR="00B6344E" w:rsidRPr="00BA4FB2" w:rsidRDefault="00B6344E" w:rsidP="00404AAA">
      <w:pPr>
        <w:pStyle w:val="3"/>
        <w:adjustRightInd w:val="0"/>
        <w:snapToGrid w:val="0"/>
        <w:spacing w:line="276" w:lineRule="auto"/>
        <w:ind w:firstLineChars="0" w:firstLine="0"/>
        <w:rPr>
          <w:sz w:val="30"/>
          <w:szCs w:val="30"/>
        </w:rPr>
      </w:pPr>
      <w:r w:rsidRPr="00BA4FB2">
        <w:rPr>
          <w:sz w:val="30"/>
          <w:szCs w:val="30"/>
        </w:rPr>
        <w:t xml:space="preserve">7.2.1 </w:t>
      </w:r>
      <w:r w:rsidRPr="00BA4FB2">
        <w:rPr>
          <w:sz w:val="30"/>
          <w:szCs w:val="30"/>
        </w:rPr>
        <w:t>监测机构</w:t>
      </w:r>
    </w:p>
    <w:p w:rsidR="00B6344E" w:rsidRPr="00BA4FB2" w:rsidRDefault="00B6344E" w:rsidP="00404AAA">
      <w:pPr>
        <w:adjustRightInd w:val="0"/>
        <w:snapToGrid w:val="0"/>
        <w:ind w:firstLine="480"/>
      </w:pPr>
      <w:r w:rsidRPr="00BA4FB2">
        <w:t>环境监测信息是环境管理的根本依据，是环保工作不可缺少的基础，监测任务可由当地具有相应资质的监测单位承担，由建设单位支付监测费用，相应监测单位参加的工程环境监测系统。监测系统内部可以实行合同制管理，以合同的形式确定各自的权利和义务。</w:t>
      </w:r>
    </w:p>
    <w:p w:rsidR="00B6344E" w:rsidRPr="00BA4FB2" w:rsidRDefault="00B6344E" w:rsidP="00404AAA">
      <w:pPr>
        <w:pStyle w:val="3"/>
        <w:adjustRightInd w:val="0"/>
        <w:snapToGrid w:val="0"/>
        <w:spacing w:line="276" w:lineRule="auto"/>
        <w:ind w:firstLineChars="0" w:firstLine="0"/>
        <w:rPr>
          <w:sz w:val="30"/>
          <w:szCs w:val="30"/>
        </w:rPr>
      </w:pPr>
      <w:r w:rsidRPr="00BA4FB2">
        <w:rPr>
          <w:sz w:val="30"/>
          <w:szCs w:val="30"/>
        </w:rPr>
        <w:t xml:space="preserve">7.2.2 </w:t>
      </w:r>
      <w:r w:rsidRPr="00BA4FB2">
        <w:rPr>
          <w:sz w:val="30"/>
          <w:szCs w:val="30"/>
        </w:rPr>
        <w:t>监测任务</w:t>
      </w:r>
    </w:p>
    <w:p w:rsidR="00B6344E" w:rsidRPr="00BA4FB2" w:rsidRDefault="00B6344E" w:rsidP="00404AAA">
      <w:pPr>
        <w:adjustRightInd w:val="0"/>
        <w:snapToGrid w:val="0"/>
        <w:ind w:firstLine="480"/>
      </w:pPr>
      <w:r w:rsidRPr="00BA4FB2">
        <w:t>环境监测是环境管理的基础，是进行环境科学研究和污染防治的重要依据。由于本工程周围环境敏感点较多，需进行水质监测、噪声监测和水土保持监测。监测分为施工期和运行期，根据监测目的，监测内容有所不同。</w:t>
      </w:r>
    </w:p>
    <w:p w:rsidR="00B6344E" w:rsidRPr="00BA4FB2" w:rsidRDefault="00B6344E" w:rsidP="00404AAA">
      <w:pPr>
        <w:pStyle w:val="3"/>
        <w:adjustRightInd w:val="0"/>
        <w:snapToGrid w:val="0"/>
        <w:spacing w:line="276" w:lineRule="auto"/>
        <w:ind w:firstLineChars="0" w:firstLine="0"/>
        <w:rPr>
          <w:sz w:val="30"/>
          <w:szCs w:val="30"/>
        </w:rPr>
      </w:pPr>
      <w:r w:rsidRPr="00BA4FB2">
        <w:rPr>
          <w:sz w:val="30"/>
          <w:szCs w:val="30"/>
        </w:rPr>
        <w:t xml:space="preserve">7.2.3 </w:t>
      </w:r>
      <w:r w:rsidRPr="00BA4FB2">
        <w:rPr>
          <w:sz w:val="30"/>
          <w:szCs w:val="30"/>
        </w:rPr>
        <w:t>监测内容</w:t>
      </w:r>
    </w:p>
    <w:p w:rsidR="00B6344E" w:rsidRPr="00BA4FB2" w:rsidRDefault="00B6344E" w:rsidP="00404AAA">
      <w:pPr>
        <w:adjustRightInd w:val="0"/>
        <w:snapToGrid w:val="0"/>
        <w:ind w:firstLine="480"/>
      </w:pPr>
      <w:r w:rsidRPr="00BA4FB2">
        <w:t>施工期环境监测主要是为了了解掌握其对环境的影响范围和影响程度，通过环境监测调查可以及时发现存在的问题，并提出相应的整改措施。</w:t>
      </w:r>
    </w:p>
    <w:p w:rsidR="00B6344E" w:rsidRPr="00BA4FB2" w:rsidRDefault="00B6344E" w:rsidP="00404AAA">
      <w:pPr>
        <w:adjustRightInd w:val="0"/>
        <w:snapToGrid w:val="0"/>
        <w:ind w:firstLine="480"/>
      </w:pPr>
      <w:r w:rsidRPr="00BA4FB2">
        <w:t>运营期环境监测主要是为了解进水口水质现状、下游减水区域水质、水生态现状，根据环境监测成果，推动环保措施的进一步落实，并针对存在的环境问题和环境影响，及时上报环境保护行政主管部门和工程运行管理部门，以便进一步补充、完善相应的污染防治对策。</w:t>
      </w:r>
    </w:p>
    <w:p w:rsidR="00B6344E" w:rsidRPr="00BA4FB2" w:rsidRDefault="00B6344E" w:rsidP="00404AAA">
      <w:pPr>
        <w:adjustRightInd w:val="0"/>
        <w:snapToGrid w:val="0"/>
        <w:ind w:firstLine="480"/>
      </w:pPr>
      <w:r w:rsidRPr="00BA4FB2">
        <w:t>环境监测可由建设单位委托有资质的环境监测部门实施，技术要求按照有关环境监测规范的规定执行，以保障监测数据的可靠性。监测站位、监测项目、监测时间和频次见表</w:t>
      </w:r>
      <w:r w:rsidR="00904B3C" w:rsidRPr="00BA4FB2">
        <w:t>7.2.3</w:t>
      </w:r>
      <w:r w:rsidRPr="00BA4FB2">
        <w:t>-1</w:t>
      </w:r>
      <w:r w:rsidRPr="00BA4FB2">
        <w:t>。</w:t>
      </w:r>
    </w:p>
    <w:p w:rsidR="00B934BB" w:rsidRPr="00BA4FB2" w:rsidRDefault="00B934BB" w:rsidP="00404AAA">
      <w:pPr>
        <w:adjustRightInd w:val="0"/>
        <w:snapToGrid w:val="0"/>
        <w:ind w:firstLine="480"/>
      </w:pPr>
    </w:p>
    <w:p w:rsidR="00B934BB" w:rsidRPr="00BA4FB2" w:rsidRDefault="00B934BB" w:rsidP="00404AAA">
      <w:pPr>
        <w:adjustRightInd w:val="0"/>
        <w:snapToGrid w:val="0"/>
        <w:ind w:firstLine="480"/>
      </w:pPr>
    </w:p>
    <w:p w:rsidR="00B934BB" w:rsidRPr="00BA4FB2" w:rsidRDefault="00B934BB" w:rsidP="00404AAA">
      <w:pPr>
        <w:adjustRightInd w:val="0"/>
        <w:snapToGrid w:val="0"/>
        <w:ind w:firstLine="480"/>
      </w:pPr>
    </w:p>
    <w:p w:rsidR="00B934BB" w:rsidRPr="00BA4FB2" w:rsidRDefault="00B934BB" w:rsidP="00404AAA">
      <w:pPr>
        <w:adjustRightInd w:val="0"/>
        <w:snapToGrid w:val="0"/>
        <w:ind w:firstLine="480"/>
      </w:pPr>
    </w:p>
    <w:p w:rsidR="00B6344E" w:rsidRPr="00BA4FB2" w:rsidRDefault="005C774C" w:rsidP="00404AAA">
      <w:pPr>
        <w:adjustRightInd w:val="0"/>
        <w:snapToGrid w:val="0"/>
        <w:spacing w:line="240" w:lineRule="auto"/>
        <w:ind w:firstLineChars="0" w:firstLine="0"/>
        <w:jc w:val="center"/>
        <w:rPr>
          <w:b/>
          <w:sz w:val="21"/>
          <w:szCs w:val="21"/>
        </w:rPr>
      </w:pPr>
      <w:r w:rsidRPr="00BA4FB2">
        <w:rPr>
          <w:b/>
          <w:sz w:val="21"/>
          <w:szCs w:val="21"/>
        </w:rPr>
        <w:lastRenderedPageBreak/>
        <w:t>表</w:t>
      </w:r>
      <w:r w:rsidRPr="00BA4FB2">
        <w:rPr>
          <w:b/>
          <w:sz w:val="21"/>
          <w:szCs w:val="21"/>
        </w:rPr>
        <w:t xml:space="preserve">7.2.3-1 </w:t>
      </w:r>
      <w:r w:rsidRPr="00BA4FB2">
        <w:rPr>
          <w:b/>
          <w:sz w:val="21"/>
          <w:szCs w:val="21"/>
        </w:rPr>
        <w:t>施工期、运行期监测计划一览表</w:t>
      </w:r>
    </w:p>
    <w:tbl>
      <w:tblPr>
        <w:tblStyle w:val="a6"/>
        <w:tblW w:w="5000" w:type="pct"/>
        <w:jc w:val="center"/>
        <w:tblLook w:val="04A0"/>
      </w:tblPr>
      <w:tblGrid>
        <w:gridCol w:w="1101"/>
        <w:gridCol w:w="1558"/>
        <w:gridCol w:w="2269"/>
        <w:gridCol w:w="1885"/>
        <w:gridCol w:w="1703"/>
      </w:tblGrid>
      <w:tr w:rsidR="00BA4FB2" w:rsidRPr="00BA4FB2" w:rsidTr="00025529">
        <w:trPr>
          <w:jc w:val="center"/>
        </w:trPr>
        <w:tc>
          <w:tcPr>
            <w:tcW w:w="646" w:type="pct"/>
            <w:vAlign w:val="center"/>
          </w:tcPr>
          <w:p w:rsidR="005C774C" w:rsidRPr="00BA4FB2" w:rsidRDefault="005C774C" w:rsidP="00404AAA">
            <w:pPr>
              <w:adjustRightInd w:val="0"/>
              <w:snapToGrid w:val="0"/>
              <w:spacing w:line="240" w:lineRule="auto"/>
              <w:ind w:firstLineChars="0" w:firstLine="0"/>
              <w:jc w:val="center"/>
              <w:rPr>
                <w:sz w:val="21"/>
                <w:szCs w:val="21"/>
              </w:rPr>
            </w:pPr>
            <w:r w:rsidRPr="00BA4FB2">
              <w:rPr>
                <w:sz w:val="21"/>
                <w:szCs w:val="21"/>
              </w:rPr>
              <w:t>实施阶段</w:t>
            </w:r>
          </w:p>
        </w:tc>
        <w:tc>
          <w:tcPr>
            <w:tcW w:w="915" w:type="pct"/>
            <w:vAlign w:val="center"/>
          </w:tcPr>
          <w:p w:rsidR="005C774C" w:rsidRPr="00BA4FB2" w:rsidRDefault="005C774C" w:rsidP="00404AAA">
            <w:pPr>
              <w:adjustRightInd w:val="0"/>
              <w:snapToGrid w:val="0"/>
              <w:spacing w:line="240" w:lineRule="auto"/>
              <w:ind w:firstLineChars="0" w:firstLine="0"/>
              <w:jc w:val="center"/>
              <w:rPr>
                <w:sz w:val="21"/>
                <w:szCs w:val="21"/>
              </w:rPr>
            </w:pPr>
            <w:r w:rsidRPr="00BA4FB2">
              <w:rPr>
                <w:sz w:val="21"/>
                <w:szCs w:val="21"/>
              </w:rPr>
              <w:t>监测内容</w:t>
            </w:r>
          </w:p>
        </w:tc>
        <w:tc>
          <w:tcPr>
            <w:tcW w:w="1332" w:type="pct"/>
            <w:vAlign w:val="center"/>
          </w:tcPr>
          <w:p w:rsidR="005C774C" w:rsidRPr="00BA4FB2" w:rsidRDefault="005C774C" w:rsidP="00404AAA">
            <w:pPr>
              <w:adjustRightInd w:val="0"/>
              <w:snapToGrid w:val="0"/>
              <w:spacing w:line="240" w:lineRule="auto"/>
              <w:ind w:firstLineChars="0" w:firstLine="0"/>
              <w:jc w:val="center"/>
              <w:rPr>
                <w:sz w:val="21"/>
                <w:szCs w:val="21"/>
              </w:rPr>
            </w:pPr>
            <w:r w:rsidRPr="00BA4FB2">
              <w:rPr>
                <w:sz w:val="21"/>
                <w:szCs w:val="21"/>
              </w:rPr>
              <w:t>监测点位</w:t>
            </w:r>
          </w:p>
        </w:tc>
        <w:tc>
          <w:tcPr>
            <w:tcW w:w="1107" w:type="pct"/>
            <w:vAlign w:val="center"/>
          </w:tcPr>
          <w:p w:rsidR="005C774C" w:rsidRPr="00BA4FB2" w:rsidRDefault="005C774C" w:rsidP="00404AAA">
            <w:pPr>
              <w:adjustRightInd w:val="0"/>
              <w:snapToGrid w:val="0"/>
              <w:spacing w:line="240" w:lineRule="auto"/>
              <w:ind w:firstLineChars="0" w:firstLine="0"/>
              <w:jc w:val="center"/>
              <w:rPr>
                <w:sz w:val="21"/>
                <w:szCs w:val="21"/>
              </w:rPr>
            </w:pPr>
            <w:r w:rsidRPr="00BA4FB2">
              <w:rPr>
                <w:sz w:val="21"/>
                <w:szCs w:val="21"/>
              </w:rPr>
              <w:t>监测指标</w:t>
            </w:r>
          </w:p>
        </w:tc>
        <w:tc>
          <w:tcPr>
            <w:tcW w:w="1000" w:type="pct"/>
            <w:vAlign w:val="center"/>
          </w:tcPr>
          <w:p w:rsidR="005C774C" w:rsidRPr="00BA4FB2" w:rsidRDefault="005C774C" w:rsidP="00404AAA">
            <w:pPr>
              <w:adjustRightInd w:val="0"/>
              <w:snapToGrid w:val="0"/>
              <w:spacing w:line="240" w:lineRule="auto"/>
              <w:ind w:firstLineChars="0" w:firstLine="0"/>
              <w:jc w:val="center"/>
              <w:rPr>
                <w:sz w:val="21"/>
                <w:szCs w:val="21"/>
              </w:rPr>
            </w:pPr>
            <w:r w:rsidRPr="00BA4FB2">
              <w:rPr>
                <w:sz w:val="21"/>
                <w:szCs w:val="21"/>
              </w:rPr>
              <w:t>监测时间与频率</w:t>
            </w:r>
          </w:p>
        </w:tc>
      </w:tr>
      <w:tr w:rsidR="00BA4FB2" w:rsidRPr="00BA4FB2" w:rsidTr="00AB2438">
        <w:trPr>
          <w:jc w:val="center"/>
        </w:trPr>
        <w:tc>
          <w:tcPr>
            <w:tcW w:w="646" w:type="pct"/>
            <w:vMerge w:val="restart"/>
            <w:vAlign w:val="center"/>
          </w:tcPr>
          <w:p w:rsidR="005C774C" w:rsidRPr="00BA4FB2" w:rsidRDefault="005C774C" w:rsidP="00404AAA">
            <w:pPr>
              <w:adjustRightInd w:val="0"/>
              <w:snapToGrid w:val="0"/>
              <w:spacing w:line="240" w:lineRule="auto"/>
              <w:ind w:firstLineChars="0" w:firstLine="0"/>
              <w:jc w:val="center"/>
              <w:rPr>
                <w:sz w:val="21"/>
                <w:szCs w:val="21"/>
              </w:rPr>
            </w:pPr>
            <w:r w:rsidRPr="00BA4FB2">
              <w:rPr>
                <w:sz w:val="21"/>
                <w:szCs w:val="21"/>
              </w:rPr>
              <w:t>施工期</w:t>
            </w:r>
          </w:p>
        </w:tc>
        <w:tc>
          <w:tcPr>
            <w:tcW w:w="915" w:type="pct"/>
            <w:vAlign w:val="center"/>
          </w:tcPr>
          <w:p w:rsidR="005C774C" w:rsidRPr="00BA4FB2" w:rsidRDefault="005C774C" w:rsidP="00404AAA">
            <w:pPr>
              <w:adjustRightInd w:val="0"/>
              <w:snapToGrid w:val="0"/>
              <w:spacing w:line="240" w:lineRule="auto"/>
              <w:ind w:firstLineChars="0" w:firstLine="0"/>
              <w:jc w:val="center"/>
              <w:rPr>
                <w:sz w:val="21"/>
                <w:szCs w:val="21"/>
              </w:rPr>
            </w:pPr>
            <w:r w:rsidRPr="00BA4FB2">
              <w:rPr>
                <w:sz w:val="21"/>
                <w:szCs w:val="21"/>
              </w:rPr>
              <w:t>地表水</w:t>
            </w:r>
          </w:p>
        </w:tc>
        <w:tc>
          <w:tcPr>
            <w:tcW w:w="1332" w:type="pct"/>
            <w:vAlign w:val="center"/>
          </w:tcPr>
          <w:p w:rsidR="005C774C" w:rsidRPr="00BA4FB2" w:rsidRDefault="005C774C" w:rsidP="00404AAA">
            <w:pPr>
              <w:adjustRightInd w:val="0"/>
              <w:snapToGrid w:val="0"/>
              <w:spacing w:line="240" w:lineRule="auto"/>
              <w:ind w:firstLineChars="0" w:firstLine="0"/>
              <w:jc w:val="center"/>
              <w:rPr>
                <w:sz w:val="21"/>
                <w:szCs w:val="21"/>
              </w:rPr>
            </w:pPr>
            <w:r w:rsidRPr="00BA4FB2">
              <w:rPr>
                <w:sz w:val="21"/>
                <w:szCs w:val="21"/>
              </w:rPr>
              <w:t>聿津河、沙家河、孔走河、长宁河、县西河</w:t>
            </w:r>
          </w:p>
        </w:tc>
        <w:tc>
          <w:tcPr>
            <w:tcW w:w="1107" w:type="pct"/>
            <w:vAlign w:val="center"/>
          </w:tcPr>
          <w:p w:rsidR="005C774C" w:rsidRPr="00BA4FB2" w:rsidRDefault="005C774C" w:rsidP="00404AAA">
            <w:pPr>
              <w:adjustRightInd w:val="0"/>
              <w:snapToGrid w:val="0"/>
              <w:spacing w:line="240" w:lineRule="auto"/>
              <w:ind w:firstLineChars="0" w:firstLine="0"/>
              <w:rPr>
                <w:sz w:val="21"/>
                <w:szCs w:val="21"/>
              </w:rPr>
            </w:pPr>
            <w:r w:rsidRPr="00BA4FB2">
              <w:rPr>
                <w:sz w:val="21"/>
                <w:szCs w:val="21"/>
              </w:rPr>
              <w:t>pH</w:t>
            </w:r>
            <w:r w:rsidRPr="00BA4FB2">
              <w:rPr>
                <w:sz w:val="21"/>
                <w:szCs w:val="21"/>
              </w:rPr>
              <w:t>、</w:t>
            </w:r>
            <w:r w:rsidRPr="00BA4FB2">
              <w:rPr>
                <w:sz w:val="21"/>
                <w:szCs w:val="21"/>
              </w:rPr>
              <w:t>SS</w:t>
            </w:r>
            <w:r w:rsidRPr="00BA4FB2">
              <w:rPr>
                <w:sz w:val="21"/>
                <w:szCs w:val="21"/>
              </w:rPr>
              <w:t>、</w:t>
            </w:r>
            <w:r w:rsidRPr="00BA4FB2">
              <w:rPr>
                <w:sz w:val="21"/>
                <w:szCs w:val="21"/>
              </w:rPr>
              <w:t>COD</w:t>
            </w:r>
            <w:r w:rsidRPr="00BA4FB2">
              <w:rPr>
                <w:sz w:val="21"/>
                <w:szCs w:val="21"/>
                <w:vertAlign w:val="subscript"/>
              </w:rPr>
              <w:t>Cr</w:t>
            </w:r>
            <w:r w:rsidRPr="00BA4FB2">
              <w:rPr>
                <w:sz w:val="21"/>
                <w:szCs w:val="21"/>
              </w:rPr>
              <w:t>、</w:t>
            </w:r>
            <w:r w:rsidRPr="00BA4FB2">
              <w:rPr>
                <w:sz w:val="21"/>
                <w:szCs w:val="21"/>
              </w:rPr>
              <w:t>BOD</w:t>
            </w:r>
            <w:r w:rsidRPr="00BA4FB2">
              <w:rPr>
                <w:sz w:val="21"/>
                <w:szCs w:val="21"/>
                <w:vertAlign w:val="subscript"/>
              </w:rPr>
              <w:t>5</w:t>
            </w:r>
            <w:r w:rsidRPr="00BA4FB2">
              <w:rPr>
                <w:sz w:val="21"/>
                <w:szCs w:val="21"/>
              </w:rPr>
              <w:t>、石油类、氨氮、总磷、粪大肠菌群</w:t>
            </w:r>
          </w:p>
        </w:tc>
        <w:tc>
          <w:tcPr>
            <w:tcW w:w="1000" w:type="pct"/>
            <w:vMerge w:val="restart"/>
            <w:vAlign w:val="center"/>
          </w:tcPr>
          <w:p w:rsidR="005C774C" w:rsidRPr="00BA4FB2" w:rsidRDefault="005C774C" w:rsidP="00AB2438">
            <w:pPr>
              <w:pStyle w:val="Default"/>
              <w:snapToGrid w:val="0"/>
              <w:jc w:val="center"/>
              <w:rPr>
                <w:color w:val="auto"/>
                <w:sz w:val="21"/>
                <w:szCs w:val="21"/>
              </w:rPr>
            </w:pPr>
            <w:r w:rsidRPr="00BA4FB2">
              <w:rPr>
                <w:color w:val="auto"/>
                <w:sz w:val="21"/>
                <w:szCs w:val="21"/>
              </w:rPr>
              <w:t>每半年监测</w:t>
            </w:r>
            <w:r w:rsidRPr="00BA4FB2">
              <w:rPr>
                <w:color w:val="auto"/>
                <w:sz w:val="21"/>
                <w:szCs w:val="21"/>
              </w:rPr>
              <w:t>1</w:t>
            </w:r>
            <w:r w:rsidRPr="00BA4FB2">
              <w:rPr>
                <w:color w:val="auto"/>
                <w:sz w:val="21"/>
                <w:szCs w:val="21"/>
              </w:rPr>
              <w:t>天，每天</w:t>
            </w:r>
            <w:r w:rsidRPr="00BA4FB2">
              <w:rPr>
                <w:color w:val="auto"/>
                <w:sz w:val="21"/>
                <w:szCs w:val="21"/>
              </w:rPr>
              <w:t>2</w:t>
            </w:r>
            <w:r w:rsidRPr="00BA4FB2">
              <w:rPr>
                <w:color w:val="auto"/>
                <w:sz w:val="21"/>
                <w:szCs w:val="21"/>
              </w:rPr>
              <w:t>次</w:t>
            </w:r>
          </w:p>
          <w:p w:rsidR="005C774C" w:rsidRPr="00BA4FB2" w:rsidRDefault="005C774C" w:rsidP="00AB2438">
            <w:pPr>
              <w:adjustRightInd w:val="0"/>
              <w:snapToGrid w:val="0"/>
              <w:spacing w:line="240" w:lineRule="auto"/>
              <w:ind w:firstLineChars="0" w:firstLine="0"/>
              <w:jc w:val="center"/>
              <w:rPr>
                <w:sz w:val="21"/>
                <w:szCs w:val="21"/>
              </w:rPr>
            </w:pPr>
          </w:p>
        </w:tc>
      </w:tr>
      <w:tr w:rsidR="00BA4FB2" w:rsidRPr="00BA4FB2" w:rsidTr="00AB2438">
        <w:trPr>
          <w:jc w:val="center"/>
        </w:trPr>
        <w:tc>
          <w:tcPr>
            <w:tcW w:w="646" w:type="pct"/>
            <w:vMerge/>
            <w:vAlign w:val="center"/>
          </w:tcPr>
          <w:p w:rsidR="005C774C" w:rsidRPr="00BA4FB2" w:rsidRDefault="005C774C" w:rsidP="00404AAA">
            <w:pPr>
              <w:adjustRightInd w:val="0"/>
              <w:snapToGrid w:val="0"/>
              <w:spacing w:line="240" w:lineRule="auto"/>
              <w:ind w:firstLineChars="0" w:firstLine="0"/>
              <w:jc w:val="center"/>
              <w:rPr>
                <w:sz w:val="21"/>
                <w:szCs w:val="21"/>
              </w:rPr>
            </w:pPr>
          </w:p>
        </w:tc>
        <w:tc>
          <w:tcPr>
            <w:tcW w:w="915" w:type="pct"/>
            <w:vMerge w:val="restart"/>
            <w:vAlign w:val="center"/>
          </w:tcPr>
          <w:p w:rsidR="005C774C" w:rsidRPr="00BA4FB2" w:rsidRDefault="005C774C" w:rsidP="00404AAA">
            <w:pPr>
              <w:adjustRightInd w:val="0"/>
              <w:snapToGrid w:val="0"/>
              <w:spacing w:line="240" w:lineRule="auto"/>
              <w:ind w:firstLineChars="0" w:firstLine="0"/>
              <w:jc w:val="center"/>
              <w:rPr>
                <w:sz w:val="21"/>
                <w:szCs w:val="21"/>
              </w:rPr>
            </w:pPr>
            <w:r w:rsidRPr="00BA4FB2">
              <w:rPr>
                <w:sz w:val="21"/>
                <w:szCs w:val="21"/>
              </w:rPr>
              <w:t>施工生产废水</w:t>
            </w:r>
          </w:p>
        </w:tc>
        <w:tc>
          <w:tcPr>
            <w:tcW w:w="1332" w:type="pct"/>
            <w:vAlign w:val="center"/>
          </w:tcPr>
          <w:p w:rsidR="005C774C" w:rsidRPr="00BA4FB2" w:rsidRDefault="005C774C" w:rsidP="00404AAA">
            <w:pPr>
              <w:adjustRightInd w:val="0"/>
              <w:snapToGrid w:val="0"/>
              <w:spacing w:line="240" w:lineRule="auto"/>
              <w:ind w:firstLineChars="0" w:firstLine="0"/>
              <w:jc w:val="center"/>
              <w:rPr>
                <w:sz w:val="21"/>
                <w:szCs w:val="21"/>
              </w:rPr>
            </w:pPr>
            <w:r w:rsidRPr="00BA4FB2">
              <w:rPr>
                <w:sz w:val="21"/>
                <w:szCs w:val="21"/>
              </w:rPr>
              <w:t>1#</w:t>
            </w:r>
            <w:r w:rsidRPr="00BA4FB2">
              <w:rPr>
                <w:sz w:val="21"/>
                <w:szCs w:val="21"/>
              </w:rPr>
              <w:t>、</w:t>
            </w:r>
            <w:r w:rsidRPr="00BA4FB2">
              <w:rPr>
                <w:sz w:val="21"/>
                <w:szCs w:val="21"/>
              </w:rPr>
              <w:t>2#</w:t>
            </w:r>
            <w:r w:rsidRPr="00BA4FB2">
              <w:rPr>
                <w:sz w:val="21"/>
                <w:szCs w:val="21"/>
              </w:rPr>
              <w:t>支洞涌水</w:t>
            </w:r>
          </w:p>
        </w:tc>
        <w:tc>
          <w:tcPr>
            <w:tcW w:w="1107" w:type="pct"/>
            <w:vAlign w:val="center"/>
          </w:tcPr>
          <w:p w:rsidR="005C774C" w:rsidRPr="00BA4FB2" w:rsidRDefault="005C774C" w:rsidP="00404AAA">
            <w:pPr>
              <w:adjustRightInd w:val="0"/>
              <w:snapToGrid w:val="0"/>
              <w:spacing w:line="240" w:lineRule="auto"/>
              <w:ind w:firstLineChars="0" w:firstLine="0"/>
              <w:jc w:val="center"/>
              <w:rPr>
                <w:sz w:val="21"/>
                <w:szCs w:val="21"/>
              </w:rPr>
            </w:pPr>
            <w:r w:rsidRPr="00BA4FB2">
              <w:rPr>
                <w:sz w:val="21"/>
                <w:szCs w:val="21"/>
              </w:rPr>
              <w:t>pH</w:t>
            </w:r>
            <w:r w:rsidRPr="00BA4FB2">
              <w:rPr>
                <w:sz w:val="21"/>
                <w:szCs w:val="21"/>
              </w:rPr>
              <w:t>、</w:t>
            </w:r>
            <w:r w:rsidRPr="00BA4FB2">
              <w:rPr>
                <w:sz w:val="21"/>
                <w:szCs w:val="21"/>
              </w:rPr>
              <w:t>SS</w:t>
            </w:r>
          </w:p>
        </w:tc>
        <w:tc>
          <w:tcPr>
            <w:tcW w:w="1000" w:type="pct"/>
            <w:vMerge/>
            <w:vAlign w:val="center"/>
          </w:tcPr>
          <w:p w:rsidR="005C774C" w:rsidRPr="00BA4FB2" w:rsidRDefault="005C774C" w:rsidP="00AB2438">
            <w:pPr>
              <w:adjustRightInd w:val="0"/>
              <w:snapToGrid w:val="0"/>
              <w:spacing w:line="240" w:lineRule="auto"/>
              <w:ind w:firstLineChars="0" w:firstLine="0"/>
              <w:jc w:val="center"/>
              <w:rPr>
                <w:sz w:val="21"/>
                <w:szCs w:val="21"/>
              </w:rPr>
            </w:pPr>
          </w:p>
        </w:tc>
      </w:tr>
      <w:tr w:rsidR="00BA4FB2" w:rsidRPr="00BA4FB2" w:rsidTr="00AB2438">
        <w:trPr>
          <w:jc w:val="center"/>
        </w:trPr>
        <w:tc>
          <w:tcPr>
            <w:tcW w:w="646" w:type="pct"/>
            <w:vMerge/>
            <w:vAlign w:val="center"/>
          </w:tcPr>
          <w:p w:rsidR="005C774C" w:rsidRPr="00BA4FB2" w:rsidRDefault="005C774C" w:rsidP="00404AAA">
            <w:pPr>
              <w:adjustRightInd w:val="0"/>
              <w:snapToGrid w:val="0"/>
              <w:spacing w:line="240" w:lineRule="auto"/>
              <w:ind w:firstLineChars="0" w:firstLine="0"/>
              <w:jc w:val="center"/>
              <w:rPr>
                <w:sz w:val="21"/>
                <w:szCs w:val="21"/>
              </w:rPr>
            </w:pPr>
          </w:p>
        </w:tc>
        <w:tc>
          <w:tcPr>
            <w:tcW w:w="915" w:type="pct"/>
            <w:vMerge/>
            <w:vAlign w:val="center"/>
          </w:tcPr>
          <w:p w:rsidR="005C774C" w:rsidRPr="00BA4FB2" w:rsidRDefault="005C774C" w:rsidP="00404AAA">
            <w:pPr>
              <w:adjustRightInd w:val="0"/>
              <w:snapToGrid w:val="0"/>
              <w:spacing w:line="240" w:lineRule="auto"/>
              <w:ind w:firstLineChars="0" w:firstLine="0"/>
              <w:jc w:val="center"/>
              <w:rPr>
                <w:sz w:val="21"/>
                <w:szCs w:val="21"/>
              </w:rPr>
            </w:pPr>
          </w:p>
        </w:tc>
        <w:tc>
          <w:tcPr>
            <w:tcW w:w="1332" w:type="pct"/>
            <w:vAlign w:val="center"/>
          </w:tcPr>
          <w:p w:rsidR="005C774C" w:rsidRPr="00BA4FB2" w:rsidRDefault="009278BD" w:rsidP="00404AAA">
            <w:pPr>
              <w:adjustRightInd w:val="0"/>
              <w:snapToGrid w:val="0"/>
              <w:spacing w:line="240" w:lineRule="auto"/>
              <w:ind w:firstLineChars="0" w:firstLine="0"/>
              <w:jc w:val="center"/>
              <w:rPr>
                <w:sz w:val="21"/>
                <w:szCs w:val="21"/>
              </w:rPr>
            </w:pPr>
            <w:r w:rsidRPr="00BA4FB2">
              <w:rPr>
                <w:sz w:val="21"/>
                <w:szCs w:val="21"/>
              </w:rPr>
              <w:t>施工营地</w:t>
            </w:r>
            <w:r w:rsidR="005C774C" w:rsidRPr="00BA4FB2">
              <w:rPr>
                <w:sz w:val="21"/>
                <w:szCs w:val="21"/>
              </w:rPr>
              <w:t>砼生产废水</w:t>
            </w:r>
          </w:p>
        </w:tc>
        <w:tc>
          <w:tcPr>
            <w:tcW w:w="1107" w:type="pct"/>
            <w:vAlign w:val="center"/>
          </w:tcPr>
          <w:p w:rsidR="005C774C" w:rsidRPr="00BA4FB2" w:rsidRDefault="005C774C" w:rsidP="00404AAA">
            <w:pPr>
              <w:adjustRightInd w:val="0"/>
              <w:snapToGrid w:val="0"/>
              <w:spacing w:line="240" w:lineRule="auto"/>
              <w:ind w:firstLineChars="0" w:firstLine="0"/>
              <w:jc w:val="center"/>
              <w:rPr>
                <w:sz w:val="21"/>
                <w:szCs w:val="21"/>
              </w:rPr>
            </w:pPr>
            <w:r w:rsidRPr="00BA4FB2">
              <w:rPr>
                <w:sz w:val="21"/>
                <w:szCs w:val="21"/>
              </w:rPr>
              <w:t>pH</w:t>
            </w:r>
            <w:r w:rsidRPr="00BA4FB2">
              <w:rPr>
                <w:sz w:val="21"/>
                <w:szCs w:val="21"/>
              </w:rPr>
              <w:t>、</w:t>
            </w:r>
            <w:r w:rsidRPr="00BA4FB2">
              <w:rPr>
                <w:sz w:val="21"/>
                <w:szCs w:val="21"/>
              </w:rPr>
              <w:t>SS</w:t>
            </w:r>
          </w:p>
        </w:tc>
        <w:tc>
          <w:tcPr>
            <w:tcW w:w="1000" w:type="pct"/>
            <w:vMerge/>
            <w:vAlign w:val="center"/>
          </w:tcPr>
          <w:p w:rsidR="005C774C" w:rsidRPr="00BA4FB2" w:rsidRDefault="005C774C" w:rsidP="00AB2438">
            <w:pPr>
              <w:adjustRightInd w:val="0"/>
              <w:snapToGrid w:val="0"/>
              <w:spacing w:line="240" w:lineRule="auto"/>
              <w:ind w:firstLineChars="0" w:firstLine="0"/>
              <w:jc w:val="center"/>
              <w:rPr>
                <w:sz w:val="21"/>
                <w:szCs w:val="21"/>
              </w:rPr>
            </w:pPr>
          </w:p>
        </w:tc>
      </w:tr>
      <w:tr w:rsidR="00BA4FB2" w:rsidRPr="00BA4FB2" w:rsidTr="00AB2438">
        <w:trPr>
          <w:jc w:val="center"/>
        </w:trPr>
        <w:tc>
          <w:tcPr>
            <w:tcW w:w="646" w:type="pct"/>
            <w:vMerge/>
            <w:vAlign w:val="center"/>
          </w:tcPr>
          <w:p w:rsidR="005C774C" w:rsidRPr="00BA4FB2" w:rsidRDefault="005C774C" w:rsidP="00404AAA">
            <w:pPr>
              <w:adjustRightInd w:val="0"/>
              <w:snapToGrid w:val="0"/>
              <w:spacing w:line="240" w:lineRule="auto"/>
              <w:ind w:firstLineChars="0" w:firstLine="0"/>
              <w:jc w:val="center"/>
              <w:rPr>
                <w:sz w:val="21"/>
                <w:szCs w:val="21"/>
              </w:rPr>
            </w:pPr>
          </w:p>
        </w:tc>
        <w:tc>
          <w:tcPr>
            <w:tcW w:w="915" w:type="pct"/>
            <w:vAlign w:val="center"/>
          </w:tcPr>
          <w:p w:rsidR="005C774C" w:rsidRPr="00BA4FB2" w:rsidRDefault="005C774C" w:rsidP="00404AAA">
            <w:pPr>
              <w:adjustRightInd w:val="0"/>
              <w:snapToGrid w:val="0"/>
              <w:spacing w:line="240" w:lineRule="auto"/>
              <w:ind w:firstLineChars="0" w:firstLine="0"/>
              <w:jc w:val="center"/>
              <w:rPr>
                <w:sz w:val="21"/>
                <w:szCs w:val="21"/>
              </w:rPr>
            </w:pPr>
            <w:r w:rsidRPr="00BA4FB2">
              <w:rPr>
                <w:sz w:val="21"/>
                <w:szCs w:val="21"/>
              </w:rPr>
              <w:t>施工生活污水</w:t>
            </w:r>
          </w:p>
        </w:tc>
        <w:tc>
          <w:tcPr>
            <w:tcW w:w="1332" w:type="pct"/>
            <w:vAlign w:val="center"/>
          </w:tcPr>
          <w:p w:rsidR="005C774C" w:rsidRPr="00BA4FB2" w:rsidRDefault="009278BD" w:rsidP="00404AAA">
            <w:pPr>
              <w:adjustRightInd w:val="0"/>
              <w:snapToGrid w:val="0"/>
              <w:spacing w:line="240" w:lineRule="auto"/>
              <w:ind w:firstLineChars="0" w:firstLine="0"/>
              <w:jc w:val="center"/>
              <w:rPr>
                <w:sz w:val="21"/>
                <w:szCs w:val="21"/>
              </w:rPr>
            </w:pPr>
            <w:r w:rsidRPr="00BA4FB2">
              <w:rPr>
                <w:sz w:val="21"/>
                <w:szCs w:val="21"/>
              </w:rPr>
              <w:t>施工营地</w:t>
            </w:r>
            <w:r w:rsidR="005C774C" w:rsidRPr="00BA4FB2">
              <w:rPr>
                <w:sz w:val="21"/>
                <w:szCs w:val="21"/>
              </w:rPr>
              <w:t>生活污水处理设施出口</w:t>
            </w:r>
          </w:p>
        </w:tc>
        <w:tc>
          <w:tcPr>
            <w:tcW w:w="1107" w:type="pct"/>
            <w:vAlign w:val="center"/>
          </w:tcPr>
          <w:p w:rsidR="005C774C" w:rsidRPr="00BA4FB2" w:rsidRDefault="005C774C" w:rsidP="00404AAA">
            <w:pPr>
              <w:pStyle w:val="Default"/>
              <w:snapToGrid w:val="0"/>
              <w:jc w:val="both"/>
              <w:rPr>
                <w:color w:val="auto"/>
                <w:sz w:val="21"/>
                <w:szCs w:val="21"/>
              </w:rPr>
            </w:pPr>
            <w:r w:rsidRPr="00BA4FB2">
              <w:rPr>
                <w:color w:val="auto"/>
                <w:sz w:val="21"/>
                <w:szCs w:val="21"/>
              </w:rPr>
              <w:t>pH</w:t>
            </w:r>
            <w:r w:rsidRPr="00BA4FB2">
              <w:rPr>
                <w:rFonts w:eastAsia="宋体"/>
                <w:color w:val="auto"/>
                <w:sz w:val="21"/>
                <w:szCs w:val="21"/>
              </w:rPr>
              <w:t>、</w:t>
            </w:r>
            <w:r w:rsidRPr="00BA4FB2">
              <w:rPr>
                <w:rFonts w:eastAsia="宋体"/>
                <w:color w:val="auto"/>
                <w:sz w:val="21"/>
                <w:szCs w:val="21"/>
              </w:rPr>
              <w:t>CODCr</w:t>
            </w:r>
            <w:r w:rsidRPr="00BA4FB2">
              <w:rPr>
                <w:rFonts w:eastAsia="宋体"/>
                <w:color w:val="auto"/>
                <w:sz w:val="21"/>
                <w:szCs w:val="21"/>
              </w:rPr>
              <w:t>、</w:t>
            </w:r>
            <w:r w:rsidRPr="00BA4FB2">
              <w:rPr>
                <w:rFonts w:eastAsia="宋体"/>
                <w:color w:val="auto"/>
                <w:sz w:val="21"/>
                <w:szCs w:val="21"/>
              </w:rPr>
              <w:t>BOD</w:t>
            </w:r>
            <w:r w:rsidRPr="00BA4FB2">
              <w:rPr>
                <w:rFonts w:eastAsia="宋体"/>
                <w:color w:val="auto"/>
                <w:sz w:val="21"/>
                <w:szCs w:val="21"/>
                <w:vertAlign w:val="subscript"/>
              </w:rPr>
              <w:t>5</w:t>
            </w:r>
            <w:r w:rsidRPr="00BA4FB2">
              <w:rPr>
                <w:rFonts w:eastAsia="宋体"/>
                <w:color w:val="auto"/>
                <w:sz w:val="21"/>
                <w:szCs w:val="21"/>
              </w:rPr>
              <w:t>、石油类、氨氮、粪大肠菌群</w:t>
            </w:r>
          </w:p>
        </w:tc>
        <w:tc>
          <w:tcPr>
            <w:tcW w:w="1000" w:type="pct"/>
            <w:vMerge/>
            <w:vAlign w:val="center"/>
          </w:tcPr>
          <w:p w:rsidR="005C774C" w:rsidRPr="00BA4FB2" w:rsidRDefault="005C774C" w:rsidP="00AB2438">
            <w:pPr>
              <w:adjustRightInd w:val="0"/>
              <w:snapToGrid w:val="0"/>
              <w:spacing w:line="240" w:lineRule="auto"/>
              <w:ind w:firstLineChars="0" w:firstLine="0"/>
              <w:jc w:val="center"/>
              <w:rPr>
                <w:sz w:val="21"/>
                <w:szCs w:val="21"/>
              </w:rPr>
            </w:pPr>
          </w:p>
        </w:tc>
      </w:tr>
      <w:tr w:rsidR="00BA4FB2" w:rsidRPr="00BA4FB2" w:rsidTr="00AB2438">
        <w:trPr>
          <w:jc w:val="center"/>
        </w:trPr>
        <w:tc>
          <w:tcPr>
            <w:tcW w:w="646" w:type="pct"/>
            <w:vMerge/>
            <w:vAlign w:val="center"/>
          </w:tcPr>
          <w:p w:rsidR="005C774C" w:rsidRPr="00BA4FB2" w:rsidRDefault="005C774C" w:rsidP="00404AAA">
            <w:pPr>
              <w:adjustRightInd w:val="0"/>
              <w:snapToGrid w:val="0"/>
              <w:spacing w:line="240" w:lineRule="auto"/>
              <w:ind w:firstLineChars="0" w:firstLine="0"/>
              <w:jc w:val="center"/>
              <w:rPr>
                <w:sz w:val="21"/>
                <w:szCs w:val="21"/>
              </w:rPr>
            </w:pPr>
          </w:p>
        </w:tc>
        <w:tc>
          <w:tcPr>
            <w:tcW w:w="915" w:type="pct"/>
            <w:vAlign w:val="center"/>
          </w:tcPr>
          <w:p w:rsidR="005C774C" w:rsidRPr="00BA4FB2" w:rsidRDefault="005C774C" w:rsidP="00404AAA">
            <w:pPr>
              <w:adjustRightInd w:val="0"/>
              <w:snapToGrid w:val="0"/>
              <w:spacing w:line="240" w:lineRule="auto"/>
              <w:ind w:firstLineChars="0" w:firstLine="0"/>
              <w:jc w:val="center"/>
              <w:rPr>
                <w:sz w:val="21"/>
                <w:szCs w:val="21"/>
              </w:rPr>
            </w:pPr>
            <w:r w:rsidRPr="00BA4FB2">
              <w:rPr>
                <w:sz w:val="21"/>
                <w:szCs w:val="21"/>
              </w:rPr>
              <w:t>噪声</w:t>
            </w:r>
          </w:p>
        </w:tc>
        <w:tc>
          <w:tcPr>
            <w:tcW w:w="1332" w:type="pct"/>
            <w:vAlign w:val="center"/>
          </w:tcPr>
          <w:p w:rsidR="005C774C" w:rsidRPr="00BA4FB2" w:rsidRDefault="005C774C" w:rsidP="00404AAA">
            <w:pPr>
              <w:adjustRightInd w:val="0"/>
              <w:snapToGrid w:val="0"/>
              <w:spacing w:line="240" w:lineRule="auto"/>
              <w:ind w:firstLineChars="0" w:firstLine="0"/>
              <w:jc w:val="center"/>
              <w:rPr>
                <w:sz w:val="21"/>
                <w:szCs w:val="21"/>
              </w:rPr>
            </w:pPr>
            <w:r w:rsidRPr="00BA4FB2">
              <w:rPr>
                <w:sz w:val="21"/>
                <w:szCs w:val="21"/>
              </w:rPr>
              <w:t>4</w:t>
            </w:r>
            <w:r w:rsidRPr="00BA4FB2">
              <w:rPr>
                <w:sz w:val="21"/>
                <w:szCs w:val="21"/>
              </w:rPr>
              <w:t>个</w:t>
            </w:r>
            <w:r w:rsidR="009278BD" w:rsidRPr="00BA4FB2">
              <w:rPr>
                <w:sz w:val="21"/>
                <w:szCs w:val="21"/>
              </w:rPr>
              <w:t>施工营地</w:t>
            </w:r>
            <w:r w:rsidRPr="00BA4FB2">
              <w:rPr>
                <w:sz w:val="21"/>
                <w:szCs w:val="21"/>
              </w:rPr>
              <w:t>场界</w:t>
            </w:r>
          </w:p>
        </w:tc>
        <w:tc>
          <w:tcPr>
            <w:tcW w:w="1107" w:type="pct"/>
            <w:vAlign w:val="center"/>
          </w:tcPr>
          <w:p w:rsidR="005C774C" w:rsidRPr="00BA4FB2" w:rsidRDefault="005C774C" w:rsidP="00404AAA">
            <w:pPr>
              <w:pStyle w:val="Default"/>
              <w:snapToGrid w:val="0"/>
              <w:jc w:val="center"/>
              <w:rPr>
                <w:color w:val="auto"/>
                <w:sz w:val="21"/>
                <w:szCs w:val="21"/>
              </w:rPr>
            </w:pPr>
            <w:r w:rsidRPr="00BA4FB2">
              <w:rPr>
                <w:color w:val="auto"/>
                <w:sz w:val="21"/>
                <w:szCs w:val="21"/>
              </w:rPr>
              <w:t>等效连续</w:t>
            </w:r>
            <w:r w:rsidRPr="00BA4FB2">
              <w:rPr>
                <w:color w:val="auto"/>
                <w:sz w:val="21"/>
                <w:szCs w:val="21"/>
              </w:rPr>
              <w:t>A</w:t>
            </w:r>
            <w:r w:rsidRPr="00BA4FB2">
              <w:rPr>
                <w:color w:val="auto"/>
                <w:sz w:val="21"/>
                <w:szCs w:val="21"/>
              </w:rPr>
              <w:t>声级</w:t>
            </w:r>
          </w:p>
        </w:tc>
        <w:tc>
          <w:tcPr>
            <w:tcW w:w="1000" w:type="pct"/>
            <w:vAlign w:val="center"/>
          </w:tcPr>
          <w:p w:rsidR="005C774C" w:rsidRPr="00BA4FB2" w:rsidRDefault="005C774C" w:rsidP="00AB2438">
            <w:pPr>
              <w:adjustRightInd w:val="0"/>
              <w:snapToGrid w:val="0"/>
              <w:spacing w:line="240" w:lineRule="auto"/>
              <w:ind w:firstLineChars="0" w:firstLine="0"/>
              <w:jc w:val="center"/>
              <w:rPr>
                <w:sz w:val="21"/>
                <w:szCs w:val="21"/>
              </w:rPr>
            </w:pPr>
            <w:r w:rsidRPr="00BA4FB2">
              <w:rPr>
                <w:sz w:val="21"/>
                <w:szCs w:val="21"/>
              </w:rPr>
              <w:t>每季监测</w:t>
            </w:r>
            <w:r w:rsidRPr="00BA4FB2">
              <w:rPr>
                <w:sz w:val="21"/>
                <w:szCs w:val="21"/>
              </w:rPr>
              <w:t>1</w:t>
            </w:r>
            <w:r w:rsidRPr="00BA4FB2">
              <w:rPr>
                <w:sz w:val="21"/>
                <w:szCs w:val="21"/>
              </w:rPr>
              <w:t>次，每次监测</w:t>
            </w:r>
            <w:r w:rsidRPr="00BA4FB2">
              <w:rPr>
                <w:sz w:val="21"/>
                <w:szCs w:val="21"/>
              </w:rPr>
              <w:t>1</w:t>
            </w:r>
            <w:r w:rsidRPr="00BA4FB2">
              <w:rPr>
                <w:sz w:val="21"/>
                <w:szCs w:val="21"/>
              </w:rPr>
              <w:t>个昼夜</w:t>
            </w:r>
          </w:p>
        </w:tc>
      </w:tr>
      <w:tr w:rsidR="00BA4FB2" w:rsidRPr="00BA4FB2" w:rsidTr="00AB2438">
        <w:trPr>
          <w:jc w:val="center"/>
        </w:trPr>
        <w:tc>
          <w:tcPr>
            <w:tcW w:w="646" w:type="pct"/>
            <w:vMerge/>
            <w:vAlign w:val="center"/>
          </w:tcPr>
          <w:p w:rsidR="005C774C" w:rsidRPr="00BA4FB2" w:rsidRDefault="005C774C" w:rsidP="00404AAA">
            <w:pPr>
              <w:adjustRightInd w:val="0"/>
              <w:snapToGrid w:val="0"/>
              <w:spacing w:line="240" w:lineRule="auto"/>
              <w:ind w:firstLineChars="0" w:firstLine="0"/>
              <w:jc w:val="center"/>
              <w:rPr>
                <w:sz w:val="21"/>
                <w:szCs w:val="21"/>
              </w:rPr>
            </w:pPr>
          </w:p>
        </w:tc>
        <w:tc>
          <w:tcPr>
            <w:tcW w:w="915" w:type="pct"/>
            <w:vAlign w:val="center"/>
          </w:tcPr>
          <w:p w:rsidR="005C774C" w:rsidRPr="00BA4FB2" w:rsidRDefault="005C774C" w:rsidP="00404AAA">
            <w:pPr>
              <w:adjustRightInd w:val="0"/>
              <w:snapToGrid w:val="0"/>
              <w:spacing w:line="240" w:lineRule="auto"/>
              <w:ind w:firstLineChars="0" w:firstLine="0"/>
              <w:jc w:val="center"/>
              <w:rPr>
                <w:sz w:val="21"/>
                <w:szCs w:val="21"/>
              </w:rPr>
            </w:pPr>
            <w:r w:rsidRPr="00BA4FB2">
              <w:rPr>
                <w:sz w:val="21"/>
                <w:szCs w:val="21"/>
              </w:rPr>
              <w:t>大气</w:t>
            </w:r>
          </w:p>
        </w:tc>
        <w:tc>
          <w:tcPr>
            <w:tcW w:w="1332" w:type="pct"/>
            <w:vAlign w:val="center"/>
          </w:tcPr>
          <w:p w:rsidR="005C774C" w:rsidRPr="00BA4FB2" w:rsidRDefault="005C774C" w:rsidP="00404AAA">
            <w:pPr>
              <w:adjustRightInd w:val="0"/>
              <w:snapToGrid w:val="0"/>
              <w:spacing w:line="240" w:lineRule="auto"/>
              <w:ind w:firstLineChars="0" w:firstLine="0"/>
              <w:jc w:val="center"/>
              <w:rPr>
                <w:sz w:val="21"/>
                <w:szCs w:val="21"/>
              </w:rPr>
            </w:pPr>
            <w:r w:rsidRPr="00BA4FB2">
              <w:rPr>
                <w:sz w:val="21"/>
                <w:szCs w:val="21"/>
              </w:rPr>
              <w:t>4</w:t>
            </w:r>
            <w:r w:rsidRPr="00BA4FB2">
              <w:rPr>
                <w:sz w:val="21"/>
                <w:szCs w:val="21"/>
              </w:rPr>
              <w:t>个</w:t>
            </w:r>
            <w:r w:rsidR="009278BD" w:rsidRPr="00BA4FB2">
              <w:rPr>
                <w:sz w:val="21"/>
                <w:szCs w:val="21"/>
              </w:rPr>
              <w:t>施工营地</w:t>
            </w:r>
            <w:r w:rsidRPr="00BA4FB2">
              <w:rPr>
                <w:sz w:val="21"/>
                <w:szCs w:val="21"/>
              </w:rPr>
              <w:t>场界</w:t>
            </w:r>
          </w:p>
        </w:tc>
        <w:tc>
          <w:tcPr>
            <w:tcW w:w="1107" w:type="pct"/>
            <w:vAlign w:val="center"/>
          </w:tcPr>
          <w:p w:rsidR="005C774C" w:rsidRPr="00BA4FB2" w:rsidRDefault="005C774C" w:rsidP="00AB2438">
            <w:pPr>
              <w:pStyle w:val="Default"/>
              <w:snapToGrid w:val="0"/>
              <w:jc w:val="center"/>
              <w:rPr>
                <w:color w:val="auto"/>
                <w:sz w:val="21"/>
                <w:szCs w:val="21"/>
              </w:rPr>
            </w:pPr>
            <w:r w:rsidRPr="00BA4FB2">
              <w:rPr>
                <w:color w:val="auto"/>
                <w:sz w:val="21"/>
                <w:szCs w:val="21"/>
              </w:rPr>
              <w:t>PM</w:t>
            </w:r>
            <w:r w:rsidRPr="00BA4FB2">
              <w:rPr>
                <w:color w:val="auto"/>
                <w:sz w:val="21"/>
                <w:szCs w:val="21"/>
                <w:vertAlign w:val="subscript"/>
              </w:rPr>
              <w:t>10</w:t>
            </w:r>
            <w:r w:rsidRPr="00BA4FB2">
              <w:rPr>
                <w:rFonts w:eastAsia="宋体"/>
                <w:color w:val="auto"/>
                <w:sz w:val="21"/>
                <w:szCs w:val="21"/>
              </w:rPr>
              <w:t>、</w:t>
            </w:r>
            <w:r w:rsidRPr="00BA4FB2">
              <w:rPr>
                <w:rFonts w:eastAsia="宋体"/>
                <w:color w:val="auto"/>
                <w:sz w:val="21"/>
                <w:szCs w:val="21"/>
              </w:rPr>
              <w:t>NO</w:t>
            </w:r>
            <w:r w:rsidRPr="00BA4FB2">
              <w:rPr>
                <w:rFonts w:eastAsia="宋体"/>
                <w:color w:val="auto"/>
                <w:sz w:val="21"/>
                <w:szCs w:val="21"/>
                <w:vertAlign w:val="subscript"/>
              </w:rPr>
              <w:t>2</w:t>
            </w:r>
          </w:p>
        </w:tc>
        <w:tc>
          <w:tcPr>
            <w:tcW w:w="1000" w:type="pct"/>
            <w:vAlign w:val="center"/>
          </w:tcPr>
          <w:p w:rsidR="005C774C" w:rsidRPr="00BA4FB2" w:rsidRDefault="005C774C" w:rsidP="00AB2438">
            <w:pPr>
              <w:pStyle w:val="Default"/>
              <w:snapToGrid w:val="0"/>
              <w:jc w:val="center"/>
              <w:rPr>
                <w:color w:val="auto"/>
                <w:sz w:val="21"/>
                <w:szCs w:val="21"/>
              </w:rPr>
            </w:pPr>
            <w:r w:rsidRPr="00BA4FB2">
              <w:rPr>
                <w:color w:val="auto"/>
                <w:sz w:val="21"/>
                <w:szCs w:val="21"/>
              </w:rPr>
              <w:t>每半年监测</w:t>
            </w:r>
            <w:r w:rsidRPr="00BA4FB2">
              <w:rPr>
                <w:color w:val="auto"/>
                <w:sz w:val="21"/>
                <w:szCs w:val="21"/>
              </w:rPr>
              <w:t>1</w:t>
            </w:r>
            <w:r w:rsidRPr="00BA4FB2">
              <w:rPr>
                <w:color w:val="auto"/>
                <w:sz w:val="21"/>
                <w:szCs w:val="21"/>
              </w:rPr>
              <w:t>，连续监测</w:t>
            </w:r>
            <w:r w:rsidRPr="00BA4FB2">
              <w:rPr>
                <w:color w:val="auto"/>
                <w:sz w:val="21"/>
                <w:szCs w:val="21"/>
              </w:rPr>
              <w:t>7</w:t>
            </w:r>
            <w:r w:rsidRPr="00BA4FB2">
              <w:rPr>
                <w:color w:val="auto"/>
                <w:sz w:val="21"/>
                <w:szCs w:val="21"/>
              </w:rPr>
              <w:t>天</w:t>
            </w:r>
          </w:p>
          <w:p w:rsidR="005C774C" w:rsidRPr="00BA4FB2" w:rsidRDefault="005C774C" w:rsidP="00AB2438">
            <w:pPr>
              <w:adjustRightInd w:val="0"/>
              <w:snapToGrid w:val="0"/>
              <w:spacing w:line="240" w:lineRule="auto"/>
              <w:ind w:firstLineChars="0" w:firstLine="0"/>
              <w:jc w:val="center"/>
              <w:rPr>
                <w:sz w:val="21"/>
                <w:szCs w:val="21"/>
              </w:rPr>
            </w:pPr>
          </w:p>
        </w:tc>
      </w:tr>
      <w:tr w:rsidR="00BA4FB2" w:rsidRPr="00BA4FB2" w:rsidTr="00AB2438">
        <w:trPr>
          <w:jc w:val="center"/>
        </w:trPr>
        <w:tc>
          <w:tcPr>
            <w:tcW w:w="646" w:type="pct"/>
            <w:vMerge w:val="restart"/>
            <w:vAlign w:val="center"/>
          </w:tcPr>
          <w:p w:rsidR="00025529" w:rsidRPr="00BA4FB2" w:rsidRDefault="00025529" w:rsidP="00404AAA">
            <w:pPr>
              <w:adjustRightInd w:val="0"/>
              <w:snapToGrid w:val="0"/>
              <w:spacing w:line="240" w:lineRule="auto"/>
              <w:ind w:firstLineChars="0" w:firstLine="0"/>
              <w:jc w:val="center"/>
              <w:rPr>
                <w:sz w:val="21"/>
                <w:szCs w:val="21"/>
              </w:rPr>
            </w:pPr>
            <w:r w:rsidRPr="00BA4FB2">
              <w:rPr>
                <w:sz w:val="21"/>
                <w:szCs w:val="21"/>
              </w:rPr>
              <w:t>运行期</w:t>
            </w:r>
          </w:p>
        </w:tc>
        <w:tc>
          <w:tcPr>
            <w:tcW w:w="915" w:type="pct"/>
            <w:vMerge w:val="restart"/>
            <w:vAlign w:val="center"/>
          </w:tcPr>
          <w:p w:rsidR="00025529" w:rsidRPr="00BA4FB2" w:rsidRDefault="00025529" w:rsidP="00404AAA">
            <w:pPr>
              <w:adjustRightInd w:val="0"/>
              <w:snapToGrid w:val="0"/>
              <w:spacing w:line="240" w:lineRule="auto"/>
              <w:ind w:firstLineChars="0" w:firstLine="0"/>
              <w:jc w:val="center"/>
              <w:rPr>
                <w:sz w:val="21"/>
                <w:szCs w:val="21"/>
              </w:rPr>
            </w:pPr>
            <w:r w:rsidRPr="00BA4FB2">
              <w:rPr>
                <w:sz w:val="21"/>
                <w:szCs w:val="21"/>
              </w:rPr>
              <w:t>地表水</w:t>
            </w:r>
          </w:p>
        </w:tc>
        <w:tc>
          <w:tcPr>
            <w:tcW w:w="1332" w:type="pct"/>
            <w:vAlign w:val="center"/>
          </w:tcPr>
          <w:p w:rsidR="00025529" w:rsidRPr="00BA4FB2" w:rsidRDefault="00025529" w:rsidP="00404AAA">
            <w:pPr>
              <w:adjustRightInd w:val="0"/>
              <w:snapToGrid w:val="0"/>
              <w:spacing w:line="240" w:lineRule="auto"/>
              <w:ind w:firstLineChars="0" w:firstLine="0"/>
              <w:jc w:val="center"/>
              <w:rPr>
                <w:sz w:val="21"/>
                <w:szCs w:val="21"/>
              </w:rPr>
            </w:pPr>
            <w:r w:rsidRPr="00BA4FB2">
              <w:rPr>
                <w:sz w:val="21"/>
                <w:szCs w:val="21"/>
              </w:rPr>
              <w:t>石堡川水库进水闸处</w:t>
            </w:r>
          </w:p>
        </w:tc>
        <w:tc>
          <w:tcPr>
            <w:tcW w:w="1107" w:type="pct"/>
            <w:vMerge w:val="restart"/>
            <w:vAlign w:val="center"/>
          </w:tcPr>
          <w:p w:rsidR="00025529" w:rsidRPr="00BA4FB2" w:rsidRDefault="00664F67" w:rsidP="00AB2438">
            <w:pPr>
              <w:adjustRightInd w:val="0"/>
              <w:snapToGrid w:val="0"/>
              <w:spacing w:line="240" w:lineRule="auto"/>
              <w:ind w:firstLineChars="0" w:firstLine="0"/>
              <w:jc w:val="center"/>
              <w:rPr>
                <w:sz w:val="21"/>
                <w:szCs w:val="21"/>
              </w:rPr>
            </w:pPr>
            <w:r w:rsidRPr="00BA4FB2">
              <w:rPr>
                <w:rFonts w:hint="eastAsia"/>
                <w:sz w:val="21"/>
                <w:szCs w:val="21"/>
              </w:rPr>
              <w:t>《生活饮用水水源水质标准》（</w:t>
            </w:r>
            <w:r w:rsidRPr="00BA4FB2">
              <w:rPr>
                <w:rFonts w:hint="eastAsia"/>
                <w:sz w:val="21"/>
                <w:szCs w:val="21"/>
              </w:rPr>
              <w:t>CJ3020-93</w:t>
            </w:r>
            <w:r w:rsidRPr="00BA4FB2">
              <w:rPr>
                <w:rFonts w:hint="eastAsia"/>
                <w:sz w:val="21"/>
                <w:szCs w:val="21"/>
              </w:rPr>
              <w:t>）表</w:t>
            </w:r>
            <w:r w:rsidRPr="00BA4FB2">
              <w:rPr>
                <w:rFonts w:hint="eastAsia"/>
                <w:sz w:val="21"/>
                <w:szCs w:val="21"/>
              </w:rPr>
              <w:t>1</w:t>
            </w:r>
            <w:r w:rsidRPr="00BA4FB2">
              <w:rPr>
                <w:rFonts w:hint="eastAsia"/>
                <w:sz w:val="21"/>
                <w:szCs w:val="21"/>
              </w:rPr>
              <w:t>中的项目</w:t>
            </w:r>
          </w:p>
        </w:tc>
        <w:tc>
          <w:tcPr>
            <w:tcW w:w="1000" w:type="pct"/>
            <w:vMerge w:val="restart"/>
            <w:vAlign w:val="center"/>
          </w:tcPr>
          <w:p w:rsidR="00025529" w:rsidRPr="00BA4FB2" w:rsidRDefault="00025529" w:rsidP="00AB2438">
            <w:pPr>
              <w:pStyle w:val="Default"/>
              <w:snapToGrid w:val="0"/>
              <w:jc w:val="center"/>
              <w:rPr>
                <w:color w:val="auto"/>
                <w:sz w:val="21"/>
                <w:szCs w:val="21"/>
              </w:rPr>
            </w:pPr>
            <w:r w:rsidRPr="00BA4FB2">
              <w:rPr>
                <w:color w:val="auto"/>
                <w:sz w:val="21"/>
                <w:szCs w:val="21"/>
              </w:rPr>
              <w:t>每半年监测</w:t>
            </w:r>
            <w:r w:rsidRPr="00BA4FB2">
              <w:rPr>
                <w:color w:val="auto"/>
                <w:sz w:val="21"/>
                <w:szCs w:val="21"/>
              </w:rPr>
              <w:t>1</w:t>
            </w:r>
            <w:r w:rsidRPr="00BA4FB2">
              <w:rPr>
                <w:color w:val="auto"/>
                <w:sz w:val="21"/>
                <w:szCs w:val="21"/>
              </w:rPr>
              <w:t>天，每天</w:t>
            </w:r>
            <w:r w:rsidRPr="00BA4FB2">
              <w:rPr>
                <w:color w:val="auto"/>
                <w:sz w:val="21"/>
                <w:szCs w:val="21"/>
              </w:rPr>
              <w:t>2</w:t>
            </w:r>
            <w:r w:rsidRPr="00BA4FB2">
              <w:rPr>
                <w:color w:val="auto"/>
                <w:sz w:val="21"/>
                <w:szCs w:val="21"/>
              </w:rPr>
              <w:t>次</w:t>
            </w:r>
          </w:p>
        </w:tc>
      </w:tr>
      <w:tr w:rsidR="00BA4FB2" w:rsidRPr="00BA4FB2" w:rsidTr="00AB2438">
        <w:trPr>
          <w:jc w:val="center"/>
        </w:trPr>
        <w:tc>
          <w:tcPr>
            <w:tcW w:w="646" w:type="pct"/>
            <w:vMerge/>
            <w:vAlign w:val="center"/>
          </w:tcPr>
          <w:p w:rsidR="00025529" w:rsidRPr="00BA4FB2" w:rsidRDefault="00025529" w:rsidP="00404AAA">
            <w:pPr>
              <w:adjustRightInd w:val="0"/>
              <w:snapToGrid w:val="0"/>
              <w:spacing w:line="240" w:lineRule="auto"/>
              <w:ind w:firstLineChars="0" w:firstLine="0"/>
              <w:jc w:val="center"/>
              <w:rPr>
                <w:sz w:val="21"/>
                <w:szCs w:val="21"/>
              </w:rPr>
            </w:pPr>
          </w:p>
        </w:tc>
        <w:tc>
          <w:tcPr>
            <w:tcW w:w="915" w:type="pct"/>
            <w:vMerge/>
            <w:vAlign w:val="center"/>
          </w:tcPr>
          <w:p w:rsidR="00025529" w:rsidRPr="00BA4FB2" w:rsidRDefault="00025529" w:rsidP="00404AAA">
            <w:pPr>
              <w:adjustRightInd w:val="0"/>
              <w:snapToGrid w:val="0"/>
              <w:spacing w:line="240" w:lineRule="auto"/>
              <w:ind w:firstLineChars="0" w:firstLine="0"/>
              <w:jc w:val="center"/>
              <w:rPr>
                <w:sz w:val="21"/>
                <w:szCs w:val="21"/>
              </w:rPr>
            </w:pPr>
          </w:p>
        </w:tc>
        <w:tc>
          <w:tcPr>
            <w:tcW w:w="1332" w:type="pct"/>
            <w:vAlign w:val="center"/>
          </w:tcPr>
          <w:p w:rsidR="00025529" w:rsidRPr="00BA4FB2" w:rsidRDefault="00025529" w:rsidP="00404AAA">
            <w:pPr>
              <w:adjustRightInd w:val="0"/>
              <w:snapToGrid w:val="0"/>
              <w:spacing w:line="240" w:lineRule="auto"/>
              <w:ind w:firstLineChars="0" w:firstLine="0"/>
              <w:jc w:val="center"/>
              <w:rPr>
                <w:sz w:val="21"/>
                <w:szCs w:val="21"/>
              </w:rPr>
            </w:pPr>
            <w:r w:rsidRPr="00BA4FB2">
              <w:rPr>
                <w:sz w:val="21"/>
                <w:szCs w:val="21"/>
              </w:rPr>
              <w:t>五一水库库尾</w:t>
            </w:r>
          </w:p>
        </w:tc>
        <w:tc>
          <w:tcPr>
            <w:tcW w:w="1107" w:type="pct"/>
            <w:vMerge/>
            <w:vAlign w:val="center"/>
          </w:tcPr>
          <w:p w:rsidR="00025529" w:rsidRPr="00BA4FB2" w:rsidRDefault="00025529" w:rsidP="00404AAA">
            <w:pPr>
              <w:adjustRightInd w:val="0"/>
              <w:snapToGrid w:val="0"/>
              <w:spacing w:line="240" w:lineRule="auto"/>
              <w:ind w:firstLineChars="0" w:firstLine="0"/>
              <w:jc w:val="center"/>
              <w:rPr>
                <w:sz w:val="21"/>
                <w:szCs w:val="21"/>
              </w:rPr>
            </w:pPr>
          </w:p>
        </w:tc>
        <w:tc>
          <w:tcPr>
            <w:tcW w:w="1000" w:type="pct"/>
            <w:vMerge/>
            <w:vAlign w:val="center"/>
          </w:tcPr>
          <w:p w:rsidR="00025529" w:rsidRPr="00BA4FB2" w:rsidRDefault="00025529" w:rsidP="00AB2438">
            <w:pPr>
              <w:adjustRightInd w:val="0"/>
              <w:snapToGrid w:val="0"/>
              <w:spacing w:line="240" w:lineRule="auto"/>
              <w:ind w:firstLineChars="0" w:firstLine="0"/>
              <w:jc w:val="center"/>
              <w:rPr>
                <w:sz w:val="21"/>
                <w:szCs w:val="21"/>
              </w:rPr>
            </w:pPr>
          </w:p>
        </w:tc>
      </w:tr>
      <w:tr w:rsidR="00BA4FB2" w:rsidRPr="00BA4FB2" w:rsidTr="00AB2438">
        <w:trPr>
          <w:jc w:val="center"/>
        </w:trPr>
        <w:tc>
          <w:tcPr>
            <w:tcW w:w="646" w:type="pct"/>
            <w:vMerge/>
            <w:vAlign w:val="center"/>
          </w:tcPr>
          <w:p w:rsidR="00025529" w:rsidRPr="00BA4FB2" w:rsidRDefault="00025529" w:rsidP="00404AAA">
            <w:pPr>
              <w:adjustRightInd w:val="0"/>
              <w:snapToGrid w:val="0"/>
              <w:spacing w:line="240" w:lineRule="auto"/>
              <w:ind w:firstLineChars="0" w:firstLine="0"/>
              <w:jc w:val="center"/>
              <w:rPr>
                <w:sz w:val="21"/>
                <w:szCs w:val="21"/>
              </w:rPr>
            </w:pPr>
          </w:p>
        </w:tc>
        <w:tc>
          <w:tcPr>
            <w:tcW w:w="915" w:type="pct"/>
            <w:vAlign w:val="center"/>
          </w:tcPr>
          <w:p w:rsidR="00AB2438" w:rsidRPr="00BA4FB2" w:rsidRDefault="00025529" w:rsidP="00404AAA">
            <w:pPr>
              <w:adjustRightInd w:val="0"/>
              <w:snapToGrid w:val="0"/>
              <w:spacing w:line="240" w:lineRule="auto"/>
              <w:ind w:firstLineChars="0" w:firstLine="0"/>
              <w:jc w:val="center"/>
              <w:rPr>
                <w:sz w:val="21"/>
                <w:szCs w:val="21"/>
              </w:rPr>
            </w:pPr>
            <w:r w:rsidRPr="00BA4FB2">
              <w:rPr>
                <w:sz w:val="21"/>
                <w:szCs w:val="21"/>
              </w:rPr>
              <w:t>管理站</w:t>
            </w:r>
          </w:p>
          <w:p w:rsidR="00025529" w:rsidRPr="00BA4FB2" w:rsidRDefault="00025529" w:rsidP="00404AAA">
            <w:pPr>
              <w:adjustRightInd w:val="0"/>
              <w:snapToGrid w:val="0"/>
              <w:spacing w:line="240" w:lineRule="auto"/>
              <w:ind w:firstLineChars="0" w:firstLine="0"/>
              <w:jc w:val="center"/>
              <w:rPr>
                <w:sz w:val="21"/>
                <w:szCs w:val="21"/>
              </w:rPr>
            </w:pPr>
            <w:r w:rsidRPr="00BA4FB2">
              <w:rPr>
                <w:sz w:val="21"/>
                <w:szCs w:val="21"/>
              </w:rPr>
              <w:t>生活污水</w:t>
            </w:r>
          </w:p>
        </w:tc>
        <w:tc>
          <w:tcPr>
            <w:tcW w:w="1332" w:type="pct"/>
            <w:vAlign w:val="center"/>
          </w:tcPr>
          <w:p w:rsidR="00004B30" w:rsidRPr="00BA4FB2" w:rsidRDefault="00025529" w:rsidP="00404AAA">
            <w:pPr>
              <w:adjustRightInd w:val="0"/>
              <w:snapToGrid w:val="0"/>
              <w:spacing w:line="240" w:lineRule="auto"/>
              <w:ind w:firstLineChars="0" w:firstLine="0"/>
              <w:jc w:val="center"/>
              <w:rPr>
                <w:sz w:val="21"/>
                <w:szCs w:val="21"/>
              </w:rPr>
            </w:pPr>
            <w:r w:rsidRPr="00BA4FB2">
              <w:rPr>
                <w:sz w:val="21"/>
                <w:szCs w:val="21"/>
              </w:rPr>
              <w:t>生活污水</w:t>
            </w:r>
          </w:p>
          <w:p w:rsidR="00025529" w:rsidRPr="00BA4FB2" w:rsidRDefault="00025529" w:rsidP="00404AAA">
            <w:pPr>
              <w:adjustRightInd w:val="0"/>
              <w:snapToGrid w:val="0"/>
              <w:spacing w:line="240" w:lineRule="auto"/>
              <w:ind w:firstLineChars="0" w:firstLine="0"/>
              <w:jc w:val="center"/>
              <w:rPr>
                <w:sz w:val="21"/>
                <w:szCs w:val="21"/>
              </w:rPr>
            </w:pPr>
            <w:r w:rsidRPr="00BA4FB2">
              <w:rPr>
                <w:sz w:val="21"/>
                <w:szCs w:val="21"/>
              </w:rPr>
              <w:t>处理设施出口</w:t>
            </w:r>
          </w:p>
        </w:tc>
        <w:tc>
          <w:tcPr>
            <w:tcW w:w="1107" w:type="pct"/>
            <w:vAlign w:val="center"/>
          </w:tcPr>
          <w:p w:rsidR="00025529" w:rsidRPr="00BA4FB2" w:rsidRDefault="00025529" w:rsidP="00404AAA">
            <w:pPr>
              <w:pStyle w:val="Default"/>
              <w:snapToGrid w:val="0"/>
              <w:jc w:val="both"/>
              <w:rPr>
                <w:color w:val="auto"/>
                <w:sz w:val="21"/>
                <w:szCs w:val="21"/>
              </w:rPr>
            </w:pPr>
            <w:r w:rsidRPr="00BA4FB2">
              <w:rPr>
                <w:color w:val="auto"/>
                <w:sz w:val="21"/>
                <w:szCs w:val="21"/>
              </w:rPr>
              <w:t>pH</w:t>
            </w:r>
            <w:r w:rsidRPr="00BA4FB2">
              <w:rPr>
                <w:rFonts w:eastAsia="宋体"/>
                <w:color w:val="auto"/>
                <w:sz w:val="21"/>
                <w:szCs w:val="21"/>
              </w:rPr>
              <w:t>、</w:t>
            </w:r>
            <w:r w:rsidRPr="00BA4FB2">
              <w:rPr>
                <w:rFonts w:eastAsia="宋体"/>
                <w:color w:val="auto"/>
                <w:sz w:val="21"/>
                <w:szCs w:val="21"/>
              </w:rPr>
              <w:t>COD</w:t>
            </w:r>
            <w:r w:rsidRPr="00BA4FB2">
              <w:rPr>
                <w:rFonts w:eastAsia="宋体"/>
                <w:color w:val="auto"/>
                <w:sz w:val="21"/>
                <w:szCs w:val="21"/>
                <w:vertAlign w:val="subscript"/>
              </w:rPr>
              <w:t>Cr</w:t>
            </w:r>
            <w:r w:rsidRPr="00BA4FB2">
              <w:rPr>
                <w:rFonts w:eastAsia="宋体"/>
                <w:color w:val="auto"/>
                <w:sz w:val="21"/>
                <w:szCs w:val="21"/>
              </w:rPr>
              <w:t>、</w:t>
            </w:r>
            <w:r w:rsidRPr="00BA4FB2">
              <w:rPr>
                <w:rFonts w:eastAsia="宋体"/>
                <w:color w:val="auto"/>
                <w:sz w:val="21"/>
                <w:szCs w:val="21"/>
              </w:rPr>
              <w:t>BOD</w:t>
            </w:r>
            <w:r w:rsidRPr="00BA4FB2">
              <w:rPr>
                <w:rFonts w:eastAsia="宋体"/>
                <w:color w:val="auto"/>
                <w:sz w:val="21"/>
                <w:szCs w:val="21"/>
                <w:vertAlign w:val="subscript"/>
              </w:rPr>
              <w:t>5</w:t>
            </w:r>
            <w:r w:rsidRPr="00BA4FB2">
              <w:rPr>
                <w:rFonts w:eastAsia="宋体"/>
                <w:color w:val="auto"/>
                <w:sz w:val="21"/>
                <w:szCs w:val="21"/>
              </w:rPr>
              <w:t>、石油类、氨氮、粪大肠菌群</w:t>
            </w:r>
          </w:p>
        </w:tc>
        <w:tc>
          <w:tcPr>
            <w:tcW w:w="1000" w:type="pct"/>
            <w:vAlign w:val="center"/>
          </w:tcPr>
          <w:p w:rsidR="00AB2438" w:rsidRPr="00BA4FB2" w:rsidRDefault="00025529" w:rsidP="00AB2438">
            <w:pPr>
              <w:pStyle w:val="Default"/>
              <w:snapToGrid w:val="0"/>
              <w:jc w:val="center"/>
              <w:rPr>
                <w:color w:val="auto"/>
                <w:sz w:val="21"/>
                <w:szCs w:val="21"/>
              </w:rPr>
            </w:pPr>
            <w:r w:rsidRPr="00BA4FB2">
              <w:rPr>
                <w:color w:val="auto"/>
                <w:sz w:val="21"/>
                <w:szCs w:val="21"/>
              </w:rPr>
              <w:t>每年监测</w:t>
            </w:r>
            <w:r w:rsidRPr="00BA4FB2">
              <w:rPr>
                <w:color w:val="auto"/>
                <w:sz w:val="21"/>
                <w:szCs w:val="21"/>
              </w:rPr>
              <w:t>1</w:t>
            </w:r>
            <w:r w:rsidRPr="00BA4FB2">
              <w:rPr>
                <w:color w:val="auto"/>
                <w:sz w:val="21"/>
                <w:szCs w:val="21"/>
              </w:rPr>
              <w:t>天，</w:t>
            </w:r>
          </w:p>
          <w:p w:rsidR="00025529" w:rsidRPr="00BA4FB2" w:rsidRDefault="00025529" w:rsidP="00AB2438">
            <w:pPr>
              <w:pStyle w:val="Default"/>
              <w:snapToGrid w:val="0"/>
              <w:jc w:val="center"/>
              <w:rPr>
                <w:color w:val="auto"/>
                <w:sz w:val="21"/>
                <w:szCs w:val="21"/>
              </w:rPr>
            </w:pPr>
            <w:r w:rsidRPr="00BA4FB2">
              <w:rPr>
                <w:color w:val="auto"/>
                <w:sz w:val="21"/>
                <w:szCs w:val="21"/>
              </w:rPr>
              <w:t>每天</w:t>
            </w:r>
            <w:r w:rsidRPr="00BA4FB2">
              <w:rPr>
                <w:color w:val="auto"/>
                <w:sz w:val="21"/>
                <w:szCs w:val="21"/>
              </w:rPr>
              <w:t>2</w:t>
            </w:r>
            <w:r w:rsidRPr="00BA4FB2">
              <w:rPr>
                <w:color w:val="auto"/>
                <w:sz w:val="21"/>
                <w:szCs w:val="21"/>
              </w:rPr>
              <w:t>次</w:t>
            </w:r>
          </w:p>
        </w:tc>
      </w:tr>
    </w:tbl>
    <w:p w:rsidR="00B6344E" w:rsidRPr="00BA4FB2" w:rsidRDefault="00B6344E" w:rsidP="00404AAA">
      <w:pPr>
        <w:pStyle w:val="2"/>
        <w:adjustRightInd w:val="0"/>
        <w:snapToGrid w:val="0"/>
        <w:spacing w:line="276" w:lineRule="auto"/>
        <w:ind w:firstLineChars="0" w:firstLine="0"/>
        <w:rPr>
          <w:rFonts w:ascii="Times New Roman" w:eastAsia="宋体" w:hAnsi="Times New Roman" w:cs="Times New Roman"/>
        </w:rPr>
      </w:pPr>
      <w:bookmarkStart w:id="209" w:name="_Toc23941325"/>
      <w:bookmarkStart w:id="210" w:name="OLE_LINK56"/>
      <w:r w:rsidRPr="00BA4FB2">
        <w:rPr>
          <w:rFonts w:ascii="Times New Roman" w:eastAsia="宋体" w:hAnsi="Times New Roman" w:cs="Times New Roman"/>
        </w:rPr>
        <w:t xml:space="preserve">7.3 </w:t>
      </w:r>
      <w:r w:rsidRPr="00BA4FB2">
        <w:rPr>
          <w:rFonts w:ascii="Times New Roman" w:eastAsia="宋体" w:hAnsi="Times New Roman" w:cs="Times New Roman"/>
        </w:rPr>
        <w:t>环境监理计划</w:t>
      </w:r>
      <w:bookmarkEnd w:id="209"/>
    </w:p>
    <w:p w:rsidR="00E00BF4" w:rsidRPr="00BA4FB2" w:rsidRDefault="00E00BF4" w:rsidP="00E00BF4">
      <w:pPr>
        <w:pStyle w:val="3"/>
        <w:adjustRightInd w:val="0"/>
        <w:snapToGrid w:val="0"/>
        <w:spacing w:line="276" w:lineRule="auto"/>
        <w:ind w:firstLineChars="0" w:firstLine="0"/>
        <w:rPr>
          <w:sz w:val="30"/>
          <w:szCs w:val="30"/>
        </w:rPr>
      </w:pPr>
      <w:r w:rsidRPr="00BA4FB2">
        <w:rPr>
          <w:rFonts w:hint="eastAsia"/>
          <w:sz w:val="30"/>
          <w:szCs w:val="30"/>
        </w:rPr>
        <w:t xml:space="preserve">7.3.1 </w:t>
      </w:r>
      <w:r w:rsidRPr="00BA4FB2">
        <w:rPr>
          <w:rFonts w:hint="eastAsia"/>
          <w:sz w:val="30"/>
          <w:szCs w:val="30"/>
        </w:rPr>
        <w:t>环境监理工作目标</w:t>
      </w:r>
    </w:p>
    <w:p w:rsidR="00E00BF4" w:rsidRPr="00BA4FB2" w:rsidRDefault="00E00BF4" w:rsidP="00E00BF4">
      <w:pPr>
        <w:adjustRightInd w:val="0"/>
        <w:snapToGrid w:val="0"/>
        <w:ind w:firstLine="480"/>
      </w:pPr>
      <w:r w:rsidRPr="00BA4FB2">
        <w:rPr>
          <w:rFonts w:hint="eastAsia"/>
        </w:rPr>
        <w:t>环境监理依据国家和相关主管部门制定、颁发的有关法律、法规、政策、技术标准以及经批准的设计文件、投标文件和依法签订的监理、施工承包合同。按环境监理服务的范围和内容，履行环境监理义务，独立、公正、科学、有效地服务于工程，实施全面环境监理，使工程在设计、施工、营运等方面达到环境保护要求。</w:t>
      </w:r>
    </w:p>
    <w:p w:rsidR="008448B5" w:rsidRPr="00BA4FB2" w:rsidRDefault="008448B5" w:rsidP="008448B5">
      <w:pPr>
        <w:pStyle w:val="3"/>
        <w:adjustRightInd w:val="0"/>
        <w:snapToGrid w:val="0"/>
        <w:spacing w:line="276" w:lineRule="auto"/>
        <w:ind w:firstLineChars="0" w:firstLine="0"/>
        <w:rPr>
          <w:sz w:val="30"/>
          <w:szCs w:val="30"/>
        </w:rPr>
      </w:pPr>
      <w:r w:rsidRPr="00BA4FB2">
        <w:rPr>
          <w:rFonts w:hint="eastAsia"/>
          <w:sz w:val="30"/>
          <w:szCs w:val="30"/>
        </w:rPr>
        <w:t xml:space="preserve">7.3.2 </w:t>
      </w:r>
      <w:r w:rsidRPr="00BA4FB2">
        <w:rPr>
          <w:rFonts w:hint="eastAsia"/>
          <w:sz w:val="30"/>
          <w:szCs w:val="30"/>
        </w:rPr>
        <w:t>环境监理应遵循的原则</w:t>
      </w:r>
    </w:p>
    <w:p w:rsidR="008448B5" w:rsidRPr="00BA4FB2" w:rsidRDefault="008448B5" w:rsidP="008448B5">
      <w:pPr>
        <w:adjustRightInd w:val="0"/>
        <w:snapToGrid w:val="0"/>
        <w:ind w:firstLine="480"/>
      </w:pPr>
      <w:r w:rsidRPr="00BA4FB2">
        <w:rPr>
          <w:rFonts w:hint="eastAsia"/>
        </w:rPr>
        <w:t>从事工程建设环境监理活动，应当遵循守法、诚信、公正、科学的准则。确立环境监理是“第三方”的原则，应当将环境监理和业主的环境管理、政府部门的环境监督执法严格区分开来，并为业主和政府部门的环境管理服务。</w:t>
      </w:r>
    </w:p>
    <w:p w:rsidR="008448B5" w:rsidRPr="00BA4FB2" w:rsidRDefault="008448B5" w:rsidP="008448B5">
      <w:pPr>
        <w:adjustRightInd w:val="0"/>
        <w:snapToGrid w:val="0"/>
        <w:ind w:firstLine="480"/>
      </w:pPr>
      <w:r w:rsidRPr="00BA4FB2">
        <w:rPr>
          <w:rFonts w:hint="eastAsia"/>
        </w:rPr>
        <w:t>环境监理工作中应理顺和协调好</w:t>
      </w:r>
      <w:r w:rsidR="001B6270" w:rsidRPr="00BA4FB2">
        <w:rPr>
          <w:rFonts w:hint="eastAsia"/>
        </w:rPr>
        <w:t>建设</w:t>
      </w:r>
      <w:r w:rsidRPr="00BA4FB2">
        <w:rPr>
          <w:rFonts w:hint="eastAsia"/>
        </w:rPr>
        <w:t>单位、施工单位、工程监理单位、环境监理单位、环境监测单位及政府环境行政主管部门等各方面的关系，为做好环境</w:t>
      </w:r>
      <w:r w:rsidRPr="00BA4FB2">
        <w:rPr>
          <w:rFonts w:hint="eastAsia"/>
        </w:rPr>
        <w:lastRenderedPageBreak/>
        <w:t>监理工作创造有利条件。</w:t>
      </w:r>
    </w:p>
    <w:p w:rsidR="00E00BF4" w:rsidRPr="00BA4FB2" w:rsidRDefault="008448B5" w:rsidP="008448B5">
      <w:pPr>
        <w:adjustRightInd w:val="0"/>
        <w:snapToGrid w:val="0"/>
        <w:ind w:firstLine="480"/>
      </w:pPr>
      <w:r w:rsidRPr="00BA4FB2">
        <w:rPr>
          <w:rFonts w:hint="eastAsia"/>
        </w:rPr>
        <w:t>环境监理单位应根据工程特点，制定符合工程实际情况规范化的监理制度，使环境监理工作有序展开。</w:t>
      </w:r>
    </w:p>
    <w:p w:rsidR="008448B5" w:rsidRPr="00BA4FB2" w:rsidRDefault="008448B5" w:rsidP="008448B5">
      <w:pPr>
        <w:pStyle w:val="3"/>
        <w:adjustRightInd w:val="0"/>
        <w:snapToGrid w:val="0"/>
        <w:spacing w:line="276" w:lineRule="auto"/>
        <w:ind w:firstLineChars="0" w:firstLine="0"/>
        <w:rPr>
          <w:sz w:val="30"/>
          <w:szCs w:val="30"/>
        </w:rPr>
      </w:pPr>
      <w:r w:rsidRPr="00BA4FB2">
        <w:rPr>
          <w:rFonts w:hint="eastAsia"/>
          <w:sz w:val="30"/>
          <w:szCs w:val="30"/>
        </w:rPr>
        <w:t xml:space="preserve">7.3.3 </w:t>
      </w:r>
      <w:r w:rsidRPr="00BA4FB2">
        <w:rPr>
          <w:rFonts w:hint="eastAsia"/>
          <w:sz w:val="30"/>
          <w:szCs w:val="30"/>
        </w:rPr>
        <w:t>主要监理</w:t>
      </w:r>
      <w:r w:rsidR="005502FD" w:rsidRPr="00BA4FB2">
        <w:rPr>
          <w:rFonts w:hint="eastAsia"/>
          <w:sz w:val="30"/>
          <w:szCs w:val="30"/>
        </w:rPr>
        <w:t>重点</w:t>
      </w:r>
      <w:r w:rsidRPr="00BA4FB2">
        <w:rPr>
          <w:rFonts w:hint="eastAsia"/>
          <w:sz w:val="30"/>
          <w:szCs w:val="30"/>
        </w:rPr>
        <w:t>和要求</w:t>
      </w:r>
    </w:p>
    <w:p w:rsidR="008448B5" w:rsidRPr="00BA4FB2" w:rsidRDefault="008448B5" w:rsidP="008448B5">
      <w:pPr>
        <w:adjustRightInd w:val="0"/>
        <w:snapToGrid w:val="0"/>
        <w:ind w:firstLine="480"/>
      </w:pPr>
      <w:r w:rsidRPr="00BA4FB2">
        <w:rPr>
          <w:rFonts w:hint="eastAsia"/>
        </w:rPr>
        <w:t>施工期监理对环保工作的重视和负责程度关系到项目在施工阶段环保工作的落实效果。</w:t>
      </w:r>
    </w:p>
    <w:p w:rsidR="001B6270" w:rsidRPr="00BA4FB2" w:rsidRDefault="009F5EA7" w:rsidP="001B6270">
      <w:pPr>
        <w:adjustRightInd w:val="0"/>
        <w:snapToGrid w:val="0"/>
        <w:ind w:firstLine="480"/>
      </w:pPr>
      <w:r w:rsidRPr="00BA4FB2">
        <w:rPr>
          <w:rFonts w:hint="eastAsia"/>
        </w:rPr>
        <w:t>（</w:t>
      </w:r>
      <w:r w:rsidRPr="00BA4FB2">
        <w:rPr>
          <w:rFonts w:hint="eastAsia"/>
        </w:rPr>
        <w:t>1</w:t>
      </w:r>
      <w:r w:rsidRPr="00BA4FB2">
        <w:rPr>
          <w:rFonts w:hint="eastAsia"/>
        </w:rPr>
        <w:t>）</w:t>
      </w:r>
      <w:r w:rsidR="001B6270" w:rsidRPr="00BA4FB2">
        <w:rPr>
          <w:rFonts w:hint="eastAsia"/>
        </w:rPr>
        <w:t>监理范围</w:t>
      </w:r>
    </w:p>
    <w:p w:rsidR="001B6270" w:rsidRPr="00BA4FB2" w:rsidRDefault="001B6270" w:rsidP="001B6270">
      <w:pPr>
        <w:adjustRightInd w:val="0"/>
        <w:snapToGrid w:val="0"/>
        <w:ind w:firstLine="480"/>
      </w:pPr>
      <w:r w:rsidRPr="00BA4FB2">
        <w:rPr>
          <w:rFonts w:hint="eastAsia"/>
        </w:rPr>
        <w:t>本工程施工期环境监理范围包括时间和空间。</w:t>
      </w:r>
    </w:p>
    <w:p w:rsidR="001B6270" w:rsidRPr="00BA4FB2" w:rsidRDefault="001B6270" w:rsidP="001B6270">
      <w:pPr>
        <w:adjustRightInd w:val="0"/>
        <w:snapToGrid w:val="0"/>
        <w:ind w:firstLine="480"/>
      </w:pPr>
      <w:r w:rsidRPr="00BA4FB2">
        <w:rPr>
          <w:rFonts w:hint="eastAsia"/>
        </w:rPr>
        <w:t>时间范围为监理合同规定的时间范畴，包括施工准备阶段、施工阶段、竣工验收阶段和缺陷责任期。</w:t>
      </w:r>
    </w:p>
    <w:p w:rsidR="001B6270" w:rsidRPr="00BA4FB2" w:rsidRDefault="001B6270" w:rsidP="001B6270">
      <w:pPr>
        <w:adjustRightInd w:val="0"/>
        <w:snapToGrid w:val="0"/>
        <w:ind w:firstLine="480"/>
      </w:pPr>
      <w:r w:rsidRPr="00BA4FB2">
        <w:rPr>
          <w:rFonts w:hint="eastAsia"/>
        </w:rPr>
        <w:t>空间范围为项目所在区域与工程影响区域。包括引水隧涵沿线、各类施工营地。</w:t>
      </w:r>
    </w:p>
    <w:p w:rsidR="001B6270" w:rsidRPr="00BA4FB2" w:rsidRDefault="009F5EA7" w:rsidP="001B6270">
      <w:pPr>
        <w:adjustRightInd w:val="0"/>
        <w:snapToGrid w:val="0"/>
        <w:ind w:firstLine="480"/>
      </w:pPr>
      <w:r w:rsidRPr="00BA4FB2">
        <w:rPr>
          <w:rFonts w:hint="eastAsia"/>
        </w:rPr>
        <w:t>（</w:t>
      </w:r>
      <w:r w:rsidRPr="00BA4FB2">
        <w:rPr>
          <w:rFonts w:hint="eastAsia"/>
        </w:rPr>
        <w:t>2</w:t>
      </w:r>
      <w:r w:rsidRPr="00BA4FB2">
        <w:rPr>
          <w:rFonts w:hint="eastAsia"/>
        </w:rPr>
        <w:t>）</w:t>
      </w:r>
      <w:r w:rsidR="001B6270" w:rsidRPr="00BA4FB2">
        <w:rPr>
          <w:rFonts w:hint="eastAsia"/>
        </w:rPr>
        <w:t>监理内容</w:t>
      </w:r>
    </w:p>
    <w:p w:rsidR="001B6270" w:rsidRPr="00BA4FB2" w:rsidRDefault="001B6270" w:rsidP="001B6270">
      <w:pPr>
        <w:adjustRightInd w:val="0"/>
        <w:snapToGrid w:val="0"/>
        <w:ind w:firstLine="480"/>
      </w:pPr>
      <w:r w:rsidRPr="00BA4FB2">
        <w:rPr>
          <w:rFonts w:hint="eastAsia"/>
        </w:rPr>
        <w:t>施工期环境监理的具体内容包括生态环境保护、水土保持、污染物防治、文物保护、地质灾害等环境保护工作的所有方面，见表</w:t>
      </w:r>
      <w:r w:rsidRPr="00BA4FB2">
        <w:rPr>
          <w:rFonts w:hint="eastAsia"/>
        </w:rPr>
        <w:t>7.3.3-1</w:t>
      </w:r>
      <w:r w:rsidRPr="00BA4FB2">
        <w:rPr>
          <w:rFonts w:hint="eastAsia"/>
        </w:rPr>
        <w:t>。</w:t>
      </w:r>
    </w:p>
    <w:p w:rsidR="001B6270" w:rsidRPr="00BA4FB2" w:rsidRDefault="001B6270" w:rsidP="001B6270">
      <w:pPr>
        <w:adjustRightInd w:val="0"/>
        <w:snapToGrid w:val="0"/>
        <w:spacing w:line="240" w:lineRule="auto"/>
        <w:ind w:firstLineChars="0" w:firstLine="0"/>
        <w:jc w:val="center"/>
        <w:rPr>
          <w:b/>
          <w:sz w:val="21"/>
          <w:szCs w:val="21"/>
        </w:rPr>
      </w:pPr>
      <w:r w:rsidRPr="00BA4FB2">
        <w:rPr>
          <w:b/>
          <w:sz w:val="21"/>
          <w:szCs w:val="21"/>
        </w:rPr>
        <w:t>表</w:t>
      </w:r>
      <w:r w:rsidRPr="00BA4FB2">
        <w:rPr>
          <w:rFonts w:hint="eastAsia"/>
          <w:b/>
          <w:sz w:val="21"/>
          <w:szCs w:val="21"/>
        </w:rPr>
        <w:t>7.3.3</w:t>
      </w:r>
      <w:r w:rsidRPr="00BA4FB2">
        <w:rPr>
          <w:b/>
          <w:sz w:val="21"/>
          <w:szCs w:val="21"/>
        </w:rPr>
        <w:t xml:space="preserve">-1 </w:t>
      </w:r>
      <w:r w:rsidRPr="00BA4FB2">
        <w:rPr>
          <w:b/>
          <w:sz w:val="21"/>
          <w:szCs w:val="21"/>
        </w:rPr>
        <w:t>工程环境监理范围及监理项目</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809"/>
        <w:gridCol w:w="744"/>
        <w:gridCol w:w="1328"/>
        <w:gridCol w:w="1191"/>
        <w:gridCol w:w="1183"/>
        <w:gridCol w:w="1183"/>
        <w:gridCol w:w="1078"/>
      </w:tblGrid>
      <w:tr w:rsidR="00BA4FB2" w:rsidRPr="00BA4FB2" w:rsidTr="00847E3A">
        <w:trPr>
          <w:trHeight w:val="284"/>
          <w:tblHeader/>
          <w:jc w:val="center"/>
        </w:trPr>
        <w:tc>
          <w:tcPr>
            <w:tcW w:w="1809" w:type="dxa"/>
            <w:vAlign w:val="center"/>
          </w:tcPr>
          <w:p w:rsidR="001B6270" w:rsidRPr="00BA4FB2" w:rsidRDefault="001B6270" w:rsidP="009701BB">
            <w:pPr>
              <w:adjustRightInd w:val="0"/>
              <w:snapToGrid w:val="0"/>
              <w:spacing w:line="240" w:lineRule="auto"/>
              <w:ind w:firstLineChars="0" w:firstLine="0"/>
              <w:jc w:val="center"/>
              <w:rPr>
                <w:sz w:val="21"/>
                <w:szCs w:val="21"/>
              </w:rPr>
            </w:pPr>
            <w:r w:rsidRPr="00BA4FB2">
              <w:rPr>
                <w:sz w:val="21"/>
                <w:szCs w:val="21"/>
              </w:rPr>
              <w:t>名称</w:t>
            </w:r>
          </w:p>
        </w:tc>
        <w:tc>
          <w:tcPr>
            <w:tcW w:w="744" w:type="dxa"/>
            <w:vAlign w:val="center"/>
          </w:tcPr>
          <w:p w:rsidR="001B6270" w:rsidRPr="00BA4FB2" w:rsidRDefault="001B6270" w:rsidP="009701BB">
            <w:pPr>
              <w:adjustRightInd w:val="0"/>
              <w:snapToGrid w:val="0"/>
              <w:spacing w:line="240" w:lineRule="auto"/>
              <w:ind w:firstLineChars="0" w:firstLine="0"/>
              <w:jc w:val="center"/>
              <w:rPr>
                <w:sz w:val="21"/>
                <w:szCs w:val="21"/>
              </w:rPr>
            </w:pPr>
            <w:r w:rsidRPr="00BA4FB2">
              <w:rPr>
                <w:sz w:val="21"/>
                <w:szCs w:val="21"/>
              </w:rPr>
              <w:t>生态</w:t>
            </w:r>
          </w:p>
        </w:tc>
        <w:tc>
          <w:tcPr>
            <w:tcW w:w="1328" w:type="dxa"/>
            <w:vAlign w:val="center"/>
          </w:tcPr>
          <w:p w:rsidR="001B6270" w:rsidRPr="00BA4FB2" w:rsidRDefault="001B6270" w:rsidP="009701BB">
            <w:pPr>
              <w:adjustRightInd w:val="0"/>
              <w:snapToGrid w:val="0"/>
              <w:spacing w:line="240" w:lineRule="auto"/>
              <w:ind w:firstLineChars="0" w:firstLine="0"/>
              <w:jc w:val="center"/>
              <w:rPr>
                <w:sz w:val="21"/>
                <w:szCs w:val="21"/>
              </w:rPr>
            </w:pPr>
            <w:r w:rsidRPr="00BA4FB2">
              <w:rPr>
                <w:sz w:val="21"/>
                <w:szCs w:val="21"/>
              </w:rPr>
              <w:t>水土保持</w:t>
            </w:r>
          </w:p>
        </w:tc>
        <w:tc>
          <w:tcPr>
            <w:tcW w:w="1191" w:type="dxa"/>
            <w:vAlign w:val="center"/>
          </w:tcPr>
          <w:p w:rsidR="001B6270" w:rsidRPr="00BA4FB2" w:rsidRDefault="001B6270" w:rsidP="009701BB">
            <w:pPr>
              <w:adjustRightInd w:val="0"/>
              <w:snapToGrid w:val="0"/>
              <w:spacing w:line="240" w:lineRule="auto"/>
              <w:ind w:firstLineChars="0" w:firstLine="0"/>
              <w:jc w:val="center"/>
              <w:rPr>
                <w:sz w:val="21"/>
                <w:szCs w:val="21"/>
              </w:rPr>
            </w:pPr>
            <w:r w:rsidRPr="00BA4FB2">
              <w:rPr>
                <w:sz w:val="21"/>
                <w:szCs w:val="21"/>
              </w:rPr>
              <w:t>声环境</w:t>
            </w:r>
          </w:p>
        </w:tc>
        <w:tc>
          <w:tcPr>
            <w:tcW w:w="1183" w:type="dxa"/>
            <w:vAlign w:val="center"/>
          </w:tcPr>
          <w:p w:rsidR="001B6270" w:rsidRPr="00BA4FB2" w:rsidRDefault="001B6270" w:rsidP="009701BB">
            <w:pPr>
              <w:adjustRightInd w:val="0"/>
              <w:snapToGrid w:val="0"/>
              <w:spacing w:line="240" w:lineRule="auto"/>
              <w:ind w:firstLineChars="0" w:firstLine="0"/>
              <w:jc w:val="center"/>
              <w:rPr>
                <w:sz w:val="21"/>
                <w:szCs w:val="21"/>
              </w:rPr>
            </w:pPr>
            <w:r w:rsidRPr="00BA4FB2">
              <w:rPr>
                <w:sz w:val="21"/>
                <w:szCs w:val="21"/>
              </w:rPr>
              <w:t>水环境</w:t>
            </w:r>
          </w:p>
        </w:tc>
        <w:tc>
          <w:tcPr>
            <w:tcW w:w="1183" w:type="dxa"/>
            <w:vAlign w:val="center"/>
          </w:tcPr>
          <w:p w:rsidR="001B6270" w:rsidRPr="00BA4FB2" w:rsidRDefault="001B6270" w:rsidP="009701BB">
            <w:pPr>
              <w:adjustRightInd w:val="0"/>
              <w:snapToGrid w:val="0"/>
              <w:spacing w:line="240" w:lineRule="auto"/>
              <w:ind w:firstLineChars="0" w:firstLine="0"/>
              <w:jc w:val="center"/>
              <w:rPr>
                <w:sz w:val="21"/>
                <w:szCs w:val="21"/>
              </w:rPr>
            </w:pPr>
            <w:r w:rsidRPr="00BA4FB2">
              <w:rPr>
                <w:sz w:val="21"/>
                <w:szCs w:val="21"/>
              </w:rPr>
              <w:t>环境空气</w:t>
            </w:r>
          </w:p>
        </w:tc>
        <w:tc>
          <w:tcPr>
            <w:tcW w:w="1078" w:type="dxa"/>
            <w:vAlign w:val="center"/>
          </w:tcPr>
          <w:p w:rsidR="001B6270" w:rsidRPr="00BA4FB2" w:rsidRDefault="001B6270" w:rsidP="009701BB">
            <w:pPr>
              <w:adjustRightInd w:val="0"/>
              <w:snapToGrid w:val="0"/>
              <w:spacing w:line="240" w:lineRule="auto"/>
              <w:ind w:firstLineChars="0" w:firstLine="0"/>
              <w:jc w:val="center"/>
              <w:rPr>
                <w:sz w:val="21"/>
                <w:szCs w:val="21"/>
              </w:rPr>
            </w:pPr>
            <w:r w:rsidRPr="00BA4FB2">
              <w:rPr>
                <w:sz w:val="21"/>
                <w:szCs w:val="21"/>
              </w:rPr>
              <w:t>地质灾害</w:t>
            </w:r>
          </w:p>
        </w:tc>
      </w:tr>
      <w:tr w:rsidR="00BA4FB2" w:rsidRPr="00BA4FB2" w:rsidTr="00847E3A">
        <w:trPr>
          <w:trHeight w:val="284"/>
          <w:jc w:val="center"/>
        </w:trPr>
        <w:tc>
          <w:tcPr>
            <w:tcW w:w="1809" w:type="dxa"/>
            <w:vAlign w:val="center"/>
          </w:tcPr>
          <w:p w:rsidR="001B6270" w:rsidRPr="00BA4FB2" w:rsidRDefault="009701BB" w:rsidP="009701BB">
            <w:pPr>
              <w:adjustRightInd w:val="0"/>
              <w:snapToGrid w:val="0"/>
              <w:spacing w:line="240" w:lineRule="auto"/>
              <w:ind w:firstLineChars="0" w:firstLine="0"/>
              <w:jc w:val="center"/>
              <w:rPr>
                <w:sz w:val="21"/>
                <w:szCs w:val="21"/>
              </w:rPr>
            </w:pPr>
            <w:r w:rsidRPr="00BA4FB2">
              <w:rPr>
                <w:rFonts w:hint="eastAsia"/>
                <w:sz w:val="21"/>
                <w:szCs w:val="21"/>
              </w:rPr>
              <w:t>隧洞工程</w:t>
            </w:r>
          </w:p>
        </w:tc>
        <w:tc>
          <w:tcPr>
            <w:tcW w:w="744" w:type="dxa"/>
            <w:vAlign w:val="center"/>
          </w:tcPr>
          <w:p w:rsidR="001B6270" w:rsidRPr="00BA4FB2" w:rsidRDefault="001B6270" w:rsidP="009701BB">
            <w:pPr>
              <w:adjustRightInd w:val="0"/>
              <w:snapToGrid w:val="0"/>
              <w:spacing w:line="240" w:lineRule="auto"/>
              <w:ind w:firstLineChars="0" w:firstLine="0"/>
              <w:jc w:val="center"/>
              <w:rPr>
                <w:sz w:val="21"/>
                <w:szCs w:val="21"/>
              </w:rPr>
            </w:pPr>
            <w:r w:rsidRPr="00BA4FB2">
              <w:rPr>
                <w:sz w:val="21"/>
                <w:szCs w:val="21"/>
              </w:rPr>
              <w:t>√</w:t>
            </w:r>
          </w:p>
        </w:tc>
        <w:tc>
          <w:tcPr>
            <w:tcW w:w="1328" w:type="dxa"/>
            <w:vAlign w:val="center"/>
          </w:tcPr>
          <w:p w:rsidR="001B6270" w:rsidRPr="00BA4FB2" w:rsidRDefault="001B6270" w:rsidP="009701BB">
            <w:pPr>
              <w:adjustRightInd w:val="0"/>
              <w:snapToGrid w:val="0"/>
              <w:spacing w:line="240" w:lineRule="auto"/>
              <w:ind w:firstLineChars="0" w:firstLine="0"/>
              <w:jc w:val="center"/>
              <w:rPr>
                <w:sz w:val="21"/>
                <w:szCs w:val="21"/>
              </w:rPr>
            </w:pPr>
            <w:r w:rsidRPr="00BA4FB2">
              <w:rPr>
                <w:sz w:val="21"/>
                <w:szCs w:val="21"/>
              </w:rPr>
              <w:t>√</w:t>
            </w:r>
          </w:p>
        </w:tc>
        <w:tc>
          <w:tcPr>
            <w:tcW w:w="1191" w:type="dxa"/>
            <w:vAlign w:val="center"/>
          </w:tcPr>
          <w:p w:rsidR="001B6270" w:rsidRPr="00BA4FB2" w:rsidRDefault="001B6270" w:rsidP="009701BB">
            <w:pPr>
              <w:adjustRightInd w:val="0"/>
              <w:snapToGrid w:val="0"/>
              <w:spacing w:line="240" w:lineRule="auto"/>
              <w:ind w:firstLineChars="0" w:firstLine="0"/>
              <w:jc w:val="center"/>
              <w:rPr>
                <w:sz w:val="21"/>
                <w:szCs w:val="21"/>
              </w:rPr>
            </w:pPr>
            <w:r w:rsidRPr="00BA4FB2">
              <w:rPr>
                <w:sz w:val="21"/>
                <w:szCs w:val="21"/>
              </w:rPr>
              <w:t>√</w:t>
            </w:r>
          </w:p>
        </w:tc>
        <w:tc>
          <w:tcPr>
            <w:tcW w:w="1183" w:type="dxa"/>
            <w:vAlign w:val="center"/>
          </w:tcPr>
          <w:p w:rsidR="001B6270" w:rsidRPr="00BA4FB2" w:rsidRDefault="001B6270" w:rsidP="009701BB">
            <w:pPr>
              <w:adjustRightInd w:val="0"/>
              <w:snapToGrid w:val="0"/>
              <w:spacing w:line="240" w:lineRule="auto"/>
              <w:ind w:firstLineChars="0" w:firstLine="0"/>
              <w:jc w:val="center"/>
              <w:rPr>
                <w:sz w:val="21"/>
                <w:szCs w:val="21"/>
              </w:rPr>
            </w:pPr>
            <w:r w:rsidRPr="00BA4FB2">
              <w:rPr>
                <w:sz w:val="21"/>
                <w:szCs w:val="21"/>
              </w:rPr>
              <w:t>√</w:t>
            </w:r>
          </w:p>
        </w:tc>
        <w:tc>
          <w:tcPr>
            <w:tcW w:w="1183" w:type="dxa"/>
            <w:vAlign w:val="center"/>
          </w:tcPr>
          <w:p w:rsidR="001B6270" w:rsidRPr="00BA4FB2" w:rsidRDefault="001B6270" w:rsidP="009701BB">
            <w:pPr>
              <w:adjustRightInd w:val="0"/>
              <w:snapToGrid w:val="0"/>
              <w:spacing w:line="240" w:lineRule="auto"/>
              <w:ind w:firstLineChars="0" w:firstLine="0"/>
              <w:jc w:val="center"/>
              <w:rPr>
                <w:sz w:val="21"/>
                <w:szCs w:val="21"/>
              </w:rPr>
            </w:pPr>
            <w:r w:rsidRPr="00BA4FB2">
              <w:rPr>
                <w:sz w:val="21"/>
                <w:szCs w:val="21"/>
              </w:rPr>
              <w:t>√</w:t>
            </w:r>
          </w:p>
        </w:tc>
        <w:tc>
          <w:tcPr>
            <w:tcW w:w="1078" w:type="dxa"/>
            <w:vAlign w:val="center"/>
          </w:tcPr>
          <w:p w:rsidR="001B6270" w:rsidRPr="00BA4FB2" w:rsidRDefault="001B6270" w:rsidP="009701BB">
            <w:pPr>
              <w:adjustRightInd w:val="0"/>
              <w:snapToGrid w:val="0"/>
              <w:spacing w:line="240" w:lineRule="auto"/>
              <w:ind w:firstLineChars="0" w:firstLine="0"/>
              <w:jc w:val="center"/>
              <w:rPr>
                <w:sz w:val="21"/>
                <w:szCs w:val="21"/>
              </w:rPr>
            </w:pPr>
            <w:r w:rsidRPr="00BA4FB2">
              <w:rPr>
                <w:sz w:val="21"/>
                <w:szCs w:val="21"/>
              </w:rPr>
              <w:t>√</w:t>
            </w:r>
          </w:p>
        </w:tc>
      </w:tr>
      <w:tr w:rsidR="00BA4FB2" w:rsidRPr="00BA4FB2" w:rsidTr="00847E3A">
        <w:trPr>
          <w:trHeight w:val="284"/>
          <w:jc w:val="center"/>
        </w:trPr>
        <w:tc>
          <w:tcPr>
            <w:tcW w:w="1809" w:type="dxa"/>
            <w:vAlign w:val="center"/>
          </w:tcPr>
          <w:p w:rsidR="001B6270" w:rsidRPr="00BA4FB2" w:rsidRDefault="00847E3A" w:rsidP="009701BB">
            <w:pPr>
              <w:adjustRightInd w:val="0"/>
              <w:snapToGrid w:val="0"/>
              <w:spacing w:line="240" w:lineRule="auto"/>
              <w:ind w:firstLineChars="0" w:firstLine="0"/>
              <w:jc w:val="center"/>
              <w:rPr>
                <w:sz w:val="21"/>
                <w:szCs w:val="21"/>
              </w:rPr>
            </w:pPr>
            <w:r w:rsidRPr="00BA4FB2">
              <w:rPr>
                <w:rFonts w:hint="eastAsia"/>
                <w:sz w:val="21"/>
                <w:szCs w:val="21"/>
              </w:rPr>
              <w:t>涵洞</w:t>
            </w:r>
            <w:r w:rsidR="001B6270" w:rsidRPr="00BA4FB2">
              <w:rPr>
                <w:sz w:val="21"/>
                <w:szCs w:val="21"/>
              </w:rPr>
              <w:t>工程</w:t>
            </w:r>
          </w:p>
        </w:tc>
        <w:tc>
          <w:tcPr>
            <w:tcW w:w="744" w:type="dxa"/>
            <w:vAlign w:val="center"/>
          </w:tcPr>
          <w:p w:rsidR="001B6270" w:rsidRPr="00BA4FB2" w:rsidRDefault="001B6270" w:rsidP="009701BB">
            <w:pPr>
              <w:adjustRightInd w:val="0"/>
              <w:snapToGrid w:val="0"/>
              <w:spacing w:line="240" w:lineRule="auto"/>
              <w:ind w:firstLineChars="0" w:firstLine="0"/>
              <w:jc w:val="center"/>
              <w:rPr>
                <w:sz w:val="21"/>
                <w:szCs w:val="21"/>
              </w:rPr>
            </w:pPr>
          </w:p>
        </w:tc>
        <w:tc>
          <w:tcPr>
            <w:tcW w:w="1328" w:type="dxa"/>
            <w:vAlign w:val="center"/>
          </w:tcPr>
          <w:p w:rsidR="001B6270" w:rsidRPr="00BA4FB2" w:rsidRDefault="001B6270" w:rsidP="009701BB">
            <w:pPr>
              <w:adjustRightInd w:val="0"/>
              <w:snapToGrid w:val="0"/>
              <w:spacing w:line="240" w:lineRule="auto"/>
              <w:ind w:firstLineChars="0" w:firstLine="0"/>
              <w:jc w:val="center"/>
              <w:rPr>
                <w:sz w:val="21"/>
                <w:szCs w:val="21"/>
              </w:rPr>
            </w:pPr>
            <w:r w:rsidRPr="00BA4FB2">
              <w:rPr>
                <w:sz w:val="21"/>
                <w:szCs w:val="21"/>
              </w:rPr>
              <w:t>√</w:t>
            </w:r>
          </w:p>
        </w:tc>
        <w:tc>
          <w:tcPr>
            <w:tcW w:w="1191" w:type="dxa"/>
            <w:vAlign w:val="center"/>
          </w:tcPr>
          <w:p w:rsidR="001B6270" w:rsidRPr="00BA4FB2" w:rsidRDefault="001B6270" w:rsidP="009701BB">
            <w:pPr>
              <w:adjustRightInd w:val="0"/>
              <w:snapToGrid w:val="0"/>
              <w:spacing w:line="240" w:lineRule="auto"/>
              <w:ind w:firstLineChars="0" w:firstLine="0"/>
              <w:jc w:val="center"/>
              <w:rPr>
                <w:sz w:val="21"/>
                <w:szCs w:val="21"/>
              </w:rPr>
            </w:pPr>
            <w:r w:rsidRPr="00BA4FB2">
              <w:rPr>
                <w:sz w:val="21"/>
                <w:szCs w:val="21"/>
              </w:rPr>
              <w:t>√</w:t>
            </w:r>
          </w:p>
        </w:tc>
        <w:tc>
          <w:tcPr>
            <w:tcW w:w="1183" w:type="dxa"/>
            <w:vAlign w:val="center"/>
          </w:tcPr>
          <w:p w:rsidR="001B6270" w:rsidRPr="00BA4FB2" w:rsidRDefault="001B6270" w:rsidP="009701BB">
            <w:pPr>
              <w:adjustRightInd w:val="0"/>
              <w:snapToGrid w:val="0"/>
              <w:spacing w:line="240" w:lineRule="auto"/>
              <w:ind w:firstLineChars="0" w:firstLine="0"/>
              <w:jc w:val="center"/>
              <w:rPr>
                <w:sz w:val="21"/>
                <w:szCs w:val="21"/>
              </w:rPr>
            </w:pPr>
            <w:r w:rsidRPr="00BA4FB2">
              <w:rPr>
                <w:sz w:val="21"/>
                <w:szCs w:val="21"/>
              </w:rPr>
              <w:t>√</w:t>
            </w:r>
          </w:p>
        </w:tc>
        <w:tc>
          <w:tcPr>
            <w:tcW w:w="1183" w:type="dxa"/>
            <w:vAlign w:val="center"/>
          </w:tcPr>
          <w:p w:rsidR="001B6270" w:rsidRPr="00BA4FB2" w:rsidRDefault="001B6270" w:rsidP="009701BB">
            <w:pPr>
              <w:adjustRightInd w:val="0"/>
              <w:snapToGrid w:val="0"/>
              <w:spacing w:line="240" w:lineRule="auto"/>
              <w:ind w:firstLineChars="0" w:firstLine="0"/>
              <w:jc w:val="center"/>
              <w:rPr>
                <w:sz w:val="21"/>
                <w:szCs w:val="21"/>
              </w:rPr>
            </w:pPr>
            <w:r w:rsidRPr="00BA4FB2">
              <w:rPr>
                <w:sz w:val="21"/>
                <w:szCs w:val="21"/>
              </w:rPr>
              <w:t>√</w:t>
            </w:r>
          </w:p>
        </w:tc>
        <w:tc>
          <w:tcPr>
            <w:tcW w:w="1078" w:type="dxa"/>
            <w:vAlign w:val="center"/>
          </w:tcPr>
          <w:p w:rsidR="001B6270" w:rsidRPr="00BA4FB2" w:rsidRDefault="001B6270" w:rsidP="009701BB">
            <w:pPr>
              <w:adjustRightInd w:val="0"/>
              <w:snapToGrid w:val="0"/>
              <w:spacing w:line="240" w:lineRule="auto"/>
              <w:ind w:firstLineChars="0" w:firstLine="0"/>
              <w:jc w:val="center"/>
              <w:rPr>
                <w:sz w:val="21"/>
                <w:szCs w:val="21"/>
              </w:rPr>
            </w:pPr>
          </w:p>
        </w:tc>
      </w:tr>
      <w:tr w:rsidR="00BA4FB2" w:rsidRPr="00BA4FB2" w:rsidTr="00847E3A">
        <w:trPr>
          <w:trHeight w:val="284"/>
          <w:jc w:val="center"/>
        </w:trPr>
        <w:tc>
          <w:tcPr>
            <w:tcW w:w="1809" w:type="dxa"/>
            <w:vAlign w:val="center"/>
          </w:tcPr>
          <w:p w:rsidR="001B6270" w:rsidRPr="00BA4FB2" w:rsidRDefault="009701BB" w:rsidP="009701BB">
            <w:pPr>
              <w:adjustRightInd w:val="0"/>
              <w:snapToGrid w:val="0"/>
              <w:spacing w:line="240" w:lineRule="auto"/>
              <w:ind w:firstLineChars="0" w:firstLine="0"/>
              <w:jc w:val="center"/>
              <w:rPr>
                <w:sz w:val="21"/>
                <w:szCs w:val="21"/>
              </w:rPr>
            </w:pPr>
            <w:r w:rsidRPr="00BA4FB2">
              <w:rPr>
                <w:rFonts w:hint="eastAsia"/>
                <w:sz w:val="21"/>
                <w:szCs w:val="21"/>
              </w:rPr>
              <w:t>施工道路</w:t>
            </w:r>
          </w:p>
        </w:tc>
        <w:tc>
          <w:tcPr>
            <w:tcW w:w="744" w:type="dxa"/>
            <w:vAlign w:val="center"/>
          </w:tcPr>
          <w:p w:rsidR="001B6270" w:rsidRPr="00BA4FB2" w:rsidRDefault="001B6270" w:rsidP="009701BB">
            <w:pPr>
              <w:adjustRightInd w:val="0"/>
              <w:snapToGrid w:val="0"/>
              <w:spacing w:line="240" w:lineRule="auto"/>
              <w:ind w:firstLineChars="0" w:firstLine="0"/>
              <w:jc w:val="center"/>
              <w:rPr>
                <w:sz w:val="21"/>
                <w:szCs w:val="21"/>
              </w:rPr>
            </w:pPr>
            <w:r w:rsidRPr="00BA4FB2">
              <w:rPr>
                <w:sz w:val="21"/>
                <w:szCs w:val="21"/>
              </w:rPr>
              <w:t>√</w:t>
            </w:r>
          </w:p>
        </w:tc>
        <w:tc>
          <w:tcPr>
            <w:tcW w:w="1328" w:type="dxa"/>
            <w:vAlign w:val="center"/>
          </w:tcPr>
          <w:p w:rsidR="001B6270" w:rsidRPr="00BA4FB2" w:rsidRDefault="001B6270" w:rsidP="009701BB">
            <w:pPr>
              <w:adjustRightInd w:val="0"/>
              <w:snapToGrid w:val="0"/>
              <w:spacing w:line="240" w:lineRule="auto"/>
              <w:ind w:firstLineChars="0" w:firstLine="0"/>
              <w:jc w:val="center"/>
              <w:rPr>
                <w:sz w:val="21"/>
                <w:szCs w:val="21"/>
              </w:rPr>
            </w:pPr>
            <w:r w:rsidRPr="00BA4FB2">
              <w:rPr>
                <w:sz w:val="21"/>
                <w:szCs w:val="21"/>
              </w:rPr>
              <w:t>√</w:t>
            </w:r>
          </w:p>
        </w:tc>
        <w:tc>
          <w:tcPr>
            <w:tcW w:w="1191" w:type="dxa"/>
            <w:vAlign w:val="center"/>
          </w:tcPr>
          <w:p w:rsidR="001B6270" w:rsidRPr="00BA4FB2" w:rsidRDefault="001B6270" w:rsidP="009701BB">
            <w:pPr>
              <w:adjustRightInd w:val="0"/>
              <w:snapToGrid w:val="0"/>
              <w:spacing w:line="240" w:lineRule="auto"/>
              <w:ind w:firstLineChars="0" w:firstLine="0"/>
              <w:jc w:val="center"/>
              <w:rPr>
                <w:sz w:val="21"/>
                <w:szCs w:val="21"/>
              </w:rPr>
            </w:pPr>
          </w:p>
        </w:tc>
        <w:tc>
          <w:tcPr>
            <w:tcW w:w="1183" w:type="dxa"/>
            <w:vAlign w:val="center"/>
          </w:tcPr>
          <w:p w:rsidR="001B6270" w:rsidRPr="00BA4FB2" w:rsidRDefault="001B6270" w:rsidP="009701BB">
            <w:pPr>
              <w:adjustRightInd w:val="0"/>
              <w:snapToGrid w:val="0"/>
              <w:spacing w:line="240" w:lineRule="auto"/>
              <w:ind w:firstLineChars="0" w:firstLine="0"/>
              <w:jc w:val="center"/>
              <w:rPr>
                <w:sz w:val="21"/>
                <w:szCs w:val="21"/>
              </w:rPr>
            </w:pPr>
          </w:p>
        </w:tc>
        <w:tc>
          <w:tcPr>
            <w:tcW w:w="1183" w:type="dxa"/>
            <w:vAlign w:val="center"/>
          </w:tcPr>
          <w:p w:rsidR="001B6270" w:rsidRPr="00BA4FB2" w:rsidRDefault="001B6270" w:rsidP="009701BB">
            <w:pPr>
              <w:adjustRightInd w:val="0"/>
              <w:snapToGrid w:val="0"/>
              <w:spacing w:line="240" w:lineRule="auto"/>
              <w:ind w:firstLineChars="0" w:firstLine="0"/>
              <w:jc w:val="center"/>
              <w:rPr>
                <w:sz w:val="21"/>
                <w:szCs w:val="21"/>
              </w:rPr>
            </w:pPr>
          </w:p>
        </w:tc>
        <w:tc>
          <w:tcPr>
            <w:tcW w:w="1078" w:type="dxa"/>
            <w:vAlign w:val="center"/>
          </w:tcPr>
          <w:p w:rsidR="001B6270" w:rsidRPr="00BA4FB2" w:rsidRDefault="001B6270" w:rsidP="009701BB">
            <w:pPr>
              <w:adjustRightInd w:val="0"/>
              <w:snapToGrid w:val="0"/>
              <w:spacing w:line="240" w:lineRule="auto"/>
              <w:ind w:firstLineChars="0" w:firstLine="0"/>
              <w:jc w:val="center"/>
              <w:rPr>
                <w:sz w:val="21"/>
                <w:szCs w:val="21"/>
              </w:rPr>
            </w:pPr>
          </w:p>
        </w:tc>
      </w:tr>
      <w:tr w:rsidR="00BA4FB2" w:rsidRPr="00BA4FB2" w:rsidTr="00847E3A">
        <w:trPr>
          <w:trHeight w:val="284"/>
          <w:jc w:val="center"/>
        </w:trPr>
        <w:tc>
          <w:tcPr>
            <w:tcW w:w="1809" w:type="dxa"/>
            <w:vAlign w:val="center"/>
          </w:tcPr>
          <w:p w:rsidR="001B6270" w:rsidRPr="00BA4FB2" w:rsidRDefault="001B6270" w:rsidP="009701BB">
            <w:pPr>
              <w:adjustRightInd w:val="0"/>
              <w:snapToGrid w:val="0"/>
              <w:spacing w:line="240" w:lineRule="auto"/>
              <w:ind w:firstLineChars="0" w:firstLine="0"/>
              <w:jc w:val="center"/>
              <w:rPr>
                <w:sz w:val="21"/>
                <w:szCs w:val="21"/>
              </w:rPr>
            </w:pPr>
            <w:r w:rsidRPr="00BA4FB2">
              <w:rPr>
                <w:sz w:val="21"/>
                <w:szCs w:val="21"/>
              </w:rPr>
              <w:t>施工营地</w:t>
            </w:r>
          </w:p>
        </w:tc>
        <w:tc>
          <w:tcPr>
            <w:tcW w:w="744" w:type="dxa"/>
            <w:vAlign w:val="center"/>
          </w:tcPr>
          <w:p w:rsidR="001B6270" w:rsidRPr="00BA4FB2" w:rsidRDefault="001B6270" w:rsidP="009701BB">
            <w:pPr>
              <w:adjustRightInd w:val="0"/>
              <w:snapToGrid w:val="0"/>
              <w:spacing w:line="240" w:lineRule="auto"/>
              <w:ind w:firstLineChars="0" w:firstLine="0"/>
              <w:jc w:val="center"/>
              <w:rPr>
                <w:sz w:val="21"/>
                <w:szCs w:val="21"/>
              </w:rPr>
            </w:pPr>
            <w:r w:rsidRPr="00BA4FB2">
              <w:rPr>
                <w:sz w:val="21"/>
                <w:szCs w:val="21"/>
              </w:rPr>
              <w:t>√</w:t>
            </w:r>
          </w:p>
        </w:tc>
        <w:tc>
          <w:tcPr>
            <w:tcW w:w="1328" w:type="dxa"/>
            <w:vAlign w:val="center"/>
          </w:tcPr>
          <w:p w:rsidR="001B6270" w:rsidRPr="00BA4FB2" w:rsidRDefault="001B6270" w:rsidP="009701BB">
            <w:pPr>
              <w:adjustRightInd w:val="0"/>
              <w:snapToGrid w:val="0"/>
              <w:spacing w:line="240" w:lineRule="auto"/>
              <w:ind w:firstLineChars="0" w:firstLine="0"/>
              <w:jc w:val="center"/>
              <w:rPr>
                <w:sz w:val="21"/>
                <w:szCs w:val="21"/>
              </w:rPr>
            </w:pPr>
          </w:p>
        </w:tc>
        <w:tc>
          <w:tcPr>
            <w:tcW w:w="1191" w:type="dxa"/>
            <w:vAlign w:val="center"/>
          </w:tcPr>
          <w:p w:rsidR="001B6270" w:rsidRPr="00BA4FB2" w:rsidRDefault="001B6270" w:rsidP="009701BB">
            <w:pPr>
              <w:adjustRightInd w:val="0"/>
              <w:snapToGrid w:val="0"/>
              <w:spacing w:line="240" w:lineRule="auto"/>
              <w:ind w:firstLineChars="0" w:firstLine="0"/>
              <w:jc w:val="center"/>
              <w:rPr>
                <w:sz w:val="21"/>
                <w:szCs w:val="21"/>
              </w:rPr>
            </w:pPr>
            <w:r w:rsidRPr="00BA4FB2">
              <w:rPr>
                <w:sz w:val="21"/>
                <w:szCs w:val="21"/>
              </w:rPr>
              <w:t>√</w:t>
            </w:r>
          </w:p>
        </w:tc>
        <w:tc>
          <w:tcPr>
            <w:tcW w:w="1183" w:type="dxa"/>
            <w:vAlign w:val="center"/>
          </w:tcPr>
          <w:p w:rsidR="001B6270" w:rsidRPr="00BA4FB2" w:rsidRDefault="001B6270" w:rsidP="009701BB">
            <w:pPr>
              <w:adjustRightInd w:val="0"/>
              <w:snapToGrid w:val="0"/>
              <w:spacing w:line="240" w:lineRule="auto"/>
              <w:ind w:firstLineChars="0" w:firstLine="0"/>
              <w:jc w:val="center"/>
              <w:rPr>
                <w:sz w:val="21"/>
                <w:szCs w:val="21"/>
              </w:rPr>
            </w:pPr>
            <w:r w:rsidRPr="00BA4FB2">
              <w:rPr>
                <w:sz w:val="21"/>
                <w:szCs w:val="21"/>
              </w:rPr>
              <w:t>√</w:t>
            </w:r>
          </w:p>
        </w:tc>
        <w:tc>
          <w:tcPr>
            <w:tcW w:w="1183" w:type="dxa"/>
            <w:vAlign w:val="center"/>
          </w:tcPr>
          <w:p w:rsidR="001B6270" w:rsidRPr="00BA4FB2" w:rsidRDefault="001B6270" w:rsidP="009701BB">
            <w:pPr>
              <w:adjustRightInd w:val="0"/>
              <w:snapToGrid w:val="0"/>
              <w:spacing w:line="240" w:lineRule="auto"/>
              <w:ind w:firstLineChars="0" w:firstLine="0"/>
              <w:jc w:val="center"/>
              <w:rPr>
                <w:sz w:val="21"/>
                <w:szCs w:val="21"/>
              </w:rPr>
            </w:pPr>
            <w:r w:rsidRPr="00BA4FB2">
              <w:rPr>
                <w:sz w:val="21"/>
                <w:szCs w:val="21"/>
              </w:rPr>
              <w:t>√</w:t>
            </w:r>
          </w:p>
        </w:tc>
        <w:tc>
          <w:tcPr>
            <w:tcW w:w="1078" w:type="dxa"/>
            <w:vAlign w:val="center"/>
          </w:tcPr>
          <w:p w:rsidR="001B6270" w:rsidRPr="00BA4FB2" w:rsidRDefault="001B6270" w:rsidP="009701BB">
            <w:pPr>
              <w:adjustRightInd w:val="0"/>
              <w:snapToGrid w:val="0"/>
              <w:spacing w:line="240" w:lineRule="auto"/>
              <w:ind w:firstLineChars="0" w:firstLine="0"/>
              <w:jc w:val="center"/>
              <w:rPr>
                <w:sz w:val="21"/>
                <w:szCs w:val="21"/>
              </w:rPr>
            </w:pPr>
          </w:p>
        </w:tc>
      </w:tr>
      <w:tr w:rsidR="00BA4FB2" w:rsidRPr="00BA4FB2" w:rsidTr="00847E3A">
        <w:trPr>
          <w:trHeight w:val="284"/>
          <w:jc w:val="center"/>
        </w:trPr>
        <w:tc>
          <w:tcPr>
            <w:tcW w:w="1809" w:type="dxa"/>
            <w:vAlign w:val="center"/>
          </w:tcPr>
          <w:p w:rsidR="001B6270" w:rsidRPr="00BA4FB2" w:rsidRDefault="009701BB" w:rsidP="009701BB">
            <w:pPr>
              <w:adjustRightInd w:val="0"/>
              <w:snapToGrid w:val="0"/>
              <w:spacing w:line="240" w:lineRule="auto"/>
              <w:ind w:firstLineChars="0" w:firstLine="0"/>
              <w:jc w:val="center"/>
              <w:rPr>
                <w:sz w:val="21"/>
                <w:szCs w:val="21"/>
              </w:rPr>
            </w:pPr>
            <w:r w:rsidRPr="00BA4FB2">
              <w:rPr>
                <w:rFonts w:hint="eastAsia"/>
                <w:sz w:val="21"/>
                <w:szCs w:val="21"/>
              </w:rPr>
              <w:t>弃渣</w:t>
            </w:r>
            <w:r w:rsidR="001B6270" w:rsidRPr="00BA4FB2">
              <w:rPr>
                <w:sz w:val="21"/>
                <w:szCs w:val="21"/>
              </w:rPr>
              <w:t>场</w:t>
            </w:r>
          </w:p>
        </w:tc>
        <w:tc>
          <w:tcPr>
            <w:tcW w:w="744" w:type="dxa"/>
            <w:vAlign w:val="center"/>
          </w:tcPr>
          <w:p w:rsidR="001B6270" w:rsidRPr="00BA4FB2" w:rsidRDefault="001B6270" w:rsidP="009701BB">
            <w:pPr>
              <w:adjustRightInd w:val="0"/>
              <w:snapToGrid w:val="0"/>
              <w:spacing w:line="240" w:lineRule="auto"/>
              <w:ind w:firstLineChars="0" w:firstLine="0"/>
              <w:jc w:val="center"/>
              <w:rPr>
                <w:sz w:val="21"/>
                <w:szCs w:val="21"/>
              </w:rPr>
            </w:pPr>
            <w:r w:rsidRPr="00BA4FB2">
              <w:rPr>
                <w:sz w:val="21"/>
                <w:szCs w:val="21"/>
              </w:rPr>
              <w:t>√</w:t>
            </w:r>
          </w:p>
        </w:tc>
        <w:tc>
          <w:tcPr>
            <w:tcW w:w="1328" w:type="dxa"/>
            <w:vAlign w:val="center"/>
          </w:tcPr>
          <w:p w:rsidR="001B6270" w:rsidRPr="00BA4FB2" w:rsidRDefault="001B6270" w:rsidP="009701BB">
            <w:pPr>
              <w:adjustRightInd w:val="0"/>
              <w:snapToGrid w:val="0"/>
              <w:spacing w:line="240" w:lineRule="auto"/>
              <w:ind w:firstLineChars="0" w:firstLine="0"/>
              <w:jc w:val="center"/>
              <w:rPr>
                <w:sz w:val="21"/>
                <w:szCs w:val="21"/>
              </w:rPr>
            </w:pPr>
            <w:r w:rsidRPr="00BA4FB2">
              <w:rPr>
                <w:sz w:val="21"/>
                <w:szCs w:val="21"/>
              </w:rPr>
              <w:t>√</w:t>
            </w:r>
          </w:p>
        </w:tc>
        <w:tc>
          <w:tcPr>
            <w:tcW w:w="1191" w:type="dxa"/>
            <w:vAlign w:val="center"/>
          </w:tcPr>
          <w:p w:rsidR="001B6270" w:rsidRPr="00BA4FB2" w:rsidRDefault="001B6270" w:rsidP="009701BB">
            <w:pPr>
              <w:adjustRightInd w:val="0"/>
              <w:snapToGrid w:val="0"/>
              <w:spacing w:line="240" w:lineRule="auto"/>
              <w:ind w:firstLineChars="0" w:firstLine="0"/>
              <w:jc w:val="center"/>
              <w:rPr>
                <w:sz w:val="21"/>
                <w:szCs w:val="21"/>
              </w:rPr>
            </w:pPr>
          </w:p>
        </w:tc>
        <w:tc>
          <w:tcPr>
            <w:tcW w:w="1183" w:type="dxa"/>
            <w:vAlign w:val="center"/>
          </w:tcPr>
          <w:p w:rsidR="001B6270" w:rsidRPr="00BA4FB2" w:rsidRDefault="001B6270" w:rsidP="009701BB">
            <w:pPr>
              <w:adjustRightInd w:val="0"/>
              <w:snapToGrid w:val="0"/>
              <w:spacing w:line="240" w:lineRule="auto"/>
              <w:ind w:firstLineChars="0" w:firstLine="0"/>
              <w:jc w:val="center"/>
              <w:rPr>
                <w:sz w:val="21"/>
                <w:szCs w:val="21"/>
              </w:rPr>
            </w:pPr>
          </w:p>
        </w:tc>
        <w:tc>
          <w:tcPr>
            <w:tcW w:w="1183" w:type="dxa"/>
            <w:vAlign w:val="center"/>
          </w:tcPr>
          <w:p w:rsidR="001B6270" w:rsidRPr="00BA4FB2" w:rsidRDefault="001B6270" w:rsidP="009701BB">
            <w:pPr>
              <w:adjustRightInd w:val="0"/>
              <w:snapToGrid w:val="0"/>
              <w:spacing w:line="240" w:lineRule="auto"/>
              <w:ind w:firstLineChars="0" w:firstLine="0"/>
              <w:jc w:val="center"/>
              <w:rPr>
                <w:sz w:val="21"/>
                <w:szCs w:val="21"/>
              </w:rPr>
            </w:pPr>
          </w:p>
        </w:tc>
        <w:tc>
          <w:tcPr>
            <w:tcW w:w="1078" w:type="dxa"/>
            <w:vAlign w:val="center"/>
          </w:tcPr>
          <w:p w:rsidR="001B6270" w:rsidRPr="00BA4FB2" w:rsidRDefault="001B6270" w:rsidP="009701BB">
            <w:pPr>
              <w:adjustRightInd w:val="0"/>
              <w:snapToGrid w:val="0"/>
              <w:spacing w:line="240" w:lineRule="auto"/>
              <w:ind w:firstLineChars="0" w:firstLine="0"/>
              <w:jc w:val="center"/>
              <w:rPr>
                <w:sz w:val="21"/>
                <w:szCs w:val="21"/>
              </w:rPr>
            </w:pPr>
          </w:p>
        </w:tc>
      </w:tr>
      <w:tr w:rsidR="00BA4FB2" w:rsidRPr="00BA4FB2" w:rsidTr="00847E3A">
        <w:trPr>
          <w:trHeight w:val="284"/>
          <w:jc w:val="center"/>
        </w:trPr>
        <w:tc>
          <w:tcPr>
            <w:tcW w:w="1809" w:type="dxa"/>
            <w:vAlign w:val="center"/>
          </w:tcPr>
          <w:p w:rsidR="001B6270" w:rsidRPr="00BA4FB2" w:rsidRDefault="001B6270" w:rsidP="009701BB">
            <w:pPr>
              <w:adjustRightInd w:val="0"/>
              <w:snapToGrid w:val="0"/>
              <w:spacing w:line="240" w:lineRule="auto"/>
              <w:ind w:firstLineChars="0" w:firstLine="0"/>
              <w:jc w:val="center"/>
              <w:rPr>
                <w:sz w:val="21"/>
                <w:szCs w:val="21"/>
              </w:rPr>
            </w:pPr>
            <w:r w:rsidRPr="00BA4FB2">
              <w:rPr>
                <w:sz w:val="21"/>
                <w:szCs w:val="21"/>
              </w:rPr>
              <w:t>砂石料场</w:t>
            </w:r>
          </w:p>
        </w:tc>
        <w:tc>
          <w:tcPr>
            <w:tcW w:w="744" w:type="dxa"/>
            <w:vAlign w:val="center"/>
          </w:tcPr>
          <w:p w:rsidR="001B6270" w:rsidRPr="00BA4FB2" w:rsidRDefault="001B6270" w:rsidP="009701BB">
            <w:pPr>
              <w:adjustRightInd w:val="0"/>
              <w:snapToGrid w:val="0"/>
              <w:spacing w:line="240" w:lineRule="auto"/>
              <w:ind w:firstLineChars="0" w:firstLine="0"/>
              <w:jc w:val="center"/>
              <w:rPr>
                <w:sz w:val="21"/>
                <w:szCs w:val="21"/>
              </w:rPr>
            </w:pPr>
            <w:r w:rsidRPr="00BA4FB2">
              <w:rPr>
                <w:sz w:val="21"/>
                <w:szCs w:val="21"/>
              </w:rPr>
              <w:t>√</w:t>
            </w:r>
          </w:p>
        </w:tc>
        <w:tc>
          <w:tcPr>
            <w:tcW w:w="1328" w:type="dxa"/>
            <w:vAlign w:val="center"/>
          </w:tcPr>
          <w:p w:rsidR="001B6270" w:rsidRPr="00BA4FB2" w:rsidRDefault="001B6270" w:rsidP="009701BB">
            <w:pPr>
              <w:adjustRightInd w:val="0"/>
              <w:snapToGrid w:val="0"/>
              <w:spacing w:line="240" w:lineRule="auto"/>
              <w:ind w:firstLineChars="0" w:firstLine="0"/>
              <w:jc w:val="center"/>
              <w:rPr>
                <w:sz w:val="21"/>
                <w:szCs w:val="21"/>
              </w:rPr>
            </w:pPr>
            <w:r w:rsidRPr="00BA4FB2">
              <w:rPr>
                <w:sz w:val="21"/>
                <w:szCs w:val="21"/>
              </w:rPr>
              <w:t>√</w:t>
            </w:r>
          </w:p>
        </w:tc>
        <w:tc>
          <w:tcPr>
            <w:tcW w:w="1191" w:type="dxa"/>
            <w:vAlign w:val="center"/>
          </w:tcPr>
          <w:p w:rsidR="001B6270" w:rsidRPr="00BA4FB2" w:rsidRDefault="001B6270" w:rsidP="009701BB">
            <w:pPr>
              <w:adjustRightInd w:val="0"/>
              <w:snapToGrid w:val="0"/>
              <w:spacing w:line="240" w:lineRule="auto"/>
              <w:ind w:firstLineChars="0" w:firstLine="0"/>
              <w:jc w:val="center"/>
              <w:rPr>
                <w:sz w:val="21"/>
                <w:szCs w:val="21"/>
              </w:rPr>
            </w:pPr>
          </w:p>
        </w:tc>
        <w:tc>
          <w:tcPr>
            <w:tcW w:w="1183" w:type="dxa"/>
            <w:vAlign w:val="center"/>
          </w:tcPr>
          <w:p w:rsidR="001B6270" w:rsidRPr="00BA4FB2" w:rsidRDefault="001B6270" w:rsidP="009701BB">
            <w:pPr>
              <w:adjustRightInd w:val="0"/>
              <w:snapToGrid w:val="0"/>
              <w:spacing w:line="240" w:lineRule="auto"/>
              <w:ind w:firstLineChars="0" w:firstLine="0"/>
              <w:jc w:val="center"/>
              <w:rPr>
                <w:sz w:val="21"/>
                <w:szCs w:val="21"/>
              </w:rPr>
            </w:pPr>
          </w:p>
        </w:tc>
        <w:tc>
          <w:tcPr>
            <w:tcW w:w="1183" w:type="dxa"/>
            <w:vAlign w:val="center"/>
          </w:tcPr>
          <w:p w:rsidR="001B6270" w:rsidRPr="00BA4FB2" w:rsidRDefault="001B6270" w:rsidP="009701BB">
            <w:pPr>
              <w:adjustRightInd w:val="0"/>
              <w:snapToGrid w:val="0"/>
              <w:spacing w:line="240" w:lineRule="auto"/>
              <w:ind w:firstLineChars="0" w:firstLine="0"/>
              <w:jc w:val="center"/>
              <w:rPr>
                <w:sz w:val="21"/>
                <w:szCs w:val="21"/>
              </w:rPr>
            </w:pPr>
          </w:p>
        </w:tc>
        <w:tc>
          <w:tcPr>
            <w:tcW w:w="1078" w:type="dxa"/>
            <w:vAlign w:val="center"/>
          </w:tcPr>
          <w:p w:rsidR="001B6270" w:rsidRPr="00BA4FB2" w:rsidRDefault="001B6270" w:rsidP="009701BB">
            <w:pPr>
              <w:adjustRightInd w:val="0"/>
              <w:snapToGrid w:val="0"/>
              <w:spacing w:line="240" w:lineRule="auto"/>
              <w:ind w:firstLineChars="0" w:firstLine="0"/>
              <w:jc w:val="center"/>
              <w:rPr>
                <w:sz w:val="21"/>
                <w:szCs w:val="21"/>
              </w:rPr>
            </w:pPr>
          </w:p>
        </w:tc>
      </w:tr>
      <w:tr w:rsidR="00BA4FB2" w:rsidRPr="00BA4FB2" w:rsidTr="00847E3A">
        <w:trPr>
          <w:trHeight w:val="268"/>
          <w:jc w:val="center"/>
        </w:trPr>
        <w:tc>
          <w:tcPr>
            <w:tcW w:w="1809" w:type="dxa"/>
            <w:vAlign w:val="center"/>
          </w:tcPr>
          <w:p w:rsidR="001B6270" w:rsidRPr="00BA4FB2" w:rsidRDefault="001B6270" w:rsidP="009701BB">
            <w:pPr>
              <w:adjustRightInd w:val="0"/>
              <w:snapToGrid w:val="0"/>
              <w:spacing w:line="240" w:lineRule="auto"/>
              <w:ind w:firstLineChars="0" w:firstLine="0"/>
              <w:jc w:val="center"/>
              <w:rPr>
                <w:sz w:val="21"/>
                <w:szCs w:val="21"/>
              </w:rPr>
            </w:pPr>
            <w:r w:rsidRPr="00BA4FB2">
              <w:rPr>
                <w:sz w:val="21"/>
                <w:szCs w:val="21"/>
              </w:rPr>
              <w:t>拌和站、预制场</w:t>
            </w:r>
          </w:p>
        </w:tc>
        <w:tc>
          <w:tcPr>
            <w:tcW w:w="744" w:type="dxa"/>
            <w:vAlign w:val="center"/>
          </w:tcPr>
          <w:p w:rsidR="001B6270" w:rsidRPr="00BA4FB2" w:rsidRDefault="001B6270" w:rsidP="009701BB">
            <w:pPr>
              <w:adjustRightInd w:val="0"/>
              <w:snapToGrid w:val="0"/>
              <w:spacing w:line="240" w:lineRule="auto"/>
              <w:ind w:firstLineChars="0" w:firstLine="0"/>
              <w:jc w:val="center"/>
              <w:rPr>
                <w:sz w:val="21"/>
                <w:szCs w:val="21"/>
              </w:rPr>
            </w:pPr>
            <w:r w:rsidRPr="00BA4FB2">
              <w:rPr>
                <w:sz w:val="21"/>
                <w:szCs w:val="21"/>
              </w:rPr>
              <w:t>√</w:t>
            </w:r>
          </w:p>
        </w:tc>
        <w:tc>
          <w:tcPr>
            <w:tcW w:w="1328" w:type="dxa"/>
            <w:vAlign w:val="center"/>
          </w:tcPr>
          <w:p w:rsidR="001B6270" w:rsidRPr="00BA4FB2" w:rsidRDefault="001B6270" w:rsidP="009701BB">
            <w:pPr>
              <w:adjustRightInd w:val="0"/>
              <w:snapToGrid w:val="0"/>
              <w:spacing w:line="240" w:lineRule="auto"/>
              <w:ind w:firstLineChars="0" w:firstLine="0"/>
              <w:jc w:val="center"/>
              <w:rPr>
                <w:sz w:val="21"/>
                <w:szCs w:val="21"/>
              </w:rPr>
            </w:pPr>
          </w:p>
        </w:tc>
        <w:tc>
          <w:tcPr>
            <w:tcW w:w="1191" w:type="dxa"/>
            <w:vAlign w:val="center"/>
          </w:tcPr>
          <w:p w:rsidR="001B6270" w:rsidRPr="00BA4FB2" w:rsidRDefault="001B6270" w:rsidP="009701BB">
            <w:pPr>
              <w:adjustRightInd w:val="0"/>
              <w:snapToGrid w:val="0"/>
              <w:spacing w:line="240" w:lineRule="auto"/>
              <w:ind w:firstLineChars="0" w:firstLine="0"/>
              <w:jc w:val="center"/>
              <w:rPr>
                <w:sz w:val="21"/>
                <w:szCs w:val="21"/>
              </w:rPr>
            </w:pPr>
            <w:r w:rsidRPr="00BA4FB2">
              <w:rPr>
                <w:sz w:val="21"/>
                <w:szCs w:val="21"/>
              </w:rPr>
              <w:t>√</w:t>
            </w:r>
          </w:p>
        </w:tc>
        <w:tc>
          <w:tcPr>
            <w:tcW w:w="1183" w:type="dxa"/>
            <w:vAlign w:val="center"/>
          </w:tcPr>
          <w:p w:rsidR="001B6270" w:rsidRPr="00BA4FB2" w:rsidRDefault="001B6270" w:rsidP="009701BB">
            <w:pPr>
              <w:adjustRightInd w:val="0"/>
              <w:snapToGrid w:val="0"/>
              <w:spacing w:line="240" w:lineRule="auto"/>
              <w:ind w:firstLineChars="0" w:firstLine="0"/>
              <w:jc w:val="center"/>
              <w:rPr>
                <w:sz w:val="21"/>
                <w:szCs w:val="21"/>
              </w:rPr>
            </w:pPr>
            <w:r w:rsidRPr="00BA4FB2">
              <w:rPr>
                <w:sz w:val="21"/>
                <w:szCs w:val="21"/>
              </w:rPr>
              <w:t>√</w:t>
            </w:r>
          </w:p>
        </w:tc>
        <w:tc>
          <w:tcPr>
            <w:tcW w:w="1183" w:type="dxa"/>
            <w:vAlign w:val="center"/>
          </w:tcPr>
          <w:p w:rsidR="001B6270" w:rsidRPr="00BA4FB2" w:rsidRDefault="001B6270" w:rsidP="009701BB">
            <w:pPr>
              <w:adjustRightInd w:val="0"/>
              <w:snapToGrid w:val="0"/>
              <w:spacing w:line="240" w:lineRule="auto"/>
              <w:ind w:firstLineChars="0" w:firstLine="0"/>
              <w:jc w:val="center"/>
              <w:rPr>
                <w:sz w:val="21"/>
                <w:szCs w:val="21"/>
              </w:rPr>
            </w:pPr>
            <w:r w:rsidRPr="00BA4FB2">
              <w:rPr>
                <w:sz w:val="21"/>
                <w:szCs w:val="21"/>
              </w:rPr>
              <w:t>√</w:t>
            </w:r>
          </w:p>
        </w:tc>
        <w:tc>
          <w:tcPr>
            <w:tcW w:w="1078" w:type="dxa"/>
            <w:vAlign w:val="center"/>
          </w:tcPr>
          <w:p w:rsidR="001B6270" w:rsidRPr="00BA4FB2" w:rsidRDefault="001B6270" w:rsidP="009701BB">
            <w:pPr>
              <w:adjustRightInd w:val="0"/>
              <w:snapToGrid w:val="0"/>
              <w:spacing w:line="240" w:lineRule="auto"/>
              <w:ind w:firstLineChars="0" w:firstLine="0"/>
              <w:jc w:val="center"/>
              <w:rPr>
                <w:sz w:val="21"/>
                <w:szCs w:val="21"/>
              </w:rPr>
            </w:pPr>
          </w:p>
        </w:tc>
      </w:tr>
    </w:tbl>
    <w:p w:rsidR="001B6270" w:rsidRPr="00BA4FB2" w:rsidRDefault="009F5EA7" w:rsidP="001B6270">
      <w:pPr>
        <w:adjustRightInd w:val="0"/>
        <w:snapToGrid w:val="0"/>
        <w:ind w:firstLine="480"/>
      </w:pPr>
      <w:r w:rsidRPr="00BA4FB2">
        <w:rPr>
          <w:rFonts w:hint="eastAsia"/>
        </w:rPr>
        <w:t>（</w:t>
      </w:r>
      <w:r w:rsidRPr="00BA4FB2">
        <w:rPr>
          <w:rFonts w:hint="eastAsia"/>
        </w:rPr>
        <w:t>3</w:t>
      </w:r>
      <w:r w:rsidRPr="00BA4FB2">
        <w:rPr>
          <w:rFonts w:hint="eastAsia"/>
        </w:rPr>
        <w:t>）</w:t>
      </w:r>
      <w:r w:rsidR="001B6270" w:rsidRPr="00BA4FB2">
        <w:rPr>
          <w:rFonts w:hint="eastAsia"/>
        </w:rPr>
        <w:t>监理工作划分</w:t>
      </w:r>
    </w:p>
    <w:p w:rsidR="001B6270" w:rsidRPr="00BA4FB2" w:rsidRDefault="001B6270" w:rsidP="001B6270">
      <w:pPr>
        <w:adjustRightInd w:val="0"/>
        <w:snapToGrid w:val="0"/>
        <w:ind w:firstLine="480"/>
      </w:pPr>
      <w:r w:rsidRPr="00BA4FB2">
        <w:rPr>
          <w:rFonts w:hint="eastAsia"/>
        </w:rPr>
        <w:t>环境监理分为环境达标监理和环保工程监理。</w:t>
      </w:r>
    </w:p>
    <w:p w:rsidR="001B6270" w:rsidRPr="00BA4FB2" w:rsidRDefault="001B6270" w:rsidP="001B6270">
      <w:pPr>
        <w:adjustRightInd w:val="0"/>
        <w:snapToGrid w:val="0"/>
        <w:ind w:firstLine="480"/>
      </w:pPr>
      <w:r w:rsidRPr="00BA4FB2">
        <w:rPr>
          <w:rFonts w:hint="eastAsia"/>
        </w:rPr>
        <w:t>根据《陕西省实施</w:t>
      </w:r>
      <w:r w:rsidRPr="00BA4FB2">
        <w:rPr>
          <w:rFonts w:hint="eastAsia"/>
        </w:rPr>
        <w:t>&lt;</w:t>
      </w:r>
      <w:r w:rsidRPr="00BA4FB2">
        <w:rPr>
          <w:rFonts w:hint="eastAsia"/>
        </w:rPr>
        <w:t>中华人民共和国环境影响评价法</w:t>
      </w:r>
      <w:r w:rsidRPr="00BA4FB2">
        <w:rPr>
          <w:rFonts w:hint="eastAsia"/>
        </w:rPr>
        <w:t>&gt;</w:t>
      </w:r>
      <w:r w:rsidRPr="00BA4FB2">
        <w:rPr>
          <w:rFonts w:hint="eastAsia"/>
        </w:rPr>
        <w:t>办法》、《关于进一步加强建设项目环境监理工作的通知》、《关于进一步加强建设项目环境监理工作的通知》等相关办法和通知要求，环境监理必须由项目建设单位委托具有环境监理资质的单位进行。</w:t>
      </w:r>
    </w:p>
    <w:p w:rsidR="001B6270" w:rsidRPr="00BA4FB2" w:rsidRDefault="00847E3A" w:rsidP="001B6270">
      <w:pPr>
        <w:adjustRightInd w:val="0"/>
        <w:snapToGrid w:val="0"/>
        <w:ind w:firstLine="480"/>
      </w:pPr>
      <w:r w:rsidRPr="00BA4FB2">
        <w:rPr>
          <w:rFonts w:hint="eastAsia"/>
        </w:rPr>
        <w:t>①</w:t>
      </w:r>
      <w:r w:rsidRPr="00BA4FB2">
        <w:rPr>
          <w:rFonts w:hint="eastAsia"/>
        </w:rPr>
        <w:t xml:space="preserve"> </w:t>
      </w:r>
      <w:r w:rsidR="001B6270" w:rsidRPr="00BA4FB2">
        <w:rPr>
          <w:rFonts w:hint="eastAsia"/>
        </w:rPr>
        <w:t>环保达标监理</w:t>
      </w:r>
    </w:p>
    <w:p w:rsidR="008448B5" w:rsidRPr="00BA4FB2" w:rsidRDefault="001B6270" w:rsidP="001B6270">
      <w:pPr>
        <w:adjustRightInd w:val="0"/>
        <w:snapToGrid w:val="0"/>
        <w:ind w:firstLine="480"/>
      </w:pPr>
      <w:r w:rsidRPr="00BA4FB2">
        <w:rPr>
          <w:rFonts w:hint="eastAsia"/>
        </w:rPr>
        <w:t>本项目环保达标监理的重点为</w:t>
      </w:r>
      <w:r w:rsidR="00847E3A" w:rsidRPr="00BA4FB2">
        <w:rPr>
          <w:rFonts w:hint="eastAsia"/>
        </w:rPr>
        <w:t>隧洞工程、涵洞工程</w:t>
      </w:r>
      <w:r w:rsidRPr="00BA4FB2">
        <w:rPr>
          <w:rFonts w:hint="eastAsia"/>
        </w:rPr>
        <w:t>、</w:t>
      </w:r>
      <w:r w:rsidR="00847E3A" w:rsidRPr="00BA4FB2">
        <w:rPr>
          <w:rFonts w:hint="eastAsia"/>
        </w:rPr>
        <w:t>弃渣场</w:t>
      </w:r>
      <w:r w:rsidRPr="00BA4FB2">
        <w:rPr>
          <w:rFonts w:hint="eastAsia"/>
        </w:rPr>
        <w:t>等，其监理工作</w:t>
      </w:r>
      <w:r w:rsidRPr="00BA4FB2">
        <w:rPr>
          <w:rFonts w:hint="eastAsia"/>
        </w:rPr>
        <w:lastRenderedPageBreak/>
        <w:t>的主要内容如表</w:t>
      </w:r>
      <w:r w:rsidR="00847E3A" w:rsidRPr="00BA4FB2">
        <w:rPr>
          <w:rFonts w:hint="eastAsia"/>
        </w:rPr>
        <w:t>7.3.3-2</w:t>
      </w:r>
      <w:r w:rsidRPr="00BA4FB2">
        <w:rPr>
          <w:rFonts w:hint="eastAsia"/>
        </w:rPr>
        <w:t>。</w:t>
      </w:r>
    </w:p>
    <w:p w:rsidR="001B6270" w:rsidRPr="00BA4FB2" w:rsidRDefault="001B6270" w:rsidP="00847E3A">
      <w:pPr>
        <w:adjustRightInd w:val="0"/>
        <w:snapToGrid w:val="0"/>
        <w:spacing w:line="240" w:lineRule="auto"/>
        <w:ind w:firstLineChars="0" w:firstLine="0"/>
        <w:jc w:val="center"/>
        <w:rPr>
          <w:b/>
          <w:sz w:val="21"/>
          <w:szCs w:val="21"/>
        </w:rPr>
      </w:pPr>
      <w:r w:rsidRPr="00BA4FB2">
        <w:rPr>
          <w:b/>
          <w:sz w:val="21"/>
          <w:szCs w:val="21"/>
        </w:rPr>
        <w:t>表</w:t>
      </w:r>
      <w:r w:rsidR="00847E3A" w:rsidRPr="00BA4FB2">
        <w:rPr>
          <w:rFonts w:hint="eastAsia"/>
          <w:b/>
          <w:sz w:val="21"/>
          <w:szCs w:val="21"/>
        </w:rPr>
        <w:t>7.3.3</w:t>
      </w:r>
      <w:r w:rsidR="00847E3A" w:rsidRPr="00BA4FB2">
        <w:rPr>
          <w:b/>
          <w:sz w:val="21"/>
          <w:szCs w:val="21"/>
        </w:rPr>
        <w:t xml:space="preserve">-2  </w:t>
      </w:r>
      <w:r w:rsidRPr="00BA4FB2">
        <w:rPr>
          <w:b/>
          <w:sz w:val="21"/>
          <w:szCs w:val="21"/>
        </w:rPr>
        <w:t>环保监理工作内容</w:t>
      </w:r>
    </w:p>
    <w:tbl>
      <w:tblPr>
        <w:tblW w:w="89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058"/>
        <w:gridCol w:w="1322"/>
        <w:gridCol w:w="6565"/>
      </w:tblGrid>
      <w:tr w:rsidR="00BA4FB2" w:rsidRPr="00BA4FB2" w:rsidTr="00FA7883">
        <w:trPr>
          <w:trHeight w:val="403"/>
          <w:tblHeader/>
          <w:jc w:val="center"/>
        </w:trPr>
        <w:tc>
          <w:tcPr>
            <w:tcW w:w="1058" w:type="dxa"/>
            <w:vAlign w:val="center"/>
          </w:tcPr>
          <w:p w:rsidR="001B6270" w:rsidRPr="00BA4FB2" w:rsidRDefault="001B6270" w:rsidP="00847E3A">
            <w:pPr>
              <w:adjustRightInd w:val="0"/>
              <w:snapToGrid w:val="0"/>
              <w:spacing w:line="240" w:lineRule="auto"/>
              <w:ind w:firstLineChars="0" w:firstLine="0"/>
              <w:jc w:val="center"/>
              <w:rPr>
                <w:sz w:val="21"/>
                <w:szCs w:val="21"/>
              </w:rPr>
            </w:pPr>
            <w:r w:rsidRPr="00BA4FB2">
              <w:rPr>
                <w:sz w:val="21"/>
                <w:szCs w:val="21"/>
              </w:rPr>
              <w:t>监理项目</w:t>
            </w:r>
          </w:p>
        </w:tc>
        <w:tc>
          <w:tcPr>
            <w:tcW w:w="1322" w:type="dxa"/>
            <w:vAlign w:val="center"/>
          </w:tcPr>
          <w:p w:rsidR="001B6270" w:rsidRPr="00BA4FB2" w:rsidRDefault="001B6270" w:rsidP="00847E3A">
            <w:pPr>
              <w:adjustRightInd w:val="0"/>
              <w:snapToGrid w:val="0"/>
              <w:spacing w:line="240" w:lineRule="auto"/>
              <w:ind w:firstLineChars="0" w:firstLine="0"/>
              <w:jc w:val="center"/>
              <w:rPr>
                <w:sz w:val="21"/>
                <w:szCs w:val="21"/>
              </w:rPr>
            </w:pPr>
            <w:r w:rsidRPr="00BA4FB2">
              <w:rPr>
                <w:sz w:val="21"/>
                <w:szCs w:val="21"/>
              </w:rPr>
              <w:t>分</w:t>
            </w:r>
            <w:r w:rsidRPr="00BA4FB2">
              <w:rPr>
                <w:sz w:val="21"/>
                <w:szCs w:val="21"/>
              </w:rPr>
              <w:t xml:space="preserve">  </w:t>
            </w:r>
            <w:r w:rsidRPr="00BA4FB2">
              <w:rPr>
                <w:sz w:val="21"/>
                <w:szCs w:val="21"/>
              </w:rPr>
              <w:t>项</w:t>
            </w:r>
          </w:p>
        </w:tc>
        <w:tc>
          <w:tcPr>
            <w:tcW w:w="6565" w:type="dxa"/>
            <w:vAlign w:val="center"/>
          </w:tcPr>
          <w:p w:rsidR="001B6270" w:rsidRPr="00BA4FB2" w:rsidRDefault="001B6270" w:rsidP="00847E3A">
            <w:pPr>
              <w:adjustRightInd w:val="0"/>
              <w:snapToGrid w:val="0"/>
              <w:spacing w:line="240" w:lineRule="auto"/>
              <w:ind w:firstLineChars="0" w:firstLine="0"/>
              <w:jc w:val="center"/>
              <w:rPr>
                <w:sz w:val="21"/>
                <w:szCs w:val="21"/>
              </w:rPr>
            </w:pPr>
            <w:r w:rsidRPr="00BA4FB2">
              <w:rPr>
                <w:sz w:val="21"/>
                <w:szCs w:val="21"/>
              </w:rPr>
              <w:t>监理内容</w:t>
            </w:r>
          </w:p>
        </w:tc>
      </w:tr>
      <w:tr w:rsidR="00BA4FB2" w:rsidRPr="00BA4FB2" w:rsidTr="00FA7883">
        <w:trPr>
          <w:trHeight w:val="899"/>
          <w:jc w:val="center"/>
        </w:trPr>
        <w:tc>
          <w:tcPr>
            <w:tcW w:w="1058" w:type="dxa"/>
            <w:vMerge w:val="restart"/>
            <w:vAlign w:val="center"/>
          </w:tcPr>
          <w:p w:rsidR="001B6270" w:rsidRPr="00BA4FB2" w:rsidRDefault="00847E3A" w:rsidP="00847E3A">
            <w:pPr>
              <w:adjustRightInd w:val="0"/>
              <w:snapToGrid w:val="0"/>
              <w:spacing w:line="240" w:lineRule="auto"/>
              <w:ind w:firstLineChars="0" w:firstLine="0"/>
              <w:jc w:val="center"/>
              <w:rPr>
                <w:sz w:val="21"/>
                <w:szCs w:val="21"/>
              </w:rPr>
            </w:pPr>
            <w:r w:rsidRPr="00BA4FB2">
              <w:rPr>
                <w:rFonts w:hint="eastAsia"/>
                <w:sz w:val="21"/>
                <w:szCs w:val="21"/>
              </w:rPr>
              <w:t>生态环境</w:t>
            </w:r>
          </w:p>
        </w:tc>
        <w:tc>
          <w:tcPr>
            <w:tcW w:w="1322" w:type="dxa"/>
            <w:vAlign w:val="center"/>
          </w:tcPr>
          <w:p w:rsidR="001B6270" w:rsidRPr="00BA4FB2" w:rsidRDefault="00847E3A" w:rsidP="00847E3A">
            <w:pPr>
              <w:adjustRightInd w:val="0"/>
              <w:snapToGrid w:val="0"/>
              <w:spacing w:line="240" w:lineRule="auto"/>
              <w:ind w:firstLineChars="0" w:firstLine="0"/>
              <w:jc w:val="center"/>
              <w:rPr>
                <w:sz w:val="21"/>
                <w:szCs w:val="21"/>
              </w:rPr>
            </w:pPr>
            <w:r w:rsidRPr="00BA4FB2">
              <w:rPr>
                <w:sz w:val="21"/>
                <w:szCs w:val="21"/>
              </w:rPr>
              <w:t>弃渣场</w:t>
            </w:r>
          </w:p>
        </w:tc>
        <w:tc>
          <w:tcPr>
            <w:tcW w:w="6565" w:type="dxa"/>
          </w:tcPr>
          <w:p w:rsidR="001B6270" w:rsidRPr="00BA4FB2" w:rsidRDefault="001B6270" w:rsidP="00847E3A">
            <w:pPr>
              <w:tabs>
                <w:tab w:val="left" w:pos="-3"/>
                <w:tab w:val="left" w:pos="177"/>
                <w:tab w:val="left" w:pos="447"/>
              </w:tabs>
              <w:adjustRightInd w:val="0"/>
              <w:snapToGrid w:val="0"/>
              <w:spacing w:line="240" w:lineRule="auto"/>
              <w:ind w:firstLineChars="0" w:firstLine="0"/>
              <w:textAlignment w:val="baseline"/>
              <w:rPr>
                <w:sz w:val="21"/>
                <w:szCs w:val="21"/>
              </w:rPr>
            </w:pPr>
            <w:r w:rsidRPr="00BA4FB2">
              <w:rPr>
                <w:sz w:val="21"/>
                <w:szCs w:val="21"/>
              </w:rPr>
              <w:t>是否按选定的</w:t>
            </w:r>
            <w:r w:rsidR="00847E3A" w:rsidRPr="00BA4FB2">
              <w:rPr>
                <w:sz w:val="21"/>
                <w:szCs w:val="21"/>
              </w:rPr>
              <w:t>弃渣场</w:t>
            </w:r>
            <w:r w:rsidRPr="00BA4FB2">
              <w:rPr>
                <w:sz w:val="21"/>
                <w:szCs w:val="21"/>
              </w:rPr>
              <w:t>弃土</w:t>
            </w:r>
            <w:r w:rsidR="00847E3A" w:rsidRPr="00BA4FB2">
              <w:rPr>
                <w:rFonts w:hint="eastAsia"/>
                <w:sz w:val="21"/>
                <w:szCs w:val="21"/>
              </w:rPr>
              <w:t>弃渣</w:t>
            </w:r>
            <w:r w:rsidRPr="00BA4FB2">
              <w:rPr>
                <w:sz w:val="21"/>
                <w:szCs w:val="21"/>
              </w:rPr>
              <w:t>；</w:t>
            </w:r>
            <w:r w:rsidR="00847E3A" w:rsidRPr="00BA4FB2">
              <w:rPr>
                <w:sz w:val="21"/>
                <w:szCs w:val="21"/>
              </w:rPr>
              <w:t>弃渣场</w:t>
            </w:r>
            <w:r w:rsidRPr="00BA4FB2">
              <w:rPr>
                <w:sz w:val="21"/>
                <w:szCs w:val="21"/>
              </w:rPr>
              <w:t>表土保存是否得当；</w:t>
            </w:r>
            <w:r w:rsidR="00847E3A" w:rsidRPr="00BA4FB2">
              <w:rPr>
                <w:sz w:val="21"/>
                <w:szCs w:val="21"/>
              </w:rPr>
              <w:t>弃渣场</w:t>
            </w:r>
            <w:r w:rsidRPr="00BA4FB2">
              <w:rPr>
                <w:sz w:val="21"/>
                <w:szCs w:val="21"/>
              </w:rPr>
              <w:t>弃土深度、高度是否合适；</w:t>
            </w:r>
            <w:r w:rsidR="00847E3A" w:rsidRPr="00BA4FB2">
              <w:rPr>
                <w:sz w:val="21"/>
                <w:szCs w:val="21"/>
              </w:rPr>
              <w:t>弃渣场</w:t>
            </w:r>
            <w:r w:rsidRPr="00BA4FB2">
              <w:rPr>
                <w:sz w:val="21"/>
                <w:szCs w:val="21"/>
              </w:rPr>
              <w:t>是否采取减缓水土流失措施；</w:t>
            </w:r>
            <w:r w:rsidR="00847E3A" w:rsidRPr="00BA4FB2">
              <w:rPr>
                <w:sz w:val="21"/>
                <w:szCs w:val="21"/>
              </w:rPr>
              <w:t>弃渣场</w:t>
            </w:r>
            <w:r w:rsidRPr="00BA4FB2">
              <w:rPr>
                <w:sz w:val="21"/>
                <w:szCs w:val="21"/>
              </w:rPr>
              <w:t>恢复是否完全；工程弃渣是否完全进入了弃渣场；检查施工完毕后的恢复情况。</w:t>
            </w:r>
          </w:p>
          <w:p w:rsidR="001B6270" w:rsidRPr="00BA4FB2" w:rsidRDefault="001B6270" w:rsidP="00847E3A">
            <w:pPr>
              <w:adjustRightInd w:val="0"/>
              <w:snapToGrid w:val="0"/>
              <w:spacing w:line="240" w:lineRule="auto"/>
              <w:ind w:firstLineChars="0" w:firstLine="0"/>
              <w:rPr>
                <w:sz w:val="21"/>
                <w:szCs w:val="21"/>
              </w:rPr>
            </w:pPr>
            <w:r w:rsidRPr="00BA4FB2">
              <w:rPr>
                <w:sz w:val="21"/>
                <w:szCs w:val="21"/>
              </w:rPr>
              <w:t>审核</w:t>
            </w:r>
            <w:r w:rsidR="00847E3A" w:rsidRPr="00BA4FB2">
              <w:rPr>
                <w:sz w:val="21"/>
                <w:szCs w:val="21"/>
              </w:rPr>
              <w:t>弃渣场</w:t>
            </w:r>
            <w:r w:rsidRPr="00BA4FB2">
              <w:rPr>
                <w:sz w:val="21"/>
                <w:szCs w:val="21"/>
              </w:rPr>
              <w:t>的变更；禁止在石堡川水库、</w:t>
            </w:r>
            <w:r w:rsidR="00847E3A" w:rsidRPr="00BA4FB2">
              <w:rPr>
                <w:rFonts w:hint="eastAsia"/>
                <w:sz w:val="21"/>
                <w:szCs w:val="21"/>
              </w:rPr>
              <w:t>五一水库、白水县水源调蓄池</w:t>
            </w:r>
            <w:r w:rsidRPr="00BA4FB2">
              <w:rPr>
                <w:sz w:val="21"/>
                <w:szCs w:val="21"/>
              </w:rPr>
              <w:t>等生态敏感区范围内设置弃渣场；检查</w:t>
            </w:r>
            <w:r w:rsidR="00847E3A" w:rsidRPr="00BA4FB2">
              <w:rPr>
                <w:sz w:val="21"/>
                <w:szCs w:val="21"/>
              </w:rPr>
              <w:t>弃渣场</w:t>
            </w:r>
            <w:r w:rsidRPr="00BA4FB2">
              <w:rPr>
                <w:sz w:val="21"/>
                <w:szCs w:val="21"/>
              </w:rPr>
              <w:t>拦渣工程的建设情况，先挡后弃，未建设拦渣工程的</w:t>
            </w:r>
            <w:r w:rsidR="00847E3A" w:rsidRPr="00BA4FB2">
              <w:rPr>
                <w:sz w:val="21"/>
                <w:szCs w:val="21"/>
              </w:rPr>
              <w:t>弃渣场</w:t>
            </w:r>
            <w:r w:rsidRPr="00BA4FB2">
              <w:rPr>
                <w:sz w:val="21"/>
                <w:szCs w:val="21"/>
              </w:rPr>
              <w:t>禁止弃渣。</w:t>
            </w:r>
          </w:p>
        </w:tc>
      </w:tr>
      <w:tr w:rsidR="00BA4FB2" w:rsidRPr="00BA4FB2" w:rsidTr="00FA7883">
        <w:trPr>
          <w:trHeight w:val="380"/>
          <w:jc w:val="center"/>
        </w:trPr>
        <w:tc>
          <w:tcPr>
            <w:tcW w:w="1058" w:type="dxa"/>
            <w:vMerge/>
            <w:vAlign w:val="center"/>
          </w:tcPr>
          <w:p w:rsidR="001B6270" w:rsidRPr="00BA4FB2" w:rsidRDefault="001B6270" w:rsidP="00847E3A">
            <w:pPr>
              <w:adjustRightInd w:val="0"/>
              <w:snapToGrid w:val="0"/>
              <w:spacing w:line="240" w:lineRule="auto"/>
              <w:ind w:firstLineChars="0" w:firstLine="0"/>
              <w:jc w:val="center"/>
              <w:rPr>
                <w:sz w:val="21"/>
                <w:szCs w:val="21"/>
              </w:rPr>
            </w:pPr>
          </w:p>
        </w:tc>
        <w:tc>
          <w:tcPr>
            <w:tcW w:w="1322" w:type="dxa"/>
            <w:vAlign w:val="center"/>
          </w:tcPr>
          <w:p w:rsidR="001B6270" w:rsidRPr="00BA4FB2" w:rsidRDefault="001B6270" w:rsidP="00847E3A">
            <w:pPr>
              <w:adjustRightInd w:val="0"/>
              <w:snapToGrid w:val="0"/>
              <w:spacing w:line="240" w:lineRule="auto"/>
              <w:ind w:firstLineChars="0" w:firstLine="0"/>
              <w:jc w:val="center"/>
              <w:rPr>
                <w:sz w:val="21"/>
                <w:szCs w:val="21"/>
              </w:rPr>
            </w:pPr>
            <w:r w:rsidRPr="00BA4FB2">
              <w:rPr>
                <w:sz w:val="21"/>
                <w:szCs w:val="21"/>
              </w:rPr>
              <w:t>隧</w:t>
            </w:r>
            <w:r w:rsidR="00847E3A" w:rsidRPr="00BA4FB2">
              <w:rPr>
                <w:rFonts w:hint="eastAsia"/>
                <w:sz w:val="21"/>
                <w:szCs w:val="21"/>
              </w:rPr>
              <w:t>洞</w:t>
            </w:r>
            <w:r w:rsidRPr="00BA4FB2">
              <w:rPr>
                <w:sz w:val="21"/>
                <w:szCs w:val="21"/>
              </w:rPr>
              <w:t>工程</w:t>
            </w:r>
          </w:p>
        </w:tc>
        <w:tc>
          <w:tcPr>
            <w:tcW w:w="6565" w:type="dxa"/>
          </w:tcPr>
          <w:p w:rsidR="001B6270" w:rsidRPr="00BA4FB2" w:rsidRDefault="00847E3A" w:rsidP="00847E3A">
            <w:pPr>
              <w:adjustRightInd w:val="0"/>
              <w:snapToGrid w:val="0"/>
              <w:spacing w:line="240" w:lineRule="auto"/>
              <w:ind w:firstLineChars="0" w:firstLine="0"/>
              <w:rPr>
                <w:sz w:val="21"/>
                <w:szCs w:val="21"/>
              </w:rPr>
            </w:pPr>
            <w:r w:rsidRPr="00BA4FB2">
              <w:rPr>
                <w:rFonts w:hint="eastAsia"/>
                <w:sz w:val="21"/>
                <w:szCs w:val="21"/>
              </w:rPr>
              <w:t>隧洞</w:t>
            </w:r>
            <w:r w:rsidR="001B6270" w:rsidRPr="00BA4FB2">
              <w:rPr>
                <w:sz w:val="21"/>
                <w:szCs w:val="21"/>
              </w:rPr>
              <w:t>弃渣是否及时清运、处理；</w:t>
            </w:r>
            <w:r w:rsidRPr="00BA4FB2">
              <w:rPr>
                <w:sz w:val="21"/>
                <w:szCs w:val="21"/>
              </w:rPr>
              <w:t>隧洞</w:t>
            </w:r>
            <w:r w:rsidR="001B6270" w:rsidRPr="00BA4FB2">
              <w:rPr>
                <w:sz w:val="21"/>
                <w:szCs w:val="21"/>
              </w:rPr>
              <w:t>施工是否有防尘、防振、防噪措施，运行如何；</w:t>
            </w:r>
            <w:r w:rsidRPr="00BA4FB2">
              <w:rPr>
                <w:sz w:val="21"/>
                <w:szCs w:val="21"/>
              </w:rPr>
              <w:t>隧洞</w:t>
            </w:r>
            <w:r w:rsidR="001B6270" w:rsidRPr="00BA4FB2">
              <w:rPr>
                <w:sz w:val="21"/>
                <w:szCs w:val="21"/>
              </w:rPr>
              <w:t>周围植被环境是否受到影响。</w:t>
            </w:r>
          </w:p>
        </w:tc>
      </w:tr>
      <w:tr w:rsidR="00BA4FB2" w:rsidRPr="00BA4FB2" w:rsidTr="00FA7883">
        <w:trPr>
          <w:trHeight w:val="380"/>
          <w:jc w:val="center"/>
        </w:trPr>
        <w:tc>
          <w:tcPr>
            <w:tcW w:w="1058" w:type="dxa"/>
            <w:vMerge/>
            <w:vAlign w:val="center"/>
          </w:tcPr>
          <w:p w:rsidR="001B6270" w:rsidRPr="00BA4FB2" w:rsidRDefault="001B6270" w:rsidP="00847E3A">
            <w:pPr>
              <w:adjustRightInd w:val="0"/>
              <w:snapToGrid w:val="0"/>
              <w:spacing w:line="240" w:lineRule="auto"/>
              <w:ind w:firstLineChars="0" w:firstLine="0"/>
              <w:jc w:val="center"/>
              <w:rPr>
                <w:sz w:val="21"/>
                <w:szCs w:val="21"/>
              </w:rPr>
            </w:pPr>
          </w:p>
        </w:tc>
        <w:tc>
          <w:tcPr>
            <w:tcW w:w="1322" w:type="dxa"/>
            <w:vAlign w:val="center"/>
          </w:tcPr>
          <w:p w:rsidR="001B6270" w:rsidRPr="00BA4FB2" w:rsidRDefault="001B6270" w:rsidP="00847E3A">
            <w:pPr>
              <w:adjustRightInd w:val="0"/>
              <w:snapToGrid w:val="0"/>
              <w:spacing w:line="240" w:lineRule="auto"/>
              <w:ind w:firstLineChars="0" w:firstLine="0"/>
              <w:jc w:val="center"/>
              <w:rPr>
                <w:sz w:val="21"/>
                <w:szCs w:val="21"/>
              </w:rPr>
            </w:pPr>
            <w:r w:rsidRPr="00BA4FB2">
              <w:rPr>
                <w:sz w:val="21"/>
                <w:szCs w:val="21"/>
              </w:rPr>
              <w:t>运输道路</w:t>
            </w:r>
          </w:p>
        </w:tc>
        <w:tc>
          <w:tcPr>
            <w:tcW w:w="6565" w:type="dxa"/>
          </w:tcPr>
          <w:p w:rsidR="001B6270" w:rsidRPr="00BA4FB2" w:rsidRDefault="001B6270" w:rsidP="00847E3A">
            <w:pPr>
              <w:adjustRightInd w:val="0"/>
              <w:snapToGrid w:val="0"/>
              <w:spacing w:line="240" w:lineRule="auto"/>
              <w:ind w:firstLineChars="0" w:firstLine="0"/>
              <w:rPr>
                <w:sz w:val="21"/>
                <w:szCs w:val="21"/>
              </w:rPr>
            </w:pPr>
            <w:r w:rsidRPr="00BA4FB2">
              <w:rPr>
                <w:sz w:val="21"/>
                <w:szCs w:val="21"/>
              </w:rPr>
              <w:t>运输道路是否经过地区受保护的地段；是否有防尘措施；防尘措施执行得如何，运输车辆经过敏感点是否降速。</w:t>
            </w:r>
          </w:p>
        </w:tc>
      </w:tr>
      <w:tr w:rsidR="00BA4FB2" w:rsidRPr="00BA4FB2" w:rsidTr="00FA7883">
        <w:trPr>
          <w:trHeight w:val="595"/>
          <w:jc w:val="center"/>
        </w:trPr>
        <w:tc>
          <w:tcPr>
            <w:tcW w:w="1058" w:type="dxa"/>
            <w:vMerge/>
            <w:vAlign w:val="center"/>
          </w:tcPr>
          <w:p w:rsidR="001B6270" w:rsidRPr="00BA4FB2" w:rsidRDefault="001B6270" w:rsidP="00847E3A">
            <w:pPr>
              <w:adjustRightInd w:val="0"/>
              <w:snapToGrid w:val="0"/>
              <w:spacing w:line="240" w:lineRule="auto"/>
              <w:ind w:firstLineChars="0" w:firstLine="0"/>
              <w:jc w:val="center"/>
              <w:rPr>
                <w:sz w:val="21"/>
                <w:szCs w:val="21"/>
              </w:rPr>
            </w:pPr>
          </w:p>
        </w:tc>
        <w:tc>
          <w:tcPr>
            <w:tcW w:w="1322" w:type="dxa"/>
            <w:vAlign w:val="center"/>
          </w:tcPr>
          <w:p w:rsidR="001B6270" w:rsidRPr="00BA4FB2" w:rsidRDefault="001B6270" w:rsidP="00847E3A">
            <w:pPr>
              <w:adjustRightInd w:val="0"/>
              <w:snapToGrid w:val="0"/>
              <w:spacing w:line="240" w:lineRule="auto"/>
              <w:ind w:firstLineChars="0" w:firstLine="0"/>
              <w:jc w:val="center"/>
              <w:rPr>
                <w:sz w:val="21"/>
                <w:szCs w:val="21"/>
              </w:rPr>
            </w:pPr>
            <w:r w:rsidRPr="00BA4FB2">
              <w:rPr>
                <w:sz w:val="21"/>
                <w:szCs w:val="21"/>
              </w:rPr>
              <w:t>绿化工程</w:t>
            </w:r>
          </w:p>
        </w:tc>
        <w:tc>
          <w:tcPr>
            <w:tcW w:w="6565" w:type="dxa"/>
          </w:tcPr>
          <w:p w:rsidR="001B6270" w:rsidRPr="00BA4FB2" w:rsidRDefault="001B6270" w:rsidP="00847E3A">
            <w:pPr>
              <w:adjustRightInd w:val="0"/>
              <w:snapToGrid w:val="0"/>
              <w:spacing w:line="240" w:lineRule="auto"/>
              <w:ind w:firstLineChars="0" w:firstLine="0"/>
              <w:rPr>
                <w:sz w:val="21"/>
                <w:szCs w:val="21"/>
              </w:rPr>
            </w:pPr>
            <w:r w:rsidRPr="00BA4FB2">
              <w:rPr>
                <w:sz w:val="21"/>
                <w:szCs w:val="21"/>
              </w:rPr>
              <w:t>物种选择是否符合相应的生境；工程进度是否严格符合时令；施工是否严格按设计要求；绿化数量和成活率是否符合要求。</w:t>
            </w:r>
          </w:p>
        </w:tc>
      </w:tr>
      <w:tr w:rsidR="00BA4FB2" w:rsidRPr="00BA4FB2" w:rsidTr="00FA7883">
        <w:trPr>
          <w:trHeight w:val="380"/>
          <w:jc w:val="center"/>
        </w:trPr>
        <w:tc>
          <w:tcPr>
            <w:tcW w:w="1058" w:type="dxa"/>
            <w:vMerge/>
            <w:vAlign w:val="center"/>
          </w:tcPr>
          <w:p w:rsidR="001B6270" w:rsidRPr="00BA4FB2" w:rsidRDefault="001B6270" w:rsidP="00847E3A">
            <w:pPr>
              <w:adjustRightInd w:val="0"/>
              <w:snapToGrid w:val="0"/>
              <w:spacing w:line="240" w:lineRule="auto"/>
              <w:ind w:firstLineChars="0" w:firstLine="0"/>
              <w:jc w:val="center"/>
              <w:rPr>
                <w:sz w:val="21"/>
                <w:szCs w:val="21"/>
              </w:rPr>
            </w:pPr>
          </w:p>
        </w:tc>
        <w:tc>
          <w:tcPr>
            <w:tcW w:w="1322" w:type="dxa"/>
            <w:vAlign w:val="center"/>
          </w:tcPr>
          <w:p w:rsidR="001B6270" w:rsidRPr="00BA4FB2" w:rsidRDefault="001B6270" w:rsidP="00847E3A">
            <w:pPr>
              <w:adjustRightInd w:val="0"/>
              <w:snapToGrid w:val="0"/>
              <w:spacing w:line="240" w:lineRule="auto"/>
              <w:ind w:firstLineChars="0" w:firstLine="0"/>
              <w:jc w:val="center"/>
              <w:rPr>
                <w:sz w:val="21"/>
                <w:szCs w:val="21"/>
              </w:rPr>
            </w:pPr>
            <w:r w:rsidRPr="00BA4FB2">
              <w:rPr>
                <w:sz w:val="21"/>
                <w:szCs w:val="21"/>
              </w:rPr>
              <w:t>料场</w:t>
            </w:r>
          </w:p>
        </w:tc>
        <w:tc>
          <w:tcPr>
            <w:tcW w:w="6565" w:type="dxa"/>
            <w:vAlign w:val="center"/>
          </w:tcPr>
          <w:p w:rsidR="001B6270" w:rsidRPr="00BA4FB2" w:rsidRDefault="001B6270" w:rsidP="00847E3A">
            <w:pPr>
              <w:adjustRightInd w:val="0"/>
              <w:snapToGrid w:val="0"/>
              <w:spacing w:line="240" w:lineRule="auto"/>
              <w:ind w:firstLineChars="0" w:firstLine="0"/>
              <w:rPr>
                <w:sz w:val="21"/>
                <w:szCs w:val="21"/>
              </w:rPr>
            </w:pPr>
            <w:r w:rsidRPr="00BA4FB2">
              <w:rPr>
                <w:sz w:val="21"/>
                <w:szCs w:val="21"/>
              </w:rPr>
              <w:t>是否做了挡风和防瀑雨浸蚀措施；工程废料是否处理得当。检查材料仓库和临时材料堆放场的防止物料散漏污染措施。</w:t>
            </w:r>
          </w:p>
        </w:tc>
      </w:tr>
      <w:tr w:rsidR="00BA4FB2" w:rsidRPr="00BA4FB2" w:rsidTr="00FA7883">
        <w:trPr>
          <w:trHeight w:val="380"/>
          <w:jc w:val="center"/>
        </w:trPr>
        <w:tc>
          <w:tcPr>
            <w:tcW w:w="1058" w:type="dxa"/>
            <w:vMerge/>
            <w:vAlign w:val="center"/>
          </w:tcPr>
          <w:p w:rsidR="001B6270" w:rsidRPr="00BA4FB2" w:rsidRDefault="001B6270" w:rsidP="00847E3A">
            <w:pPr>
              <w:adjustRightInd w:val="0"/>
              <w:snapToGrid w:val="0"/>
              <w:spacing w:line="240" w:lineRule="auto"/>
              <w:ind w:firstLineChars="0" w:firstLine="0"/>
              <w:jc w:val="center"/>
              <w:rPr>
                <w:sz w:val="21"/>
                <w:szCs w:val="21"/>
              </w:rPr>
            </w:pPr>
          </w:p>
        </w:tc>
        <w:tc>
          <w:tcPr>
            <w:tcW w:w="1322" w:type="dxa"/>
            <w:vAlign w:val="center"/>
          </w:tcPr>
          <w:p w:rsidR="001B6270" w:rsidRPr="00BA4FB2" w:rsidRDefault="001B6270" w:rsidP="00847E3A">
            <w:pPr>
              <w:adjustRightInd w:val="0"/>
              <w:snapToGrid w:val="0"/>
              <w:spacing w:line="240" w:lineRule="auto"/>
              <w:ind w:firstLineChars="0" w:firstLine="0"/>
              <w:jc w:val="center"/>
              <w:rPr>
                <w:sz w:val="21"/>
                <w:szCs w:val="21"/>
              </w:rPr>
            </w:pPr>
            <w:r w:rsidRPr="00BA4FB2">
              <w:rPr>
                <w:sz w:val="21"/>
                <w:szCs w:val="21"/>
              </w:rPr>
              <w:t>施工</w:t>
            </w:r>
            <w:r w:rsidR="00847E3A" w:rsidRPr="00BA4FB2">
              <w:rPr>
                <w:rFonts w:hint="eastAsia"/>
                <w:sz w:val="21"/>
                <w:szCs w:val="21"/>
              </w:rPr>
              <w:t>营</w:t>
            </w:r>
            <w:r w:rsidRPr="00BA4FB2">
              <w:rPr>
                <w:sz w:val="21"/>
                <w:szCs w:val="21"/>
              </w:rPr>
              <w:t>地</w:t>
            </w:r>
          </w:p>
        </w:tc>
        <w:tc>
          <w:tcPr>
            <w:tcW w:w="6565" w:type="dxa"/>
          </w:tcPr>
          <w:p w:rsidR="001B6270" w:rsidRPr="00BA4FB2" w:rsidRDefault="001B6270" w:rsidP="00847E3A">
            <w:pPr>
              <w:adjustRightInd w:val="0"/>
              <w:snapToGrid w:val="0"/>
              <w:spacing w:line="240" w:lineRule="auto"/>
              <w:ind w:firstLineChars="0" w:firstLine="0"/>
              <w:rPr>
                <w:sz w:val="21"/>
                <w:szCs w:val="21"/>
              </w:rPr>
            </w:pPr>
            <w:r w:rsidRPr="00BA4FB2">
              <w:rPr>
                <w:sz w:val="21"/>
                <w:szCs w:val="21"/>
              </w:rPr>
              <w:t>生活和</w:t>
            </w:r>
            <w:r w:rsidR="00847E3A" w:rsidRPr="00BA4FB2">
              <w:rPr>
                <w:rFonts w:hint="eastAsia"/>
                <w:sz w:val="21"/>
                <w:szCs w:val="21"/>
              </w:rPr>
              <w:t>施工</w:t>
            </w:r>
            <w:r w:rsidRPr="00BA4FB2">
              <w:rPr>
                <w:sz w:val="21"/>
                <w:szCs w:val="21"/>
              </w:rPr>
              <w:t>垃圾是否进入了专用垃圾站；白色垃圾是否得到控制；是否做到了文明施工；职工住宿、饮食是否卫生。</w:t>
            </w:r>
          </w:p>
        </w:tc>
      </w:tr>
      <w:tr w:rsidR="00BA4FB2" w:rsidRPr="00BA4FB2" w:rsidTr="00FA7883">
        <w:trPr>
          <w:trHeight w:val="380"/>
          <w:jc w:val="center"/>
        </w:trPr>
        <w:tc>
          <w:tcPr>
            <w:tcW w:w="1058" w:type="dxa"/>
            <w:vMerge/>
            <w:vAlign w:val="center"/>
          </w:tcPr>
          <w:p w:rsidR="001B6270" w:rsidRPr="00BA4FB2" w:rsidRDefault="001B6270" w:rsidP="00847E3A">
            <w:pPr>
              <w:adjustRightInd w:val="0"/>
              <w:snapToGrid w:val="0"/>
              <w:spacing w:line="240" w:lineRule="auto"/>
              <w:ind w:firstLineChars="0" w:firstLine="0"/>
              <w:jc w:val="center"/>
              <w:rPr>
                <w:sz w:val="21"/>
                <w:szCs w:val="21"/>
              </w:rPr>
            </w:pPr>
          </w:p>
        </w:tc>
        <w:tc>
          <w:tcPr>
            <w:tcW w:w="1322" w:type="dxa"/>
            <w:vAlign w:val="center"/>
          </w:tcPr>
          <w:p w:rsidR="001B6270" w:rsidRPr="00BA4FB2" w:rsidRDefault="00847E3A" w:rsidP="00847E3A">
            <w:pPr>
              <w:adjustRightInd w:val="0"/>
              <w:snapToGrid w:val="0"/>
              <w:spacing w:line="240" w:lineRule="auto"/>
              <w:ind w:firstLineChars="0" w:firstLine="0"/>
              <w:jc w:val="center"/>
              <w:rPr>
                <w:sz w:val="21"/>
                <w:szCs w:val="21"/>
              </w:rPr>
            </w:pPr>
            <w:r w:rsidRPr="00BA4FB2">
              <w:rPr>
                <w:rFonts w:hint="eastAsia"/>
                <w:snapToGrid w:val="0"/>
                <w:sz w:val="21"/>
                <w:szCs w:val="21"/>
              </w:rPr>
              <w:t>五一水库</w:t>
            </w:r>
          </w:p>
        </w:tc>
        <w:tc>
          <w:tcPr>
            <w:tcW w:w="6565" w:type="dxa"/>
          </w:tcPr>
          <w:p w:rsidR="001B6270" w:rsidRPr="00BA4FB2" w:rsidRDefault="001B6270" w:rsidP="00847E3A">
            <w:pPr>
              <w:adjustRightInd w:val="0"/>
              <w:snapToGrid w:val="0"/>
              <w:spacing w:line="240" w:lineRule="auto"/>
              <w:ind w:firstLineChars="0" w:firstLine="0"/>
              <w:rPr>
                <w:sz w:val="21"/>
                <w:szCs w:val="21"/>
              </w:rPr>
            </w:pPr>
            <w:r w:rsidRPr="00BA4FB2">
              <w:rPr>
                <w:sz w:val="21"/>
                <w:szCs w:val="21"/>
              </w:rPr>
              <w:t>禁止在</w:t>
            </w:r>
            <w:r w:rsidR="00847E3A" w:rsidRPr="00BA4FB2">
              <w:rPr>
                <w:rFonts w:hint="eastAsia"/>
                <w:snapToGrid w:val="0"/>
                <w:sz w:val="21"/>
                <w:szCs w:val="21"/>
              </w:rPr>
              <w:t>五一水库水源保护区</w:t>
            </w:r>
            <w:r w:rsidRPr="00BA4FB2">
              <w:rPr>
                <w:rFonts w:hint="eastAsia"/>
                <w:snapToGrid w:val="0"/>
                <w:sz w:val="21"/>
                <w:szCs w:val="21"/>
              </w:rPr>
              <w:t>范围内</w:t>
            </w:r>
            <w:r w:rsidRPr="00BA4FB2">
              <w:rPr>
                <w:sz w:val="21"/>
                <w:szCs w:val="21"/>
              </w:rPr>
              <w:t>设置施工</w:t>
            </w:r>
            <w:r w:rsidR="00847E3A" w:rsidRPr="00BA4FB2">
              <w:rPr>
                <w:rFonts w:hint="eastAsia"/>
                <w:sz w:val="21"/>
                <w:szCs w:val="21"/>
              </w:rPr>
              <w:t>营地</w:t>
            </w:r>
            <w:r w:rsidRPr="00BA4FB2">
              <w:rPr>
                <w:sz w:val="21"/>
                <w:szCs w:val="21"/>
              </w:rPr>
              <w:t>、弃渣场、</w:t>
            </w:r>
            <w:r w:rsidRPr="00BA4FB2">
              <w:rPr>
                <w:rFonts w:hint="eastAsia"/>
                <w:sz w:val="21"/>
                <w:szCs w:val="21"/>
              </w:rPr>
              <w:t>预制厂、</w:t>
            </w:r>
            <w:r w:rsidRPr="00BA4FB2">
              <w:rPr>
                <w:sz w:val="21"/>
                <w:szCs w:val="21"/>
              </w:rPr>
              <w:t>拌合站</w:t>
            </w:r>
            <w:r w:rsidRPr="00BA4FB2">
              <w:rPr>
                <w:rFonts w:hint="eastAsia"/>
                <w:sz w:val="21"/>
                <w:szCs w:val="21"/>
              </w:rPr>
              <w:t>等；</w:t>
            </w:r>
            <w:r w:rsidRPr="00BA4FB2">
              <w:rPr>
                <w:sz w:val="21"/>
                <w:szCs w:val="21"/>
              </w:rPr>
              <w:t>禁止扩大施工范围，严格控制施工道路修筑边界；检查监督旱季施工定期洒水情况。</w:t>
            </w:r>
          </w:p>
        </w:tc>
      </w:tr>
      <w:tr w:rsidR="00BA4FB2" w:rsidRPr="00BA4FB2" w:rsidTr="00FA7883">
        <w:trPr>
          <w:trHeight w:val="380"/>
          <w:jc w:val="center"/>
        </w:trPr>
        <w:tc>
          <w:tcPr>
            <w:tcW w:w="1058" w:type="dxa"/>
            <w:vAlign w:val="center"/>
          </w:tcPr>
          <w:p w:rsidR="001B6270" w:rsidRPr="00BA4FB2" w:rsidRDefault="001B6270" w:rsidP="00847E3A">
            <w:pPr>
              <w:adjustRightInd w:val="0"/>
              <w:snapToGrid w:val="0"/>
              <w:spacing w:line="240" w:lineRule="auto"/>
              <w:ind w:firstLineChars="0" w:firstLine="0"/>
              <w:jc w:val="center"/>
              <w:rPr>
                <w:sz w:val="21"/>
                <w:szCs w:val="21"/>
              </w:rPr>
            </w:pPr>
            <w:r w:rsidRPr="00BA4FB2">
              <w:rPr>
                <w:sz w:val="21"/>
                <w:szCs w:val="21"/>
              </w:rPr>
              <w:t>声环境</w:t>
            </w:r>
          </w:p>
        </w:tc>
        <w:tc>
          <w:tcPr>
            <w:tcW w:w="1322" w:type="dxa"/>
            <w:vAlign w:val="center"/>
          </w:tcPr>
          <w:p w:rsidR="001B6270" w:rsidRPr="00BA4FB2" w:rsidRDefault="001B6270" w:rsidP="00847E3A">
            <w:pPr>
              <w:adjustRightInd w:val="0"/>
              <w:snapToGrid w:val="0"/>
              <w:spacing w:line="240" w:lineRule="auto"/>
              <w:ind w:firstLineChars="0" w:firstLine="0"/>
              <w:jc w:val="center"/>
              <w:rPr>
                <w:sz w:val="21"/>
                <w:szCs w:val="21"/>
              </w:rPr>
            </w:pPr>
            <w:r w:rsidRPr="00BA4FB2">
              <w:rPr>
                <w:sz w:val="21"/>
                <w:szCs w:val="21"/>
              </w:rPr>
              <w:t>村庄</w:t>
            </w:r>
          </w:p>
        </w:tc>
        <w:tc>
          <w:tcPr>
            <w:tcW w:w="6565" w:type="dxa"/>
          </w:tcPr>
          <w:p w:rsidR="001B6270" w:rsidRPr="00BA4FB2" w:rsidRDefault="001B6270" w:rsidP="00847E3A">
            <w:pPr>
              <w:adjustRightInd w:val="0"/>
              <w:snapToGrid w:val="0"/>
              <w:spacing w:line="240" w:lineRule="auto"/>
              <w:ind w:firstLineChars="0" w:firstLine="0"/>
              <w:rPr>
                <w:sz w:val="21"/>
                <w:szCs w:val="21"/>
              </w:rPr>
            </w:pPr>
            <w:r w:rsidRPr="00BA4FB2">
              <w:rPr>
                <w:sz w:val="21"/>
                <w:szCs w:val="21"/>
              </w:rPr>
              <w:t>施工噪声是否符合相应的环境噪声标准；施工车辆经过敏感点时是否采取措施。现场抽测声环境敏感路段的场界噪声达标情况，巡视检查夜间是否有打桩作业。</w:t>
            </w:r>
          </w:p>
        </w:tc>
      </w:tr>
      <w:tr w:rsidR="00BA4FB2" w:rsidRPr="00BA4FB2" w:rsidTr="00FA7883">
        <w:trPr>
          <w:trHeight w:val="380"/>
          <w:jc w:val="center"/>
        </w:trPr>
        <w:tc>
          <w:tcPr>
            <w:tcW w:w="1058" w:type="dxa"/>
            <w:vAlign w:val="center"/>
          </w:tcPr>
          <w:p w:rsidR="001B6270" w:rsidRPr="00BA4FB2" w:rsidRDefault="001B6270" w:rsidP="00847E3A">
            <w:pPr>
              <w:adjustRightInd w:val="0"/>
              <w:snapToGrid w:val="0"/>
              <w:spacing w:line="240" w:lineRule="auto"/>
              <w:ind w:firstLineChars="0" w:firstLine="0"/>
              <w:jc w:val="center"/>
              <w:rPr>
                <w:sz w:val="21"/>
                <w:szCs w:val="21"/>
              </w:rPr>
            </w:pPr>
            <w:r w:rsidRPr="00BA4FB2">
              <w:rPr>
                <w:sz w:val="21"/>
                <w:szCs w:val="21"/>
              </w:rPr>
              <w:t>水环境</w:t>
            </w:r>
          </w:p>
        </w:tc>
        <w:tc>
          <w:tcPr>
            <w:tcW w:w="1322" w:type="dxa"/>
            <w:vAlign w:val="center"/>
          </w:tcPr>
          <w:p w:rsidR="001B6270" w:rsidRPr="00BA4FB2" w:rsidRDefault="00847E3A" w:rsidP="00847E3A">
            <w:pPr>
              <w:adjustRightInd w:val="0"/>
              <w:snapToGrid w:val="0"/>
              <w:spacing w:line="240" w:lineRule="auto"/>
              <w:ind w:firstLineChars="0" w:firstLine="0"/>
              <w:jc w:val="center"/>
              <w:rPr>
                <w:spacing w:val="4"/>
                <w:sz w:val="21"/>
                <w:szCs w:val="21"/>
              </w:rPr>
            </w:pPr>
            <w:r w:rsidRPr="00BA4FB2">
              <w:rPr>
                <w:rFonts w:hint="eastAsia"/>
                <w:spacing w:val="4"/>
                <w:sz w:val="21"/>
                <w:szCs w:val="21"/>
              </w:rPr>
              <w:t>石堡川水库五一水库</w:t>
            </w:r>
          </w:p>
          <w:p w:rsidR="00847E3A" w:rsidRPr="00BA4FB2" w:rsidRDefault="00847E3A" w:rsidP="00847E3A">
            <w:pPr>
              <w:adjustRightInd w:val="0"/>
              <w:snapToGrid w:val="0"/>
              <w:spacing w:line="240" w:lineRule="auto"/>
              <w:ind w:firstLineChars="0" w:firstLine="0"/>
              <w:jc w:val="center"/>
              <w:rPr>
                <w:spacing w:val="4"/>
                <w:sz w:val="21"/>
                <w:szCs w:val="21"/>
              </w:rPr>
            </w:pPr>
            <w:r w:rsidRPr="00BA4FB2">
              <w:rPr>
                <w:rFonts w:hint="eastAsia"/>
                <w:spacing w:val="4"/>
                <w:sz w:val="21"/>
                <w:szCs w:val="21"/>
              </w:rPr>
              <w:t>聿津河</w:t>
            </w:r>
          </w:p>
        </w:tc>
        <w:tc>
          <w:tcPr>
            <w:tcW w:w="6565" w:type="dxa"/>
          </w:tcPr>
          <w:p w:rsidR="001B6270" w:rsidRPr="00BA4FB2" w:rsidRDefault="00847E3A" w:rsidP="009F5EA7">
            <w:pPr>
              <w:adjustRightInd w:val="0"/>
              <w:snapToGrid w:val="0"/>
              <w:spacing w:line="240" w:lineRule="auto"/>
              <w:ind w:firstLineChars="0" w:firstLine="0"/>
              <w:rPr>
                <w:sz w:val="21"/>
                <w:szCs w:val="21"/>
              </w:rPr>
            </w:pPr>
            <w:r w:rsidRPr="00BA4FB2">
              <w:rPr>
                <w:rFonts w:hint="eastAsia"/>
                <w:sz w:val="21"/>
                <w:szCs w:val="21"/>
              </w:rPr>
              <w:t>保护区</w:t>
            </w:r>
            <w:r w:rsidR="001B6270" w:rsidRPr="00BA4FB2">
              <w:rPr>
                <w:sz w:val="21"/>
                <w:szCs w:val="21"/>
              </w:rPr>
              <w:t>内禁止设置施工营地、拌合站和料场；是否保证水流通畅；施工营地产生生活污水是否收集处理、有无随意排放现象；是否防止施工期水质污染；抽测施工生产废水的水质达标情况，检查</w:t>
            </w:r>
            <w:r w:rsidR="009F5EA7" w:rsidRPr="00BA4FB2">
              <w:rPr>
                <w:rFonts w:hint="eastAsia"/>
                <w:sz w:val="21"/>
                <w:szCs w:val="21"/>
              </w:rPr>
              <w:t>沉砂池、沉淀池等</w:t>
            </w:r>
            <w:r w:rsidR="001B6270" w:rsidRPr="00BA4FB2">
              <w:rPr>
                <w:sz w:val="21"/>
                <w:szCs w:val="21"/>
              </w:rPr>
              <w:t>的设置以及运转情况；检查钻孔灌注桩施工中产生的泥浆的处置情况，孔中污水不得直接排入水体中；旁站监督混凝土的灌注施工，溢出的泥浆应引流至适当地点处理；检查基础开挖产生的废方及泥浆是否运至指定地点堆放，是否有随意丢弃河流中或岸边的现象；检查监督施工单位不得向地表水体及水库排放生活和生产污水。</w:t>
            </w:r>
          </w:p>
        </w:tc>
      </w:tr>
      <w:tr w:rsidR="00BA4FB2" w:rsidRPr="00BA4FB2" w:rsidTr="00FA7883">
        <w:trPr>
          <w:trHeight w:val="380"/>
          <w:jc w:val="center"/>
        </w:trPr>
        <w:tc>
          <w:tcPr>
            <w:tcW w:w="1058" w:type="dxa"/>
            <w:vAlign w:val="center"/>
          </w:tcPr>
          <w:p w:rsidR="001B6270" w:rsidRPr="00BA4FB2" w:rsidRDefault="001B6270" w:rsidP="00847E3A">
            <w:pPr>
              <w:adjustRightInd w:val="0"/>
              <w:snapToGrid w:val="0"/>
              <w:spacing w:line="240" w:lineRule="auto"/>
              <w:ind w:firstLineChars="0" w:firstLine="0"/>
              <w:jc w:val="center"/>
              <w:rPr>
                <w:sz w:val="21"/>
                <w:szCs w:val="21"/>
              </w:rPr>
            </w:pPr>
            <w:r w:rsidRPr="00BA4FB2">
              <w:rPr>
                <w:sz w:val="21"/>
                <w:szCs w:val="21"/>
              </w:rPr>
              <w:t>环境空气</w:t>
            </w:r>
          </w:p>
        </w:tc>
        <w:tc>
          <w:tcPr>
            <w:tcW w:w="1322" w:type="dxa"/>
            <w:vAlign w:val="center"/>
          </w:tcPr>
          <w:p w:rsidR="001B6270" w:rsidRPr="00BA4FB2" w:rsidRDefault="001B6270" w:rsidP="00847E3A">
            <w:pPr>
              <w:adjustRightInd w:val="0"/>
              <w:snapToGrid w:val="0"/>
              <w:spacing w:line="240" w:lineRule="auto"/>
              <w:ind w:firstLineChars="0" w:firstLine="0"/>
              <w:jc w:val="center"/>
              <w:rPr>
                <w:sz w:val="21"/>
                <w:szCs w:val="21"/>
              </w:rPr>
            </w:pPr>
            <w:r w:rsidRPr="00BA4FB2">
              <w:rPr>
                <w:sz w:val="21"/>
                <w:szCs w:val="21"/>
              </w:rPr>
              <w:t>村庄</w:t>
            </w:r>
          </w:p>
        </w:tc>
        <w:tc>
          <w:tcPr>
            <w:tcW w:w="6565" w:type="dxa"/>
            <w:vAlign w:val="center"/>
          </w:tcPr>
          <w:p w:rsidR="001B6270" w:rsidRPr="00BA4FB2" w:rsidRDefault="001B6270" w:rsidP="009F5EA7">
            <w:pPr>
              <w:adjustRightInd w:val="0"/>
              <w:snapToGrid w:val="0"/>
              <w:spacing w:line="240" w:lineRule="auto"/>
              <w:ind w:firstLineChars="0" w:firstLine="0"/>
              <w:rPr>
                <w:sz w:val="21"/>
                <w:szCs w:val="21"/>
              </w:rPr>
            </w:pPr>
            <w:r w:rsidRPr="00BA4FB2">
              <w:rPr>
                <w:sz w:val="21"/>
                <w:szCs w:val="21"/>
              </w:rPr>
              <w:t>施工期是否符合相应的环境空气质量标准。监督旱季洒水措施的实施情况；检查粉状材料运输和堆放的遮盖措施，其混合料拌和情况。检查拌和站下风向</w:t>
            </w:r>
            <w:smartTag w:uri="urn:schemas-microsoft-com:office:smarttags" w:element="chmetcnv">
              <w:smartTagPr>
                <w:attr w:name="TCSC" w:val="0"/>
                <w:attr w:name="NumberType" w:val="1"/>
                <w:attr w:name="Negative" w:val="False"/>
                <w:attr w:name="HasSpace" w:val="False"/>
                <w:attr w:name="SourceValue" w:val="300"/>
                <w:attr w:name="UnitName" w:val="m"/>
              </w:smartTagPr>
              <w:r w:rsidRPr="00BA4FB2">
                <w:rPr>
                  <w:sz w:val="21"/>
                  <w:szCs w:val="21"/>
                </w:rPr>
                <w:t>300m</w:t>
              </w:r>
            </w:smartTag>
            <w:r w:rsidRPr="00BA4FB2">
              <w:rPr>
                <w:sz w:val="21"/>
                <w:szCs w:val="21"/>
              </w:rPr>
              <w:t>内是否有居民点、学校等敏感点；现场监测拌和站大气污染物排放达标情况；检查拌合设备是否采用了密封作业和除尘设备。禁止在</w:t>
            </w:r>
            <w:r w:rsidR="009F5EA7" w:rsidRPr="00BA4FB2">
              <w:rPr>
                <w:rFonts w:hint="eastAsia"/>
                <w:spacing w:val="-8"/>
                <w:sz w:val="21"/>
                <w:szCs w:val="21"/>
              </w:rPr>
              <w:t>五一水库、石堡川水库水源地范围</w:t>
            </w:r>
            <w:r w:rsidRPr="00BA4FB2">
              <w:rPr>
                <w:sz w:val="21"/>
                <w:szCs w:val="21"/>
              </w:rPr>
              <w:t>内设置拌和站。</w:t>
            </w:r>
          </w:p>
        </w:tc>
      </w:tr>
      <w:tr w:rsidR="00BA4FB2" w:rsidRPr="00BA4FB2" w:rsidTr="00FA7883">
        <w:trPr>
          <w:trHeight w:val="380"/>
          <w:jc w:val="center"/>
        </w:trPr>
        <w:tc>
          <w:tcPr>
            <w:tcW w:w="1058" w:type="dxa"/>
            <w:vAlign w:val="center"/>
          </w:tcPr>
          <w:p w:rsidR="001B6270" w:rsidRPr="00BA4FB2" w:rsidRDefault="001B6270" w:rsidP="00847E3A">
            <w:pPr>
              <w:adjustRightInd w:val="0"/>
              <w:snapToGrid w:val="0"/>
              <w:spacing w:line="240" w:lineRule="auto"/>
              <w:ind w:firstLineChars="0" w:firstLine="0"/>
              <w:jc w:val="center"/>
              <w:rPr>
                <w:sz w:val="21"/>
                <w:szCs w:val="21"/>
              </w:rPr>
            </w:pPr>
            <w:r w:rsidRPr="00BA4FB2">
              <w:rPr>
                <w:sz w:val="21"/>
                <w:szCs w:val="21"/>
              </w:rPr>
              <w:t>社会环境</w:t>
            </w:r>
          </w:p>
        </w:tc>
        <w:tc>
          <w:tcPr>
            <w:tcW w:w="1322" w:type="dxa"/>
            <w:vAlign w:val="center"/>
          </w:tcPr>
          <w:p w:rsidR="001B6270" w:rsidRPr="00BA4FB2" w:rsidRDefault="001B6270" w:rsidP="00847E3A">
            <w:pPr>
              <w:adjustRightInd w:val="0"/>
              <w:snapToGrid w:val="0"/>
              <w:spacing w:line="240" w:lineRule="auto"/>
              <w:ind w:firstLineChars="0" w:firstLine="0"/>
              <w:jc w:val="center"/>
              <w:rPr>
                <w:sz w:val="21"/>
                <w:szCs w:val="21"/>
              </w:rPr>
            </w:pPr>
            <w:r w:rsidRPr="00BA4FB2">
              <w:rPr>
                <w:sz w:val="21"/>
                <w:szCs w:val="21"/>
              </w:rPr>
              <w:t>交通安全</w:t>
            </w:r>
          </w:p>
        </w:tc>
        <w:tc>
          <w:tcPr>
            <w:tcW w:w="6565" w:type="dxa"/>
          </w:tcPr>
          <w:p w:rsidR="001B6270" w:rsidRPr="00BA4FB2" w:rsidRDefault="001B6270" w:rsidP="00847E3A">
            <w:pPr>
              <w:adjustRightInd w:val="0"/>
              <w:snapToGrid w:val="0"/>
              <w:spacing w:line="240" w:lineRule="auto"/>
              <w:ind w:firstLineChars="0" w:firstLine="0"/>
              <w:rPr>
                <w:sz w:val="21"/>
                <w:szCs w:val="21"/>
              </w:rPr>
            </w:pPr>
            <w:r w:rsidRPr="00BA4FB2">
              <w:rPr>
                <w:sz w:val="21"/>
                <w:szCs w:val="21"/>
              </w:rPr>
              <w:t>施工路段保障车流通畅；村庄路段是否存在安全隐患；运输车辆对现有道路的影响是否减至最小；通道是否积水，便于村民通行。</w:t>
            </w:r>
          </w:p>
        </w:tc>
      </w:tr>
    </w:tbl>
    <w:p w:rsidR="001B6270" w:rsidRPr="00BA4FB2" w:rsidRDefault="009F5EA7" w:rsidP="001B6270">
      <w:pPr>
        <w:adjustRightInd w:val="0"/>
        <w:snapToGrid w:val="0"/>
        <w:ind w:firstLine="480"/>
      </w:pPr>
      <w:r w:rsidRPr="00BA4FB2">
        <w:rPr>
          <w:rFonts w:hint="eastAsia"/>
        </w:rPr>
        <w:t>②</w:t>
      </w:r>
      <w:r w:rsidRPr="00BA4FB2">
        <w:rPr>
          <w:rFonts w:hint="eastAsia"/>
        </w:rPr>
        <w:t xml:space="preserve"> </w:t>
      </w:r>
      <w:r w:rsidR="001B6270" w:rsidRPr="00BA4FB2">
        <w:rPr>
          <w:rFonts w:hint="eastAsia"/>
        </w:rPr>
        <w:t>环保工程监理</w:t>
      </w:r>
    </w:p>
    <w:p w:rsidR="001B6270" w:rsidRPr="00BA4FB2" w:rsidRDefault="009F5EA7" w:rsidP="001B6270">
      <w:pPr>
        <w:adjustRightInd w:val="0"/>
        <w:snapToGrid w:val="0"/>
        <w:ind w:firstLine="480"/>
      </w:pPr>
      <w:r w:rsidRPr="00BA4FB2">
        <w:rPr>
          <w:rFonts w:hint="eastAsia"/>
        </w:rPr>
        <w:t>1</w:t>
      </w:r>
      <w:r w:rsidRPr="00BA4FB2">
        <w:rPr>
          <w:rFonts w:hint="eastAsia"/>
        </w:rPr>
        <w:t>、</w:t>
      </w:r>
      <w:r w:rsidR="001B6270" w:rsidRPr="00BA4FB2">
        <w:rPr>
          <w:rFonts w:hint="eastAsia"/>
        </w:rPr>
        <w:t>生态保护工程监理：沿线生态系统保护，</w:t>
      </w:r>
      <w:r w:rsidRPr="00BA4FB2">
        <w:rPr>
          <w:rFonts w:hint="eastAsia"/>
        </w:rPr>
        <w:t>五一水库、石堡川水库、白水县水源调蓄池、沙家河、聿津河、孔走河、长宁河、县西河周围生态环境</w:t>
      </w:r>
      <w:r w:rsidR="001B6270" w:rsidRPr="00BA4FB2">
        <w:rPr>
          <w:rFonts w:hint="eastAsia"/>
        </w:rPr>
        <w:t>等。</w:t>
      </w:r>
      <w:r w:rsidR="001B6270" w:rsidRPr="00BA4FB2">
        <w:rPr>
          <w:rFonts w:hint="eastAsia"/>
        </w:rPr>
        <w:t xml:space="preserve"> </w:t>
      </w:r>
    </w:p>
    <w:p w:rsidR="001B6270" w:rsidRPr="00BA4FB2" w:rsidRDefault="009F5EA7" w:rsidP="001B6270">
      <w:pPr>
        <w:adjustRightInd w:val="0"/>
        <w:snapToGrid w:val="0"/>
        <w:ind w:firstLine="480"/>
      </w:pPr>
      <w:r w:rsidRPr="00BA4FB2">
        <w:rPr>
          <w:rFonts w:hint="eastAsia"/>
        </w:rPr>
        <w:t>2</w:t>
      </w:r>
      <w:r w:rsidRPr="00BA4FB2">
        <w:rPr>
          <w:rFonts w:hint="eastAsia"/>
        </w:rPr>
        <w:t>、</w:t>
      </w:r>
      <w:r w:rsidR="001B6270" w:rsidRPr="00BA4FB2">
        <w:rPr>
          <w:rFonts w:hint="eastAsia"/>
        </w:rPr>
        <w:t>水污染防治工程监理：</w:t>
      </w:r>
      <w:r w:rsidRPr="00BA4FB2">
        <w:rPr>
          <w:rFonts w:hint="eastAsia"/>
        </w:rPr>
        <w:t>管理站</w:t>
      </w:r>
      <w:r w:rsidR="001B6270" w:rsidRPr="00BA4FB2">
        <w:rPr>
          <w:rFonts w:hint="eastAsia"/>
        </w:rPr>
        <w:t>采取的污水处理设施。</w:t>
      </w:r>
      <w:r w:rsidR="001B6270" w:rsidRPr="00BA4FB2">
        <w:rPr>
          <w:rFonts w:hint="eastAsia"/>
        </w:rPr>
        <w:t xml:space="preserve"> </w:t>
      </w:r>
    </w:p>
    <w:p w:rsidR="001B6270" w:rsidRPr="00BA4FB2" w:rsidRDefault="009F5EA7" w:rsidP="001B6270">
      <w:pPr>
        <w:adjustRightInd w:val="0"/>
        <w:snapToGrid w:val="0"/>
        <w:ind w:firstLine="480"/>
      </w:pPr>
      <w:r w:rsidRPr="00BA4FB2">
        <w:rPr>
          <w:rFonts w:hint="eastAsia"/>
        </w:rPr>
        <w:t>3</w:t>
      </w:r>
      <w:r w:rsidRPr="00BA4FB2">
        <w:rPr>
          <w:rFonts w:hint="eastAsia"/>
        </w:rPr>
        <w:t>、</w:t>
      </w:r>
      <w:r w:rsidR="001B6270" w:rsidRPr="00BA4FB2">
        <w:rPr>
          <w:rFonts w:hint="eastAsia"/>
        </w:rPr>
        <w:t>水土保持工程监理：</w:t>
      </w:r>
      <w:r w:rsidRPr="00BA4FB2">
        <w:rPr>
          <w:rFonts w:hint="eastAsia"/>
        </w:rPr>
        <w:t>弃渣场的</w:t>
      </w:r>
      <w:r w:rsidR="001B6270" w:rsidRPr="00BA4FB2">
        <w:rPr>
          <w:rFonts w:hint="eastAsia"/>
        </w:rPr>
        <w:t>水土保持设施如拦挡工程、排水设施等。</w:t>
      </w:r>
    </w:p>
    <w:p w:rsidR="001B6270" w:rsidRPr="00BA4FB2" w:rsidRDefault="009F5EA7" w:rsidP="001B6270">
      <w:pPr>
        <w:adjustRightInd w:val="0"/>
        <w:snapToGrid w:val="0"/>
        <w:ind w:firstLine="480"/>
      </w:pPr>
      <w:r w:rsidRPr="00BA4FB2">
        <w:rPr>
          <w:rFonts w:hint="eastAsia"/>
        </w:rPr>
        <w:lastRenderedPageBreak/>
        <w:t>4</w:t>
      </w:r>
      <w:r w:rsidRPr="00BA4FB2">
        <w:rPr>
          <w:rFonts w:hint="eastAsia"/>
        </w:rPr>
        <w:t>、</w:t>
      </w:r>
      <w:r w:rsidR="001B6270" w:rsidRPr="00BA4FB2">
        <w:rPr>
          <w:rFonts w:hint="eastAsia"/>
        </w:rPr>
        <w:t>环保工程设计落实情况监理：对环保工程设计实施情况进行监理。</w:t>
      </w:r>
    </w:p>
    <w:p w:rsidR="001B6270" w:rsidRPr="00BA4FB2" w:rsidRDefault="001B6270" w:rsidP="001B6270">
      <w:pPr>
        <w:pStyle w:val="3"/>
        <w:adjustRightInd w:val="0"/>
        <w:snapToGrid w:val="0"/>
        <w:spacing w:line="276" w:lineRule="auto"/>
        <w:ind w:firstLineChars="0" w:firstLine="0"/>
        <w:rPr>
          <w:sz w:val="30"/>
          <w:szCs w:val="30"/>
        </w:rPr>
      </w:pPr>
      <w:r w:rsidRPr="00BA4FB2">
        <w:rPr>
          <w:rFonts w:hint="eastAsia"/>
          <w:sz w:val="30"/>
          <w:szCs w:val="30"/>
        </w:rPr>
        <w:t>7.3.4</w:t>
      </w:r>
      <w:r w:rsidR="005502FD" w:rsidRPr="00BA4FB2">
        <w:rPr>
          <w:rFonts w:hint="eastAsia"/>
          <w:sz w:val="30"/>
          <w:szCs w:val="30"/>
        </w:rPr>
        <w:t xml:space="preserve"> </w:t>
      </w:r>
      <w:r w:rsidRPr="00BA4FB2">
        <w:rPr>
          <w:rFonts w:hint="eastAsia"/>
          <w:sz w:val="30"/>
          <w:szCs w:val="30"/>
        </w:rPr>
        <w:t>环境监理一般程序</w:t>
      </w:r>
    </w:p>
    <w:p w:rsidR="001B6270" w:rsidRPr="00BA4FB2" w:rsidRDefault="001B6270" w:rsidP="001B6270">
      <w:pPr>
        <w:adjustRightInd w:val="0"/>
        <w:snapToGrid w:val="0"/>
        <w:ind w:firstLine="480"/>
      </w:pPr>
      <w:r w:rsidRPr="00BA4FB2">
        <w:rPr>
          <w:rFonts w:hint="eastAsia"/>
        </w:rPr>
        <w:t>（</w:t>
      </w:r>
      <w:r w:rsidRPr="00BA4FB2">
        <w:rPr>
          <w:rFonts w:hint="eastAsia"/>
        </w:rPr>
        <w:t>1</w:t>
      </w:r>
      <w:r w:rsidRPr="00BA4FB2">
        <w:rPr>
          <w:rFonts w:hint="eastAsia"/>
        </w:rPr>
        <w:t>）编制工程施工期环境监理规划；</w:t>
      </w:r>
    </w:p>
    <w:p w:rsidR="001B6270" w:rsidRPr="00BA4FB2" w:rsidRDefault="001B6270" w:rsidP="001B6270">
      <w:pPr>
        <w:adjustRightInd w:val="0"/>
        <w:snapToGrid w:val="0"/>
        <w:ind w:firstLine="480"/>
      </w:pPr>
      <w:r w:rsidRPr="00BA4FB2">
        <w:rPr>
          <w:rFonts w:hint="eastAsia"/>
        </w:rPr>
        <w:t>（</w:t>
      </w:r>
      <w:r w:rsidRPr="00BA4FB2">
        <w:rPr>
          <w:rFonts w:hint="eastAsia"/>
        </w:rPr>
        <w:t>2</w:t>
      </w:r>
      <w:r w:rsidRPr="00BA4FB2">
        <w:rPr>
          <w:rFonts w:hint="eastAsia"/>
        </w:rPr>
        <w:t>）按工程建设进度、各项环保措施编制环境监理细则；</w:t>
      </w:r>
    </w:p>
    <w:p w:rsidR="001B6270" w:rsidRPr="00BA4FB2" w:rsidRDefault="001B6270" w:rsidP="001B6270">
      <w:pPr>
        <w:adjustRightInd w:val="0"/>
        <w:snapToGrid w:val="0"/>
        <w:ind w:firstLine="480"/>
      </w:pPr>
      <w:r w:rsidRPr="00BA4FB2">
        <w:rPr>
          <w:rFonts w:hint="eastAsia"/>
        </w:rPr>
        <w:t>（</w:t>
      </w:r>
      <w:r w:rsidRPr="00BA4FB2">
        <w:rPr>
          <w:rFonts w:hint="eastAsia"/>
        </w:rPr>
        <w:t>3</w:t>
      </w:r>
      <w:r w:rsidRPr="00BA4FB2">
        <w:rPr>
          <w:rFonts w:hint="eastAsia"/>
        </w:rPr>
        <w:t>）按照环境监理细则进行施工期环境监理；</w:t>
      </w:r>
    </w:p>
    <w:p w:rsidR="001B6270" w:rsidRPr="00BA4FB2" w:rsidRDefault="001B6270" w:rsidP="001B6270">
      <w:pPr>
        <w:adjustRightInd w:val="0"/>
        <w:snapToGrid w:val="0"/>
        <w:ind w:firstLine="480"/>
      </w:pPr>
      <w:r w:rsidRPr="00BA4FB2">
        <w:rPr>
          <w:rFonts w:hint="eastAsia"/>
        </w:rPr>
        <w:t>（</w:t>
      </w:r>
      <w:r w:rsidRPr="00BA4FB2">
        <w:rPr>
          <w:rFonts w:hint="eastAsia"/>
        </w:rPr>
        <w:t>4</w:t>
      </w:r>
      <w:r w:rsidRPr="00BA4FB2">
        <w:rPr>
          <w:rFonts w:hint="eastAsia"/>
        </w:rPr>
        <w:t>）参与工程环保验收，签署环境监理意见；</w:t>
      </w:r>
    </w:p>
    <w:p w:rsidR="001B6270" w:rsidRPr="00BA4FB2" w:rsidRDefault="001B6270" w:rsidP="001B6270">
      <w:pPr>
        <w:adjustRightInd w:val="0"/>
        <w:snapToGrid w:val="0"/>
        <w:ind w:firstLine="480"/>
      </w:pPr>
      <w:r w:rsidRPr="00BA4FB2">
        <w:rPr>
          <w:rFonts w:hint="eastAsia"/>
        </w:rPr>
        <w:t>（</w:t>
      </w:r>
      <w:r w:rsidRPr="00BA4FB2">
        <w:rPr>
          <w:rFonts w:hint="eastAsia"/>
        </w:rPr>
        <w:t>5</w:t>
      </w:r>
      <w:r w:rsidRPr="00BA4FB2">
        <w:rPr>
          <w:rFonts w:hint="eastAsia"/>
        </w:rPr>
        <w:t>）监理项目完成后，向项目法人提交监理档案资料。</w:t>
      </w:r>
    </w:p>
    <w:p w:rsidR="001B6270" w:rsidRPr="00BA4FB2" w:rsidRDefault="001B6270" w:rsidP="001B6270">
      <w:pPr>
        <w:pStyle w:val="3"/>
        <w:adjustRightInd w:val="0"/>
        <w:snapToGrid w:val="0"/>
        <w:spacing w:line="276" w:lineRule="auto"/>
        <w:ind w:firstLineChars="0" w:firstLine="0"/>
        <w:rPr>
          <w:sz w:val="30"/>
          <w:szCs w:val="30"/>
        </w:rPr>
      </w:pPr>
      <w:r w:rsidRPr="00BA4FB2">
        <w:rPr>
          <w:rFonts w:hint="eastAsia"/>
          <w:sz w:val="30"/>
          <w:szCs w:val="30"/>
        </w:rPr>
        <w:t>7.3.5</w:t>
      </w:r>
      <w:r w:rsidR="005502FD" w:rsidRPr="00BA4FB2">
        <w:rPr>
          <w:rFonts w:hint="eastAsia"/>
          <w:sz w:val="30"/>
          <w:szCs w:val="30"/>
        </w:rPr>
        <w:t xml:space="preserve"> </w:t>
      </w:r>
      <w:r w:rsidRPr="00BA4FB2">
        <w:rPr>
          <w:rFonts w:hint="eastAsia"/>
          <w:sz w:val="30"/>
          <w:szCs w:val="30"/>
        </w:rPr>
        <w:t>环境监理具体工作方法</w:t>
      </w:r>
    </w:p>
    <w:p w:rsidR="001B6270" w:rsidRPr="00BA4FB2" w:rsidRDefault="001B6270" w:rsidP="001B6270">
      <w:pPr>
        <w:adjustRightInd w:val="0"/>
        <w:snapToGrid w:val="0"/>
        <w:ind w:firstLine="480"/>
      </w:pPr>
      <w:r w:rsidRPr="00BA4FB2">
        <w:rPr>
          <w:rFonts w:hint="eastAsia"/>
        </w:rPr>
        <w:t>（</w:t>
      </w:r>
      <w:r w:rsidRPr="00BA4FB2">
        <w:rPr>
          <w:rFonts w:hint="eastAsia"/>
        </w:rPr>
        <w:t>1</w:t>
      </w:r>
      <w:r w:rsidRPr="00BA4FB2">
        <w:rPr>
          <w:rFonts w:hint="eastAsia"/>
        </w:rPr>
        <w:t>）审查工程初步设计、施工图设计中环境保护措施是否正确落实了经批准的环境影响报告书提出的环境保护措施；</w:t>
      </w:r>
    </w:p>
    <w:p w:rsidR="001B6270" w:rsidRPr="00BA4FB2" w:rsidRDefault="001B6270" w:rsidP="001B6270">
      <w:pPr>
        <w:adjustRightInd w:val="0"/>
        <w:snapToGrid w:val="0"/>
        <w:ind w:firstLine="480"/>
      </w:pPr>
      <w:r w:rsidRPr="00BA4FB2">
        <w:rPr>
          <w:rFonts w:hint="eastAsia"/>
        </w:rPr>
        <w:t>（</w:t>
      </w:r>
      <w:r w:rsidRPr="00BA4FB2">
        <w:rPr>
          <w:rFonts w:hint="eastAsia"/>
        </w:rPr>
        <w:t>2</w:t>
      </w:r>
      <w:r w:rsidRPr="00BA4FB2">
        <w:rPr>
          <w:rFonts w:hint="eastAsia"/>
        </w:rPr>
        <w:t>）协助建设单位组织工程施工、设计、管理人员的环境保护培训；</w:t>
      </w:r>
    </w:p>
    <w:p w:rsidR="001B6270" w:rsidRPr="00BA4FB2" w:rsidRDefault="001B6270" w:rsidP="001B6270">
      <w:pPr>
        <w:adjustRightInd w:val="0"/>
        <w:snapToGrid w:val="0"/>
        <w:ind w:firstLine="480"/>
      </w:pPr>
      <w:r w:rsidRPr="00BA4FB2">
        <w:rPr>
          <w:rFonts w:hint="eastAsia"/>
        </w:rPr>
        <w:t>（</w:t>
      </w:r>
      <w:r w:rsidRPr="00BA4FB2">
        <w:rPr>
          <w:rFonts w:hint="eastAsia"/>
        </w:rPr>
        <w:t>3</w:t>
      </w:r>
      <w:r w:rsidRPr="00BA4FB2">
        <w:rPr>
          <w:rFonts w:hint="eastAsia"/>
        </w:rPr>
        <w:t>）审核招标文件、工程合同有关环境保护条款；</w:t>
      </w:r>
    </w:p>
    <w:p w:rsidR="001B6270" w:rsidRPr="00BA4FB2" w:rsidRDefault="001B6270" w:rsidP="001B6270">
      <w:pPr>
        <w:adjustRightInd w:val="0"/>
        <w:snapToGrid w:val="0"/>
        <w:ind w:firstLine="480"/>
      </w:pPr>
      <w:r w:rsidRPr="00BA4FB2">
        <w:rPr>
          <w:rFonts w:hint="eastAsia"/>
        </w:rPr>
        <w:t>（</w:t>
      </w:r>
      <w:r w:rsidRPr="00BA4FB2">
        <w:rPr>
          <w:rFonts w:hint="eastAsia"/>
        </w:rPr>
        <w:t>4</w:t>
      </w:r>
      <w:r w:rsidRPr="00BA4FB2">
        <w:rPr>
          <w:rFonts w:hint="eastAsia"/>
        </w:rPr>
        <w:t>）对施工过程中保护生态、水、气、声环境，减少工程环境影响的措施，环境保护工程施工质量进行监理，并按照标准进行阶段验收和签字；</w:t>
      </w:r>
    </w:p>
    <w:p w:rsidR="001B6270" w:rsidRPr="00BA4FB2" w:rsidRDefault="001B6270" w:rsidP="001B6270">
      <w:pPr>
        <w:adjustRightInd w:val="0"/>
        <w:snapToGrid w:val="0"/>
        <w:ind w:firstLine="480"/>
      </w:pPr>
      <w:r w:rsidRPr="00BA4FB2">
        <w:rPr>
          <w:rFonts w:hint="eastAsia"/>
        </w:rPr>
        <w:t>（</w:t>
      </w:r>
      <w:r w:rsidRPr="00BA4FB2">
        <w:rPr>
          <w:rFonts w:hint="eastAsia"/>
        </w:rPr>
        <w:t>5</w:t>
      </w:r>
      <w:r w:rsidRPr="00BA4FB2">
        <w:rPr>
          <w:rFonts w:hint="eastAsia"/>
        </w:rPr>
        <w:t>）系统记录工程施工环境影响，环境保护措施效果，环境保护工程施工质量；</w:t>
      </w:r>
    </w:p>
    <w:p w:rsidR="001B6270" w:rsidRPr="00BA4FB2" w:rsidRDefault="001B6270" w:rsidP="001B6270">
      <w:pPr>
        <w:adjustRightInd w:val="0"/>
        <w:snapToGrid w:val="0"/>
        <w:ind w:firstLine="480"/>
      </w:pPr>
      <w:r w:rsidRPr="00BA4FB2">
        <w:rPr>
          <w:rFonts w:hint="eastAsia"/>
        </w:rPr>
        <w:t>（</w:t>
      </w:r>
      <w:r w:rsidRPr="00BA4FB2">
        <w:rPr>
          <w:rFonts w:hint="eastAsia"/>
        </w:rPr>
        <w:t>6</w:t>
      </w:r>
      <w:r w:rsidRPr="00BA4FB2">
        <w:rPr>
          <w:rFonts w:hint="eastAsia"/>
        </w:rPr>
        <w:t>）及时向环境监理领导小组反映有关环境保护设计和施工的意外问题，并提出解决建议；</w:t>
      </w:r>
    </w:p>
    <w:p w:rsidR="001B6270" w:rsidRPr="00BA4FB2" w:rsidRDefault="001B6270" w:rsidP="001B6270">
      <w:pPr>
        <w:adjustRightInd w:val="0"/>
        <w:snapToGrid w:val="0"/>
        <w:ind w:firstLine="480"/>
      </w:pPr>
      <w:r w:rsidRPr="00BA4FB2">
        <w:rPr>
          <w:rFonts w:hint="eastAsia"/>
        </w:rPr>
        <w:t>（</w:t>
      </w:r>
      <w:r w:rsidRPr="00BA4FB2">
        <w:rPr>
          <w:rFonts w:hint="eastAsia"/>
        </w:rPr>
        <w:t>7</w:t>
      </w:r>
      <w:r w:rsidRPr="00BA4FB2">
        <w:rPr>
          <w:rFonts w:hint="eastAsia"/>
        </w:rPr>
        <w:t>）负责起草工程环境监理工作计划和总结。</w:t>
      </w:r>
    </w:p>
    <w:p w:rsidR="001B6270" w:rsidRPr="00BA4FB2" w:rsidRDefault="001B6270" w:rsidP="001B6270">
      <w:pPr>
        <w:pStyle w:val="3"/>
        <w:adjustRightInd w:val="0"/>
        <w:snapToGrid w:val="0"/>
        <w:spacing w:line="276" w:lineRule="auto"/>
        <w:ind w:firstLineChars="0" w:firstLine="0"/>
        <w:rPr>
          <w:sz w:val="30"/>
          <w:szCs w:val="30"/>
        </w:rPr>
      </w:pPr>
      <w:r w:rsidRPr="00BA4FB2">
        <w:rPr>
          <w:rFonts w:hint="eastAsia"/>
          <w:sz w:val="30"/>
          <w:szCs w:val="30"/>
        </w:rPr>
        <w:t>7.3.6</w:t>
      </w:r>
      <w:r w:rsidR="005502FD" w:rsidRPr="00BA4FB2">
        <w:rPr>
          <w:rFonts w:hint="eastAsia"/>
          <w:sz w:val="30"/>
          <w:szCs w:val="30"/>
        </w:rPr>
        <w:t xml:space="preserve"> </w:t>
      </w:r>
      <w:r w:rsidRPr="00BA4FB2">
        <w:rPr>
          <w:rFonts w:hint="eastAsia"/>
          <w:sz w:val="30"/>
          <w:szCs w:val="30"/>
        </w:rPr>
        <w:t>环境监理工作制度</w:t>
      </w:r>
    </w:p>
    <w:p w:rsidR="001B6270" w:rsidRPr="00BA4FB2" w:rsidRDefault="001B6270" w:rsidP="001B6270">
      <w:pPr>
        <w:adjustRightInd w:val="0"/>
        <w:snapToGrid w:val="0"/>
        <w:ind w:firstLine="480"/>
      </w:pPr>
      <w:r w:rsidRPr="00BA4FB2">
        <w:rPr>
          <w:rFonts w:hint="eastAsia"/>
        </w:rPr>
        <w:t>建立工作制度，包括：工作记录、人员培训、报告、函件来往、例会等制度。</w:t>
      </w:r>
    </w:p>
    <w:p w:rsidR="001B6270" w:rsidRPr="00BA4FB2" w:rsidRDefault="001B6270" w:rsidP="001B6270">
      <w:pPr>
        <w:pStyle w:val="3"/>
        <w:adjustRightInd w:val="0"/>
        <w:snapToGrid w:val="0"/>
        <w:spacing w:line="276" w:lineRule="auto"/>
        <w:ind w:firstLineChars="0" w:firstLine="0"/>
        <w:rPr>
          <w:sz w:val="30"/>
          <w:szCs w:val="30"/>
        </w:rPr>
      </w:pPr>
      <w:r w:rsidRPr="00BA4FB2">
        <w:rPr>
          <w:rFonts w:hint="eastAsia"/>
          <w:sz w:val="30"/>
          <w:szCs w:val="30"/>
        </w:rPr>
        <w:t>7.3.7</w:t>
      </w:r>
      <w:r w:rsidR="005502FD" w:rsidRPr="00BA4FB2">
        <w:rPr>
          <w:rFonts w:hint="eastAsia"/>
          <w:sz w:val="30"/>
          <w:szCs w:val="30"/>
        </w:rPr>
        <w:t xml:space="preserve"> </w:t>
      </w:r>
      <w:r w:rsidRPr="00BA4FB2">
        <w:rPr>
          <w:rFonts w:hint="eastAsia"/>
          <w:sz w:val="30"/>
          <w:szCs w:val="30"/>
        </w:rPr>
        <w:t>环境监理计划</w:t>
      </w:r>
    </w:p>
    <w:p w:rsidR="001B6270" w:rsidRPr="00BA4FB2" w:rsidRDefault="001B6270" w:rsidP="001B6270">
      <w:pPr>
        <w:adjustRightInd w:val="0"/>
        <w:snapToGrid w:val="0"/>
        <w:ind w:firstLine="480"/>
      </w:pPr>
      <w:r w:rsidRPr="00BA4FB2">
        <w:rPr>
          <w:rFonts w:hint="eastAsia"/>
        </w:rPr>
        <w:t>本项目的环境监理工作阶段包括以下三个阶段的监理：</w:t>
      </w:r>
    </w:p>
    <w:p w:rsidR="001B6270" w:rsidRPr="00BA4FB2" w:rsidRDefault="001B6270" w:rsidP="001B6270">
      <w:pPr>
        <w:adjustRightInd w:val="0"/>
        <w:snapToGrid w:val="0"/>
        <w:ind w:firstLine="480"/>
      </w:pPr>
      <w:r w:rsidRPr="00BA4FB2">
        <w:rPr>
          <w:rFonts w:hint="eastAsia"/>
        </w:rPr>
        <w:t>①施工组织设计及施工准备阶段环境监理；</w:t>
      </w:r>
    </w:p>
    <w:p w:rsidR="001B6270" w:rsidRPr="00BA4FB2" w:rsidRDefault="001B6270" w:rsidP="001B6270">
      <w:pPr>
        <w:adjustRightInd w:val="0"/>
        <w:snapToGrid w:val="0"/>
        <w:ind w:firstLine="480"/>
      </w:pPr>
      <w:r w:rsidRPr="00BA4FB2">
        <w:rPr>
          <w:rFonts w:hint="eastAsia"/>
        </w:rPr>
        <w:t>②施工阶段环境监理；</w:t>
      </w:r>
    </w:p>
    <w:p w:rsidR="001B6270" w:rsidRPr="00BA4FB2" w:rsidRDefault="001B6270" w:rsidP="001B6270">
      <w:pPr>
        <w:adjustRightInd w:val="0"/>
        <w:snapToGrid w:val="0"/>
        <w:ind w:firstLine="480"/>
      </w:pPr>
      <w:r w:rsidRPr="00BA4FB2">
        <w:rPr>
          <w:rFonts w:hint="eastAsia"/>
        </w:rPr>
        <w:lastRenderedPageBreak/>
        <w:t>③工程保修阶段（交工及缺陷责任期）环境监理。</w:t>
      </w:r>
    </w:p>
    <w:p w:rsidR="001B6270" w:rsidRPr="00BA4FB2" w:rsidRDefault="001B6270" w:rsidP="001B6270">
      <w:pPr>
        <w:adjustRightInd w:val="0"/>
        <w:snapToGrid w:val="0"/>
        <w:ind w:firstLine="480"/>
      </w:pPr>
      <w:r w:rsidRPr="00BA4FB2">
        <w:rPr>
          <w:rFonts w:hint="eastAsia"/>
        </w:rPr>
        <w:t>各阶段监理主要工作和要求见表</w:t>
      </w:r>
      <w:r w:rsidR="009F5EA7" w:rsidRPr="00BA4FB2">
        <w:rPr>
          <w:rFonts w:hint="eastAsia"/>
        </w:rPr>
        <w:t>7.3.7-1</w:t>
      </w:r>
      <w:r w:rsidRPr="00BA4FB2">
        <w:rPr>
          <w:rFonts w:hint="eastAsia"/>
        </w:rPr>
        <w:t>。</w:t>
      </w:r>
    </w:p>
    <w:p w:rsidR="001B6270" w:rsidRPr="00BA4FB2" w:rsidRDefault="001B6270" w:rsidP="009F5EA7">
      <w:pPr>
        <w:adjustRightInd w:val="0"/>
        <w:snapToGrid w:val="0"/>
        <w:spacing w:line="240" w:lineRule="auto"/>
        <w:ind w:firstLineChars="0" w:firstLine="0"/>
        <w:jc w:val="center"/>
        <w:rPr>
          <w:b/>
          <w:sz w:val="21"/>
          <w:szCs w:val="21"/>
        </w:rPr>
      </w:pPr>
      <w:r w:rsidRPr="00BA4FB2">
        <w:rPr>
          <w:b/>
          <w:sz w:val="21"/>
          <w:szCs w:val="21"/>
        </w:rPr>
        <w:t>表</w:t>
      </w:r>
      <w:r w:rsidR="004225F1" w:rsidRPr="00BA4FB2">
        <w:rPr>
          <w:rFonts w:hint="eastAsia"/>
          <w:b/>
          <w:sz w:val="21"/>
          <w:szCs w:val="21"/>
        </w:rPr>
        <w:t>7.3.7</w:t>
      </w:r>
      <w:r w:rsidR="009F5EA7" w:rsidRPr="00BA4FB2">
        <w:rPr>
          <w:b/>
          <w:sz w:val="21"/>
          <w:szCs w:val="21"/>
        </w:rPr>
        <w:t>-</w:t>
      </w:r>
      <w:r w:rsidR="004225F1" w:rsidRPr="00BA4FB2">
        <w:rPr>
          <w:rFonts w:hint="eastAsia"/>
          <w:b/>
          <w:sz w:val="21"/>
          <w:szCs w:val="21"/>
        </w:rPr>
        <w:t>1</w:t>
      </w:r>
      <w:r w:rsidR="009F5EA7" w:rsidRPr="00BA4FB2">
        <w:rPr>
          <w:b/>
          <w:sz w:val="21"/>
          <w:szCs w:val="21"/>
        </w:rPr>
        <w:t xml:space="preserve"> </w:t>
      </w:r>
      <w:r w:rsidRPr="00BA4FB2">
        <w:rPr>
          <w:b/>
          <w:sz w:val="21"/>
          <w:szCs w:val="21"/>
        </w:rPr>
        <w:t>环境监理计划</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889"/>
        <w:gridCol w:w="6627"/>
      </w:tblGrid>
      <w:tr w:rsidR="00BA4FB2" w:rsidRPr="00BA4FB2" w:rsidTr="009F5EA7">
        <w:trPr>
          <w:cantSplit/>
          <w:trHeight w:val="266"/>
        </w:trPr>
        <w:tc>
          <w:tcPr>
            <w:tcW w:w="1109" w:type="pct"/>
            <w:vAlign w:val="center"/>
          </w:tcPr>
          <w:p w:rsidR="001B6270" w:rsidRPr="00BA4FB2" w:rsidRDefault="001B6270" w:rsidP="00A1623A">
            <w:pPr>
              <w:pStyle w:val="af5"/>
              <w:adjustRightInd w:val="0"/>
              <w:snapToGrid w:val="0"/>
              <w:ind w:firstLine="420"/>
              <w:jc w:val="center"/>
              <w:rPr>
                <w:sz w:val="21"/>
                <w:szCs w:val="21"/>
              </w:rPr>
            </w:pPr>
            <w:r w:rsidRPr="00BA4FB2">
              <w:rPr>
                <w:sz w:val="21"/>
                <w:szCs w:val="21"/>
              </w:rPr>
              <w:t>阶</w:t>
            </w:r>
            <w:r w:rsidRPr="00BA4FB2">
              <w:rPr>
                <w:sz w:val="21"/>
                <w:szCs w:val="21"/>
              </w:rPr>
              <w:t xml:space="preserve">  </w:t>
            </w:r>
            <w:r w:rsidRPr="00BA4FB2">
              <w:rPr>
                <w:sz w:val="21"/>
                <w:szCs w:val="21"/>
              </w:rPr>
              <w:t>段</w:t>
            </w:r>
          </w:p>
        </w:tc>
        <w:tc>
          <w:tcPr>
            <w:tcW w:w="3891" w:type="pct"/>
            <w:vAlign w:val="center"/>
          </w:tcPr>
          <w:p w:rsidR="001B6270" w:rsidRPr="00BA4FB2" w:rsidRDefault="001B6270" w:rsidP="00A1623A">
            <w:pPr>
              <w:pStyle w:val="af5"/>
              <w:adjustRightInd w:val="0"/>
              <w:snapToGrid w:val="0"/>
              <w:ind w:firstLine="420"/>
              <w:jc w:val="center"/>
              <w:rPr>
                <w:sz w:val="21"/>
                <w:szCs w:val="21"/>
              </w:rPr>
            </w:pPr>
            <w:r w:rsidRPr="00BA4FB2">
              <w:rPr>
                <w:sz w:val="21"/>
                <w:szCs w:val="21"/>
              </w:rPr>
              <w:t>工作内容</w:t>
            </w:r>
          </w:p>
        </w:tc>
      </w:tr>
      <w:tr w:rsidR="00BA4FB2" w:rsidRPr="00BA4FB2" w:rsidTr="009F5EA7">
        <w:trPr>
          <w:cantSplit/>
          <w:trHeight w:val="209"/>
        </w:trPr>
        <w:tc>
          <w:tcPr>
            <w:tcW w:w="1109" w:type="pct"/>
            <w:vAlign w:val="center"/>
          </w:tcPr>
          <w:p w:rsidR="001B6270" w:rsidRPr="00BA4FB2" w:rsidRDefault="001B6270" w:rsidP="00A1623A">
            <w:pPr>
              <w:pStyle w:val="af5"/>
              <w:adjustRightInd w:val="0"/>
              <w:snapToGrid w:val="0"/>
              <w:ind w:firstLineChars="0" w:firstLine="0"/>
              <w:jc w:val="center"/>
              <w:rPr>
                <w:sz w:val="21"/>
                <w:szCs w:val="21"/>
              </w:rPr>
            </w:pPr>
            <w:r w:rsidRPr="00BA4FB2">
              <w:rPr>
                <w:sz w:val="21"/>
                <w:szCs w:val="21"/>
              </w:rPr>
              <w:t>施工组织设计及施工准备阶段</w:t>
            </w:r>
          </w:p>
        </w:tc>
        <w:tc>
          <w:tcPr>
            <w:tcW w:w="3891" w:type="pct"/>
            <w:vAlign w:val="center"/>
          </w:tcPr>
          <w:p w:rsidR="001B6270" w:rsidRPr="00BA4FB2" w:rsidRDefault="001B6270" w:rsidP="00A1623A">
            <w:pPr>
              <w:pStyle w:val="af5"/>
              <w:adjustRightInd w:val="0"/>
              <w:snapToGrid w:val="0"/>
              <w:ind w:firstLineChars="0" w:firstLine="0"/>
              <w:rPr>
                <w:sz w:val="21"/>
                <w:szCs w:val="21"/>
              </w:rPr>
            </w:pPr>
            <w:r w:rsidRPr="00BA4FB2">
              <w:rPr>
                <w:sz w:val="21"/>
                <w:szCs w:val="21"/>
              </w:rPr>
              <w:t>熟悉设计文件；熟悉施工合同文件的内容；制定详细的监理工作计划；审查承包人施工组织设计中的环保方案及资金估算；审查承包人的环保人员及技术水准；准备举行第一次工地会议等。</w:t>
            </w:r>
          </w:p>
        </w:tc>
      </w:tr>
      <w:tr w:rsidR="00BA4FB2" w:rsidRPr="00BA4FB2" w:rsidTr="009F5EA7">
        <w:trPr>
          <w:cantSplit/>
          <w:trHeight w:val="209"/>
        </w:trPr>
        <w:tc>
          <w:tcPr>
            <w:tcW w:w="1109" w:type="pct"/>
            <w:vAlign w:val="center"/>
          </w:tcPr>
          <w:p w:rsidR="001B6270" w:rsidRPr="00BA4FB2" w:rsidRDefault="001B6270" w:rsidP="00A1623A">
            <w:pPr>
              <w:pStyle w:val="af5"/>
              <w:adjustRightInd w:val="0"/>
              <w:snapToGrid w:val="0"/>
              <w:ind w:firstLineChars="0" w:firstLine="0"/>
              <w:jc w:val="center"/>
              <w:rPr>
                <w:sz w:val="21"/>
                <w:szCs w:val="21"/>
              </w:rPr>
            </w:pPr>
            <w:r w:rsidRPr="00BA4FB2">
              <w:rPr>
                <w:sz w:val="21"/>
                <w:szCs w:val="21"/>
              </w:rPr>
              <w:t>施工阶段</w:t>
            </w:r>
          </w:p>
        </w:tc>
        <w:tc>
          <w:tcPr>
            <w:tcW w:w="3891" w:type="pct"/>
            <w:vAlign w:val="center"/>
          </w:tcPr>
          <w:p w:rsidR="001B6270" w:rsidRPr="00BA4FB2" w:rsidRDefault="001B6270" w:rsidP="00A1623A">
            <w:pPr>
              <w:pStyle w:val="af5"/>
              <w:adjustRightInd w:val="0"/>
              <w:snapToGrid w:val="0"/>
              <w:ind w:firstLineChars="0" w:firstLine="0"/>
              <w:rPr>
                <w:sz w:val="21"/>
                <w:szCs w:val="21"/>
              </w:rPr>
            </w:pPr>
            <w:r w:rsidRPr="00BA4FB2">
              <w:rPr>
                <w:sz w:val="21"/>
                <w:szCs w:val="21"/>
              </w:rPr>
              <w:t>集中力量做好施工过程的环境监理，并与驻地工程监理相配合，按工程进度要求完成各项工作。</w:t>
            </w:r>
          </w:p>
        </w:tc>
      </w:tr>
      <w:tr w:rsidR="00BA4FB2" w:rsidRPr="00BA4FB2" w:rsidTr="009F5EA7">
        <w:trPr>
          <w:cantSplit/>
          <w:trHeight w:val="209"/>
        </w:trPr>
        <w:tc>
          <w:tcPr>
            <w:tcW w:w="1109" w:type="pct"/>
            <w:vAlign w:val="center"/>
          </w:tcPr>
          <w:p w:rsidR="001B6270" w:rsidRPr="00BA4FB2" w:rsidRDefault="001B6270" w:rsidP="00A1623A">
            <w:pPr>
              <w:pStyle w:val="af5"/>
              <w:adjustRightInd w:val="0"/>
              <w:snapToGrid w:val="0"/>
              <w:ind w:firstLineChars="0" w:firstLine="0"/>
              <w:jc w:val="center"/>
              <w:rPr>
                <w:sz w:val="21"/>
                <w:szCs w:val="21"/>
              </w:rPr>
            </w:pPr>
            <w:r w:rsidRPr="00BA4FB2">
              <w:rPr>
                <w:sz w:val="21"/>
                <w:szCs w:val="21"/>
              </w:rPr>
              <w:t>工程责任期阶段</w:t>
            </w:r>
          </w:p>
        </w:tc>
        <w:tc>
          <w:tcPr>
            <w:tcW w:w="3891" w:type="pct"/>
            <w:vAlign w:val="center"/>
          </w:tcPr>
          <w:p w:rsidR="001B6270" w:rsidRPr="00BA4FB2" w:rsidRDefault="001B6270" w:rsidP="00A1623A">
            <w:pPr>
              <w:pStyle w:val="af5"/>
              <w:adjustRightInd w:val="0"/>
              <w:snapToGrid w:val="0"/>
              <w:ind w:firstLineChars="0" w:firstLine="0"/>
              <w:rPr>
                <w:sz w:val="21"/>
                <w:szCs w:val="21"/>
              </w:rPr>
            </w:pPr>
            <w:r w:rsidRPr="00BA4FB2">
              <w:rPr>
                <w:sz w:val="21"/>
                <w:szCs w:val="21"/>
              </w:rPr>
              <w:t>项目环境保护工程的修复、重建监理；对工程缺陷的修补，修复及重建过程进行环境监埋。</w:t>
            </w:r>
          </w:p>
        </w:tc>
      </w:tr>
    </w:tbl>
    <w:p w:rsidR="001B6270" w:rsidRPr="00BA4FB2" w:rsidRDefault="001B6270" w:rsidP="001B6270">
      <w:pPr>
        <w:pStyle w:val="3"/>
        <w:adjustRightInd w:val="0"/>
        <w:snapToGrid w:val="0"/>
        <w:spacing w:line="276" w:lineRule="auto"/>
        <w:ind w:firstLineChars="0" w:firstLine="0"/>
        <w:rPr>
          <w:sz w:val="30"/>
          <w:szCs w:val="30"/>
        </w:rPr>
      </w:pPr>
      <w:r w:rsidRPr="00BA4FB2">
        <w:rPr>
          <w:rFonts w:hint="eastAsia"/>
          <w:sz w:val="30"/>
          <w:szCs w:val="30"/>
        </w:rPr>
        <w:t xml:space="preserve">7.3.8 </w:t>
      </w:r>
      <w:r w:rsidRPr="00BA4FB2">
        <w:rPr>
          <w:rFonts w:hint="eastAsia"/>
          <w:sz w:val="30"/>
          <w:szCs w:val="30"/>
        </w:rPr>
        <w:t>环境监理人员设置</w:t>
      </w:r>
    </w:p>
    <w:p w:rsidR="001B6270" w:rsidRPr="00BA4FB2" w:rsidRDefault="001B6270" w:rsidP="001B6270">
      <w:pPr>
        <w:adjustRightInd w:val="0"/>
        <w:snapToGrid w:val="0"/>
        <w:ind w:firstLine="480"/>
      </w:pPr>
      <w:r w:rsidRPr="00BA4FB2">
        <w:rPr>
          <w:rFonts w:hint="eastAsia"/>
        </w:rPr>
        <w:t>为了更好地开展环境监理工作，根据项目的特点和施工进度，</w:t>
      </w:r>
      <w:r w:rsidR="009F5EA7" w:rsidRPr="00BA4FB2">
        <w:rPr>
          <w:rFonts w:hint="eastAsia"/>
        </w:rPr>
        <w:t>本工程</w:t>
      </w:r>
      <w:r w:rsidRPr="00BA4FB2">
        <w:rPr>
          <w:rFonts w:hint="eastAsia"/>
        </w:rPr>
        <w:t>设立环境监理项目部，定员</w:t>
      </w:r>
      <w:r w:rsidRPr="00BA4FB2">
        <w:rPr>
          <w:rFonts w:hint="eastAsia"/>
        </w:rPr>
        <w:t>4</w:t>
      </w:r>
      <w:r w:rsidRPr="00BA4FB2">
        <w:rPr>
          <w:rFonts w:hint="eastAsia"/>
        </w:rPr>
        <w:t>人，其中总监理工程师和监理工程师各</w:t>
      </w:r>
      <w:r w:rsidRPr="00BA4FB2">
        <w:rPr>
          <w:rFonts w:hint="eastAsia"/>
        </w:rPr>
        <w:t>1</w:t>
      </w:r>
      <w:r w:rsidRPr="00BA4FB2">
        <w:rPr>
          <w:rFonts w:hint="eastAsia"/>
        </w:rPr>
        <w:t>名，现场监理员</w:t>
      </w:r>
      <w:r w:rsidRPr="00BA4FB2">
        <w:rPr>
          <w:rFonts w:hint="eastAsia"/>
        </w:rPr>
        <w:t>2</w:t>
      </w:r>
      <w:r w:rsidRPr="00BA4FB2">
        <w:rPr>
          <w:rFonts w:hint="eastAsia"/>
        </w:rPr>
        <w:t>名。由监理工程师负责整个项目的组织和管理，实行项目的环保目标控制，确保项目环境质量良好。</w:t>
      </w:r>
    </w:p>
    <w:p w:rsidR="001B6270" w:rsidRPr="00BA4FB2" w:rsidRDefault="001B6270" w:rsidP="001B6270">
      <w:pPr>
        <w:pStyle w:val="3"/>
        <w:adjustRightInd w:val="0"/>
        <w:snapToGrid w:val="0"/>
        <w:spacing w:line="276" w:lineRule="auto"/>
        <w:ind w:firstLineChars="0" w:firstLine="0"/>
        <w:rPr>
          <w:sz w:val="30"/>
          <w:szCs w:val="30"/>
        </w:rPr>
      </w:pPr>
      <w:r w:rsidRPr="00BA4FB2">
        <w:rPr>
          <w:rFonts w:hint="eastAsia"/>
          <w:sz w:val="30"/>
          <w:szCs w:val="30"/>
        </w:rPr>
        <w:t>7.3.9</w:t>
      </w:r>
      <w:r w:rsidR="005502FD" w:rsidRPr="00BA4FB2">
        <w:rPr>
          <w:rFonts w:hint="eastAsia"/>
          <w:sz w:val="30"/>
          <w:szCs w:val="30"/>
        </w:rPr>
        <w:t xml:space="preserve"> </w:t>
      </w:r>
      <w:r w:rsidRPr="00BA4FB2">
        <w:rPr>
          <w:rFonts w:hint="eastAsia"/>
          <w:sz w:val="30"/>
          <w:szCs w:val="30"/>
        </w:rPr>
        <w:t>监理监测</w:t>
      </w:r>
    </w:p>
    <w:p w:rsidR="001B6270" w:rsidRPr="00BA4FB2" w:rsidRDefault="001B6270" w:rsidP="001B6270">
      <w:pPr>
        <w:adjustRightInd w:val="0"/>
        <w:snapToGrid w:val="0"/>
        <w:ind w:firstLine="480"/>
      </w:pPr>
      <w:r w:rsidRPr="00BA4FB2">
        <w:rPr>
          <w:rFonts w:hint="eastAsia"/>
        </w:rPr>
        <w:t>监理现场监测是控制环境污染、公平、科学监理的重要手段。监测因子选择应遵循简单、代表、不污染环境的原则。建议监测因子为：</w:t>
      </w:r>
      <w:r w:rsidR="009F5EA7" w:rsidRPr="00BA4FB2">
        <w:rPr>
          <w:rFonts w:hint="eastAsia"/>
        </w:rPr>
        <w:t>水</w:t>
      </w:r>
      <w:r w:rsidRPr="00BA4FB2">
        <w:rPr>
          <w:rFonts w:hint="eastAsia"/>
        </w:rPr>
        <w:t>环境：</w:t>
      </w:r>
      <w:r w:rsidR="009F5EA7" w:rsidRPr="00BA4FB2">
        <w:rPr>
          <w:rFonts w:hint="eastAsia"/>
        </w:rPr>
        <w:t>COD</w:t>
      </w:r>
      <w:r w:rsidR="009F5EA7" w:rsidRPr="00BA4FB2">
        <w:rPr>
          <w:rFonts w:hint="eastAsia"/>
        </w:rPr>
        <w:t>、氨氮、</w:t>
      </w:r>
      <w:r w:rsidR="009F5EA7" w:rsidRPr="00BA4FB2">
        <w:rPr>
          <w:rFonts w:hint="eastAsia"/>
        </w:rPr>
        <w:t>SS</w:t>
      </w:r>
      <w:r w:rsidR="009F5EA7" w:rsidRPr="00BA4FB2">
        <w:rPr>
          <w:rFonts w:hint="eastAsia"/>
        </w:rPr>
        <w:t>、石油类</w:t>
      </w:r>
      <w:r w:rsidRPr="00BA4FB2">
        <w:rPr>
          <w:rFonts w:hint="eastAsia"/>
        </w:rPr>
        <w:t>；大气：</w:t>
      </w:r>
      <w:r w:rsidRPr="00BA4FB2">
        <w:rPr>
          <w:rFonts w:hint="eastAsia"/>
        </w:rPr>
        <w:t xml:space="preserve"> PM10</w:t>
      </w:r>
      <w:r w:rsidRPr="00BA4FB2">
        <w:rPr>
          <w:rFonts w:hint="eastAsia"/>
        </w:rPr>
        <w:t>。</w:t>
      </w:r>
    </w:p>
    <w:p w:rsidR="001B6270" w:rsidRPr="00BA4FB2" w:rsidRDefault="001B6270" w:rsidP="001B6270">
      <w:pPr>
        <w:pStyle w:val="3"/>
        <w:adjustRightInd w:val="0"/>
        <w:snapToGrid w:val="0"/>
        <w:spacing w:line="276" w:lineRule="auto"/>
        <w:ind w:firstLineChars="0" w:firstLine="0"/>
        <w:rPr>
          <w:sz w:val="30"/>
          <w:szCs w:val="30"/>
        </w:rPr>
      </w:pPr>
      <w:r w:rsidRPr="00BA4FB2">
        <w:rPr>
          <w:rFonts w:hint="eastAsia"/>
          <w:sz w:val="30"/>
          <w:szCs w:val="30"/>
        </w:rPr>
        <w:t xml:space="preserve">7.3.10 </w:t>
      </w:r>
      <w:r w:rsidRPr="00BA4FB2">
        <w:rPr>
          <w:rFonts w:hint="eastAsia"/>
          <w:sz w:val="30"/>
          <w:szCs w:val="30"/>
        </w:rPr>
        <w:t>环境监理费用</w:t>
      </w:r>
    </w:p>
    <w:p w:rsidR="001B6270" w:rsidRPr="00BA4FB2" w:rsidRDefault="001B6270" w:rsidP="001B6270">
      <w:pPr>
        <w:adjustRightInd w:val="0"/>
        <w:snapToGrid w:val="0"/>
        <w:ind w:firstLine="480"/>
      </w:pPr>
      <w:r w:rsidRPr="00BA4FB2">
        <w:rPr>
          <w:rFonts w:hint="eastAsia"/>
        </w:rPr>
        <w:t>环境监理费用按施工期</w:t>
      </w:r>
      <w:r w:rsidR="00C2090D" w:rsidRPr="00BA4FB2">
        <w:rPr>
          <w:rFonts w:hint="eastAsia"/>
        </w:rPr>
        <w:t>40</w:t>
      </w:r>
      <w:r w:rsidRPr="00BA4FB2">
        <w:rPr>
          <w:rFonts w:hint="eastAsia"/>
        </w:rPr>
        <w:t>万</w:t>
      </w:r>
      <w:r w:rsidRPr="00BA4FB2">
        <w:rPr>
          <w:rFonts w:hint="eastAsia"/>
        </w:rPr>
        <w:t>/</w:t>
      </w:r>
      <w:r w:rsidRPr="00BA4FB2">
        <w:rPr>
          <w:rFonts w:hint="eastAsia"/>
        </w:rPr>
        <w:t>年，施工期</w:t>
      </w:r>
      <w:r w:rsidRPr="00BA4FB2">
        <w:rPr>
          <w:rFonts w:hint="eastAsia"/>
        </w:rPr>
        <w:t>4</w:t>
      </w:r>
      <w:r w:rsidRPr="00BA4FB2">
        <w:rPr>
          <w:rFonts w:hint="eastAsia"/>
        </w:rPr>
        <w:t>年，共计环境监理费用</w:t>
      </w:r>
      <w:r w:rsidR="00C2090D" w:rsidRPr="00BA4FB2">
        <w:rPr>
          <w:rFonts w:hint="eastAsia"/>
        </w:rPr>
        <w:t>160</w:t>
      </w:r>
      <w:r w:rsidRPr="00BA4FB2">
        <w:rPr>
          <w:rFonts w:hint="eastAsia"/>
        </w:rPr>
        <w:t>万元整，包括监理监测费用。</w:t>
      </w:r>
    </w:p>
    <w:p w:rsidR="008B136D" w:rsidRPr="00BA4FB2" w:rsidRDefault="008B136D" w:rsidP="00404AAA">
      <w:pPr>
        <w:pStyle w:val="2"/>
        <w:adjustRightInd w:val="0"/>
        <w:snapToGrid w:val="0"/>
        <w:spacing w:line="276" w:lineRule="auto"/>
        <w:ind w:firstLineChars="0" w:firstLine="0"/>
        <w:rPr>
          <w:rFonts w:ascii="Times New Roman" w:eastAsia="宋体" w:hAnsi="Times New Roman" w:cs="Times New Roman"/>
        </w:rPr>
      </w:pPr>
      <w:bookmarkStart w:id="211" w:name="_Toc23941326"/>
      <w:bookmarkEnd w:id="210"/>
      <w:r w:rsidRPr="00BA4FB2">
        <w:rPr>
          <w:rFonts w:ascii="Times New Roman" w:eastAsia="宋体" w:hAnsi="Times New Roman" w:cs="Times New Roman"/>
        </w:rPr>
        <w:t xml:space="preserve">7.4 </w:t>
      </w:r>
      <w:r w:rsidRPr="00BA4FB2">
        <w:rPr>
          <w:rFonts w:ascii="Times New Roman" w:eastAsia="宋体" w:hAnsi="Times New Roman" w:cs="Times New Roman"/>
        </w:rPr>
        <w:t>竣工环保验收</w:t>
      </w:r>
      <w:bookmarkEnd w:id="211"/>
    </w:p>
    <w:p w:rsidR="008B136D" w:rsidRPr="00BA4FB2" w:rsidRDefault="008B136D" w:rsidP="00A1623A">
      <w:pPr>
        <w:adjustRightInd w:val="0"/>
        <w:snapToGrid w:val="0"/>
        <w:ind w:firstLineChars="0" w:firstLine="480"/>
      </w:pPr>
      <w:r w:rsidRPr="00BA4FB2">
        <w:t>本工程建成运行后，建设单位应及时进行环保验收。环保验收建议清单详见表</w:t>
      </w:r>
      <w:r w:rsidRPr="00BA4FB2">
        <w:t>7.4-1</w:t>
      </w:r>
      <w:r w:rsidRPr="00BA4FB2">
        <w:t>，污染源排放清单见表</w:t>
      </w:r>
      <w:r w:rsidRPr="00BA4FB2">
        <w:t>7.4-2</w:t>
      </w:r>
      <w:r w:rsidRPr="00BA4FB2">
        <w:t>。</w:t>
      </w:r>
    </w:p>
    <w:p w:rsidR="00A1623A" w:rsidRPr="00BA4FB2" w:rsidRDefault="00A1623A" w:rsidP="00A1623A">
      <w:pPr>
        <w:adjustRightInd w:val="0"/>
        <w:snapToGrid w:val="0"/>
        <w:ind w:firstLineChars="0" w:firstLine="480"/>
      </w:pPr>
    </w:p>
    <w:p w:rsidR="00A1623A" w:rsidRPr="00BA4FB2" w:rsidRDefault="00A1623A" w:rsidP="00A1623A">
      <w:pPr>
        <w:adjustRightInd w:val="0"/>
        <w:snapToGrid w:val="0"/>
        <w:ind w:firstLineChars="0" w:firstLine="480"/>
      </w:pPr>
    </w:p>
    <w:p w:rsidR="00A1623A" w:rsidRPr="00BA4FB2" w:rsidRDefault="00A1623A" w:rsidP="00A1623A">
      <w:pPr>
        <w:adjustRightInd w:val="0"/>
        <w:snapToGrid w:val="0"/>
        <w:ind w:firstLineChars="0" w:firstLine="480"/>
      </w:pPr>
    </w:p>
    <w:p w:rsidR="0018110B" w:rsidRPr="00BA4FB2" w:rsidRDefault="0018110B" w:rsidP="0018110B">
      <w:pPr>
        <w:adjustRightInd w:val="0"/>
        <w:snapToGrid w:val="0"/>
        <w:spacing w:line="240" w:lineRule="auto"/>
        <w:ind w:firstLineChars="0" w:firstLine="0"/>
        <w:jc w:val="center"/>
        <w:rPr>
          <w:b/>
          <w:sz w:val="21"/>
          <w:szCs w:val="21"/>
        </w:rPr>
      </w:pPr>
      <w:bookmarkStart w:id="212" w:name="OLE_LINK62"/>
      <w:r w:rsidRPr="00BA4FB2">
        <w:rPr>
          <w:b/>
          <w:sz w:val="21"/>
          <w:szCs w:val="21"/>
        </w:rPr>
        <w:lastRenderedPageBreak/>
        <w:t>表</w:t>
      </w:r>
      <w:r w:rsidRPr="00BA4FB2">
        <w:rPr>
          <w:b/>
          <w:sz w:val="21"/>
          <w:szCs w:val="21"/>
        </w:rPr>
        <w:t xml:space="preserve">7.4-1 </w:t>
      </w:r>
      <w:r w:rsidRPr="00BA4FB2">
        <w:rPr>
          <w:b/>
          <w:sz w:val="21"/>
          <w:szCs w:val="21"/>
        </w:rPr>
        <w:t>环境保护设施竣工验收清单（建议）</w:t>
      </w:r>
    </w:p>
    <w:tbl>
      <w:tblPr>
        <w:tblStyle w:val="a6"/>
        <w:tblW w:w="5000" w:type="pct"/>
        <w:jc w:val="center"/>
        <w:tblCellMar>
          <w:left w:w="28" w:type="dxa"/>
          <w:right w:w="28" w:type="dxa"/>
        </w:tblCellMar>
        <w:tblLook w:val="04A0"/>
      </w:tblPr>
      <w:tblGrid>
        <w:gridCol w:w="501"/>
        <w:gridCol w:w="754"/>
        <w:gridCol w:w="1598"/>
        <w:gridCol w:w="456"/>
        <w:gridCol w:w="456"/>
        <w:gridCol w:w="655"/>
        <w:gridCol w:w="2554"/>
        <w:gridCol w:w="1382"/>
      </w:tblGrid>
      <w:tr w:rsidR="00BA4FB2" w:rsidRPr="00BA4FB2" w:rsidTr="008B37CF">
        <w:trPr>
          <w:trHeight w:val="563"/>
          <w:jc w:val="center"/>
        </w:trPr>
        <w:tc>
          <w:tcPr>
            <w:tcW w:w="300" w:type="pct"/>
            <w:vAlign w:val="center"/>
          </w:tcPr>
          <w:p w:rsidR="008B37CF" w:rsidRPr="00BA4FB2" w:rsidRDefault="008B37CF" w:rsidP="0018110B">
            <w:pPr>
              <w:adjustRightInd w:val="0"/>
              <w:snapToGrid w:val="0"/>
              <w:spacing w:line="240" w:lineRule="auto"/>
              <w:ind w:firstLineChars="0" w:firstLine="0"/>
              <w:jc w:val="center"/>
              <w:rPr>
                <w:sz w:val="21"/>
                <w:szCs w:val="21"/>
              </w:rPr>
            </w:pPr>
            <w:r w:rsidRPr="00BA4FB2">
              <w:rPr>
                <w:sz w:val="21"/>
                <w:szCs w:val="21"/>
              </w:rPr>
              <w:t>类别</w:t>
            </w:r>
          </w:p>
        </w:tc>
        <w:tc>
          <w:tcPr>
            <w:tcW w:w="451" w:type="pct"/>
            <w:vAlign w:val="center"/>
          </w:tcPr>
          <w:p w:rsidR="008B37CF" w:rsidRPr="00BA4FB2" w:rsidRDefault="008B37CF" w:rsidP="0018110B">
            <w:pPr>
              <w:adjustRightInd w:val="0"/>
              <w:snapToGrid w:val="0"/>
              <w:spacing w:line="240" w:lineRule="auto"/>
              <w:ind w:firstLineChars="0" w:firstLine="0"/>
              <w:jc w:val="center"/>
              <w:rPr>
                <w:sz w:val="21"/>
                <w:szCs w:val="21"/>
              </w:rPr>
            </w:pPr>
            <w:r w:rsidRPr="00BA4FB2">
              <w:rPr>
                <w:sz w:val="21"/>
                <w:szCs w:val="21"/>
              </w:rPr>
              <w:t>治理项目</w:t>
            </w:r>
          </w:p>
        </w:tc>
        <w:tc>
          <w:tcPr>
            <w:tcW w:w="956" w:type="pct"/>
            <w:vAlign w:val="center"/>
          </w:tcPr>
          <w:p w:rsidR="008B37CF" w:rsidRPr="00BA4FB2" w:rsidRDefault="008B37CF" w:rsidP="0018110B">
            <w:pPr>
              <w:adjustRightInd w:val="0"/>
              <w:snapToGrid w:val="0"/>
              <w:spacing w:line="240" w:lineRule="auto"/>
              <w:ind w:firstLineChars="0" w:firstLine="0"/>
              <w:jc w:val="center"/>
              <w:rPr>
                <w:sz w:val="21"/>
                <w:szCs w:val="21"/>
              </w:rPr>
            </w:pPr>
            <w:r w:rsidRPr="00BA4FB2">
              <w:rPr>
                <w:sz w:val="21"/>
                <w:szCs w:val="21"/>
              </w:rPr>
              <w:t>环保措施名称</w:t>
            </w:r>
          </w:p>
        </w:tc>
        <w:tc>
          <w:tcPr>
            <w:tcW w:w="273" w:type="pct"/>
            <w:vAlign w:val="center"/>
          </w:tcPr>
          <w:p w:rsidR="008B37CF" w:rsidRPr="00BA4FB2" w:rsidRDefault="008B37CF" w:rsidP="0018110B">
            <w:pPr>
              <w:adjustRightInd w:val="0"/>
              <w:snapToGrid w:val="0"/>
              <w:spacing w:line="240" w:lineRule="auto"/>
              <w:ind w:firstLineChars="0" w:firstLine="0"/>
              <w:jc w:val="center"/>
              <w:rPr>
                <w:sz w:val="21"/>
                <w:szCs w:val="21"/>
              </w:rPr>
            </w:pPr>
            <w:r w:rsidRPr="00BA4FB2">
              <w:rPr>
                <w:sz w:val="21"/>
                <w:szCs w:val="21"/>
              </w:rPr>
              <w:t>单位</w:t>
            </w:r>
          </w:p>
        </w:tc>
        <w:tc>
          <w:tcPr>
            <w:tcW w:w="273" w:type="pct"/>
            <w:vAlign w:val="center"/>
          </w:tcPr>
          <w:p w:rsidR="008B37CF" w:rsidRPr="00BA4FB2" w:rsidRDefault="008B37CF" w:rsidP="0018110B">
            <w:pPr>
              <w:adjustRightInd w:val="0"/>
              <w:snapToGrid w:val="0"/>
              <w:spacing w:line="240" w:lineRule="auto"/>
              <w:ind w:firstLineChars="0" w:firstLine="0"/>
              <w:jc w:val="center"/>
              <w:rPr>
                <w:sz w:val="21"/>
                <w:szCs w:val="21"/>
              </w:rPr>
            </w:pPr>
            <w:r w:rsidRPr="00BA4FB2">
              <w:rPr>
                <w:sz w:val="21"/>
                <w:szCs w:val="21"/>
              </w:rPr>
              <w:t>数量</w:t>
            </w:r>
          </w:p>
        </w:tc>
        <w:tc>
          <w:tcPr>
            <w:tcW w:w="392" w:type="pct"/>
            <w:vAlign w:val="center"/>
          </w:tcPr>
          <w:p w:rsidR="008B37CF" w:rsidRPr="00BA4FB2" w:rsidRDefault="008B37CF" w:rsidP="0018110B">
            <w:pPr>
              <w:adjustRightInd w:val="0"/>
              <w:snapToGrid w:val="0"/>
              <w:spacing w:line="240" w:lineRule="auto"/>
              <w:ind w:firstLineChars="0" w:firstLine="0"/>
              <w:jc w:val="center"/>
              <w:rPr>
                <w:sz w:val="21"/>
                <w:szCs w:val="21"/>
              </w:rPr>
            </w:pPr>
            <w:r w:rsidRPr="00BA4FB2">
              <w:rPr>
                <w:sz w:val="21"/>
                <w:szCs w:val="21"/>
              </w:rPr>
              <w:t>位置</w:t>
            </w:r>
          </w:p>
        </w:tc>
        <w:tc>
          <w:tcPr>
            <w:tcW w:w="1528" w:type="pct"/>
            <w:vAlign w:val="center"/>
          </w:tcPr>
          <w:p w:rsidR="008B37CF" w:rsidRPr="00BA4FB2" w:rsidRDefault="008B37CF" w:rsidP="0018110B">
            <w:pPr>
              <w:adjustRightInd w:val="0"/>
              <w:snapToGrid w:val="0"/>
              <w:spacing w:line="240" w:lineRule="auto"/>
              <w:ind w:firstLineChars="0" w:firstLine="0"/>
              <w:jc w:val="center"/>
              <w:rPr>
                <w:sz w:val="21"/>
                <w:szCs w:val="21"/>
              </w:rPr>
            </w:pPr>
            <w:r w:rsidRPr="00BA4FB2">
              <w:rPr>
                <w:sz w:val="21"/>
                <w:szCs w:val="21"/>
              </w:rPr>
              <w:t>验收标准</w:t>
            </w:r>
          </w:p>
        </w:tc>
        <w:tc>
          <w:tcPr>
            <w:tcW w:w="827" w:type="pct"/>
          </w:tcPr>
          <w:p w:rsidR="008B37CF" w:rsidRPr="00BA4FB2" w:rsidRDefault="008B37CF" w:rsidP="0018110B">
            <w:pPr>
              <w:adjustRightInd w:val="0"/>
              <w:snapToGrid w:val="0"/>
              <w:spacing w:line="240" w:lineRule="auto"/>
              <w:ind w:firstLineChars="0" w:firstLine="0"/>
              <w:jc w:val="center"/>
              <w:rPr>
                <w:sz w:val="21"/>
                <w:szCs w:val="21"/>
              </w:rPr>
            </w:pPr>
            <w:r w:rsidRPr="00BA4FB2">
              <w:rPr>
                <w:rFonts w:hint="eastAsia"/>
                <w:sz w:val="21"/>
                <w:szCs w:val="21"/>
              </w:rPr>
              <w:t>所在县域</w:t>
            </w:r>
          </w:p>
        </w:tc>
      </w:tr>
      <w:tr w:rsidR="00BA4FB2" w:rsidRPr="00BA4FB2" w:rsidTr="008B37CF">
        <w:trPr>
          <w:trHeight w:val="297"/>
          <w:jc w:val="center"/>
        </w:trPr>
        <w:tc>
          <w:tcPr>
            <w:tcW w:w="300" w:type="pct"/>
            <w:vMerge w:val="restart"/>
            <w:vAlign w:val="center"/>
          </w:tcPr>
          <w:p w:rsidR="008B37CF" w:rsidRPr="00BA4FB2" w:rsidRDefault="008B37CF" w:rsidP="0018110B">
            <w:pPr>
              <w:adjustRightInd w:val="0"/>
              <w:snapToGrid w:val="0"/>
              <w:spacing w:line="240" w:lineRule="auto"/>
              <w:ind w:firstLineChars="0" w:firstLine="0"/>
              <w:jc w:val="center"/>
              <w:rPr>
                <w:sz w:val="21"/>
                <w:szCs w:val="21"/>
              </w:rPr>
            </w:pPr>
            <w:r w:rsidRPr="00BA4FB2">
              <w:rPr>
                <w:sz w:val="21"/>
                <w:szCs w:val="21"/>
              </w:rPr>
              <w:t>环境保护措施（运行期）</w:t>
            </w:r>
          </w:p>
        </w:tc>
        <w:tc>
          <w:tcPr>
            <w:tcW w:w="451" w:type="pct"/>
            <w:vAlign w:val="center"/>
          </w:tcPr>
          <w:p w:rsidR="008B37CF" w:rsidRPr="00BA4FB2" w:rsidRDefault="008B37CF" w:rsidP="0018110B">
            <w:pPr>
              <w:adjustRightInd w:val="0"/>
              <w:snapToGrid w:val="0"/>
              <w:spacing w:line="240" w:lineRule="auto"/>
              <w:ind w:firstLineChars="0" w:firstLine="0"/>
              <w:jc w:val="center"/>
              <w:rPr>
                <w:sz w:val="21"/>
                <w:szCs w:val="21"/>
              </w:rPr>
            </w:pPr>
            <w:r w:rsidRPr="00BA4FB2">
              <w:rPr>
                <w:sz w:val="21"/>
                <w:szCs w:val="21"/>
              </w:rPr>
              <w:t>生态</w:t>
            </w:r>
          </w:p>
        </w:tc>
        <w:tc>
          <w:tcPr>
            <w:tcW w:w="956" w:type="pct"/>
            <w:vAlign w:val="center"/>
          </w:tcPr>
          <w:p w:rsidR="008B37CF" w:rsidRPr="00BA4FB2" w:rsidRDefault="008B37CF" w:rsidP="0018110B">
            <w:pPr>
              <w:adjustRightInd w:val="0"/>
              <w:snapToGrid w:val="0"/>
              <w:spacing w:line="240" w:lineRule="auto"/>
              <w:ind w:firstLineChars="0" w:firstLine="0"/>
              <w:jc w:val="center"/>
              <w:rPr>
                <w:sz w:val="21"/>
                <w:szCs w:val="21"/>
              </w:rPr>
            </w:pPr>
            <w:r w:rsidRPr="00BA4FB2">
              <w:rPr>
                <w:sz w:val="21"/>
                <w:szCs w:val="21"/>
              </w:rPr>
              <w:t>进水口拦鱼设施</w:t>
            </w:r>
          </w:p>
        </w:tc>
        <w:tc>
          <w:tcPr>
            <w:tcW w:w="273" w:type="pct"/>
            <w:vAlign w:val="center"/>
          </w:tcPr>
          <w:p w:rsidR="008B37CF" w:rsidRPr="00BA4FB2" w:rsidRDefault="008B37CF" w:rsidP="0018110B">
            <w:pPr>
              <w:adjustRightInd w:val="0"/>
              <w:snapToGrid w:val="0"/>
              <w:spacing w:line="240" w:lineRule="auto"/>
              <w:ind w:firstLineChars="0" w:firstLine="0"/>
              <w:jc w:val="center"/>
              <w:rPr>
                <w:sz w:val="21"/>
                <w:szCs w:val="21"/>
              </w:rPr>
            </w:pPr>
            <w:r w:rsidRPr="00BA4FB2">
              <w:rPr>
                <w:sz w:val="21"/>
                <w:szCs w:val="21"/>
              </w:rPr>
              <w:t>套</w:t>
            </w:r>
          </w:p>
        </w:tc>
        <w:tc>
          <w:tcPr>
            <w:tcW w:w="273" w:type="pct"/>
            <w:vAlign w:val="center"/>
          </w:tcPr>
          <w:p w:rsidR="008B37CF" w:rsidRPr="00BA4FB2" w:rsidRDefault="008B37CF" w:rsidP="0018110B">
            <w:pPr>
              <w:adjustRightInd w:val="0"/>
              <w:snapToGrid w:val="0"/>
              <w:spacing w:line="240" w:lineRule="auto"/>
              <w:ind w:firstLineChars="0" w:firstLine="0"/>
              <w:jc w:val="center"/>
              <w:rPr>
                <w:sz w:val="21"/>
                <w:szCs w:val="21"/>
              </w:rPr>
            </w:pPr>
            <w:r w:rsidRPr="00BA4FB2">
              <w:rPr>
                <w:sz w:val="21"/>
                <w:szCs w:val="21"/>
              </w:rPr>
              <w:t>1</w:t>
            </w:r>
          </w:p>
        </w:tc>
        <w:tc>
          <w:tcPr>
            <w:tcW w:w="392" w:type="pct"/>
            <w:vAlign w:val="center"/>
          </w:tcPr>
          <w:p w:rsidR="008B37CF" w:rsidRPr="00BA4FB2" w:rsidRDefault="008B37CF" w:rsidP="0018110B">
            <w:pPr>
              <w:adjustRightInd w:val="0"/>
              <w:snapToGrid w:val="0"/>
              <w:spacing w:line="240" w:lineRule="auto"/>
              <w:ind w:firstLineChars="0" w:firstLine="0"/>
              <w:jc w:val="center"/>
              <w:rPr>
                <w:sz w:val="21"/>
                <w:szCs w:val="21"/>
              </w:rPr>
            </w:pPr>
            <w:r w:rsidRPr="00BA4FB2">
              <w:rPr>
                <w:sz w:val="21"/>
                <w:szCs w:val="21"/>
              </w:rPr>
              <w:t>引水隧涵进口</w:t>
            </w:r>
          </w:p>
        </w:tc>
        <w:tc>
          <w:tcPr>
            <w:tcW w:w="1528" w:type="pct"/>
            <w:vAlign w:val="center"/>
          </w:tcPr>
          <w:p w:rsidR="008B37CF" w:rsidRPr="00BA4FB2" w:rsidRDefault="008B37CF" w:rsidP="0018110B">
            <w:pPr>
              <w:adjustRightInd w:val="0"/>
              <w:snapToGrid w:val="0"/>
              <w:spacing w:line="240" w:lineRule="auto"/>
              <w:ind w:firstLineChars="0" w:firstLine="0"/>
              <w:jc w:val="center"/>
              <w:rPr>
                <w:sz w:val="21"/>
                <w:szCs w:val="21"/>
              </w:rPr>
            </w:pPr>
            <w:r w:rsidRPr="00BA4FB2">
              <w:rPr>
                <w:sz w:val="21"/>
                <w:szCs w:val="21"/>
              </w:rPr>
              <w:t>/</w:t>
            </w:r>
          </w:p>
        </w:tc>
        <w:tc>
          <w:tcPr>
            <w:tcW w:w="827" w:type="pct"/>
            <w:vAlign w:val="center"/>
          </w:tcPr>
          <w:p w:rsidR="008B37CF" w:rsidRPr="00BA4FB2" w:rsidRDefault="008B37CF" w:rsidP="008B37CF">
            <w:pPr>
              <w:adjustRightInd w:val="0"/>
              <w:snapToGrid w:val="0"/>
              <w:spacing w:line="240" w:lineRule="auto"/>
              <w:ind w:firstLineChars="0" w:firstLine="0"/>
              <w:jc w:val="center"/>
              <w:rPr>
                <w:sz w:val="21"/>
                <w:szCs w:val="21"/>
              </w:rPr>
            </w:pPr>
            <w:r w:rsidRPr="00BA4FB2">
              <w:rPr>
                <w:rFonts w:hint="eastAsia"/>
                <w:sz w:val="21"/>
                <w:szCs w:val="21"/>
              </w:rPr>
              <w:t>黄龙县</w:t>
            </w:r>
          </w:p>
        </w:tc>
      </w:tr>
      <w:tr w:rsidR="00BA4FB2" w:rsidRPr="00BA4FB2" w:rsidTr="008B37CF">
        <w:trPr>
          <w:trHeight w:val="297"/>
          <w:jc w:val="center"/>
        </w:trPr>
        <w:tc>
          <w:tcPr>
            <w:tcW w:w="300" w:type="pct"/>
            <w:vMerge/>
            <w:vAlign w:val="center"/>
          </w:tcPr>
          <w:p w:rsidR="008B37CF" w:rsidRPr="00BA4FB2" w:rsidRDefault="008B37CF" w:rsidP="0018110B">
            <w:pPr>
              <w:adjustRightInd w:val="0"/>
              <w:snapToGrid w:val="0"/>
              <w:spacing w:line="240" w:lineRule="auto"/>
              <w:ind w:firstLineChars="0" w:firstLine="0"/>
              <w:jc w:val="center"/>
              <w:rPr>
                <w:sz w:val="21"/>
                <w:szCs w:val="21"/>
              </w:rPr>
            </w:pPr>
          </w:p>
        </w:tc>
        <w:tc>
          <w:tcPr>
            <w:tcW w:w="451" w:type="pct"/>
            <w:vMerge w:val="restart"/>
            <w:vAlign w:val="center"/>
          </w:tcPr>
          <w:p w:rsidR="008B37CF" w:rsidRPr="00BA4FB2" w:rsidRDefault="008B37CF" w:rsidP="0018110B">
            <w:pPr>
              <w:adjustRightInd w:val="0"/>
              <w:snapToGrid w:val="0"/>
              <w:spacing w:line="240" w:lineRule="auto"/>
              <w:ind w:firstLineChars="0" w:firstLine="0"/>
              <w:jc w:val="center"/>
              <w:rPr>
                <w:sz w:val="21"/>
                <w:szCs w:val="21"/>
              </w:rPr>
            </w:pPr>
            <w:r w:rsidRPr="00BA4FB2">
              <w:rPr>
                <w:sz w:val="21"/>
                <w:szCs w:val="21"/>
              </w:rPr>
              <w:t>固废</w:t>
            </w:r>
          </w:p>
        </w:tc>
        <w:tc>
          <w:tcPr>
            <w:tcW w:w="956" w:type="pct"/>
            <w:vAlign w:val="center"/>
          </w:tcPr>
          <w:p w:rsidR="008B37CF" w:rsidRPr="00BA4FB2" w:rsidRDefault="008B37CF" w:rsidP="0018110B">
            <w:pPr>
              <w:adjustRightInd w:val="0"/>
              <w:snapToGrid w:val="0"/>
              <w:spacing w:line="240" w:lineRule="auto"/>
              <w:ind w:firstLineChars="0" w:firstLine="0"/>
              <w:jc w:val="center"/>
              <w:rPr>
                <w:sz w:val="21"/>
                <w:szCs w:val="21"/>
              </w:rPr>
            </w:pPr>
            <w:r w:rsidRPr="00BA4FB2">
              <w:rPr>
                <w:sz w:val="21"/>
                <w:szCs w:val="21"/>
              </w:rPr>
              <w:t>管理站垃圾桶</w:t>
            </w:r>
          </w:p>
        </w:tc>
        <w:tc>
          <w:tcPr>
            <w:tcW w:w="273" w:type="pct"/>
            <w:vAlign w:val="center"/>
          </w:tcPr>
          <w:p w:rsidR="008B37CF" w:rsidRPr="00BA4FB2" w:rsidRDefault="008B37CF" w:rsidP="0018110B">
            <w:pPr>
              <w:adjustRightInd w:val="0"/>
              <w:snapToGrid w:val="0"/>
              <w:spacing w:line="240" w:lineRule="auto"/>
              <w:ind w:firstLineChars="0" w:firstLine="0"/>
              <w:jc w:val="center"/>
              <w:rPr>
                <w:sz w:val="21"/>
                <w:szCs w:val="21"/>
              </w:rPr>
            </w:pPr>
            <w:r w:rsidRPr="00BA4FB2">
              <w:rPr>
                <w:sz w:val="21"/>
                <w:szCs w:val="21"/>
              </w:rPr>
              <w:t>个</w:t>
            </w:r>
          </w:p>
        </w:tc>
        <w:tc>
          <w:tcPr>
            <w:tcW w:w="273" w:type="pct"/>
            <w:vAlign w:val="center"/>
          </w:tcPr>
          <w:p w:rsidR="008B37CF" w:rsidRPr="00BA4FB2" w:rsidRDefault="008B37CF" w:rsidP="0018110B">
            <w:pPr>
              <w:adjustRightInd w:val="0"/>
              <w:snapToGrid w:val="0"/>
              <w:spacing w:line="240" w:lineRule="auto"/>
              <w:ind w:firstLineChars="0" w:firstLine="0"/>
              <w:jc w:val="center"/>
              <w:rPr>
                <w:sz w:val="21"/>
                <w:szCs w:val="21"/>
              </w:rPr>
            </w:pPr>
            <w:r w:rsidRPr="00BA4FB2">
              <w:rPr>
                <w:sz w:val="21"/>
                <w:szCs w:val="21"/>
              </w:rPr>
              <w:t>20</w:t>
            </w:r>
          </w:p>
        </w:tc>
        <w:tc>
          <w:tcPr>
            <w:tcW w:w="392" w:type="pct"/>
            <w:vMerge w:val="restart"/>
            <w:vAlign w:val="center"/>
          </w:tcPr>
          <w:p w:rsidR="008B37CF" w:rsidRPr="00BA4FB2" w:rsidRDefault="008B37CF" w:rsidP="0018110B">
            <w:pPr>
              <w:adjustRightInd w:val="0"/>
              <w:snapToGrid w:val="0"/>
              <w:spacing w:line="240" w:lineRule="auto"/>
              <w:ind w:firstLineChars="0" w:firstLine="0"/>
              <w:jc w:val="center"/>
              <w:rPr>
                <w:sz w:val="21"/>
                <w:szCs w:val="21"/>
              </w:rPr>
            </w:pPr>
            <w:r w:rsidRPr="00BA4FB2">
              <w:rPr>
                <w:sz w:val="21"/>
                <w:szCs w:val="21"/>
              </w:rPr>
              <w:t>管理站</w:t>
            </w:r>
          </w:p>
        </w:tc>
        <w:tc>
          <w:tcPr>
            <w:tcW w:w="1528" w:type="pct"/>
            <w:vAlign w:val="center"/>
          </w:tcPr>
          <w:p w:rsidR="008B37CF" w:rsidRPr="00BA4FB2" w:rsidRDefault="008B37CF" w:rsidP="0018110B">
            <w:pPr>
              <w:adjustRightInd w:val="0"/>
              <w:snapToGrid w:val="0"/>
              <w:spacing w:line="240" w:lineRule="auto"/>
              <w:ind w:firstLineChars="0" w:firstLine="0"/>
              <w:rPr>
                <w:sz w:val="21"/>
                <w:szCs w:val="21"/>
              </w:rPr>
            </w:pPr>
            <w:r w:rsidRPr="00BA4FB2">
              <w:rPr>
                <w:rFonts w:hint="eastAsia"/>
                <w:sz w:val="21"/>
                <w:szCs w:val="21"/>
              </w:rPr>
              <w:t>集中收集，市政统一处理</w:t>
            </w:r>
          </w:p>
        </w:tc>
        <w:tc>
          <w:tcPr>
            <w:tcW w:w="827" w:type="pct"/>
            <w:vMerge w:val="restart"/>
            <w:vAlign w:val="center"/>
          </w:tcPr>
          <w:p w:rsidR="008B37CF" w:rsidRPr="00BA4FB2" w:rsidRDefault="008B37CF" w:rsidP="008B37CF">
            <w:pPr>
              <w:adjustRightInd w:val="0"/>
              <w:snapToGrid w:val="0"/>
              <w:spacing w:line="240" w:lineRule="auto"/>
              <w:ind w:firstLineChars="0" w:firstLine="0"/>
              <w:jc w:val="center"/>
              <w:rPr>
                <w:sz w:val="21"/>
                <w:szCs w:val="21"/>
              </w:rPr>
            </w:pPr>
            <w:r w:rsidRPr="00BA4FB2">
              <w:rPr>
                <w:rFonts w:hint="eastAsia"/>
                <w:sz w:val="21"/>
                <w:szCs w:val="21"/>
              </w:rPr>
              <w:t>白水县</w:t>
            </w:r>
          </w:p>
        </w:tc>
      </w:tr>
      <w:tr w:rsidR="00BA4FB2" w:rsidRPr="00BA4FB2" w:rsidTr="008B37CF">
        <w:trPr>
          <w:trHeight w:val="297"/>
          <w:jc w:val="center"/>
        </w:trPr>
        <w:tc>
          <w:tcPr>
            <w:tcW w:w="300" w:type="pct"/>
            <w:vMerge/>
            <w:vAlign w:val="center"/>
          </w:tcPr>
          <w:p w:rsidR="008B37CF" w:rsidRPr="00BA4FB2" w:rsidRDefault="008B37CF" w:rsidP="0018110B">
            <w:pPr>
              <w:adjustRightInd w:val="0"/>
              <w:snapToGrid w:val="0"/>
              <w:spacing w:line="240" w:lineRule="auto"/>
              <w:ind w:firstLineChars="0" w:firstLine="0"/>
              <w:jc w:val="center"/>
              <w:rPr>
                <w:sz w:val="21"/>
                <w:szCs w:val="21"/>
              </w:rPr>
            </w:pPr>
          </w:p>
        </w:tc>
        <w:tc>
          <w:tcPr>
            <w:tcW w:w="451" w:type="pct"/>
            <w:vMerge/>
            <w:vAlign w:val="center"/>
          </w:tcPr>
          <w:p w:rsidR="008B37CF" w:rsidRPr="00BA4FB2" w:rsidRDefault="008B37CF" w:rsidP="0018110B">
            <w:pPr>
              <w:adjustRightInd w:val="0"/>
              <w:snapToGrid w:val="0"/>
              <w:spacing w:line="240" w:lineRule="auto"/>
              <w:ind w:firstLineChars="0" w:firstLine="0"/>
              <w:jc w:val="center"/>
              <w:rPr>
                <w:sz w:val="21"/>
                <w:szCs w:val="21"/>
              </w:rPr>
            </w:pPr>
          </w:p>
        </w:tc>
        <w:tc>
          <w:tcPr>
            <w:tcW w:w="956" w:type="pct"/>
            <w:vAlign w:val="center"/>
          </w:tcPr>
          <w:p w:rsidR="008B37CF" w:rsidRPr="00BA4FB2" w:rsidRDefault="008B37CF" w:rsidP="0018110B">
            <w:pPr>
              <w:adjustRightInd w:val="0"/>
              <w:snapToGrid w:val="0"/>
              <w:spacing w:line="240" w:lineRule="auto"/>
              <w:ind w:firstLineChars="0" w:firstLine="0"/>
              <w:jc w:val="center"/>
              <w:rPr>
                <w:sz w:val="21"/>
                <w:szCs w:val="21"/>
              </w:rPr>
            </w:pPr>
            <w:r w:rsidRPr="00BA4FB2">
              <w:rPr>
                <w:sz w:val="21"/>
                <w:szCs w:val="21"/>
              </w:rPr>
              <w:t>管理站隔油池</w:t>
            </w:r>
          </w:p>
        </w:tc>
        <w:tc>
          <w:tcPr>
            <w:tcW w:w="273" w:type="pct"/>
            <w:vAlign w:val="center"/>
          </w:tcPr>
          <w:p w:rsidR="008B37CF" w:rsidRPr="00BA4FB2" w:rsidRDefault="008B37CF" w:rsidP="0018110B">
            <w:pPr>
              <w:adjustRightInd w:val="0"/>
              <w:snapToGrid w:val="0"/>
              <w:spacing w:line="240" w:lineRule="auto"/>
              <w:ind w:firstLineChars="0" w:firstLine="0"/>
              <w:jc w:val="center"/>
              <w:rPr>
                <w:sz w:val="21"/>
                <w:szCs w:val="21"/>
              </w:rPr>
            </w:pPr>
            <w:r w:rsidRPr="00BA4FB2">
              <w:rPr>
                <w:sz w:val="21"/>
                <w:szCs w:val="21"/>
              </w:rPr>
              <w:t>座</w:t>
            </w:r>
          </w:p>
        </w:tc>
        <w:tc>
          <w:tcPr>
            <w:tcW w:w="273" w:type="pct"/>
            <w:vAlign w:val="center"/>
          </w:tcPr>
          <w:p w:rsidR="008B37CF" w:rsidRPr="00BA4FB2" w:rsidRDefault="008B37CF" w:rsidP="0018110B">
            <w:pPr>
              <w:adjustRightInd w:val="0"/>
              <w:snapToGrid w:val="0"/>
              <w:spacing w:line="240" w:lineRule="auto"/>
              <w:ind w:firstLineChars="0" w:firstLine="0"/>
              <w:jc w:val="center"/>
              <w:rPr>
                <w:sz w:val="21"/>
                <w:szCs w:val="21"/>
              </w:rPr>
            </w:pPr>
            <w:r w:rsidRPr="00BA4FB2">
              <w:rPr>
                <w:sz w:val="21"/>
                <w:szCs w:val="21"/>
              </w:rPr>
              <w:t>1</w:t>
            </w:r>
          </w:p>
        </w:tc>
        <w:tc>
          <w:tcPr>
            <w:tcW w:w="392" w:type="pct"/>
            <w:vMerge/>
            <w:vAlign w:val="center"/>
          </w:tcPr>
          <w:p w:rsidR="008B37CF" w:rsidRPr="00BA4FB2" w:rsidRDefault="008B37CF" w:rsidP="0018110B">
            <w:pPr>
              <w:adjustRightInd w:val="0"/>
              <w:snapToGrid w:val="0"/>
              <w:spacing w:line="240" w:lineRule="auto"/>
              <w:ind w:firstLine="420"/>
              <w:jc w:val="center"/>
              <w:rPr>
                <w:sz w:val="21"/>
                <w:szCs w:val="21"/>
              </w:rPr>
            </w:pPr>
          </w:p>
        </w:tc>
        <w:tc>
          <w:tcPr>
            <w:tcW w:w="1528" w:type="pct"/>
            <w:vAlign w:val="center"/>
          </w:tcPr>
          <w:p w:rsidR="008B37CF" w:rsidRPr="00BA4FB2" w:rsidRDefault="008B37CF" w:rsidP="0018110B">
            <w:pPr>
              <w:adjustRightInd w:val="0"/>
              <w:snapToGrid w:val="0"/>
              <w:spacing w:line="240" w:lineRule="auto"/>
              <w:ind w:firstLineChars="0" w:firstLine="0"/>
              <w:rPr>
                <w:sz w:val="21"/>
                <w:szCs w:val="21"/>
              </w:rPr>
            </w:pPr>
            <w:r w:rsidRPr="00BA4FB2">
              <w:rPr>
                <w:sz w:val="21"/>
                <w:szCs w:val="21"/>
              </w:rPr>
              <w:t>委托</w:t>
            </w:r>
            <w:r w:rsidRPr="00BA4FB2">
              <w:rPr>
                <w:rFonts w:hint="eastAsia"/>
                <w:sz w:val="21"/>
                <w:szCs w:val="21"/>
              </w:rPr>
              <w:t>专业资质单位</w:t>
            </w:r>
            <w:r w:rsidRPr="00BA4FB2">
              <w:rPr>
                <w:sz w:val="21"/>
                <w:szCs w:val="21"/>
              </w:rPr>
              <w:t>回收</w:t>
            </w:r>
          </w:p>
        </w:tc>
        <w:tc>
          <w:tcPr>
            <w:tcW w:w="827" w:type="pct"/>
            <w:vMerge/>
          </w:tcPr>
          <w:p w:rsidR="008B37CF" w:rsidRPr="00BA4FB2" w:rsidRDefault="008B37CF" w:rsidP="0018110B">
            <w:pPr>
              <w:adjustRightInd w:val="0"/>
              <w:snapToGrid w:val="0"/>
              <w:spacing w:line="240" w:lineRule="auto"/>
              <w:ind w:firstLineChars="0" w:firstLine="0"/>
              <w:rPr>
                <w:sz w:val="21"/>
                <w:szCs w:val="21"/>
              </w:rPr>
            </w:pPr>
          </w:p>
        </w:tc>
      </w:tr>
      <w:tr w:rsidR="00BA4FB2" w:rsidRPr="00BA4FB2" w:rsidTr="008B37CF">
        <w:trPr>
          <w:trHeight w:val="297"/>
          <w:jc w:val="center"/>
        </w:trPr>
        <w:tc>
          <w:tcPr>
            <w:tcW w:w="300" w:type="pct"/>
            <w:vMerge/>
            <w:vAlign w:val="center"/>
          </w:tcPr>
          <w:p w:rsidR="008B37CF" w:rsidRPr="00BA4FB2" w:rsidRDefault="008B37CF" w:rsidP="0018110B">
            <w:pPr>
              <w:adjustRightInd w:val="0"/>
              <w:snapToGrid w:val="0"/>
              <w:spacing w:line="240" w:lineRule="auto"/>
              <w:ind w:firstLineChars="0" w:firstLine="0"/>
              <w:jc w:val="center"/>
              <w:rPr>
                <w:sz w:val="21"/>
                <w:szCs w:val="21"/>
              </w:rPr>
            </w:pPr>
          </w:p>
        </w:tc>
        <w:tc>
          <w:tcPr>
            <w:tcW w:w="451" w:type="pct"/>
            <w:vAlign w:val="center"/>
          </w:tcPr>
          <w:p w:rsidR="008B37CF" w:rsidRPr="00BA4FB2" w:rsidRDefault="008B37CF" w:rsidP="0018110B">
            <w:pPr>
              <w:adjustRightInd w:val="0"/>
              <w:snapToGrid w:val="0"/>
              <w:spacing w:line="240" w:lineRule="auto"/>
              <w:ind w:firstLineChars="0" w:firstLine="0"/>
              <w:jc w:val="center"/>
              <w:rPr>
                <w:sz w:val="21"/>
                <w:szCs w:val="21"/>
              </w:rPr>
            </w:pPr>
            <w:r w:rsidRPr="00BA4FB2">
              <w:rPr>
                <w:sz w:val="21"/>
                <w:szCs w:val="21"/>
              </w:rPr>
              <w:t>废气</w:t>
            </w:r>
          </w:p>
        </w:tc>
        <w:tc>
          <w:tcPr>
            <w:tcW w:w="956" w:type="pct"/>
            <w:vAlign w:val="center"/>
          </w:tcPr>
          <w:p w:rsidR="008B37CF" w:rsidRPr="00BA4FB2" w:rsidRDefault="008B37CF" w:rsidP="0018110B">
            <w:pPr>
              <w:adjustRightInd w:val="0"/>
              <w:snapToGrid w:val="0"/>
              <w:spacing w:line="240" w:lineRule="auto"/>
              <w:ind w:firstLineChars="0" w:firstLine="0"/>
              <w:jc w:val="center"/>
              <w:rPr>
                <w:sz w:val="21"/>
                <w:szCs w:val="21"/>
              </w:rPr>
            </w:pPr>
            <w:r w:rsidRPr="00BA4FB2">
              <w:rPr>
                <w:sz w:val="21"/>
                <w:szCs w:val="21"/>
              </w:rPr>
              <w:t>食堂油烟处理装置</w:t>
            </w:r>
          </w:p>
        </w:tc>
        <w:tc>
          <w:tcPr>
            <w:tcW w:w="273" w:type="pct"/>
            <w:vAlign w:val="center"/>
          </w:tcPr>
          <w:p w:rsidR="008B37CF" w:rsidRPr="00BA4FB2" w:rsidRDefault="008B37CF" w:rsidP="0018110B">
            <w:pPr>
              <w:adjustRightInd w:val="0"/>
              <w:snapToGrid w:val="0"/>
              <w:spacing w:line="240" w:lineRule="auto"/>
              <w:ind w:firstLineChars="0" w:firstLine="0"/>
              <w:jc w:val="center"/>
              <w:rPr>
                <w:sz w:val="21"/>
                <w:szCs w:val="21"/>
              </w:rPr>
            </w:pPr>
            <w:r w:rsidRPr="00BA4FB2">
              <w:rPr>
                <w:sz w:val="21"/>
                <w:szCs w:val="21"/>
              </w:rPr>
              <w:t>套</w:t>
            </w:r>
          </w:p>
        </w:tc>
        <w:tc>
          <w:tcPr>
            <w:tcW w:w="273" w:type="pct"/>
            <w:vAlign w:val="center"/>
          </w:tcPr>
          <w:p w:rsidR="008B37CF" w:rsidRPr="00BA4FB2" w:rsidRDefault="008B37CF" w:rsidP="0018110B">
            <w:pPr>
              <w:adjustRightInd w:val="0"/>
              <w:snapToGrid w:val="0"/>
              <w:spacing w:line="240" w:lineRule="auto"/>
              <w:ind w:firstLineChars="0" w:firstLine="0"/>
              <w:jc w:val="center"/>
              <w:rPr>
                <w:sz w:val="21"/>
                <w:szCs w:val="21"/>
              </w:rPr>
            </w:pPr>
            <w:r w:rsidRPr="00BA4FB2">
              <w:rPr>
                <w:sz w:val="21"/>
                <w:szCs w:val="21"/>
              </w:rPr>
              <w:t>1</w:t>
            </w:r>
          </w:p>
        </w:tc>
        <w:tc>
          <w:tcPr>
            <w:tcW w:w="392" w:type="pct"/>
            <w:vMerge/>
            <w:vAlign w:val="center"/>
          </w:tcPr>
          <w:p w:rsidR="008B37CF" w:rsidRPr="00BA4FB2" w:rsidRDefault="008B37CF" w:rsidP="0018110B">
            <w:pPr>
              <w:adjustRightInd w:val="0"/>
              <w:snapToGrid w:val="0"/>
              <w:spacing w:line="240" w:lineRule="auto"/>
              <w:ind w:firstLine="420"/>
              <w:jc w:val="center"/>
              <w:rPr>
                <w:sz w:val="21"/>
                <w:szCs w:val="21"/>
              </w:rPr>
            </w:pPr>
          </w:p>
        </w:tc>
        <w:tc>
          <w:tcPr>
            <w:tcW w:w="1528" w:type="pct"/>
            <w:vAlign w:val="center"/>
          </w:tcPr>
          <w:p w:rsidR="008B37CF" w:rsidRPr="00BA4FB2" w:rsidRDefault="008B37CF" w:rsidP="0018110B">
            <w:pPr>
              <w:adjustRightInd w:val="0"/>
              <w:snapToGrid w:val="0"/>
              <w:spacing w:line="240" w:lineRule="auto"/>
              <w:ind w:firstLineChars="0" w:firstLine="0"/>
              <w:rPr>
                <w:sz w:val="21"/>
                <w:szCs w:val="21"/>
              </w:rPr>
            </w:pPr>
            <w:r w:rsidRPr="00BA4FB2">
              <w:rPr>
                <w:sz w:val="21"/>
                <w:szCs w:val="21"/>
              </w:rPr>
              <w:t>《饮食业油烟排放标准（试行）》（</w:t>
            </w:r>
            <w:r w:rsidRPr="00BA4FB2">
              <w:rPr>
                <w:sz w:val="21"/>
                <w:szCs w:val="21"/>
              </w:rPr>
              <w:t>GB 18483-2001</w:t>
            </w:r>
            <w:r w:rsidRPr="00BA4FB2">
              <w:rPr>
                <w:sz w:val="21"/>
                <w:szCs w:val="21"/>
              </w:rPr>
              <w:t>）与《饮食业环境保护技术规范》（</w:t>
            </w:r>
            <w:r w:rsidRPr="00BA4FB2">
              <w:rPr>
                <w:sz w:val="21"/>
                <w:szCs w:val="21"/>
              </w:rPr>
              <w:t>HJ 544-2010</w:t>
            </w:r>
            <w:r w:rsidRPr="00BA4FB2">
              <w:rPr>
                <w:sz w:val="21"/>
                <w:szCs w:val="21"/>
              </w:rPr>
              <w:t>）要求</w:t>
            </w:r>
          </w:p>
        </w:tc>
        <w:tc>
          <w:tcPr>
            <w:tcW w:w="827" w:type="pct"/>
            <w:vMerge/>
          </w:tcPr>
          <w:p w:rsidR="008B37CF" w:rsidRPr="00BA4FB2" w:rsidRDefault="008B37CF" w:rsidP="0018110B">
            <w:pPr>
              <w:adjustRightInd w:val="0"/>
              <w:snapToGrid w:val="0"/>
              <w:spacing w:line="240" w:lineRule="auto"/>
              <w:ind w:firstLineChars="0" w:firstLine="0"/>
              <w:rPr>
                <w:sz w:val="21"/>
                <w:szCs w:val="21"/>
              </w:rPr>
            </w:pPr>
          </w:p>
        </w:tc>
      </w:tr>
      <w:tr w:rsidR="00BA4FB2" w:rsidRPr="00BA4FB2" w:rsidTr="008B37CF">
        <w:trPr>
          <w:trHeight w:val="297"/>
          <w:jc w:val="center"/>
        </w:trPr>
        <w:tc>
          <w:tcPr>
            <w:tcW w:w="300" w:type="pct"/>
            <w:vMerge/>
            <w:vAlign w:val="center"/>
          </w:tcPr>
          <w:p w:rsidR="008B37CF" w:rsidRPr="00BA4FB2" w:rsidRDefault="008B37CF" w:rsidP="0018110B">
            <w:pPr>
              <w:adjustRightInd w:val="0"/>
              <w:snapToGrid w:val="0"/>
              <w:spacing w:line="240" w:lineRule="auto"/>
              <w:ind w:firstLineChars="0" w:firstLine="0"/>
              <w:jc w:val="center"/>
              <w:rPr>
                <w:sz w:val="21"/>
                <w:szCs w:val="21"/>
              </w:rPr>
            </w:pPr>
          </w:p>
        </w:tc>
        <w:tc>
          <w:tcPr>
            <w:tcW w:w="451" w:type="pct"/>
            <w:vAlign w:val="center"/>
          </w:tcPr>
          <w:p w:rsidR="008B37CF" w:rsidRPr="00BA4FB2" w:rsidRDefault="008B37CF" w:rsidP="0018110B">
            <w:pPr>
              <w:adjustRightInd w:val="0"/>
              <w:snapToGrid w:val="0"/>
              <w:spacing w:line="240" w:lineRule="auto"/>
              <w:ind w:firstLineChars="0" w:firstLine="0"/>
              <w:jc w:val="center"/>
              <w:rPr>
                <w:sz w:val="21"/>
                <w:szCs w:val="21"/>
              </w:rPr>
            </w:pPr>
            <w:r w:rsidRPr="00BA4FB2">
              <w:rPr>
                <w:sz w:val="21"/>
                <w:szCs w:val="21"/>
              </w:rPr>
              <w:t>废水</w:t>
            </w:r>
          </w:p>
        </w:tc>
        <w:tc>
          <w:tcPr>
            <w:tcW w:w="956" w:type="pct"/>
            <w:vAlign w:val="center"/>
          </w:tcPr>
          <w:p w:rsidR="008B37CF" w:rsidRPr="00BA4FB2" w:rsidRDefault="008B37CF" w:rsidP="0018110B">
            <w:pPr>
              <w:adjustRightInd w:val="0"/>
              <w:snapToGrid w:val="0"/>
              <w:spacing w:line="240" w:lineRule="auto"/>
              <w:ind w:firstLineChars="0" w:firstLine="0"/>
              <w:jc w:val="center"/>
              <w:rPr>
                <w:sz w:val="21"/>
                <w:szCs w:val="21"/>
              </w:rPr>
            </w:pPr>
            <w:r w:rsidRPr="00BA4FB2">
              <w:rPr>
                <w:rFonts w:hint="eastAsia"/>
                <w:sz w:val="21"/>
                <w:szCs w:val="21"/>
              </w:rPr>
              <w:t>一套水厕</w:t>
            </w:r>
            <w:r w:rsidRPr="00BA4FB2">
              <w:rPr>
                <w:rFonts w:hint="eastAsia"/>
                <w:sz w:val="21"/>
                <w:szCs w:val="21"/>
              </w:rPr>
              <w:t>+</w:t>
            </w:r>
            <w:r w:rsidRPr="00BA4FB2">
              <w:rPr>
                <w:rFonts w:hint="eastAsia"/>
                <w:sz w:val="21"/>
                <w:szCs w:val="21"/>
              </w:rPr>
              <w:t>化粪池定期清掏</w:t>
            </w:r>
          </w:p>
        </w:tc>
        <w:tc>
          <w:tcPr>
            <w:tcW w:w="273" w:type="pct"/>
            <w:vAlign w:val="center"/>
          </w:tcPr>
          <w:p w:rsidR="008B37CF" w:rsidRPr="00BA4FB2" w:rsidRDefault="008B37CF" w:rsidP="0018110B">
            <w:pPr>
              <w:adjustRightInd w:val="0"/>
              <w:snapToGrid w:val="0"/>
              <w:spacing w:line="240" w:lineRule="auto"/>
              <w:ind w:firstLineChars="0" w:firstLine="0"/>
              <w:jc w:val="center"/>
              <w:rPr>
                <w:sz w:val="21"/>
                <w:szCs w:val="21"/>
              </w:rPr>
            </w:pPr>
            <w:r w:rsidRPr="00BA4FB2">
              <w:rPr>
                <w:sz w:val="21"/>
                <w:szCs w:val="21"/>
              </w:rPr>
              <w:t>套</w:t>
            </w:r>
          </w:p>
        </w:tc>
        <w:tc>
          <w:tcPr>
            <w:tcW w:w="273" w:type="pct"/>
            <w:vAlign w:val="center"/>
          </w:tcPr>
          <w:p w:rsidR="008B37CF" w:rsidRPr="00BA4FB2" w:rsidRDefault="008B37CF" w:rsidP="0018110B">
            <w:pPr>
              <w:adjustRightInd w:val="0"/>
              <w:snapToGrid w:val="0"/>
              <w:spacing w:line="240" w:lineRule="auto"/>
              <w:ind w:firstLineChars="0" w:firstLine="0"/>
              <w:jc w:val="center"/>
              <w:rPr>
                <w:sz w:val="21"/>
                <w:szCs w:val="21"/>
              </w:rPr>
            </w:pPr>
            <w:r w:rsidRPr="00BA4FB2">
              <w:rPr>
                <w:sz w:val="21"/>
                <w:szCs w:val="21"/>
              </w:rPr>
              <w:t>1</w:t>
            </w:r>
          </w:p>
        </w:tc>
        <w:tc>
          <w:tcPr>
            <w:tcW w:w="392" w:type="pct"/>
            <w:vMerge/>
            <w:vAlign w:val="center"/>
          </w:tcPr>
          <w:p w:rsidR="008B37CF" w:rsidRPr="00BA4FB2" w:rsidRDefault="008B37CF" w:rsidP="0018110B">
            <w:pPr>
              <w:adjustRightInd w:val="0"/>
              <w:snapToGrid w:val="0"/>
              <w:spacing w:line="240" w:lineRule="auto"/>
              <w:ind w:firstLineChars="0" w:firstLine="0"/>
              <w:jc w:val="center"/>
              <w:rPr>
                <w:sz w:val="21"/>
                <w:szCs w:val="21"/>
              </w:rPr>
            </w:pPr>
          </w:p>
        </w:tc>
        <w:tc>
          <w:tcPr>
            <w:tcW w:w="1528" w:type="pct"/>
            <w:vAlign w:val="center"/>
          </w:tcPr>
          <w:p w:rsidR="008B37CF" w:rsidRPr="00BA4FB2" w:rsidRDefault="008B37CF" w:rsidP="0018110B">
            <w:pPr>
              <w:adjustRightInd w:val="0"/>
              <w:snapToGrid w:val="0"/>
              <w:spacing w:line="240" w:lineRule="auto"/>
              <w:ind w:firstLineChars="0" w:firstLine="0"/>
              <w:rPr>
                <w:sz w:val="21"/>
                <w:szCs w:val="21"/>
              </w:rPr>
            </w:pPr>
            <w:r w:rsidRPr="00BA4FB2">
              <w:rPr>
                <w:rFonts w:hint="eastAsia"/>
                <w:sz w:val="21"/>
                <w:szCs w:val="21"/>
              </w:rPr>
              <w:t>不外排</w:t>
            </w:r>
          </w:p>
        </w:tc>
        <w:tc>
          <w:tcPr>
            <w:tcW w:w="827" w:type="pct"/>
            <w:vMerge/>
          </w:tcPr>
          <w:p w:rsidR="008B37CF" w:rsidRPr="00BA4FB2" w:rsidRDefault="008B37CF" w:rsidP="0018110B">
            <w:pPr>
              <w:adjustRightInd w:val="0"/>
              <w:snapToGrid w:val="0"/>
              <w:spacing w:line="240" w:lineRule="auto"/>
              <w:ind w:firstLineChars="0" w:firstLine="0"/>
              <w:rPr>
                <w:sz w:val="21"/>
                <w:szCs w:val="21"/>
              </w:rPr>
            </w:pPr>
          </w:p>
        </w:tc>
      </w:tr>
    </w:tbl>
    <w:p w:rsidR="0018110B" w:rsidRPr="00BA4FB2" w:rsidRDefault="0018110B" w:rsidP="00FA10B3">
      <w:pPr>
        <w:adjustRightInd w:val="0"/>
        <w:snapToGrid w:val="0"/>
        <w:spacing w:beforeLines="50" w:line="240" w:lineRule="auto"/>
        <w:ind w:firstLineChars="0" w:firstLine="0"/>
        <w:jc w:val="center"/>
        <w:rPr>
          <w:b/>
          <w:sz w:val="21"/>
          <w:szCs w:val="21"/>
        </w:rPr>
      </w:pPr>
      <w:r w:rsidRPr="00BA4FB2">
        <w:rPr>
          <w:b/>
          <w:sz w:val="21"/>
          <w:szCs w:val="21"/>
        </w:rPr>
        <w:t>表</w:t>
      </w:r>
      <w:r w:rsidRPr="00BA4FB2">
        <w:rPr>
          <w:b/>
          <w:sz w:val="21"/>
          <w:szCs w:val="21"/>
        </w:rPr>
        <w:t xml:space="preserve">7.4-2 </w:t>
      </w:r>
      <w:r w:rsidRPr="00BA4FB2">
        <w:rPr>
          <w:b/>
          <w:sz w:val="21"/>
          <w:szCs w:val="21"/>
        </w:rPr>
        <w:t>本工程运行期污染源排放清单</w:t>
      </w:r>
    </w:p>
    <w:tbl>
      <w:tblPr>
        <w:tblpPr w:leftFromText="180" w:rightFromText="180" w:vertAnchor="text" w:tblpXSpec="cent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725"/>
        <w:gridCol w:w="1680"/>
        <w:gridCol w:w="1374"/>
        <w:gridCol w:w="763"/>
        <w:gridCol w:w="916"/>
        <w:gridCol w:w="916"/>
        <w:gridCol w:w="916"/>
        <w:gridCol w:w="1226"/>
      </w:tblGrid>
      <w:tr w:rsidR="00BA4FB2" w:rsidRPr="00BA4FB2" w:rsidTr="0018110B">
        <w:trPr>
          <w:trHeight w:val="665"/>
        </w:trPr>
        <w:tc>
          <w:tcPr>
            <w:tcW w:w="425"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类型</w:t>
            </w:r>
          </w:p>
        </w:tc>
        <w:tc>
          <w:tcPr>
            <w:tcW w:w="986"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污染源</w:t>
            </w:r>
          </w:p>
        </w:tc>
        <w:tc>
          <w:tcPr>
            <w:tcW w:w="807"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主要污染物</w:t>
            </w:r>
          </w:p>
        </w:tc>
        <w:tc>
          <w:tcPr>
            <w:tcW w:w="448"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单位</w:t>
            </w:r>
          </w:p>
        </w:tc>
        <w:tc>
          <w:tcPr>
            <w:tcW w:w="538"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产生量</w:t>
            </w:r>
          </w:p>
        </w:tc>
        <w:tc>
          <w:tcPr>
            <w:tcW w:w="538"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削减量</w:t>
            </w:r>
          </w:p>
        </w:tc>
        <w:tc>
          <w:tcPr>
            <w:tcW w:w="538"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排放量</w:t>
            </w:r>
          </w:p>
        </w:tc>
        <w:tc>
          <w:tcPr>
            <w:tcW w:w="720"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处理</w:t>
            </w:r>
          </w:p>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措施</w:t>
            </w:r>
          </w:p>
        </w:tc>
      </w:tr>
      <w:tr w:rsidR="00BA4FB2" w:rsidRPr="00BA4FB2" w:rsidTr="0018110B">
        <w:trPr>
          <w:trHeight w:val="351"/>
        </w:trPr>
        <w:tc>
          <w:tcPr>
            <w:tcW w:w="425" w:type="pct"/>
            <w:vMerge w:val="restar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废水</w:t>
            </w:r>
          </w:p>
        </w:tc>
        <w:tc>
          <w:tcPr>
            <w:tcW w:w="986" w:type="pct"/>
            <w:vMerge w:val="restar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管理生活废水</w:t>
            </w:r>
          </w:p>
        </w:tc>
        <w:tc>
          <w:tcPr>
            <w:tcW w:w="807"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废水量</w:t>
            </w:r>
          </w:p>
        </w:tc>
        <w:tc>
          <w:tcPr>
            <w:tcW w:w="448"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m</w:t>
            </w:r>
            <w:r w:rsidRPr="00BA4FB2">
              <w:rPr>
                <w:kern w:val="0"/>
                <w:sz w:val="21"/>
                <w:szCs w:val="21"/>
                <w:vertAlign w:val="superscript"/>
              </w:rPr>
              <w:t>3</w:t>
            </w:r>
            <w:r w:rsidRPr="00BA4FB2">
              <w:rPr>
                <w:kern w:val="0"/>
                <w:sz w:val="21"/>
                <w:szCs w:val="21"/>
              </w:rPr>
              <w:t>/a</w:t>
            </w:r>
          </w:p>
        </w:tc>
        <w:tc>
          <w:tcPr>
            <w:tcW w:w="538"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558</w:t>
            </w:r>
          </w:p>
        </w:tc>
        <w:tc>
          <w:tcPr>
            <w:tcW w:w="538"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558</w:t>
            </w:r>
          </w:p>
        </w:tc>
        <w:tc>
          <w:tcPr>
            <w:tcW w:w="538"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0</w:t>
            </w:r>
          </w:p>
        </w:tc>
        <w:tc>
          <w:tcPr>
            <w:tcW w:w="720" w:type="pct"/>
            <w:vMerge w:val="restart"/>
            <w:tcMar>
              <w:top w:w="0" w:type="dxa"/>
              <w:left w:w="108" w:type="dxa"/>
              <w:bottom w:w="0" w:type="dxa"/>
              <w:right w:w="108" w:type="dxa"/>
            </w:tcMar>
            <w:vAlign w:val="center"/>
            <w:hideMark/>
          </w:tcPr>
          <w:p w:rsidR="0018110B" w:rsidRPr="00BA4FB2" w:rsidRDefault="00AB2438" w:rsidP="0018110B">
            <w:pPr>
              <w:widowControl/>
              <w:adjustRightInd w:val="0"/>
              <w:snapToGrid w:val="0"/>
              <w:spacing w:line="240" w:lineRule="auto"/>
              <w:ind w:firstLineChars="0" w:firstLine="0"/>
              <w:rPr>
                <w:kern w:val="0"/>
                <w:sz w:val="21"/>
                <w:szCs w:val="21"/>
              </w:rPr>
            </w:pPr>
            <w:r w:rsidRPr="00BA4FB2">
              <w:rPr>
                <w:rFonts w:hint="eastAsia"/>
                <w:kern w:val="0"/>
                <w:sz w:val="21"/>
                <w:szCs w:val="21"/>
              </w:rPr>
              <w:t>化粪池定期清掏，不外排</w:t>
            </w:r>
          </w:p>
        </w:tc>
      </w:tr>
      <w:tr w:rsidR="00BA4FB2" w:rsidRPr="00BA4FB2" w:rsidTr="0018110B">
        <w:trPr>
          <w:trHeight w:val="308"/>
        </w:trPr>
        <w:tc>
          <w:tcPr>
            <w:tcW w:w="425" w:type="pct"/>
            <w:vMerge/>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p>
        </w:tc>
        <w:tc>
          <w:tcPr>
            <w:tcW w:w="986" w:type="pct"/>
            <w:vMerge/>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p>
        </w:tc>
        <w:tc>
          <w:tcPr>
            <w:tcW w:w="807"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COD</w:t>
            </w:r>
            <w:r w:rsidRPr="00BA4FB2">
              <w:rPr>
                <w:kern w:val="0"/>
                <w:sz w:val="21"/>
                <w:szCs w:val="21"/>
                <w:vertAlign w:val="subscript"/>
              </w:rPr>
              <w:t>Cr</w:t>
            </w:r>
          </w:p>
        </w:tc>
        <w:tc>
          <w:tcPr>
            <w:tcW w:w="448"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kg/a</w:t>
            </w:r>
          </w:p>
        </w:tc>
        <w:tc>
          <w:tcPr>
            <w:tcW w:w="538"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167</w:t>
            </w:r>
          </w:p>
        </w:tc>
        <w:tc>
          <w:tcPr>
            <w:tcW w:w="538"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167</w:t>
            </w:r>
          </w:p>
        </w:tc>
        <w:tc>
          <w:tcPr>
            <w:tcW w:w="538"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0</w:t>
            </w:r>
          </w:p>
        </w:tc>
        <w:tc>
          <w:tcPr>
            <w:tcW w:w="720" w:type="pct"/>
            <w:vMerge/>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p>
        </w:tc>
      </w:tr>
      <w:tr w:rsidR="00BA4FB2" w:rsidRPr="00BA4FB2" w:rsidTr="0018110B">
        <w:trPr>
          <w:trHeight w:val="308"/>
        </w:trPr>
        <w:tc>
          <w:tcPr>
            <w:tcW w:w="425" w:type="pct"/>
            <w:vMerge/>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p>
        </w:tc>
        <w:tc>
          <w:tcPr>
            <w:tcW w:w="986" w:type="pct"/>
            <w:vMerge/>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p>
        </w:tc>
        <w:tc>
          <w:tcPr>
            <w:tcW w:w="807"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BOD</w:t>
            </w:r>
            <w:r w:rsidRPr="00BA4FB2">
              <w:rPr>
                <w:kern w:val="0"/>
                <w:sz w:val="21"/>
                <w:szCs w:val="21"/>
                <w:vertAlign w:val="subscript"/>
              </w:rPr>
              <w:t>5</w:t>
            </w:r>
          </w:p>
        </w:tc>
        <w:tc>
          <w:tcPr>
            <w:tcW w:w="448"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kg/a</w:t>
            </w:r>
          </w:p>
        </w:tc>
        <w:tc>
          <w:tcPr>
            <w:tcW w:w="538"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112</w:t>
            </w:r>
          </w:p>
        </w:tc>
        <w:tc>
          <w:tcPr>
            <w:tcW w:w="538"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112</w:t>
            </w:r>
          </w:p>
        </w:tc>
        <w:tc>
          <w:tcPr>
            <w:tcW w:w="538"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0</w:t>
            </w:r>
          </w:p>
        </w:tc>
        <w:tc>
          <w:tcPr>
            <w:tcW w:w="720" w:type="pct"/>
            <w:vMerge/>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p>
        </w:tc>
      </w:tr>
      <w:tr w:rsidR="00BA4FB2" w:rsidRPr="00BA4FB2" w:rsidTr="0018110B">
        <w:trPr>
          <w:trHeight w:val="323"/>
        </w:trPr>
        <w:tc>
          <w:tcPr>
            <w:tcW w:w="425" w:type="pct"/>
            <w:vMerge/>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p>
        </w:tc>
        <w:tc>
          <w:tcPr>
            <w:tcW w:w="986" w:type="pct"/>
            <w:vMerge/>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p>
        </w:tc>
        <w:tc>
          <w:tcPr>
            <w:tcW w:w="807"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NH</w:t>
            </w:r>
            <w:r w:rsidRPr="00BA4FB2">
              <w:rPr>
                <w:kern w:val="0"/>
                <w:sz w:val="21"/>
                <w:szCs w:val="21"/>
                <w:vertAlign w:val="subscript"/>
              </w:rPr>
              <w:t>3</w:t>
            </w:r>
            <w:r w:rsidRPr="00BA4FB2">
              <w:rPr>
                <w:kern w:val="0"/>
                <w:sz w:val="21"/>
                <w:szCs w:val="21"/>
              </w:rPr>
              <w:t>-N</w:t>
            </w:r>
          </w:p>
        </w:tc>
        <w:tc>
          <w:tcPr>
            <w:tcW w:w="448"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kg/a</w:t>
            </w:r>
          </w:p>
        </w:tc>
        <w:tc>
          <w:tcPr>
            <w:tcW w:w="538"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16</w:t>
            </w:r>
          </w:p>
        </w:tc>
        <w:tc>
          <w:tcPr>
            <w:tcW w:w="538"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16</w:t>
            </w:r>
          </w:p>
        </w:tc>
        <w:tc>
          <w:tcPr>
            <w:tcW w:w="538"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0</w:t>
            </w:r>
          </w:p>
        </w:tc>
        <w:tc>
          <w:tcPr>
            <w:tcW w:w="720" w:type="pct"/>
            <w:vMerge/>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p>
        </w:tc>
      </w:tr>
      <w:tr w:rsidR="00BA4FB2" w:rsidRPr="00BA4FB2" w:rsidTr="0018110B">
        <w:tc>
          <w:tcPr>
            <w:tcW w:w="425"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废气</w:t>
            </w:r>
          </w:p>
        </w:tc>
        <w:tc>
          <w:tcPr>
            <w:tcW w:w="986"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食堂油烟</w:t>
            </w:r>
          </w:p>
        </w:tc>
        <w:tc>
          <w:tcPr>
            <w:tcW w:w="807"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油烟</w:t>
            </w:r>
          </w:p>
        </w:tc>
        <w:tc>
          <w:tcPr>
            <w:tcW w:w="448"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kg/a</w:t>
            </w:r>
          </w:p>
        </w:tc>
        <w:tc>
          <w:tcPr>
            <w:tcW w:w="538"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6.6</w:t>
            </w:r>
          </w:p>
        </w:tc>
        <w:tc>
          <w:tcPr>
            <w:tcW w:w="538"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5</w:t>
            </w:r>
          </w:p>
        </w:tc>
        <w:tc>
          <w:tcPr>
            <w:tcW w:w="538"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1.6</w:t>
            </w:r>
          </w:p>
        </w:tc>
        <w:tc>
          <w:tcPr>
            <w:tcW w:w="720"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油烟净化装置</w:t>
            </w:r>
          </w:p>
        </w:tc>
      </w:tr>
      <w:tr w:rsidR="00BA4FB2" w:rsidRPr="00BA4FB2" w:rsidTr="0018110B">
        <w:tc>
          <w:tcPr>
            <w:tcW w:w="425" w:type="pct"/>
            <w:vMerge w:val="restar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固废</w:t>
            </w:r>
          </w:p>
        </w:tc>
        <w:tc>
          <w:tcPr>
            <w:tcW w:w="986"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餐厨垃圾</w:t>
            </w:r>
          </w:p>
        </w:tc>
        <w:tc>
          <w:tcPr>
            <w:tcW w:w="807"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餐厨垃圾</w:t>
            </w:r>
          </w:p>
        </w:tc>
        <w:tc>
          <w:tcPr>
            <w:tcW w:w="448"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t/a</w:t>
            </w:r>
          </w:p>
        </w:tc>
        <w:tc>
          <w:tcPr>
            <w:tcW w:w="538"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1.31</w:t>
            </w:r>
          </w:p>
        </w:tc>
        <w:tc>
          <w:tcPr>
            <w:tcW w:w="538"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1.31</w:t>
            </w:r>
          </w:p>
        </w:tc>
        <w:tc>
          <w:tcPr>
            <w:tcW w:w="538"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0</w:t>
            </w:r>
          </w:p>
        </w:tc>
        <w:tc>
          <w:tcPr>
            <w:tcW w:w="720"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环卫清运</w:t>
            </w:r>
          </w:p>
        </w:tc>
      </w:tr>
      <w:tr w:rsidR="00BA4FB2" w:rsidRPr="00BA4FB2" w:rsidTr="0018110B">
        <w:tc>
          <w:tcPr>
            <w:tcW w:w="425" w:type="pct"/>
            <w:vMerge/>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p>
        </w:tc>
        <w:tc>
          <w:tcPr>
            <w:tcW w:w="986"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废油脂</w:t>
            </w:r>
          </w:p>
        </w:tc>
        <w:tc>
          <w:tcPr>
            <w:tcW w:w="807"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废油脂</w:t>
            </w:r>
          </w:p>
        </w:tc>
        <w:tc>
          <w:tcPr>
            <w:tcW w:w="448"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kg/a</w:t>
            </w:r>
          </w:p>
        </w:tc>
        <w:tc>
          <w:tcPr>
            <w:tcW w:w="538"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65.7</w:t>
            </w:r>
          </w:p>
        </w:tc>
        <w:tc>
          <w:tcPr>
            <w:tcW w:w="538"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65.7</w:t>
            </w:r>
          </w:p>
        </w:tc>
        <w:tc>
          <w:tcPr>
            <w:tcW w:w="538"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0</w:t>
            </w:r>
          </w:p>
        </w:tc>
        <w:tc>
          <w:tcPr>
            <w:tcW w:w="720"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委托处理</w:t>
            </w:r>
          </w:p>
        </w:tc>
      </w:tr>
      <w:tr w:rsidR="00BA4FB2" w:rsidRPr="00BA4FB2" w:rsidTr="0018110B">
        <w:tc>
          <w:tcPr>
            <w:tcW w:w="425" w:type="pct"/>
            <w:vMerge/>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p>
        </w:tc>
        <w:tc>
          <w:tcPr>
            <w:tcW w:w="986"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生活办公固废</w:t>
            </w:r>
          </w:p>
        </w:tc>
        <w:tc>
          <w:tcPr>
            <w:tcW w:w="807"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垃圾</w:t>
            </w:r>
          </w:p>
        </w:tc>
        <w:tc>
          <w:tcPr>
            <w:tcW w:w="448"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t/a</w:t>
            </w:r>
          </w:p>
        </w:tc>
        <w:tc>
          <w:tcPr>
            <w:tcW w:w="538"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8</w:t>
            </w:r>
          </w:p>
        </w:tc>
        <w:tc>
          <w:tcPr>
            <w:tcW w:w="538"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8</w:t>
            </w:r>
          </w:p>
        </w:tc>
        <w:tc>
          <w:tcPr>
            <w:tcW w:w="538"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0</w:t>
            </w:r>
          </w:p>
        </w:tc>
        <w:tc>
          <w:tcPr>
            <w:tcW w:w="720" w:type="pct"/>
            <w:tcMar>
              <w:top w:w="0" w:type="dxa"/>
              <w:left w:w="108" w:type="dxa"/>
              <w:bottom w:w="0" w:type="dxa"/>
              <w:right w:w="108" w:type="dxa"/>
            </w:tcMar>
            <w:vAlign w:val="center"/>
            <w:hideMark/>
          </w:tcPr>
          <w:p w:rsidR="0018110B" w:rsidRPr="00BA4FB2" w:rsidRDefault="0018110B" w:rsidP="0018110B">
            <w:pPr>
              <w:widowControl/>
              <w:adjustRightInd w:val="0"/>
              <w:snapToGrid w:val="0"/>
              <w:spacing w:line="240" w:lineRule="auto"/>
              <w:ind w:firstLineChars="0" w:firstLine="0"/>
              <w:jc w:val="center"/>
              <w:rPr>
                <w:kern w:val="0"/>
                <w:sz w:val="21"/>
                <w:szCs w:val="21"/>
              </w:rPr>
            </w:pPr>
            <w:r w:rsidRPr="00BA4FB2">
              <w:rPr>
                <w:kern w:val="0"/>
                <w:sz w:val="21"/>
                <w:szCs w:val="21"/>
              </w:rPr>
              <w:t>环卫清运</w:t>
            </w:r>
          </w:p>
        </w:tc>
      </w:tr>
    </w:tbl>
    <w:p w:rsidR="0018110B" w:rsidRPr="00BA4FB2" w:rsidRDefault="0018110B" w:rsidP="00404AAA">
      <w:pPr>
        <w:adjustRightInd w:val="0"/>
        <w:snapToGrid w:val="0"/>
        <w:spacing w:line="240" w:lineRule="auto"/>
        <w:ind w:firstLineChars="0" w:firstLine="0"/>
        <w:jc w:val="center"/>
        <w:rPr>
          <w:b/>
          <w:sz w:val="21"/>
          <w:szCs w:val="21"/>
        </w:rPr>
        <w:sectPr w:rsidR="0018110B" w:rsidRPr="00BA4FB2" w:rsidSect="0043397A">
          <w:pgSz w:w="11900" w:h="16840"/>
          <w:pgMar w:top="1440" w:right="1800" w:bottom="1440" w:left="1800" w:header="851" w:footer="992" w:gutter="0"/>
          <w:cols w:space="425"/>
          <w:docGrid w:type="lines" w:linePitch="423"/>
        </w:sectPr>
      </w:pPr>
    </w:p>
    <w:p w:rsidR="00B6344E" w:rsidRPr="00BA4FB2" w:rsidRDefault="00B6344E" w:rsidP="00404AAA">
      <w:pPr>
        <w:pStyle w:val="1-"/>
        <w:snapToGrid w:val="0"/>
        <w:spacing w:before="120" w:after="120" w:line="276" w:lineRule="auto"/>
        <w:jc w:val="left"/>
        <w:rPr>
          <w:rFonts w:eastAsia="宋体"/>
        </w:rPr>
      </w:pPr>
      <w:bookmarkStart w:id="213" w:name="_Toc23941327"/>
      <w:bookmarkEnd w:id="212"/>
      <w:r w:rsidRPr="00BA4FB2">
        <w:rPr>
          <w:rFonts w:eastAsia="宋体"/>
        </w:rPr>
        <w:lastRenderedPageBreak/>
        <w:t xml:space="preserve">8 </w:t>
      </w:r>
      <w:r w:rsidRPr="00BA4FB2">
        <w:rPr>
          <w:rFonts w:eastAsia="宋体"/>
        </w:rPr>
        <w:t>结论</w:t>
      </w:r>
      <w:bookmarkEnd w:id="213"/>
    </w:p>
    <w:p w:rsidR="00B6344E" w:rsidRPr="00BA4FB2" w:rsidRDefault="00CD361D" w:rsidP="00404AAA">
      <w:pPr>
        <w:pStyle w:val="2"/>
        <w:adjustRightInd w:val="0"/>
        <w:snapToGrid w:val="0"/>
        <w:spacing w:line="276" w:lineRule="auto"/>
        <w:ind w:firstLineChars="0" w:firstLine="0"/>
        <w:rPr>
          <w:rFonts w:ascii="Times New Roman" w:eastAsia="宋体" w:hAnsi="Times New Roman" w:cs="Times New Roman"/>
        </w:rPr>
      </w:pPr>
      <w:bookmarkStart w:id="214" w:name="_Toc23941328"/>
      <w:r w:rsidRPr="00BA4FB2">
        <w:rPr>
          <w:rFonts w:ascii="Times New Roman" w:eastAsia="宋体" w:hAnsi="Times New Roman" w:cs="Times New Roman"/>
        </w:rPr>
        <w:t>8</w:t>
      </w:r>
      <w:r w:rsidR="00B6344E" w:rsidRPr="00BA4FB2">
        <w:rPr>
          <w:rFonts w:ascii="Times New Roman" w:eastAsia="宋体" w:hAnsi="Times New Roman" w:cs="Times New Roman"/>
        </w:rPr>
        <w:t xml:space="preserve">.1 </w:t>
      </w:r>
      <w:r w:rsidRPr="00BA4FB2">
        <w:rPr>
          <w:rFonts w:ascii="Times New Roman" w:eastAsia="宋体" w:hAnsi="Times New Roman" w:cs="Times New Roman"/>
        </w:rPr>
        <w:t>项目概况</w:t>
      </w:r>
      <w:bookmarkEnd w:id="214"/>
    </w:p>
    <w:p w:rsidR="008C300F" w:rsidRPr="00BA4FB2" w:rsidRDefault="00F06A70" w:rsidP="008C300F">
      <w:pPr>
        <w:adjustRightInd w:val="0"/>
        <w:snapToGrid w:val="0"/>
        <w:ind w:firstLine="480"/>
      </w:pPr>
      <w:r w:rsidRPr="00BA4FB2">
        <w:t>渭南市石堡川水库</w:t>
      </w:r>
      <w:r w:rsidRPr="00BA4FB2">
        <w:t>“</w:t>
      </w:r>
      <w:r w:rsidRPr="00BA4FB2">
        <w:t>引石济澄</w:t>
      </w:r>
      <w:r w:rsidRPr="00BA4FB2">
        <w:t>”</w:t>
      </w:r>
      <w:r w:rsidRPr="00BA4FB2">
        <w:t>连通工程的任务是</w:t>
      </w:r>
      <w:r w:rsidR="009E1861" w:rsidRPr="00BA4FB2">
        <w:t>以新建隧洞代替</w:t>
      </w:r>
      <w:r w:rsidR="00C47EFB" w:rsidRPr="00BA4FB2">
        <w:rPr>
          <w:rFonts w:hint="eastAsia"/>
        </w:rPr>
        <w:t>K</w:t>
      </w:r>
      <w:r w:rsidRPr="00BA4FB2">
        <w:t>0+000~</w:t>
      </w:r>
      <w:r w:rsidR="00AD13F6" w:rsidRPr="00BA4FB2">
        <w:t>11+238</w:t>
      </w:r>
      <w:r w:rsidRPr="00BA4FB2">
        <w:t>段</w:t>
      </w:r>
      <w:r w:rsidR="009E1861" w:rsidRPr="00BA4FB2">
        <w:t>高边坡险</w:t>
      </w:r>
      <w:r w:rsidR="003A143F" w:rsidRPr="00BA4FB2">
        <w:t>干渠段</w:t>
      </w:r>
      <w:r w:rsidR="009E1861" w:rsidRPr="00BA4FB2">
        <w:t>，使石堡川水库与县西河五一水库、孔走河及长宁河有效连通。</w:t>
      </w:r>
      <w:r w:rsidRPr="00BA4FB2">
        <w:t>本工程</w:t>
      </w:r>
      <w:r w:rsidR="009E1861" w:rsidRPr="00BA4FB2">
        <w:t>主要建设内容包括：新建干渠隧涵</w:t>
      </w:r>
      <w:r w:rsidR="009E1861" w:rsidRPr="00BA4FB2">
        <w:t>7.27km</w:t>
      </w:r>
      <w:r w:rsidR="009E1861" w:rsidRPr="00BA4FB2">
        <w:t>、加固衬砌干渠</w:t>
      </w:r>
      <w:r w:rsidR="009E1861" w:rsidRPr="00BA4FB2">
        <w:t>180m</w:t>
      </w:r>
      <w:r w:rsidR="009E1861" w:rsidRPr="00BA4FB2">
        <w:t>、新建进水闸</w:t>
      </w:r>
      <w:r w:rsidR="009E1861" w:rsidRPr="00BA4FB2">
        <w:t>1</w:t>
      </w:r>
      <w:r w:rsidR="009E1861" w:rsidRPr="00BA4FB2">
        <w:t>座、改造干渠退水闸</w:t>
      </w:r>
      <w:r w:rsidR="009E1861" w:rsidRPr="00BA4FB2">
        <w:t>2</w:t>
      </w:r>
      <w:r w:rsidR="009E1861" w:rsidRPr="00BA4FB2">
        <w:t>座、分水闸</w:t>
      </w:r>
      <w:r w:rsidR="009E1861" w:rsidRPr="00BA4FB2">
        <w:t>1</w:t>
      </w:r>
      <w:r w:rsidR="009E1861" w:rsidRPr="00BA4FB2">
        <w:t>座，新建及改造连通渠道</w:t>
      </w:r>
      <w:r w:rsidR="009E1861" w:rsidRPr="00BA4FB2">
        <w:t>1.34km</w:t>
      </w:r>
      <w:r w:rsidR="009E1861" w:rsidRPr="00BA4FB2">
        <w:t>、</w:t>
      </w:r>
      <w:r w:rsidR="009E1861" w:rsidRPr="00BA4FB2">
        <w:t>1</w:t>
      </w:r>
      <w:r w:rsidR="009E1861" w:rsidRPr="00BA4FB2">
        <w:t>座管理站。本工程跨越延安市黄龙县、洛川县，渭南市白水县、澄城县，新增永久占地</w:t>
      </w:r>
      <w:r w:rsidR="009E1861" w:rsidRPr="00BA4FB2">
        <w:t>3</w:t>
      </w:r>
      <w:r w:rsidR="009E1861" w:rsidRPr="00BA4FB2">
        <w:t>亩（约</w:t>
      </w:r>
      <w:r w:rsidR="009E1861" w:rsidRPr="00BA4FB2">
        <w:t>2000m</w:t>
      </w:r>
      <w:r w:rsidR="009E1861" w:rsidRPr="00BA4FB2">
        <w:rPr>
          <w:vertAlign w:val="superscript"/>
        </w:rPr>
        <w:t>2</w:t>
      </w:r>
      <w:r w:rsidR="009E1861" w:rsidRPr="00BA4FB2">
        <w:t>）。</w:t>
      </w:r>
      <w:r w:rsidR="00CE12B7" w:rsidRPr="00BA4FB2">
        <w:t>本工程施工总工期</w:t>
      </w:r>
      <w:r w:rsidR="00CE12B7" w:rsidRPr="00BA4FB2">
        <w:t>45</w:t>
      </w:r>
      <w:r w:rsidR="00CE12B7" w:rsidRPr="00BA4FB2">
        <w:t>个月</w:t>
      </w:r>
      <w:r w:rsidR="009E1861" w:rsidRPr="00BA4FB2">
        <w:t>，总投资</w:t>
      </w:r>
      <w:r w:rsidR="009E1861" w:rsidRPr="00BA4FB2">
        <w:t>29980</w:t>
      </w:r>
      <w:r w:rsidR="009E1861" w:rsidRPr="00BA4FB2">
        <w:t>万元，</w:t>
      </w:r>
      <w:r w:rsidR="008C300F" w:rsidRPr="00BA4FB2">
        <w:t>环保投资</w:t>
      </w:r>
      <w:r w:rsidR="008C300F" w:rsidRPr="00BA4FB2">
        <w:rPr>
          <w:rFonts w:hint="eastAsia"/>
        </w:rPr>
        <w:t>536.5</w:t>
      </w:r>
      <w:r w:rsidR="008C300F" w:rsidRPr="00BA4FB2">
        <w:t>万元，占工程总投资的</w:t>
      </w:r>
      <w:r w:rsidR="008C300F" w:rsidRPr="00BA4FB2">
        <w:rPr>
          <w:rFonts w:hint="eastAsia"/>
        </w:rPr>
        <w:t>1.79</w:t>
      </w:r>
      <w:r w:rsidR="008C300F" w:rsidRPr="00BA4FB2">
        <w:t>%</w:t>
      </w:r>
      <w:r w:rsidR="008C300F" w:rsidRPr="00BA4FB2">
        <w:t>，</w:t>
      </w:r>
    </w:p>
    <w:p w:rsidR="00CD361D" w:rsidRPr="00BA4FB2" w:rsidRDefault="00CD361D" w:rsidP="002B6D76">
      <w:pPr>
        <w:pStyle w:val="2"/>
        <w:adjustRightInd w:val="0"/>
        <w:snapToGrid w:val="0"/>
        <w:spacing w:line="276" w:lineRule="auto"/>
        <w:ind w:firstLineChars="0" w:firstLine="0"/>
        <w:rPr>
          <w:rFonts w:ascii="Times New Roman" w:eastAsia="宋体" w:hAnsi="Times New Roman" w:cs="Times New Roman"/>
        </w:rPr>
      </w:pPr>
      <w:r w:rsidRPr="00BA4FB2">
        <w:rPr>
          <w:rFonts w:ascii="Times New Roman" w:eastAsia="宋体" w:hAnsi="Times New Roman" w:cs="Times New Roman"/>
        </w:rPr>
        <w:t xml:space="preserve">8.2 </w:t>
      </w:r>
      <w:r w:rsidRPr="00BA4FB2">
        <w:rPr>
          <w:rFonts w:ascii="Times New Roman" w:eastAsia="宋体" w:hAnsi="Times New Roman" w:cs="Times New Roman"/>
        </w:rPr>
        <w:t>环境质量</w:t>
      </w:r>
    </w:p>
    <w:p w:rsidR="00534114" w:rsidRPr="00BA4FB2" w:rsidRDefault="004E4725" w:rsidP="00404AAA">
      <w:pPr>
        <w:adjustRightInd w:val="0"/>
        <w:snapToGrid w:val="0"/>
        <w:ind w:firstLine="480"/>
      </w:pPr>
      <w:r w:rsidRPr="00BA4FB2">
        <w:t>本次评价委托西安普惠环境检测技术有限公司对项目区进行现状环境空气、地表水、地下水、声环境进行了现状监测，监测结果显示：</w:t>
      </w:r>
    </w:p>
    <w:p w:rsidR="004E4725" w:rsidRPr="00BA4FB2" w:rsidRDefault="004E4725" w:rsidP="00404AAA">
      <w:pPr>
        <w:adjustRightInd w:val="0"/>
        <w:snapToGrid w:val="0"/>
        <w:ind w:firstLineChars="0" w:firstLine="480"/>
      </w:pPr>
      <w:r w:rsidRPr="00BA4FB2">
        <w:t>（</w:t>
      </w:r>
      <w:r w:rsidRPr="00BA4FB2">
        <w:t>1</w:t>
      </w:r>
      <w:r w:rsidRPr="00BA4FB2">
        <w:t>）环境空气质量：评价区各监测点位的环境空气中</w:t>
      </w:r>
      <w:r w:rsidRPr="00BA4FB2">
        <w:t>SO</w:t>
      </w:r>
      <w:r w:rsidRPr="00BA4FB2">
        <w:rPr>
          <w:vertAlign w:val="subscript"/>
        </w:rPr>
        <w:t>2</w:t>
      </w:r>
      <w:r w:rsidRPr="00BA4FB2">
        <w:t>、</w:t>
      </w:r>
      <w:r w:rsidRPr="00BA4FB2">
        <w:t>NO</w:t>
      </w:r>
      <w:r w:rsidRPr="00BA4FB2">
        <w:rPr>
          <w:vertAlign w:val="subscript"/>
        </w:rPr>
        <w:t>2</w:t>
      </w:r>
      <w:r w:rsidRPr="00BA4FB2">
        <w:t>小时平均浓度和</w:t>
      </w:r>
      <w:r w:rsidRPr="00BA4FB2">
        <w:t>24</w:t>
      </w:r>
      <w:r w:rsidRPr="00BA4FB2">
        <w:t>小时平均浓度均低于《环境空气质量标准》</w:t>
      </w:r>
      <w:r w:rsidRPr="00BA4FB2">
        <w:t>(GB3095-2012)</w:t>
      </w:r>
      <w:r w:rsidRPr="00BA4FB2">
        <w:t>二级标准限值；</w:t>
      </w:r>
      <w:r w:rsidRPr="00BA4FB2">
        <w:t>PM</w:t>
      </w:r>
      <w:r w:rsidRPr="00BA4FB2">
        <w:rPr>
          <w:vertAlign w:val="subscript"/>
        </w:rPr>
        <w:t>10</w:t>
      </w:r>
      <w:r w:rsidRPr="00BA4FB2">
        <w:t>、</w:t>
      </w:r>
      <w:r w:rsidRPr="00BA4FB2">
        <w:t>PM</w:t>
      </w:r>
      <w:r w:rsidRPr="00BA4FB2">
        <w:rPr>
          <w:vertAlign w:val="subscript"/>
        </w:rPr>
        <w:t>2.5</w:t>
      </w:r>
      <w:r w:rsidRPr="00BA4FB2">
        <w:t>、</w:t>
      </w:r>
      <w:r w:rsidRPr="00BA4FB2">
        <w:t>TSP24</w:t>
      </w:r>
      <w:r w:rsidRPr="00BA4FB2">
        <w:t>小时平均浓度均低于《环境空气质量标准》</w:t>
      </w:r>
      <w:r w:rsidRPr="00BA4FB2">
        <w:t>(GB3095-2012)</w:t>
      </w:r>
      <w:r w:rsidRPr="00BA4FB2">
        <w:t>二级标准限值，工程所在区域环境空气质量现状良好。</w:t>
      </w:r>
    </w:p>
    <w:p w:rsidR="004E4725" w:rsidRPr="00BA4FB2" w:rsidRDefault="004E4725" w:rsidP="00404AAA">
      <w:pPr>
        <w:adjustRightInd w:val="0"/>
        <w:snapToGrid w:val="0"/>
        <w:ind w:firstLineChars="0" w:firstLine="480"/>
        <w:rPr>
          <w:szCs w:val="24"/>
        </w:rPr>
      </w:pPr>
      <w:r w:rsidRPr="00BA4FB2">
        <w:t>（</w:t>
      </w:r>
      <w:r w:rsidRPr="00BA4FB2">
        <w:t>2</w:t>
      </w:r>
      <w:r w:rsidRPr="00BA4FB2">
        <w:t>）地表水环境质量：本工程涉及的</w:t>
      </w:r>
      <w:r w:rsidRPr="00BA4FB2">
        <w:t>5</w:t>
      </w:r>
      <w:r w:rsidRPr="00BA4FB2">
        <w:t>个河流断面所有监测项目</w:t>
      </w:r>
      <w:r w:rsidR="0096449D" w:rsidRPr="00BA4FB2">
        <w:rPr>
          <w:rFonts w:hint="eastAsia"/>
        </w:rPr>
        <w:t>及五一水库水质</w:t>
      </w:r>
      <w:r w:rsidRPr="00BA4FB2">
        <w:rPr>
          <w:szCs w:val="24"/>
        </w:rPr>
        <w:t>均满足《地表水环境质量标准》（</w:t>
      </w:r>
      <w:r w:rsidRPr="00BA4FB2">
        <w:rPr>
          <w:szCs w:val="24"/>
        </w:rPr>
        <w:t>GB3838-2002</w:t>
      </w:r>
      <w:r w:rsidRPr="00BA4FB2">
        <w:rPr>
          <w:szCs w:val="24"/>
        </w:rPr>
        <w:t>）</w:t>
      </w:r>
      <w:r w:rsidRPr="00BA4FB2">
        <w:rPr>
          <w:rFonts w:ascii="宋体" w:hAnsi="宋体" w:cs="宋体" w:hint="eastAsia"/>
          <w:szCs w:val="24"/>
        </w:rPr>
        <w:t>Ⅲ</w:t>
      </w:r>
      <w:r w:rsidRPr="00BA4FB2">
        <w:rPr>
          <w:szCs w:val="24"/>
        </w:rPr>
        <w:t>类标准要求，水环境质量较好。</w:t>
      </w:r>
    </w:p>
    <w:p w:rsidR="004E4725" w:rsidRPr="00BA4FB2" w:rsidRDefault="004E4725" w:rsidP="00404AAA">
      <w:pPr>
        <w:adjustRightInd w:val="0"/>
        <w:snapToGrid w:val="0"/>
        <w:ind w:firstLineChars="0" w:firstLine="480"/>
        <w:rPr>
          <w:szCs w:val="24"/>
        </w:rPr>
      </w:pPr>
      <w:r w:rsidRPr="00BA4FB2">
        <w:rPr>
          <w:szCs w:val="24"/>
        </w:rPr>
        <w:t>（</w:t>
      </w:r>
      <w:r w:rsidRPr="00BA4FB2">
        <w:rPr>
          <w:szCs w:val="24"/>
        </w:rPr>
        <w:t>3</w:t>
      </w:r>
      <w:r w:rsidRPr="00BA4FB2">
        <w:rPr>
          <w:szCs w:val="24"/>
        </w:rPr>
        <w:t>）地下水环境质量：评价区</w:t>
      </w:r>
      <w:r w:rsidRPr="00BA4FB2">
        <w:rPr>
          <w:szCs w:val="24"/>
        </w:rPr>
        <w:t>3</w:t>
      </w:r>
      <w:r w:rsidRPr="00BA4FB2">
        <w:rPr>
          <w:szCs w:val="24"/>
        </w:rPr>
        <w:t>个监测井的水质监测结果均符合《地表水质量标准》（</w:t>
      </w:r>
      <w:r w:rsidRPr="00BA4FB2">
        <w:rPr>
          <w:szCs w:val="24"/>
        </w:rPr>
        <w:t>GB/T14848-2017</w:t>
      </w:r>
      <w:r w:rsidRPr="00BA4FB2">
        <w:rPr>
          <w:szCs w:val="24"/>
        </w:rPr>
        <w:t>）</w:t>
      </w:r>
      <w:r w:rsidRPr="00BA4FB2">
        <w:rPr>
          <w:rFonts w:ascii="宋体" w:hAnsi="宋体" w:cs="宋体" w:hint="eastAsia"/>
          <w:szCs w:val="24"/>
        </w:rPr>
        <w:t>Ⅲ</w:t>
      </w:r>
      <w:r w:rsidRPr="00BA4FB2">
        <w:rPr>
          <w:szCs w:val="24"/>
        </w:rPr>
        <w:t>类标准要求，地下水水质良好。</w:t>
      </w:r>
    </w:p>
    <w:p w:rsidR="004E4725" w:rsidRPr="00BA4FB2" w:rsidRDefault="004E4725" w:rsidP="00404AAA">
      <w:pPr>
        <w:adjustRightInd w:val="0"/>
        <w:snapToGrid w:val="0"/>
        <w:ind w:firstLine="480"/>
        <w:rPr>
          <w:szCs w:val="24"/>
        </w:rPr>
      </w:pPr>
      <w:r w:rsidRPr="00BA4FB2">
        <w:rPr>
          <w:szCs w:val="24"/>
        </w:rPr>
        <w:t>（</w:t>
      </w:r>
      <w:r w:rsidRPr="00BA4FB2">
        <w:rPr>
          <w:szCs w:val="24"/>
        </w:rPr>
        <w:t>4</w:t>
      </w:r>
      <w:r w:rsidRPr="00BA4FB2">
        <w:rPr>
          <w:szCs w:val="24"/>
        </w:rPr>
        <w:t>）本引水隧涵工程沿线区域与管理站周边声环境监测值均符合《声环境质量标准》（</w:t>
      </w:r>
      <w:r w:rsidRPr="00BA4FB2">
        <w:rPr>
          <w:szCs w:val="24"/>
        </w:rPr>
        <w:t>GB3096-2008</w:t>
      </w:r>
      <w:r w:rsidRPr="00BA4FB2">
        <w:rPr>
          <w:szCs w:val="24"/>
        </w:rPr>
        <w:t>）</w:t>
      </w:r>
      <w:r w:rsidRPr="00BA4FB2">
        <w:rPr>
          <w:szCs w:val="24"/>
        </w:rPr>
        <w:t>2</w:t>
      </w:r>
      <w:r w:rsidRPr="00BA4FB2">
        <w:rPr>
          <w:szCs w:val="24"/>
        </w:rPr>
        <w:t>类区标准，声环境质量现状良好。</w:t>
      </w:r>
    </w:p>
    <w:p w:rsidR="00CD361D" w:rsidRPr="00BA4FB2" w:rsidRDefault="00CD361D" w:rsidP="00404AAA">
      <w:pPr>
        <w:pStyle w:val="2"/>
        <w:adjustRightInd w:val="0"/>
        <w:snapToGrid w:val="0"/>
        <w:spacing w:line="276" w:lineRule="auto"/>
        <w:ind w:firstLineChars="0" w:firstLine="0"/>
        <w:rPr>
          <w:rFonts w:ascii="Times New Roman" w:eastAsia="宋体" w:hAnsi="Times New Roman" w:cs="Times New Roman"/>
        </w:rPr>
      </w:pPr>
      <w:bookmarkStart w:id="215" w:name="_Toc23941329"/>
      <w:r w:rsidRPr="00BA4FB2">
        <w:rPr>
          <w:rFonts w:ascii="Times New Roman" w:eastAsia="宋体" w:hAnsi="Times New Roman" w:cs="Times New Roman"/>
        </w:rPr>
        <w:t xml:space="preserve">8.3 </w:t>
      </w:r>
      <w:r w:rsidRPr="00BA4FB2">
        <w:rPr>
          <w:rFonts w:ascii="Times New Roman" w:eastAsia="宋体" w:hAnsi="Times New Roman" w:cs="Times New Roman"/>
        </w:rPr>
        <w:t>选址选线分析</w:t>
      </w:r>
      <w:bookmarkEnd w:id="215"/>
    </w:p>
    <w:p w:rsidR="00C239F8" w:rsidRPr="00BA4FB2" w:rsidRDefault="00C239F8" w:rsidP="00404AAA">
      <w:pPr>
        <w:adjustRightInd w:val="0"/>
        <w:snapToGrid w:val="0"/>
        <w:ind w:firstLine="480"/>
      </w:pPr>
      <w:r w:rsidRPr="00BA4FB2">
        <w:t>本工程为石堡川水库干渠改线工程，本工程引水隧涵总长</w:t>
      </w:r>
      <w:r w:rsidRPr="00BA4FB2">
        <w:t>7.27km</w:t>
      </w:r>
      <w:r w:rsidRPr="00BA4FB2">
        <w:t>，除引水隧涵末端</w:t>
      </w:r>
      <w:r w:rsidRPr="00BA4FB2">
        <w:t>0.37km</w:t>
      </w:r>
      <w:r w:rsidRPr="00BA4FB2">
        <w:t>长的涵洞外，均为地下隧洞。</w:t>
      </w:r>
      <w:bookmarkStart w:id="216" w:name="OLE_LINK20"/>
      <w:r w:rsidR="00CE56EA" w:rsidRPr="00BA4FB2">
        <w:t>结合施工支洞布置原则和输水线</w:t>
      </w:r>
      <w:r w:rsidR="00CE56EA" w:rsidRPr="00BA4FB2">
        <w:lastRenderedPageBreak/>
        <w:t>路地形地质条件，施工方案力求输水隧洞</w:t>
      </w:r>
      <w:r w:rsidR="00CE56EA" w:rsidRPr="00BA4FB2">
        <w:t>“</w:t>
      </w:r>
      <w:r w:rsidR="00CE56EA" w:rsidRPr="00BA4FB2">
        <w:t>长洞短打</w:t>
      </w:r>
      <w:r w:rsidR="00CE56EA" w:rsidRPr="00BA4FB2">
        <w:t>”</w:t>
      </w:r>
      <w:r w:rsidR="00CE56EA" w:rsidRPr="00BA4FB2">
        <w:t>，共布置了</w:t>
      </w:r>
      <w:r w:rsidR="00CE56EA" w:rsidRPr="00BA4FB2">
        <w:t>2</w:t>
      </w:r>
      <w:r w:rsidR="00CE56EA" w:rsidRPr="00BA4FB2">
        <w:t>条施工支洞</w:t>
      </w:r>
      <w:bookmarkEnd w:id="216"/>
      <w:r w:rsidR="00CE56EA" w:rsidRPr="00BA4FB2">
        <w:t>，</w:t>
      </w:r>
      <w:r w:rsidRPr="00BA4FB2">
        <w:t>1#</w:t>
      </w:r>
      <w:r w:rsidRPr="00BA4FB2">
        <w:t>、</w:t>
      </w:r>
      <w:r w:rsidRPr="00BA4FB2">
        <w:t>2#</w:t>
      </w:r>
      <w:r w:rsidRPr="00BA4FB2">
        <w:t>施工支洞总长</w:t>
      </w:r>
      <w:r w:rsidRPr="00BA4FB2">
        <w:t>0.99km</w:t>
      </w:r>
      <w:r w:rsidRPr="00BA4FB2">
        <w:t>。</w:t>
      </w:r>
      <w:r w:rsidR="00CE56EA" w:rsidRPr="00BA4FB2">
        <w:t>从环境影响、占地类型、生态红线等方面对施工支洞的设置进行环境合理性分析，均符合环保要求。</w:t>
      </w:r>
    </w:p>
    <w:p w:rsidR="00CD361D" w:rsidRPr="00BA4FB2" w:rsidRDefault="00CD361D" w:rsidP="00404AAA">
      <w:pPr>
        <w:pStyle w:val="2"/>
        <w:adjustRightInd w:val="0"/>
        <w:snapToGrid w:val="0"/>
        <w:spacing w:line="276" w:lineRule="auto"/>
        <w:ind w:firstLineChars="0" w:firstLine="0"/>
        <w:rPr>
          <w:rFonts w:ascii="Times New Roman" w:eastAsia="宋体" w:hAnsi="Times New Roman" w:cs="Times New Roman"/>
        </w:rPr>
      </w:pPr>
      <w:bookmarkStart w:id="217" w:name="_Toc23941330"/>
      <w:r w:rsidRPr="00BA4FB2">
        <w:rPr>
          <w:rFonts w:ascii="Times New Roman" w:eastAsia="宋体" w:hAnsi="Times New Roman" w:cs="Times New Roman"/>
        </w:rPr>
        <w:t xml:space="preserve">8.4 </w:t>
      </w:r>
      <w:r w:rsidRPr="00BA4FB2">
        <w:rPr>
          <w:rFonts w:ascii="Times New Roman" w:eastAsia="宋体" w:hAnsi="Times New Roman" w:cs="Times New Roman"/>
        </w:rPr>
        <w:t>环境影响评价</w:t>
      </w:r>
      <w:bookmarkEnd w:id="217"/>
    </w:p>
    <w:p w:rsidR="00F06A70" w:rsidRPr="00BA4FB2" w:rsidRDefault="00F06A70" w:rsidP="00404AAA">
      <w:pPr>
        <w:pStyle w:val="3"/>
        <w:adjustRightInd w:val="0"/>
        <w:snapToGrid w:val="0"/>
        <w:spacing w:line="276" w:lineRule="auto"/>
        <w:ind w:firstLineChars="0" w:firstLine="0"/>
        <w:rPr>
          <w:sz w:val="30"/>
          <w:szCs w:val="30"/>
        </w:rPr>
      </w:pPr>
      <w:r w:rsidRPr="00BA4FB2">
        <w:rPr>
          <w:sz w:val="30"/>
          <w:szCs w:val="30"/>
        </w:rPr>
        <w:t xml:space="preserve">8.4.1 </w:t>
      </w:r>
      <w:r w:rsidRPr="00BA4FB2">
        <w:rPr>
          <w:sz w:val="30"/>
          <w:szCs w:val="30"/>
        </w:rPr>
        <w:t>施工期主要环境影响</w:t>
      </w:r>
    </w:p>
    <w:p w:rsidR="00F06A70" w:rsidRPr="00BA4FB2" w:rsidRDefault="00CE56EA" w:rsidP="00404AAA">
      <w:pPr>
        <w:adjustRightInd w:val="0"/>
        <w:snapToGrid w:val="0"/>
        <w:ind w:firstLine="480"/>
      </w:pPr>
      <w:r w:rsidRPr="00BA4FB2">
        <w:t>（</w:t>
      </w:r>
      <w:r w:rsidRPr="00BA4FB2">
        <w:t>1</w:t>
      </w:r>
      <w:r w:rsidRPr="00BA4FB2">
        <w:t>）</w:t>
      </w:r>
      <w:r w:rsidR="00F06A70" w:rsidRPr="00BA4FB2">
        <w:t>砼生产废水若不经处理直接排放，将导致排放口附近水域含沙量上升，影响附近水体水质。施工生活污水等若不经处理直接排放，将导致</w:t>
      </w:r>
      <w:r w:rsidR="009278BD" w:rsidRPr="00BA4FB2">
        <w:t>施工营地</w:t>
      </w:r>
      <w:r w:rsidR="00F06A70" w:rsidRPr="00BA4FB2">
        <w:t>附近水域含沙量、有机物、细菌指标上升，影响附近水体水质。汽车、机械设备维修冲洗废水排放量不大，但由于水体对油类的降解能力弱，一旦流入河道，污染较难消除，会对河道水质带来不利影响。</w:t>
      </w:r>
    </w:p>
    <w:p w:rsidR="00F06A70" w:rsidRPr="00BA4FB2" w:rsidRDefault="00CE56EA" w:rsidP="00404AAA">
      <w:pPr>
        <w:adjustRightInd w:val="0"/>
        <w:snapToGrid w:val="0"/>
        <w:ind w:firstLine="480"/>
      </w:pPr>
      <w:r w:rsidRPr="00BA4FB2">
        <w:t>（</w:t>
      </w:r>
      <w:r w:rsidRPr="00BA4FB2">
        <w:t>2</w:t>
      </w:r>
      <w:r w:rsidRPr="00BA4FB2">
        <w:t>）</w:t>
      </w:r>
      <w:r w:rsidR="00F06A70" w:rsidRPr="00BA4FB2">
        <w:t>隧洞施工废水以涌水为主，具有持久性和衰减性，水质较好；施工机械维修废水、混凝土和注浆废水等水量较小，呈间歇性，主要污染物是</w:t>
      </w:r>
      <w:r w:rsidR="00F06A70" w:rsidRPr="00BA4FB2">
        <w:t>SS</w:t>
      </w:r>
      <w:r w:rsidR="00F06A70" w:rsidRPr="00BA4FB2">
        <w:t>、石油类和</w:t>
      </w:r>
      <w:r w:rsidR="00F06A70" w:rsidRPr="00BA4FB2">
        <w:t>pH</w:t>
      </w:r>
      <w:r w:rsidR="00F06A70" w:rsidRPr="00BA4FB2">
        <w:t>。</w:t>
      </w:r>
    </w:p>
    <w:p w:rsidR="00F06A70" w:rsidRPr="00BA4FB2" w:rsidRDefault="00CE56EA" w:rsidP="00404AAA">
      <w:pPr>
        <w:adjustRightInd w:val="0"/>
        <w:snapToGrid w:val="0"/>
        <w:ind w:firstLine="480"/>
      </w:pPr>
      <w:r w:rsidRPr="00BA4FB2">
        <w:t>（</w:t>
      </w:r>
      <w:r w:rsidRPr="00BA4FB2">
        <w:t>3</w:t>
      </w:r>
      <w:r w:rsidRPr="00BA4FB2">
        <w:t>）</w:t>
      </w:r>
      <w:r w:rsidR="00F06A70" w:rsidRPr="00BA4FB2">
        <w:t>施工期平整土地、打桩、开挖土方、隧洞爆破与开挖、燃油机械、材料运输、装卸、车辆尾气、行驶扬尘、食堂油烟等会对大气环境产生暂时的影响。</w:t>
      </w:r>
    </w:p>
    <w:p w:rsidR="00F06A70" w:rsidRPr="00BA4FB2" w:rsidRDefault="00CE56EA" w:rsidP="00404AAA">
      <w:pPr>
        <w:adjustRightInd w:val="0"/>
        <w:snapToGrid w:val="0"/>
        <w:ind w:firstLine="480"/>
      </w:pPr>
      <w:r w:rsidRPr="00BA4FB2">
        <w:t>（</w:t>
      </w:r>
      <w:r w:rsidRPr="00BA4FB2">
        <w:t>4</w:t>
      </w:r>
      <w:r w:rsidRPr="00BA4FB2">
        <w:t>）施工期</w:t>
      </w:r>
      <w:r w:rsidR="00F06A70" w:rsidRPr="00BA4FB2">
        <w:t>施工机械设备噪声、开山爆破、材料运输将会对周围环境产生一定的影响，</w:t>
      </w:r>
      <w:r w:rsidRPr="00BA4FB2">
        <w:t>若不采取治理措施，场界噪声在昼夜均会超过</w:t>
      </w:r>
      <w:r w:rsidRPr="00BA4FB2">
        <w:t>GB 12523-2011</w:t>
      </w:r>
      <w:r w:rsidRPr="00BA4FB2">
        <w:t>标准，</w:t>
      </w:r>
      <w:r w:rsidR="009278BD" w:rsidRPr="00BA4FB2">
        <w:t>施工营地</w:t>
      </w:r>
      <w:r w:rsidRPr="00BA4FB2">
        <w:t>周边</w:t>
      </w:r>
      <w:r w:rsidRPr="00BA4FB2">
        <w:t>300m</w:t>
      </w:r>
      <w:r w:rsidRPr="00BA4FB2">
        <w:t>范围内昼间声环境将超标，隧洞进口</w:t>
      </w:r>
      <w:r w:rsidR="009278BD" w:rsidRPr="00BA4FB2">
        <w:t>施工营地</w:t>
      </w:r>
      <w:r w:rsidRPr="00BA4FB2">
        <w:t>附近的黄龙下高家塬村距离</w:t>
      </w:r>
      <w:r w:rsidR="009278BD" w:rsidRPr="00BA4FB2">
        <w:t>施工营地</w:t>
      </w:r>
      <w:r w:rsidRPr="00BA4FB2">
        <w:t>约</w:t>
      </w:r>
      <w:r w:rsidRPr="00BA4FB2">
        <w:t>100m</w:t>
      </w:r>
      <w:r w:rsidRPr="00BA4FB2">
        <w:t>，</w:t>
      </w:r>
      <w:r w:rsidRPr="00BA4FB2">
        <w:t>1#</w:t>
      </w:r>
      <w:r w:rsidRPr="00BA4FB2">
        <w:t>支洞</w:t>
      </w:r>
      <w:r w:rsidR="009278BD" w:rsidRPr="00BA4FB2">
        <w:t>施工营地</w:t>
      </w:r>
      <w:r w:rsidRPr="00BA4FB2">
        <w:t>附近的洛川县石头镇坪胡村距离</w:t>
      </w:r>
      <w:r w:rsidR="009278BD" w:rsidRPr="00BA4FB2">
        <w:t>施工营地</w:t>
      </w:r>
      <w:r w:rsidRPr="00BA4FB2">
        <w:t>约</w:t>
      </w:r>
      <w:r w:rsidRPr="00BA4FB2">
        <w:t>110~200m</w:t>
      </w:r>
      <w:r w:rsidRPr="00BA4FB2">
        <w:t>，</w:t>
      </w:r>
      <w:r w:rsidRPr="00BA4FB2">
        <w:t>2#</w:t>
      </w:r>
      <w:r w:rsidRPr="00BA4FB2">
        <w:t>支洞</w:t>
      </w:r>
      <w:r w:rsidR="009278BD" w:rsidRPr="00BA4FB2">
        <w:t>施工营地</w:t>
      </w:r>
      <w:r w:rsidRPr="00BA4FB2">
        <w:t>附近的白水县北彭衙距离</w:t>
      </w:r>
      <w:r w:rsidR="009278BD" w:rsidRPr="00BA4FB2">
        <w:t>施工营地</w:t>
      </w:r>
      <w:r w:rsidRPr="00BA4FB2">
        <w:t>约</w:t>
      </w:r>
      <w:r w:rsidRPr="00BA4FB2">
        <w:t>60~120m</w:t>
      </w:r>
      <w:r w:rsidRPr="00BA4FB2">
        <w:t>，隧洞出口</w:t>
      </w:r>
      <w:r w:rsidR="009278BD" w:rsidRPr="00BA4FB2">
        <w:t>施工营地</w:t>
      </w:r>
      <w:r w:rsidRPr="00BA4FB2">
        <w:t>附近的东坡里洼距离</w:t>
      </w:r>
      <w:r w:rsidR="009278BD" w:rsidRPr="00BA4FB2">
        <w:t>施工营地</w:t>
      </w:r>
      <w:r w:rsidRPr="00BA4FB2">
        <w:t>最近约</w:t>
      </w:r>
      <w:r w:rsidRPr="00BA4FB2">
        <w:t>80m</w:t>
      </w:r>
      <w:r w:rsidRPr="00BA4FB2">
        <w:t>。这些居民区可能会受到施工噪声的影响。</w:t>
      </w:r>
    </w:p>
    <w:p w:rsidR="00F06A70" w:rsidRPr="00BA4FB2" w:rsidRDefault="00CE56EA" w:rsidP="00404AAA">
      <w:pPr>
        <w:adjustRightInd w:val="0"/>
        <w:snapToGrid w:val="0"/>
        <w:ind w:firstLine="480"/>
      </w:pPr>
      <w:r w:rsidRPr="00BA4FB2">
        <w:t>（</w:t>
      </w:r>
      <w:r w:rsidRPr="00BA4FB2">
        <w:t>5</w:t>
      </w:r>
      <w:r w:rsidRPr="00BA4FB2">
        <w:t>）施工</w:t>
      </w:r>
      <w:r w:rsidR="00F06A70" w:rsidRPr="00BA4FB2">
        <w:t>过程中，工程区开挖、回填等施工活动易造成剧烈的水土流失，导致损坏水土保持设施，降低水土保持功能、影响河道水质、景观等影响。施工产生的弃渣如若处置不当也会产生严重的水土流失影响。</w:t>
      </w:r>
    </w:p>
    <w:p w:rsidR="00F06A70" w:rsidRPr="00BA4FB2" w:rsidRDefault="00CE56EA" w:rsidP="00404AAA">
      <w:pPr>
        <w:adjustRightInd w:val="0"/>
        <w:snapToGrid w:val="0"/>
        <w:ind w:firstLine="480"/>
      </w:pPr>
      <w:r w:rsidRPr="00BA4FB2">
        <w:t>（</w:t>
      </w:r>
      <w:r w:rsidRPr="00BA4FB2">
        <w:t>6</w:t>
      </w:r>
      <w:r w:rsidRPr="00BA4FB2">
        <w:t>）</w:t>
      </w:r>
      <w:r w:rsidR="00F06A70" w:rsidRPr="00BA4FB2">
        <w:t>工程区附近地表土壤环境质量较好，能够满足农作物的种植要求，工程弃渣不会对弃渣场区域土壤环境造成污染。</w:t>
      </w:r>
    </w:p>
    <w:p w:rsidR="00F06A70" w:rsidRPr="00BA4FB2" w:rsidRDefault="00CE56EA" w:rsidP="00404AAA">
      <w:pPr>
        <w:adjustRightInd w:val="0"/>
        <w:snapToGrid w:val="0"/>
        <w:ind w:firstLine="480"/>
      </w:pPr>
      <w:r w:rsidRPr="00BA4FB2">
        <w:t>（</w:t>
      </w:r>
      <w:r w:rsidRPr="00BA4FB2">
        <w:t>7</w:t>
      </w:r>
      <w:r w:rsidRPr="00BA4FB2">
        <w:t>）</w:t>
      </w:r>
      <w:r w:rsidR="00F06A70" w:rsidRPr="00BA4FB2">
        <w:t>工程施工占地、扰动不会导致当地植被类型消失，不会改变区域植被</w:t>
      </w:r>
      <w:r w:rsidR="00F06A70" w:rsidRPr="00BA4FB2">
        <w:lastRenderedPageBreak/>
        <w:t>状况，对项目区内植被的整体影响较小。</w:t>
      </w:r>
    </w:p>
    <w:p w:rsidR="00F06A70" w:rsidRPr="00BA4FB2" w:rsidRDefault="00CE56EA" w:rsidP="00404AAA">
      <w:pPr>
        <w:adjustRightInd w:val="0"/>
        <w:snapToGrid w:val="0"/>
        <w:ind w:firstLine="480"/>
      </w:pPr>
      <w:r w:rsidRPr="00BA4FB2">
        <w:t>（</w:t>
      </w:r>
      <w:r w:rsidRPr="00BA4FB2">
        <w:t>8</w:t>
      </w:r>
      <w:r w:rsidRPr="00BA4FB2">
        <w:t>）</w:t>
      </w:r>
      <w:r w:rsidR="00F06A70" w:rsidRPr="00BA4FB2">
        <w:t>工程占地将对动物的栖息地造成破坏，施工三废的排放、临时施工道路的建设会对沿线陆域动物的活动区域、迁移途径、觅食范围产生一定的影响。但这种影响是短期和有限的，评价区及附近还有大片相似生境，可供转移。施工活动结束后，动物的生存环境将会逐步得到恢复。</w:t>
      </w:r>
    </w:p>
    <w:p w:rsidR="00F06A70" w:rsidRPr="00BA4FB2" w:rsidRDefault="00CE56EA" w:rsidP="00404AAA">
      <w:pPr>
        <w:adjustRightInd w:val="0"/>
        <w:snapToGrid w:val="0"/>
        <w:ind w:firstLine="480"/>
      </w:pPr>
      <w:r w:rsidRPr="00BA4FB2">
        <w:t>（</w:t>
      </w:r>
      <w:r w:rsidRPr="00BA4FB2">
        <w:t>9</w:t>
      </w:r>
      <w:r w:rsidRPr="00BA4FB2">
        <w:t>）涵洞段</w:t>
      </w:r>
      <w:r w:rsidR="00F06A70" w:rsidRPr="00BA4FB2">
        <w:t>距离较短，且分段施工，</w:t>
      </w:r>
      <w:r w:rsidR="0087341C" w:rsidRPr="00BA4FB2">
        <w:t>洞线</w:t>
      </w:r>
      <w:r w:rsidR="00F06A70" w:rsidRPr="00BA4FB2">
        <w:t>开挖施工对动物通道阻断的影响是非常小的，且影响随着开挖后回填结束。</w:t>
      </w:r>
    </w:p>
    <w:p w:rsidR="00F06A70" w:rsidRPr="00BA4FB2" w:rsidRDefault="00CE56EA" w:rsidP="00404AAA">
      <w:pPr>
        <w:adjustRightInd w:val="0"/>
        <w:snapToGrid w:val="0"/>
        <w:ind w:firstLine="480"/>
      </w:pPr>
      <w:r w:rsidRPr="00BA4FB2">
        <w:t>（</w:t>
      </w:r>
      <w:r w:rsidRPr="00BA4FB2">
        <w:t>10</w:t>
      </w:r>
      <w:r w:rsidRPr="00BA4FB2">
        <w:t>）</w:t>
      </w:r>
      <w:r w:rsidR="00F06A70" w:rsidRPr="00BA4FB2">
        <w:t>在做好地质预报、预估涌水量提前做好疏排水或灌浆封堵的基础上，对地下水水位影响不大，对地下水流场会有一定的影响，但可以找到其他的流动通道，对地下水水质的影响很小。</w:t>
      </w:r>
    </w:p>
    <w:p w:rsidR="00F06A70" w:rsidRPr="00BA4FB2" w:rsidRDefault="00CE56EA" w:rsidP="00404AAA">
      <w:pPr>
        <w:adjustRightInd w:val="0"/>
        <w:snapToGrid w:val="0"/>
        <w:ind w:firstLine="480"/>
      </w:pPr>
      <w:r w:rsidRPr="00BA4FB2">
        <w:t>（</w:t>
      </w:r>
      <w:r w:rsidRPr="00BA4FB2">
        <w:t>11</w:t>
      </w:r>
      <w:r w:rsidRPr="00BA4FB2">
        <w:t>）</w:t>
      </w:r>
      <w:r w:rsidR="00F06A70" w:rsidRPr="00BA4FB2">
        <w:t>施工期物资的运输、机械的进出会给当地交通带来压力。</w:t>
      </w:r>
    </w:p>
    <w:p w:rsidR="00F06A70" w:rsidRPr="00BA4FB2" w:rsidRDefault="00F06A70" w:rsidP="00404AAA">
      <w:pPr>
        <w:pStyle w:val="3"/>
        <w:adjustRightInd w:val="0"/>
        <w:snapToGrid w:val="0"/>
        <w:spacing w:line="276" w:lineRule="auto"/>
        <w:ind w:firstLineChars="0" w:firstLine="0"/>
        <w:rPr>
          <w:sz w:val="30"/>
          <w:szCs w:val="30"/>
        </w:rPr>
      </w:pPr>
      <w:r w:rsidRPr="00BA4FB2">
        <w:rPr>
          <w:sz w:val="30"/>
          <w:szCs w:val="30"/>
        </w:rPr>
        <w:t xml:space="preserve">8.4.2 </w:t>
      </w:r>
      <w:r w:rsidR="00A05D4D" w:rsidRPr="00BA4FB2">
        <w:rPr>
          <w:sz w:val="30"/>
          <w:szCs w:val="30"/>
        </w:rPr>
        <w:t>运行期</w:t>
      </w:r>
      <w:r w:rsidRPr="00BA4FB2">
        <w:rPr>
          <w:sz w:val="30"/>
          <w:szCs w:val="30"/>
        </w:rPr>
        <w:t>主要环境影响</w:t>
      </w:r>
    </w:p>
    <w:p w:rsidR="0032561A" w:rsidRPr="00BA4FB2" w:rsidRDefault="0032561A" w:rsidP="00404AAA">
      <w:pPr>
        <w:adjustRightInd w:val="0"/>
        <w:snapToGrid w:val="0"/>
        <w:ind w:firstLineChars="0" w:firstLine="480"/>
      </w:pPr>
      <w:r w:rsidRPr="00BA4FB2">
        <w:t>（</w:t>
      </w:r>
      <w:r w:rsidRPr="00BA4FB2">
        <w:t>1</w:t>
      </w:r>
      <w:r w:rsidRPr="00BA4FB2">
        <w:t>）本工程为</w:t>
      </w:r>
      <w:r w:rsidR="00C47EFB" w:rsidRPr="00BA4FB2">
        <w:rPr>
          <w:rFonts w:hint="eastAsia"/>
        </w:rPr>
        <w:t>K</w:t>
      </w:r>
      <w:r w:rsidRPr="00BA4FB2">
        <w:t>0+000~</w:t>
      </w:r>
      <w:r w:rsidR="00AD13F6" w:rsidRPr="00BA4FB2">
        <w:t>11+238</w:t>
      </w:r>
      <w:r w:rsidRPr="00BA4FB2">
        <w:t>干渠的改线工程，引水工程取水流量与总量不变，仍为</w:t>
      </w:r>
      <w:r w:rsidRPr="00BA4FB2">
        <w:t>9m</w:t>
      </w:r>
      <w:r w:rsidRPr="00BA4FB2">
        <w:rPr>
          <w:vertAlign w:val="superscript"/>
        </w:rPr>
        <w:t>3</w:t>
      </w:r>
      <w:r w:rsidRPr="00BA4FB2">
        <w:t>/s</w:t>
      </w:r>
      <w:r w:rsidRPr="00BA4FB2">
        <w:t>，年引水量</w:t>
      </w:r>
      <w:r w:rsidR="00C7172B" w:rsidRPr="00BA4FB2">
        <w:t>3924.36</w:t>
      </w:r>
      <w:r w:rsidRPr="00BA4FB2">
        <w:t>万</w:t>
      </w:r>
      <w:r w:rsidRPr="00BA4FB2">
        <w:t>m</w:t>
      </w:r>
      <w:r w:rsidRPr="00BA4FB2">
        <w:rPr>
          <w:vertAlign w:val="superscript"/>
        </w:rPr>
        <w:t>3</w:t>
      </w:r>
      <w:r w:rsidRPr="00BA4FB2">
        <w:t>，占石堡川水库多年入库水量的</w:t>
      </w:r>
      <w:r w:rsidR="00C7172B" w:rsidRPr="00BA4FB2">
        <w:t>61.31%</w:t>
      </w:r>
      <w:r w:rsidRPr="00BA4FB2">
        <w:t>，。对石堡川水库水位、下泄流量、最小下泄生态流量的影响变化不大。</w:t>
      </w:r>
    </w:p>
    <w:p w:rsidR="0032561A" w:rsidRPr="00BA4FB2" w:rsidRDefault="0032561A" w:rsidP="00404AAA">
      <w:pPr>
        <w:adjustRightInd w:val="0"/>
        <w:snapToGrid w:val="0"/>
        <w:ind w:firstLine="480"/>
      </w:pPr>
      <w:r w:rsidRPr="00BA4FB2">
        <w:t>（</w:t>
      </w:r>
      <w:r w:rsidRPr="00BA4FB2">
        <w:t>2</w:t>
      </w:r>
      <w:r w:rsidRPr="00BA4FB2">
        <w:t>）石堡川水库干渠改造工程，增加干渠与五一水库的连通渠道，使两库连通；同时干渠自西向东依次穿越了孔走河和长宁河，干渠退水可补充两条河的生态用水需求。石堡川水库在保证</w:t>
      </w:r>
      <w:r w:rsidRPr="00BA4FB2">
        <w:t>32</w:t>
      </w:r>
      <w:r w:rsidRPr="00BA4FB2">
        <w:t>万亩灌区耕地的前提下，每年向澄城县、五一水库补水</w:t>
      </w:r>
      <w:r w:rsidRPr="00BA4FB2">
        <w:t>1043.3</w:t>
      </w:r>
      <w:r w:rsidRPr="00BA4FB2">
        <w:t>万</w:t>
      </w:r>
      <w:r w:rsidRPr="00BA4FB2">
        <w:t>m</w:t>
      </w:r>
      <w:r w:rsidRPr="00BA4FB2">
        <w:rPr>
          <w:vertAlign w:val="superscript"/>
        </w:rPr>
        <w:t>3</w:t>
      </w:r>
      <w:r w:rsidRPr="00BA4FB2">
        <w:t>。本工程可有效缓解澄城县生态缺水及生产生活缺水，有利于澄城县的生态环境及经济发展。</w:t>
      </w:r>
    </w:p>
    <w:p w:rsidR="00CD4A66" w:rsidRPr="00BA4FB2" w:rsidRDefault="0032561A" w:rsidP="00CD4A66">
      <w:pPr>
        <w:adjustRightInd w:val="0"/>
        <w:snapToGrid w:val="0"/>
        <w:ind w:firstLine="480"/>
      </w:pPr>
      <w:r w:rsidRPr="00BA4FB2">
        <w:t>（</w:t>
      </w:r>
      <w:r w:rsidRPr="00BA4FB2">
        <w:t>3</w:t>
      </w:r>
      <w:r w:rsidRPr="00BA4FB2">
        <w:t>）</w:t>
      </w:r>
      <w:r w:rsidR="00CD4A66" w:rsidRPr="00BA4FB2">
        <w:t>本工程为干渠改线工程，减少水资源漏失，提高水利用系数。经分析计算，</w:t>
      </w:r>
      <w:r w:rsidR="00CD4A66" w:rsidRPr="00BA4FB2">
        <w:rPr>
          <w:rFonts w:hint="eastAsia"/>
        </w:rPr>
        <w:t>本工程实施后干渠</w:t>
      </w:r>
      <w:r w:rsidR="00CD4A66" w:rsidRPr="00BA4FB2">
        <w:t>水利用系数由</w:t>
      </w:r>
      <w:r w:rsidR="00CD4A66" w:rsidRPr="00BA4FB2">
        <w:t>0.7</w:t>
      </w:r>
      <w:r w:rsidR="00CD4A66" w:rsidRPr="00BA4FB2">
        <w:rPr>
          <w:rFonts w:hint="eastAsia"/>
        </w:rPr>
        <w:t>2</w:t>
      </w:r>
      <w:r w:rsidR="00CD4A66" w:rsidRPr="00BA4FB2">
        <w:t>提高至</w:t>
      </w:r>
      <w:r w:rsidR="00CD4A66" w:rsidRPr="00BA4FB2">
        <w:t>0.9</w:t>
      </w:r>
      <w:r w:rsidR="00CD4A66" w:rsidRPr="00BA4FB2">
        <w:rPr>
          <w:rFonts w:hint="eastAsia"/>
        </w:rPr>
        <w:t>4</w:t>
      </w:r>
      <w:r w:rsidR="00CD4A66" w:rsidRPr="00BA4FB2">
        <w:t>，</w:t>
      </w:r>
      <w:r w:rsidR="00CD4A66" w:rsidRPr="00BA4FB2">
        <w:rPr>
          <w:rFonts w:hint="eastAsia"/>
        </w:rPr>
        <w:t>灌溉水利用系数由</w:t>
      </w:r>
      <w:r w:rsidR="00CD4A66" w:rsidRPr="00BA4FB2">
        <w:rPr>
          <w:rFonts w:hint="eastAsia"/>
        </w:rPr>
        <w:t>0.5</w:t>
      </w:r>
      <w:r w:rsidR="00CD4A66" w:rsidRPr="00BA4FB2">
        <w:rPr>
          <w:rFonts w:hint="eastAsia"/>
        </w:rPr>
        <w:t>提高到</w:t>
      </w:r>
      <w:r w:rsidR="00CD4A66" w:rsidRPr="00BA4FB2">
        <w:rPr>
          <w:rFonts w:hint="eastAsia"/>
        </w:rPr>
        <w:t>0.65</w:t>
      </w:r>
      <w:r w:rsidR="00CD4A66" w:rsidRPr="00BA4FB2">
        <w:rPr>
          <w:rFonts w:hint="eastAsia"/>
        </w:rPr>
        <w:t>（详见表</w:t>
      </w:r>
      <w:r w:rsidR="00CD4A66" w:rsidRPr="00BA4FB2">
        <w:rPr>
          <w:rFonts w:hint="eastAsia"/>
        </w:rPr>
        <w:t>2.1.3-1</w:t>
      </w:r>
      <w:r w:rsidR="00CD4A66" w:rsidRPr="00BA4FB2">
        <w:rPr>
          <w:rFonts w:hint="eastAsia"/>
        </w:rPr>
        <w:t>）</w:t>
      </w:r>
      <w:r w:rsidR="00CD4A66" w:rsidRPr="00BA4FB2">
        <w:t>，因此对区域水资源有利。</w:t>
      </w:r>
      <w:r w:rsidR="00CD4A66" w:rsidRPr="00BA4FB2">
        <w:rPr>
          <w:szCs w:val="24"/>
        </w:rPr>
        <w:t>工程实施后水量损失减小</w:t>
      </w:r>
      <w:r w:rsidR="00CD4A66" w:rsidRPr="00BA4FB2">
        <w:rPr>
          <w:szCs w:val="24"/>
        </w:rPr>
        <w:t>5%</w:t>
      </w:r>
      <w:r w:rsidR="00CD4A66" w:rsidRPr="00BA4FB2">
        <w:rPr>
          <w:szCs w:val="24"/>
        </w:rPr>
        <w:t>，渗漏水量减小</w:t>
      </w:r>
      <w:r w:rsidR="00CD4A66" w:rsidRPr="00BA4FB2">
        <w:rPr>
          <w:szCs w:val="24"/>
        </w:rPr>
        <w:t>15%</w:t>
      </w:r>
      <w:r w:rsidR="00CD4A66" w:rsidRPr="00BA4FB2">
        <w:rPr>
          <w:rFonts w:hint="eastAsia"/>
          <w:szCs w:val="24"/>
        </w:rPr>
        <w:t>，</w:t>
      </w:r>
      <w:r w:rsidR="00CD4A66" w:rsidRPr="00BA4FB2">
        <w:rPr>
          <w:szCs w:val="24"/>
        </w:rPr>
        <w:t>工程实施后水量节余</w:t>
      </w:r>
      <w:r w:rsidR="00CD4A66" w:rsidRPr="00BA4FB2">
        <w:rPr>
          <w:szCs w:val="24"/>
        </w:rPr>
        <w:t>523</w:t>
      </w:r>
      <w:r w:rsidR="00CD4A66" w:rsidRPr="00BA4FB2">
        <w:rPr>
          <w:szCs w:val="24"/>
        </w:rPr>
        <w:t>万</w:t>
      </w:r>
      <w:r w:rsidR="00CD4A66" w:rsidRPr="00BA4FB2">
        <w:rPr>
          <w:szCs w:val="24"/>
        </w:rPr>
        <w:t>m</w:t>
      </w:r>
      <w:r w:rsidR="00CD4A66" w:rsidRPr="00BA4FB2">
        <w:rPr>
          <w:szCs w:val="24"/>
          <w:vertAlign w:val="superscript"/>
        </w:rPr>
        <w:t>3</w:t>
      </w:r>
      <w:r w:rsidR="00CD4A66" w:rsidRPr="00BA4FB2">
        <w:rPr>
          <w:szCs w:val="24"/>
        </w:rPr>
        <w:t>/</w:t>
      </w:r>
      <w:r w:rsidR="00CD4A66" w:rsidRPr="00BA4FB2">
        <w:rPr>
          <w:szCs w:val="24"/>
        </w:rPr>
        <w:t>年。</w:t>
      </w:r>
      <w:r w:rsidR="00CD4A66" w:rsidRPr="00BA4FB2">
        <w:t>因此对区域水资源有利。</w:t>
      </w:r>
    </w:p>
    <w:p w:rsidR="00CE56EA" w:rsidRPr="00BA4FB2" w:rsidRDefault="00161A48" w:rsidP="00404AAA">
      <w:pPr>
        <w:adjustRightInd w:val="0"/>
        <w:snapToGrid w:val="0"/>
        <w:ind w:firstLine="480"/>
      </w:pPr>
      <w:r w:rsidRPr="00BA4FB2">
        <w:t>（</w:t>
      </w:r>
      <w:r w:rsidRPr="00BA4FB2">
        <w:t>4</w:t>
      </w:r>
      <w:r w:rsidRPr="00BA4FB2">
        <w:t>）本工程仅将</w:t>
      </w:r>
      <w:r w:rsidR="00C47EFB" w:rsidRPr="00BA4FB2">
        <w:rPr>
          <w:rFonts w:hint="eastAsia"/>
        </w:rPr>
        <w:t>K</w:t>
      </w:r>
      <w:r w:rsidRPr="00BA4FB2">
        <w:t>0+000~</w:t>
      </w:r>
      <w:r w:rsidR="00AD13F6" w:rsidRPr="00BA4FB2">
        <w:t>11+238</w:t>
      </w:r>
      <w:r w:rsidRPr="00BA4FB2">
        <w:t>干渠改线为</w:t>
      </w:r>
      <w:r w:rsidRPr="00BA4FB2">
        <w:t>7.27km</w:t>
      </w:r>
      <w:r w:rsidRPr="00BA4FB2">
        <w:t>的引水隧涵，工程本身不产生污染物排放，对石堡川水库水质、水温影响较小。</w:t>
      </w:r>
    </w:p>
    <w:p w:rsidR="00161A48" w:rsidRPr="00BA4FB2" w:rsidRDefault="00161A48" w:rsidP="00404AAA">
      <w:pPr>
        <w:adjustRightInd w:val="0"/>
        <w:snapToGrid w:val="0"/>
        <w:ind w:firstLine="480"/>
      </w:pPr>
      <w:r w:rsidRPr="00BA4FB2">
        <w:t>（</w:t>
      </w:r>
      <w:r w:rsidRPr="00BA4FB2">
        <w:t>5</w:t>
      </w:r>
      <w:r w:rsidRPr="00BA4FB2">
        <w:t>）本工程为原水取水和原水输水工程，通过</w:t>
      </w:r>
      <w:r w:rsidRPr="00BA4FB2">
        <w:t>0+000~</w:t>
      </w:r>
      <w:r w:rsidR="00AD13F6" w:rsidRPr="00BA4FB2">
        <w:t>11+238</w:t>
      </w:r>
      <w:r w:rsidRPr="00BA4FB2">
        <w:t>干渠改线为</w:t>
      </w:r>
      <w:r w:rsidRPr="00BA4FB2">
        <w:t>7.27km</w:t>
      </w:r>
      <w:r w:rsidRPr="00BA4FB2">
        <w:t>的引水隧涵，通过改造退水闸、分水闸与连通渠道，连通至五一水库为</w:t>
      </w:r>
      <w:r w:rsidRPr="00BA4FB2">
        <w:lastRenderedPageBreak/>
        <w:t>止。澄城县境内生产生活污水经县污水处理厂处理达标后排至洛河东侧支流大峪河，因此，对孔走河、长宁河、县西河水环境基本无影响。</w:t>
      </w:r>
    </w:p>
    <w:p w:rsidR="00161A48" w:rsidRPr="00BA4FB2" w:rsidRDefault="00161A48" w:rsidP="00404AAA">
      <w:pPr>
        <w:adjustRightInd w:val="0"/>
        <w:snapToGrid w:val="0"/>
        <w:ind w:firstLine="480"/>
      </w:pPr>
      <w:r w:rsidRPr="00BA4FB2">
        <w:t>（</w:t>
      </w:r>
      <w:r w:rsidRPr="00BA4FB2">
        <w:t>6</w:t>
      </w:r>
      <w:r w:rsidRPr="00BA4FB2">
        <w:t>）本工程建设总占地面积</w:t>
      </w:r>
      <w:r w:rsidRPr="00BA4FB2">
        <w:t>15.41 hm</w:t>
      </w:r>
      <w:r w:rsidRPr="00BA4FB2">
        <w:rPr>
          <w:vertAlign w:val="superscript"/>
        </w:rPr>
        <w:t>2</w:t>
      </w:r>
      <w:r w:rsidRPr="00BA4FB2">
        <w:t>，其中永久占地</w:t>
      </w:r>
      <w:r w:rsidRPr="00BA4FB2">
        <w:t>0.82hm</w:t>
      </w:r>
      <w:r w:rsidRPr="00BA4FB2">
        <w:rPr>
          <w:vertAlign w:val="superscript"/>
        </w:rPr>
        <w:t>2</w:t>
      </w:r>
      <w:r w:rsidRPr="00BA4FB2">
        <w:t>，临时占地</w:t>
      </w:r>
      <w:r w:rsidRPr="00BA4FB2">
        <w:t>14.59hm</w:t>
      </w:r>
      <w:r w:rsidRPr="00BA4FB2">
        <w:rPr>
          <w:vertAlign w:val="superscript"/>
        </w:rPr>
        <w:t>2</w:t>
      </w:r>
      <w:r w:rsidRPr="00BA4FB2">
        <w:t>，主要占用林地、耕地、园地、水利设施用地（原干渠用地）。本次新增永久占地</w:t>
      </w:r>
      <w:r w:rsidRPr="00BA4FB2">
        <w:t>0.20hm</w:t>
      </w:r>
      <w:r w:rsidRPr="00BA4FB2">
        <w:rPr>
          <w:vertAlign w:val="superscript"/>
        </w:rPr>
        <w:t>2</w:t>
      </w:r>
      <w:r w:rsidRPr="00BA4FB2">
        <w:t>，现状为苹果园地，为连通隧洞出口拱涵用地。工程实施对陆生生态系统影响较小。本工程的建设不会影响和改变石堡川水库下游的生态流保证率及水生生态环境，对水生生态影响较小；对澄城县孔走河、长宁河、县西河五一水库水生生态环境有利。</w:t>
      </w:r>
    </w:p>
    <w:p w:rsidR="00161A48" w:rsidRPr="00BA4FB2" w:rsidRDefault="00161A48" w:rsidP="00404AAA">
      <w:pPr>
        <w:adjustRightInd w:val="0"/>
        <w:snapToGrid w:val="0"/>
        <w:ind w:firstLine="480"/>
      </w:pPr>
      <w:r w:rsidRPr="00BA4FB2">
        <w:t>（</w:t>
      </w:r>
      <w:r w:rsidRPr="00BA4FB2">
        <w:t>7</w:t>
      </w:r>
      <w:r w:rsidRPr="00BA4FB2">
        <w:t>）本工程引水隧洞大部分采用钢筋混凝土衬砌支护，对于不同的洞室围岩，采用不同的衬砌厚度，不会对库区地下水环境产生明显影响。</w:t>
      </w:r>
    </w:p>
    <w:p w:rsidR="00161A48" w:rsidRPr="00BA4FB2" w:rsidRDefault="00161A48" w:rsidP="00404AAA">
      <w:pPr>
        <w:adjustRightInd w:val="0"/>
        <w:snapToGrid w:val="0"/>
        <w:ind w:firstLine="480"/>
      </w:pPr>
      <w:r w:rsidRPr="00BA4FB2">
        <w:t>（</w:t>
      </w:r>
      <w:r w:rsidRPr="00BA4FB2">
        <w:t>8</w:t>
      </w:r>
      <w:r w:rsidRPr="00BA4FB2">
        <w:t>）本工程能解决澄城县现状的生产生活水量不足、水生态环境恶化等方面的制约，能大大改善生态环境，实现城市供水的多源保障，大大降低因水量隐患产生的供水风险的发生几率，补充</w:t>
      </w:r>
      <w:r w:rsidRPr="00BA4FB2">
        <w:rPr>
          <w:szCs w:val="24"/>
        </w:rPr>
        <w:t>孔走河、长宁河、县西河</w:t>
      </w:r>
      <w:r w:rsidRPr="00BA4FB2">
        <w:t>生态水量，为澄城县区域经济发展、水生态环境提供水资源保障。</w:t>
      </w:r>
      <w:r w:rsidR="00C47EFB" w:rsidRPr="00BA4FB2">
        <w:rPr>
          <w:rFonts w:hint="eastAsia"/>
        </w:rPr>
        <w:t>K</w:t>
      </w:r>
      <w:r w:rsidRPr="00BA4FB2">
        <w:t>0+000~</w:t>
      </w:r>
      <w:r w:rsidR="00AD13F6" w:rsidRPr="00BA4FB2">
        <w:t>11+238</w:t>
      </w:r>
      <w:r w:rsidRPr="00BA4FB2">
        <w:t>干渠改线后水利用系数由</w:t>
      </w:r>
      <w:r w:rsidR="00CD4A66" w:rsidRPr="00BA4FB2">
        <w:rPr>
          <w:rFonts w:hint="eastAsia"/>
        </w:rPr>
        <w:t>0.7</w:t>
      </w:r>
      <w:r w:rsidR="00C47EFB" w:rsidRPr="00BA4FB2">
        <w:rPr>
          <w:rFonts w:hint="eastAsia"/>
        </w:rPr>
        <w:t>2</w:t>
      </w:r>
      <w:r w:rsidRPr="00BA4FB2">
        <w:t>提高至</w:t>
      </w:r>
      <w:r w:rsidRPr="00BA4FB2">
        <w:t>0.9</w:t>
      </w:r>
      <w:r w:rsidR="00CD4A66" w:rsidRPr="00BA4FB2">
        <w:rPr>
          <w:rFonts w:hint="eastAsia"/>
        </w:rPr>
        <w:t>4</w:t>
      </w:r>
      <w:r w:rsidRPr="00BA4FB2">
        <w:t>，补给澄县水量由</w:t>
      </w:r>
      <w:r w:rsidR="00CD4A66" w:rsidRPr="00BA4FB2">
        <w:rPr>
          <w:rFonts w:hint="eastAsia"/>
        </w:rPr>
        <w:t>386~612.15</w:t>
      </w:r>
      <w:r w:rsidRPr="00BA4FB2">
        <w:t>万</w:t>
      </w:r>
      <w:r w:rsidRPr="00BA4FB2">
        <w:t>m³</w:t>
      </w:r>
      <w:r w:rsidRPr="00BA4FB2">
        <w:t>提高至</w:t>
      </w:r>
      <w:r w:rsidRPr="00BA4FB2">
        <w:t>1043.3</w:t>
      </w:r>
      <w:r w:rsidRPr="00BA4FB2">
        <w:t>万</w:t>
      </w:r>
      <w:r w:rsidRPr="00BA4FB2">
        <w:t>m³</w:t>
      </w:r>
      <w:r w:rsidR="00CD4A66" w:rsidRPr="00BA4FB2">
        <w:rPr>
          <w:rFonts w:hint="eastAsia"/>
        </w:rPr>
        <w:t>，</w:t>
      </w:r>
      <w:r w:rsidRPr="00BA4FB2">
        <w:t>本工程对石堡川水库的使用功效是有利影响。</w:t>
      </w:r>
    </w:p>
    <w:p w:rsidR="00161A48" w:rsidRPr="00BA4FB2" w:rsidRDefault="00161A48" w:rsidP="00404AAA">
      <w:pPr>
        <w:adjustRightInd w:val="0"/>
        <w:snapToGrid w:val="0"/>
        <w:ind w:firstLine="480"/>
      </w:pPr>
      <w:r w:rsidRPr="00BA4FB2">
        <w:t>（</w:t>
      </w:r>
      <w:r w:rsidRPr="00BA4FB2">
        <w:t>9</w:t>
      </w:r>
      <w:r w:rsidRPr="00BA4FB2">
        <w:t>）</w:t>
      </w:r>
      <w:r w:rsidRPr="00BA4FB2">
        <w:rPr>
          <w:szCs w:val="24"/>
        </w:rPr>
        <w:t>本</w:t>
      </w:r>
      <w:r w:rsidRPr="00BA4FB2">
        <w:t>工程建成后，由石堡川水库灌溉管理局进行日常管理，劳动定员</w:t>
      </w:r>
      <w:r w:rsidRPr="00BA4FB2">
        <w:t>22</w:t>
      </w:r>
      <w:r w:rsidRPr="00BA4FB2">
        <w:t>人。办公地点位于</w:t>
      </w:r>
      <w:r w:rsidRPr="00BA4FB2">
        <w:rPr>
          <w:szCs w:val="24"/>
        </w:rPr>
        <w:t>史官镇史官村建设管理站，</w:t>
      </w:r>
      <w:r w:rsidRPr="00BA4FB2">
        <w:t>运行管理期间主要污染源为管理站内管理人员日常生活产生的污水、油烟废气、生活垃圾等。</w:t>
      </w:r>
    </w:p>
    <w:p w:rsidR="00F06A70" w:rsidRPr="00BA4FB2" w:rsidRDefault="00A05D4D" w:rsidP="00404AAA">
      <w:pPr>
        <w:pStyle w:val="2"/>
        <w:adjustRightInd w:val="0"/>
        <w:snapToGrid w:val="0"/>
        <w:spacing w:line="276" w:lineRule="auto"/>
        <w:ind w:firstLineChars="0" w:firstLine="0"/>
        <w:rPr>
          <w:rFonts w:ascii="Times New Roman" w:eastAsia="宋体" w:hAnsi="Times New Roman" w:cs="Times New Roman"/>
        </w:rPr>
      </w:pPr>
      <w:bookmarkStart w:id="218" w:name="_Toc23941331"/>
      <w:r w:rsidRPr="00BA4FB2">
        <w:rPr>
          <w:rFonts w:ascii="Times New Roman" w:eastAsia="宋体" w:hAnsi="Times New Roman" w:cs="Times New Roman"/>
        </w:rPr>
        <w:t xml:space="preserve">8.5 </w:t>
      </w:r>
      <w:r w:rsidRPr="00BA4FB2">
        <w:rPr>
          <w:rFonts w:ascii="Times New Roman" w:eastAsia="宋体" w:hAnsi="Times New Roman" w:cs="Times New Roman"/>
        </w:rPr>
        <w:t>污染防治措施</w:t>
      </w:r>
      <w:bookmarkEnd w:id="218"/>
    </w:p>
    <w:p w:rsidR="0032561A" w:rsidRPr="00BA4FB2" w:rsidRDefault="00A56248" w:rsidP="00404AAA">
      <w:pPr>
        <w:adjustRightInd w:val="0"/>
        <w:snapToGrid w:val="0"/>
        <w:ind w:firstLine="480"/>
      </w:pPr>
      <w:r w:rsidRPr="00BA4FB2">
        <w:t>各项污染防治措施详见表</w:t>
      </w:r>
      <w:r w:rsidRPr="00BA4FB2">
        <w:t>8.5-1</w:t>
      </w:r>
      <w:r w:rsidRPr="00BA4FB2">
        <w:t>。</w:t>
      </w:r>
    </w:p>
    <w:p w:rsidR="00096DE6" w:rsidRPr="00BA4FB2" w:rsidRDefault="00A56248" w:rsidP="00404AAA">
      <w:pPr>
        <w:adjustRightInd w:val="0"/>
        <w:snapToGrid w:val="0"/>
        <w:spacing w:line="240" w:lineRule="auto"/>
        <w:ind w:firstLineChars="0" w:firstLine="0"/>
        <w:jc w:val="center"/>
        <w:rPr>
          <w:b/>
          <w:sz w:val="21"/>
          <w:szCs w:val="21"/>
        </w:rPr>
      </w:pPr>
      <w:r w:rsidRPr="00BA4FB2">
        <w:rPr>
          <w:b/>
          <w:sz w:val="21"/>
          <w:szCs w:val="21"/>
        </w:rPr>
        <w:t>表</w:t>
      </w:r>
      <w:r w:rsidRPr="00BA4FB2">
        <w:rPr>
          <w:b/>
          <w:sz w:val="21"/>
          <w:szCs w:val="21"/>
        </w:rPr>
        <w:t>8.5-1</w:t>
      </w:r>
      <w:r w:rsidR="00096DE6" w:rsidRPr="00BA4FB2">
        <w:rPr>
          <w:b/>
          <w:sz w:val="21"/>
          <w:szCs w:val="21"/>
        </w:rPr>
        <w:t>污染防治措施一览表</w:t>
      </w:r>
    </w:p>
    <w:tbl>
      <w:tblPr>
        <w:tblStyle w:val="a6"/>
        <w:tblW w:w="0" w:type="auto"/>
        <w:tblLook w:val="04A0"/>
      </w:tblPr>
      <w:tblGrid>
        <w:gridCol w:w="427"/>
        <w:gridCol w:w="427"/>
        <w:gridCol w:w="7662"/>
      </w:tblGrid>
      <w:tr w:rsidR="00BA4FB2" w:rsidRPr="00BA4FB2" w:rsidTr="00B934BB">
        <w:trPr>
          <w:tblHeader/>
        </w:trPr>
        <w:tc>
          <w:tcPr>
            <w:tcW w:w="854" w:type="dxa"/>
            <w:gridSpan w:val="2"/>
            <w:vAlign w:val="center"/>
          </w:tcPr>
          <w:p w:rsidR="00096DE6" w:rsidRPr="00BA4FB2" w:rsidRDefault="00096DE6" w:rsidP="00404AAA">
            <w:pPr>
              <w:adjustRightInd w:val="0"/>
              <w:snapToGrid w:val="0"/>
              <w:spacing w:line="240" w:lineRule="auto"/>
              <w:ind w:firstLineChars="0" w:firstLine="0"/>
              <w:jc w:val="center"/>
              <w:rPr>
                <w:b/>
                <w:sz w:val="21"/>
                <w:szCs w:val="21"/>
              </w:rPr>
            </w:pPr>
            <w:r w:rsidRPr="00BA4FB2">
              <w:rPr>
                <w:b/>
                <w:sz w:val="21"/>
                <w:szCs w:val="21"/>
              </w:rPr>
              <w:t>项目</w:t>
            </w:r>
          </w:p>
        </w:tc>
        <w:tc>
          <w:tcPr>
            <w:tcW w:w="7662" w:type="dxa"/>
            <w:vAlign w:val="center"/>
          </w:tcPr>
          <w:p w:rsidR="00096DE6" w:rsidRPr="00BA4FB2" w:rsidRDefault="00096DE6" w:rsidP="00404AAA">
            <w:pPr>
              <w:adjustRightInd w:val="0"/>
              <w:snapToGrid w:val="0"/>
              <w:spacing w:line="240" w:lineRule="auto"/>
              <w:ind w:firstLineChars="0" w:firstLine="0"/>
              <w:jc w:val="center"/>
              <w:rPr>
                <w:b/>
                <w:sz w:val="21"/>
                <w:szCs w:val="21"/>
              </w:rPr>
            </w:pPr>
            <w:r w:rsidRPr="00BA4FB2">
              <w:rPr>
                <w:b/>
                <w:sz w:val="21"/>
                <w:szCs w:val="21"/>
              </w:rPr>
              <w:t>具体环保措施</w:t>
            </w:r>
          </w:p>
        </w:tc>
      </w:tr>
      <w:tr w:rsidR="00BA4FB2" w:rsidRPr="00BA4FB2" w:rsidTr="003E53E4">
        <w:trPr>
          <w:trHeight w:val="762"/>
        </w:trPr>
        <w:tc>
          <w:tcPr>
            <w:tcW w:w="427" w:type="dxa"/>
            <w:vMerge w:val="restart"/>
            <w:vAlign w:val="center"/>
          </w:tcPr>
          <w:p w:rsidR="00096DE6" w:rsidRPr="00BA4FB2" w:rsidRDefault="00096DE6" w:rsidP="00404AAA">
            <w:pPr>
              <w:adjustRightInd w:val="0"/>
              <w:snapToGrid w:val="0"/>
              <w:spacing w:line="240" w:lineRule="auto"/>
              <w:ind w:firstLineChars="0" w:firstLine="0"/>
              <w:rPr>
                <w:b/>
                <w:sz w:val="21"/>
                <w:szCs w:val="21"/>
              </w:rPr>
            </w:pPr>
            <w:r w:rsidRPr="00BA4FB2">
              <w:rPr>
                <w:b/>
                <w:sz w:val="21"/>
                <w:szCs w:val="21"/>
              </w:rPr>
              <w:t>地表水环境</w:t>
            </w:r>
          </w:p>
        </w:tc>
        <w:tc>
          <w:tcPr>
            <w:tcW w:w="427" w:type="dxa"/>
            <w:vMerge w:val="restart"/>
            <w:vAlign w:val="center"/>
          </w:tcPr>
          <w:p w:rsidR="00096DE6" w:rsidRPr="00BA4FB2" w:rsidRDefault="00096DE6" w:rsidP="00404AAA">
            <w:pPr>
              <w:adjustRightInd w:val="0"/>
              <w:snapToGrid w:val="0"/>
              <w:spacing w:line="240" w:lineRule="auto"/>
              <w:ind w:firstLineChars="0" w:firstLine="0"/>
              <w:rPr>
                <w:b/>
                <w:sz w:val="21"/>
                <w:szCs w:val="21"/>
              </w:rPr>
            </w:pPr>
            <w:r w:rsidRPr="00BA4FB2">
              <w:rPr>
                <w:b/>
                <w:sz w:val="21"/>
                <w:szCs w:val="21"/>
              </w:rPr>
              <w:t>施工期</w:t>
            </w:r>
          </w:p>
        </w:tc>
        <w:tc>
          <w:tcPr>
            <w:tcW w:w="7662" w:type="dxa"/>
            <w:vAlign w:val="center"/>
          </w:tcPr>
          <w:p w:rsidR="00096DE6" w:rsidRPr="00BA4FB2" w:rsidRDefault="00096DE6" w:rsidP="0051355C">
            <w:pPr>
              <w:widowControl/>
              <w:autoSpaceDE w:val="0"/>
              <w:autoSpaceDN w:val="0"/>
              <w:adjustRightInd w:val="0"/>
              <w:snapToGrid w:val="0"/>
              <w:spacing w:line="240" w:lineRule="auto"/>
              <w:ind w:firstLineChars="0" w:firstLine="0"/>
              <w:rPr>
                <w:kern w:val="0"/>
                <w:sz w:val="21"/>
                <w:szCs w:val="21"/>
              </w:rPr>
            </w:pPr>
            <w:r w:rsidRPr="00BA4FB2">
              <w:rPr>
                <w:kern w:val="0"/>
                <w:sz w:val="21"/>
                <w:szCs w:val="21"/>
              </w:rPr>
              <w:t>施工人员优先租用沿线村镇现有建筑物，利用现有的生活污水处理设施。若新建施工生活区的，需设临时</w:t>
            </w:r>
            <w:r w:rsidR="0051355C" w:rsidRPr="00BA4FB2">
              <w:rPr>
                <w:rFonts w:hint="eastAsia"/>
                <w:kern w:val="0"/>
                <w:sz w:val="21"/>
                <w:szCs w:val="21"/>
              </w:rPr>
              <w:t>设置双瓮漏斗式环保厕所，由当地农民定期清理后用作农肥，施工结束后将厕所清理以后恢复原貌。</w:t>
            </w:r>
          </w:p>
        </w:tc>
      </w:tr>
      <w:tr w:rsidR="00BA4FB2" w:rsidRPr="00BA4FB2" w:rsidTr="0018110B">
        <w:trPr>
          <w:trHeight w:val="710"/>
        </w:trPr>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427" w:type="dxa"/>
            <w:vMerge/>
            <w:vAlign w:val="center"/>
          </w:tcPr>
          <w:p w:rsidR="00096DE6" w:rsidRPr="00BA4FB2" w:rsidRDefault="00096DE6" w:rsidP="00404AAA">
            <w:pPr>
              <w:adjustRightInd w:val="0"/>
              <w:snapToGrid w:val="0"/>
              <w:spacing w:line="240" w:lineRule="auto"/>
              <w:ind w:firstLineChars="0" w:firstLine="0"/>
              <w:rPr>
                <w:kern w:val="0"/>
                <w:sz w:val="21"/>
                <w:szCs w:val="21"/>
              </w:rPr>
            </w:pPr>
          </w:p>
        </w:tc>
        <w:tc>
          <w:tcPr>
            <w:tcW w:w="7662" w:type="dxa"/>
            <w:vAlign w:val="center"/>
          </w:tcPr>
          <w:p w:rsidR="00096DE6" w:rsidRPr="00BA4FB2" w:rsidRDefault="00096DE6" w:rsidP="00404AAA">
            <w:pPr>
              <w:widowControl/>
              <w:autoSpaceDE w:val="0"/>
              <w:autoSpaceDN w:val="0"/>
              <w:adjustRightInd w:val="0"/>
              <w:snapToGrid w:val="0"/>
              <w:spacing w:line="240" w:lineRule="auto"/>
              <w:ind w:firstLineChars="0" w:firstLine="0"/>
              <w:rPr>
                <w:kern w:val="0"/>
                <w:sz w:val="21"/>
                <w:szCs w:val="21"/>
              </w:rPr>
            </w:pPr>
            <w:r w:rsidRPr="00BA4FB2">
              <w:rPr>
                <w:kern w:val="0"/>
                <w:sz w:val="21"/>
                <w:szCs w:val="21"/>
              </w:rPr>
              <w:t>设置平流式沉砂池收集处理砼拌和冲洗废水，设置隔油沉淀池或油水分离器收集处理施工机械、车辆冲洗废水，处理达标后回用于施工生产或道路浇洒、绿化等</w:t>
            </w:r>
          </w:p>
        </w:tc>
      </w:tr>
      <w:tr w:rsidR="00BA4FB2" w:rsidRPr="00BA4FB2" w:rsidTr="0018110B">
        <w:trPr>
          <w:trHeight w:val="465"/>
        </w:trPr>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7662" w:type="dxa"/>
            <w:vAlign w:val="center"/>
          </w:tcPr>
          <w:p w:rsidR="00096DE6" w:rsidRPr="00BA4FB2" w:rsidRDefault="00096DE6" w:rsidP="00D81FEB">
            <w:pPr>
              <w:widowControl/>
              <w:autoSpaceDE w:val="0"/>
              <w:autoSpaceDN w:val="0"/>
              <w:adjustRightInd w:val="0"/>
              <w:snapToGrid w:val="0"/>
              <w:spacing w:line="240" w:lineRule="auto"/>
              <w:ind w:firstLineChars="0" w:firstLine="0"/>
              <w:rPr>
                <w:kern w:val="0"/>
                <w:sz w:val="21"/>
                <w:szCs w:val="21"/>
              </w:rPr>
            </w:pPr>
            <w:r w:rsidRPr="00BA4FB2">
              <w:rPr>
                <w:kern w:val="0"/>
                <w:sz w:val="21"/>
                <w:szCs w:val="21"/>
              </w:rPr>
              <w:t>设置沉淀处理系统收集处理基坑排水，处理达标后回用</w:t>
            </w:r>
            <w:r w:rsidR="00D81FEB" w:rsidRPr="00BA4FB2">
              <w:rPr>
                <w:rFonts w:hint="eastAsia"/>
                <w:kern w:val="0"/>
                <w:sz w:val="21"/>
                <w:szCs w:val="21"/>
              </w:rPr>
              <w:t>于施工生产</w:t>
            </w:r>
          </w:p>
        </w:tc>
      </w:tr>
      <w:tr w:rsidR="00BA4FB2" w:rsidRPr="00BA4FB2" w:rsidTr="0018110B">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7662" w:type="dxa"/>
            <w:vAlign w:val="center"/>
          </w:tcPr>
          <w:p w:rsidR="00096DE6" w:rsidRPr="00BA4FB2" w:rsidRDefault="00096DE6" w:rsidP="00D81FEB">
            <w:pPr>
              <w:widowControl/>
              <w:autoSpaceDE w:val="0"/>
              <w:autoSpaceDN w:val="0"/>
              <w:adjustRightInd w:val="0"/>
              <w:snapToGrid w:val="0"/>
              <w:spacing w:line="240" w:lineRule="auto"/>
              <w:ind w:firstLineChars="0" w:firstLine="0"/>
              <w:rPr>
                <w:kern w:val="0"/>
                <w:sz w:val="21"/>
                <w:szCs w:val="21"/>
              </w:rPr>
            </w:pPr>
            <w:r w:rsidRPr="00BA4FB2">
              <w:rPr>
                <w:kern w:val="0"/>
                <w:sz w:val="21"/>
                <w:szCs w:val="21"/>
              </w:rPr>
              <w:t>机械含油废水、混凝土和注浆废水则通过混凝沉淀处理处理达标后回用</w:t>
            </w:r>
            <w:r w:rsidR="00D81FEB" w:rsidRPr="00BA4FB2">
              <w:rPr>
                <w:rFonts w:hint="eastAsia"/>
                <w:kern w:val="0"/>
                <w:sz w:val="21"/>
                <w:szCs w:val="21"/>
              </w:rPr>
              <w:t>于施工生产</w:t>
            </w:r>
          </w:p>
        </w:tc>
      </w:tr>
      <w:tr w:rsidR="00BA4FB2" w:rsidRPr="00BA4FB2" w:rsidTr="0018110B">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427" w:type="dxa"/>
            <w:vMerge w:val="restart"/>
            <w:vAlign w:val="center"/>
          </w:tcPr>
          <w:p w:rsidR="00096DE6" w:rsidRPr="00BA4FB2" w:rsidRDefault="00096DE6" w:rsidP="00404AAA">
            <w:pPr>
              <w:adjustRightInd w:val="0"/>
              <w:snapToGrid w:val="0"/>
              <w:spacing w:line="240" w:lineRule="auto"/>
              <w:ind w:firstLineChars="0" w:firstLine="0"/>
              <w:rPr>
                <w:b/>
                <w:sz w:val="21"/>
                <w:szCs w:val="21"/>
              </w:rPr>
            </w:pPr>
            <w:r w:rsidRPr="00BA4FB2">
              <w:rPr>
                <w:b/>
                <w:sz w:val="21"/>
                <w:szCs w:val="21"/>
              </w:rPr>
              <w:t>运</w:t>
            </w:r>
            <w:r w:rsidRPr="00BA4FB2">
              <w:rPr>
                <w:b/>
                <w:sz w:val="21"/>
                <w:szCs w:val="21"/>
              </w:rPr>
              <w:lastRenderedPageBreak/>
              <w:t>行期</w:t>
            </w:r>
          </w:p>
        </w:tc>
        <w:tc>
          <w:tcPr>
            <w:tcW w:w="7662" w:type="dxa"/>
            <w:vAlign w:val="center"/>
          </w:tcPr>
          <w:p w:rsidR="00096DE6" w:rsidRPr="00BA4FB2" w:rsidRDefault="00096DE6" w:rsidP="00404AAA">
            <w:pPr>
              <w:adjustRightInd w:val="0"/>
              <w:snapToGrid w:val="0"/>
              <w:spacing w:line="240" w:lineRule="auto"/>
              <w:ind w:firstLineChars="0" w:firstLine="0"/>
              <w:rPr>
                <w:kern w:val="0"/>
                <w:sz w:val="21"/>
                <w:szCs w:val="21"/>
              </w:rPr>
            </w:pPr>
            <w:r w:rsidRPr="00BA4FB2">
              <w:rPr>
                <w:kern w:val="0"/>
                <w:sz w:val="21"/>
                <w:szCs w:val="21"/>
              </w:rPr>
              <w:lastRenderedPageBreak/>
              <w:t>石堡川水库坝址保证不小于</w:t>
            </w:r>
            <w:r w:rsidRPr="00BA4FB2">
              <w:rPr>
                <w:kern w:val="0"/>
                <w:sz w:val="21"/>
                <w:szCs w:val="21"/>
              </w:rPr>
              <w:t>4.0m</w:t>
            </w:r>
            <w:r w:rsidRPr="00BA4FB2">
              <w:rPr>
                <w:kern w:val="0"/>
                <w:sz w:val="21"/>
                <w:szCs w:val="21"/>
                <w:vertAlign w:val="superscript"/>
              </w:rPr>
              <w:t>3</w:t>
            </w:r>
            <w:r w:rsidRPr="00BA4FB2">
              <w:rPr>
                <w:kern w:val="0"/>
                <w:sz w:val="21"/>
                <w:szCs w:val="21"/>
              </w:rPr>
              <w:t>/s</w:t>
            </w:r>
            <w:r w:rsidRPr="00BA4FB2">
              <w:rPr>
                <w:kern w:val="0"/>
                <w:sz w:val="21"/>
                <w:szCs w:val="21"/>
              </w:rPr>
              <w:t>的水量作为生态基流</w:t>
            </w:r>
          </w:p>
        </w:tc>
      </w:tr>
      <w:tr w:rsidR="00BA4FB2" w:rsidRPr="00BA4FB2" w:rsidTr="0018110B">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7662" w:type="dxa"/>
            <w:vAlign w:val="center"/>
          </w:tcPr>
          <w:p w:rsidR="00096DE6" w:rsidRPr="00BA4FB2" w:rsidRDefault="00096DE6" w:rsidP="00404AAA">
            <w:pPr>
              <w:widowControl/>
              <w:autoSpaceDE w:val="0"/>
              <w:autoSpaceDN w:val="0"/>
              <w:adjustRightInd w:val="0"/>
              <w:snapToGrid w:val="0"/>
              <w:spacing w:line="240" w:lineRule="auto"/>
              <w:ind w:firstLineChars="0" w:firstLine="0"/>
              <w:rPr>
                <w:kern w:val="0"/>
                <w:sz w:val="21"/>
                <w:szCs w:val="21"/>
              </w:rPr>
            </w:pPr>
            <w:r w:rsidRPr="00BA4FB2">
              <w:rPr>
                <w:kern w:val="0"/>
                <w:sz w:val="21"/>
                <w:szCs w:val="21"/>
              </w:rPr>
              <w:t>在现石堡川水库调度方案的基础上进一步的深化、细化，兼顾防洪、供水、发电、生态</w:t>
            </w:r>
            <w:r w:rsidRPr="00BA4FB2">
              <w:rPr>
                <w:kern w:val="0"/>
                <w:sz w:val="21"/>
                <w:szCs w:val="21"/>
              </w:rPr>
              <w:t xml:space="preserve"> </w:t>
            </w:r>
            <w:r w:rsidRPr="00BA4FB2">
              <w:rPr>
                <w:kern w:val="0"/>
                <w:sz w:val="21"/>
                <w:szCs w:val="21"/>
              </w:rPr>
              <w:t>环境等水库综合功能</w:t>
            </w:r>
          </w:p>
        </w:tc>
      </w:tr>
      <w:tr w:rsidR="00BA4FB2" w:rsidRPr="00BA4FB2" w:rsidTr="0018110B">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7662" w:type="dxa"/>
            <w:vAlign w:val="center"/>
          </w:tcPr>
          <w:p w:rsidR="00096DE6" w:rsidRPr="00BA4FB2" w:rsidRDefault="00096DE6" w:rsidP="00404AAA">
            <w:pPr>
              <w:widowControl/>
              <w:autoSpaceDE w:val="0"/>
              <w:autoSpaceDN w:val="0"/>
              <w:adjustRightInd w:val="0"/>
              <w:snapToGrid w:val="0"/>
              <w:spacing w:line="240" w:lineRule="auto"/>
              <w:ind w:firstLineChars="0" w:firstLine="0"/>
              <w:rPr>
                <w:kern w:val="0"/>
                <w:sz w:val="21"/>
                <w:szCs w:val="21"/>
              </w:rPr>
            </w:pPr>
            <w:r w:rsidRPr="00BA4FB2">
              <w:rPr>
                <w:kern w:val="0"/>
                <w:sz w:val="21"/>
                <w:szCs w:val="21"/>
              </w:rPr>
              <w:t>取水口周边区域按照国家相关规范划定水源保护区，按规范设置明显的标志牌，并按照相关法律法规要求，做好水源区环境保护工作，进一步加强对本工程周边区域生活、农业等各种污染源的管理和治理</w:t>
            </w:r>
          </w:p>
        </w:tc>
      </w:tr>
      <w:tr w:rsidR="00BA4FB2" w:rsidRPr="00BA4FB2" w:rsidTr="0018110B">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7662" w:type="dxa"/>
            <w:vAlign w:val="center"/>
          </w:tcPr>
          <w:p w:rsidR="00096DE6" w:rsidRPr="00BA4FB2" w:rsidRDefault="00096DE6" w:rsidP="00404AAA">
            <w:pPr>
              <w:widowControl/>
              <w:autoSpaceDE w:val="0"/>
              <w:autoSpaceDN w:val="0"/>
              <w:adjustRightInd w:val="0"/>
              <w:snapToGrid w:val="0"/>
              <w:spacing w:line="240" w:lineRule="auto"/>
              <w:ind w:firstLineChars="0" w:firstLine="0"/>
              <w:rPr>
                <w:kern w:val="0"/>
                <w:sz w:val="21"/>
                <w:szCs w:val="21"/>
              </w:rPr>
            </w:pPr>
            <w:r w:rsidRPr="00BA4FB2">
              <w:rPr>
                <w:kern w:val="0"/>
                <w:sz w:val="21"/>
                <w:szCs w:val="21"/>
              </w:rPr>
              <w:t>在进水口设置水质自动监测站，并按照相关规定落实进水口水质监测计划</w:t>
            </w:r>
          </w:p>
        </w:tc>
      </w:tr>
      <w:tr w:rsidR="00BA4FB2" w:rsidRPr="00BA4FB2" w:rsidTr="0018110B">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7662" w:type="dxa"/>
            <w:vAlign w:val="center"/>
          </w:tcPr>
          <w:p w:rsidR="00096DE6" w:rsidRPr="00BA4FB2" w:rsidRDefault="00096DE6" w:rsidP="00404AAA">
            <w:pPr>
              <w:widowControl/>
              <w:autoSpaceDE w:val="0"/>
              <w:autoSpaceDN w:val="0"/>
              <w:adjustRightInd w:val="0"/>
              <w:snapToGrid w:val="0"/>
              <w:spacing w:line="240" w:lineRule="auto"/>
              <w:ind w:firstLineChars="0" w:firstLine="0"/>
              <w:rPr>
                <w:kern w:val="0"/>
                <w:sz w:val="21"/>
                <w:szCs w:val="21"/>
              </w:rPr>
            </w:pPr>
            <w:r w:rsidRPr="00BA4FB2">
              <w:rPr>
                <w:kern w:val="0"/>
                <w:sz w:val="21"/>
                <w:szCs w:val="21"/>
              </w:rPr>
              <w:t>加强石堡川水库、五一水库的污染源治理和水环境保护</w:t>
            </w:r>
          </w:p>
        </w:tc>
      </w:tr>
      <w:tr w:rsidR="00BA4FB2" w:rsidRPr="00BA4FB2" w:rsidTr="0018110B">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7662" w:type="dxa"/>
            <w:vAlign w:val="center"/>
          </w:tcPr>
          <w:p w:rsidR="00096DE6" w:rsidRPr="00BA4FB2" w:rsidRDefault="00096DE6" w:rsidP="003C566D">
            <w:pPr>
              <w:widowControl/>
              <w:autoSpaceDE w:val="0"/>
              <w:autoSpaceDN w:val="0"/>
              <w:adjustRightInd w:val="0"/>
              <w:snapToGrid w:val="0"/>
              <w:spacing w:line="240" w:lineRule="auto"/>
              <w:ind w:firstLineChars="0" w:firstLine="0"/>
              <w:rPr>
                <w:kern w:val="0"/>
                <w:sz w:val="21"/>
                <w:szCs w:val="21"/>
              </w:rPr>
            </w:pPr>
            <w:r w:rsidRPr="00BA4FB2">
              <w:rPr>
                <w:sz w:val="21"/>
                <w:szCs w:val="21"/>
              </w:rPr>
              <w:t>在管理站</w:t>
            </w:r>
            <w:r w:rsidR="003C566D" w:rsidRPr="00BA4FB2">
              <w:rPr>
                <w:rFonts w:hint="eastAsia"/>
                <w:sz w:val="21"/>
                <w:szCs w:val="21"/>
              </w:rPr>
              <w:t>设置</w:t>
            </w:r>
            <w:r w:rsidR="003C566D" w:rsidRPr="00BA4FB2">
              <w:rPr>
                <w:rFonts w:hint="eastAsia"/>
                <w:sz w:val="21"/>
                <w:szCs w:val="21"/>
              </w:rPr>
              <w:t>1</w:t>
            </w:r>
            <w:r w:rsidR="003C566D" w:rsidRPr="00BA4FB2">
              <w:rPr>
                <w:rFonts w:hint="eastAsia"/>
                <w:sz w:val="21"/>
                <w:szCs w:val="21"/>
              </w:rPr>
              <w:t>套水厕及化粪池，</w:t>
            </w:r>
            <w:r w:rsidR="003C566D" w:rsidRPr="00563D83">
              <w:rPr>
                <w:rFonts w:hint="eastAsia"/>
                <w:color w:val="FF0000"/>
                <w:sz w:val="21"/>
                <w:szCs w:val="21"/>
              </w:rPr>
              <w:t>定期清掏外运，</w:t>
            </w:r>
            <w:r w:rsidR="00563D83" w:rsidRPr="00563D83">
              <w:rPr>
                <w:rFonts w:hint="eastAsia"/>
                <w:color w:val="FF0000"/>
                <w:sz w:val="21"/>
                <w:szCs w:val="21"/>
              </w:rPr>
              <w:t>用于农田施肥，</w:t>
            </w:r>
            <w:r w:rsidR="003C566D" w:rsidRPr="00563D83">
              <w:rPr>
                <w:rFonts w:hint="eastAsia"/>
                <w:color w:val="FF0000"/>
                <w:sz w:val="21"/>
                <w:szCs w:val="21"/>
              </w:rPr>
              <w:t>不外排</w:t>
            </w:r>
            <w:r w:rsidR="00563D83" w:rsidRPr="00563D83">
              <w:rPr>
                <w:rFonts w:hint="eastAsia"/>
                <w:color w:val="FF0000"/>
                <w:sz w:val="21"/>
                <w:szCs w:val="21"/>
              </w:rPr>
              <w:t>。</w:t>
            </w:r>
          </w:p>
        </w:tc>
      </w:tr>
      <w:tr w:rsidR="00BA4FB2" w:rsidRPr="00BA4FB2" w:rsidTr="0018110B">
        <w:tc>
          <w:tcPr>
            <w:tcW w:w="427" w:type="dxa"/>
            <w:vMerge w:val="restart"/>
            <w:vAlign w:val="center"/>
          </w:tcPr>
          <w:p w:rsidR="00096DE6" w:rsidRPr="00BA4FB2" w:rsidRDefault="00096DE6" w:rsidP="00404AAA">
            <w:pPr>
              <w:adjustRightInd w:val="0"/>
              <w:snapToGrid w:val="0"/>
              <w:spacing w:line="240" w:lineRule="auto"/>
              <w:ind w:firstLineChars="0" w:firstLine="0"/>
              <w:rPr>
                <w:b/>
                <w:sz w:val="21"/>
                <w:szCs w:val="21"/>
              </w:rPr>
            </w:pPr>
            <w:r w:rsidRPr="00BA4FB2">
              <w:rPr>
                <w:b/>
                <w:sz w:val="21"/>
                <w:szCs w:val="21"/>
              </w:rPr>
              <w:t>地下水环境</w:t>
            </w:r>
          </w:p>
        </w:tc>
        <w:tc>
          <w:tcPr>
            <w:tcW w:w="427" w:type="dxa"/>
            <w:vMerge w:val="restart"/>
            <w:vAlign w:val="center"/>
          </w:tcPr>
          <w:p w:rsidR="00096DE6" w:rsidRPr="00BA4FB2" w:rsidRDefault="00096DE6" w:rsidP="00404AAA">
            <w:pPr>
              <w:adjustRightInd w:val="0"/>
              <w:snapToGrid w:val="0"/>
              <w:spacing w:line="240" w:lineRule="auto"/>
              <w:ind w:firstLineChars="0" w:firstLine="0"/>
              <w:rPr>
                <w:b/>
                <w:sz w:val="21"/>
                <w:szCs w:val="21"/>
              </w:rPr>
            </w:pPr>
            <w:r w:rsidRPr="00BA4FB2">
              <w:rPr>
                <w:b/>
                <w:sz w:val="21"/>
                <w:szCs w:val="21"/>
              </w:rPr>
              <w:t>施工期</w:t>
            </w:r>
          </w:p>
        </w:tc>
        <w:tc>
          <w:tcPr>
            <w:tcW w:w="7662" w:type="dxa"/>
            <w:vAlign w:val="center"/>
          </w:tcPr>
          <w:p w:rsidR="00096DE6" w:rsidRPr="00BA4FB2" w:rsidRDefault="00096DE6" w:rsidP="00404AAA">
            <w:pPr>
              <w:widowControl/>
              <w:autoSpaceDE w:val="0"/>
              <w:autoSpaceDN w:val="0"/>
              <w:adjustRightInd w:val="0"/>
              <w:snapToGrid w:val="0"/>
              <w:spacing w:line="240" w:lineRule="auto"/>
              <w:ind w:firstLineChars="0" w:firstLine="0"/>
              <w:rPr>
                <w:kern w:val="0"/>
                <w:sz w:val="21"/>
                <w:szCs w:val="21"/>
              </w:rPr>
            </w:pPr>
            <w:r w:rsidRPr="00BA4FB2">
              <w:rPr>
                <w:kern w:val="0"/>
                <w:sz w:val="21"/>
                <w:szCs w:val="21"/>
              </w:rPr>
              <w:t>超前预报。对于基础地质情况复杂的水文地质条件，基础回填亦难以处理，考虑局部改线，避开溶洞。</w:t>
            </w:r>
          </w:p>
        </w:tc>
      </w:tr>
      <w:tr w:rsidR="00BA4FB2" w:rsidRPr="00BA4FB2" w:rsidTr="0018110B">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7662" w:type="dxa"/>
            <w:vAlign w:val="center"/>
          </w:tcPr>
          <w:p w:rsidR="00096DE6" w:rsidRPr="00BA4FB2" w:rsidRDefault="00096DE6" w:rsidP="00404AAA">
            <w:pPr>
              <w:widowControl/>
              <w:autoSpaceDE w:val="0"/>
              <w:autoSpaceDN w:val="0"/>
              <w:adjustRightInd w:val="0"/>
              <w:snapToGrid w:val="0"/>
              <w:spacing w:line="240" w:lineRule="auto"/>
              <w:ind w:firstLineChars="0" w:firstLine="0"/>
              <w:rPr>
                <w:kern w:val="0"/>
                <w:sz w:val="21"/>
                <w:szCs w:val="21"/>
              </w:rPr>
            </w:pPr>
            <w:r w:rsidRPr="00BA4FB2">
              <w:rPr>
                <w:kern w:val="0"/>
                <w:sz w:val="21"/>
                <w:szCs w:val="21"/>
              </w:rPr>
              <w:t>全衬砌隧洞止水</w:t>
            </w:r>
          </w:p>
        </w:tc>
      </w:tr>
      <w:tr w:rsidR="00BA4FB2" w:rsidRPr="00BA4FB2" w:rsidTr="0018110B">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427" w:type="dxa"/>
            <w:vMerge w:val="restart"/>
            <w:vAlign w:val="center"/>
          </w:tcPr>
          <w:p w:rsidR="00096DE6" w:rsidRPr="00BA4FB2" w:rsidRDefault="00096DE6" w:rsidP="00404AAA">
            <w:pPr>
              <w:adjustRightInd w:val="0"/>
              <w:snapToGrid w:val="0"/>
              <w:spacing w:line="240" w:lineRule="auto"/>
              <w:ind w:firstLineChars="0" w:firstLine="0"/>
              <w:rPr>
                <w:b/>
                <w:sz w:val="21"/>
                <w:szCs w:val="21"/>
              </w:rPr>
            </w:pPr>
            <w:r w:rsidRPr="00BA4FB2">
              <w:rPr>
                <w:b/>
                <w:sz w:val="21"/>
                <w:szCs w:val="21"/>
              </w:rPr>
              <w:t>运行期</w:t>
            </w:r>
          </w:p>
        </w:tc>
        <w:tc>
          <w:tcPr>
            <w:tcW w:w="7662" w:type="dxa"/>
            <w:vAlign w:val="center"/>
          </w:tcPr>
          <w:p w:rsidR="00096DE6" w:rsidRPr="00BA4FB2" w:rsidRDefault="00096DE6" w:rsidP="00404AAA">
            <w:pPr>
              <w:widowControl/>
              <w:autoSpaceDE w:val="0"/>
              <w:autoSpaceDN w:val="0"/>
              <w:adjustRightInd w:val="0"/>
              <w:snapToGrid w:val="0"/>
              <w:spacing w:line="240" w:lineRule="auto"/>
              <w:ind w:firstLineChars="0" w:firstLine="0"/>
              <w:rPr>
                <w:kern w:val="0"/>
                <w:sz w:val="21"/>
                <w:szCs w:val="21"/>
              </w:rPr>
            </w:pPr>
            <w:r w:rsidRPr="00BA4FB2">
              <w:rPr>
                <w:kern w:val="0"/>
                <w:sz w:val="21"/>
                <w:szCs w:val="21"/>
              </w:rPr>
              <w:t>输水线路沿线两侧划定地下水水源保护区，禁止对地下水和地下</w:t>
            </w:r>
            <w:r w:rsidR="0087341C" w:rsidRPr="00BA4FB2">
              <w:rPr>
                <w:kern w:val="0"/>
                <w:sz w:val="21"/>
                <w:szCs w:val="21"/>
              </w:rPr>
              <w:t>洞线</w:t>
            </w:r>
            <w:r w:rsidRPr="00BA4FB2">
              <w:rPr>
                <w:kern w:val="0"/>
                <w:sz w:val="21"/>
                <w:szCs w:val="21"/>
              </w:rPr>
              <w:t>有害的工程的建设</w:t>
            </w:r>
          </w:p>
        </w:tc>
      </w:tr>
      <w:tr w:rsidR="00BA4FB2" w:rsidRPr="00BA4FB2" w:rsidTr="0018110B">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7662" w:type="dxa"/>
            <w:vAlign w:val="center"/>
          </w:tcPr>
          <w:p w:rsidR="00096DE6" w:rsidRPr="00BA4FB2" w:rsidRDefault="00096DE6" w:rsidP="00404AAA">
            <w:pPr>
              <w:widowControl/>
              <w:autoSpaceDE w:val="0"/>
              <w:autoSpaceDN w:val="0"/>
              <w:adjustRightInd w:val="0"/>
              <w:snapToGrid w:val="0"/>
              <w:spacing w:line="240" w:lineRule="auto"/>
              <w:ind w:firstLineChars="0" w:firstLine="0"/>
              <w:rPr>
                <w:kern w:val="0"/>
                <w:sz w:val="21"/>
                <w:szCs w:val="21"/>
              </w:rPr>
            </w:pPr>
            <w:r w:rsidRPr="00BA4FB2">
              <w:rPr>
                <w:kern w:val="0"/>
                <w:sz w:val="21"/>
                <w:szCs w:val="21"/>
              </w:rPr>
              <w:t>建立隧洞定期巡视检查制度</w:t>
            </w:r>
          </w:p>
        </w:tc>
      </w:tr>
      <w:tr w:rsidR="00BA4FB2" w:rsidRPr="00BA4FB2" w:rsidTr="0018110B">
        <w:tc>
          <w:tcPr>
            <w:tcW w:w="427" w:type="dxa"/>
            <w:vMerge w:val="restart"/>
            <w:vAlign w:val="center"/>
          </w:tcPr>
          <w:p w:rsidR="00096DE6" w:rsidRPr="00BA4FB2" w:rsidRDefault="00096DE6" w:rsidP="00404AAA">
            <w:pPr>
              <w:adjustRightInd w:val="0"/>
              <w:snapToGrid w:val="0"/>
              <w:spacing w:line="240" w:lineRule="auto"/>
              <w:ind w:firstLineChars="0" w:firstLine="0"/>
              <w:rPr>
                <w:b/>
                <w:sz w:val="21"/>
                <w:szCs w:val="21"/>
              </w:rPr>
            </w:pPr>
            <w:r w:rsidRPr="00BA4FB2">
              <w:rPr>
                <w:b/>
                <w:sz w:val="21"/>
                <w:szCs w:val="21"/>
              </w:rPr>
              <w:t>大气环境</w:t>
            </w:r>
          </w:p>
        </w:tc>
        <w:tc>
          <w:tcPr>
            <w:tcW w:w="427" w:type="dxa"/>
            <w:vMerge w:val="restart"/>
            <w:vAlign w:val="center"/>
          </w:tcPr>
          <w:p w:rsidR="00096DE6" w:rsidRPr="00BA4FB2" w:rsidRDefault="00096DE6" w:rsidP="00404AAA">
            <w:pPr>
              <w:adjustRightInd w:val="0"/>
              <w:snapToGrid w:val="0"/>
              <w:spacing w:line="240" w:lineRule="auto"/>
              <w:ind w:firstLineChars="0" w:firstLine="0"/>
              <w:rPr>
                <w:b/>
                <w:sz w:val="21"/>
                <w:szCs w:val="21"/>
              </w:rPr>
            </w:pPr>
            <w:r w:rsidRPr="00BA4FB2">
              <w:rPr>
                <w:b/>
                <w:sz w:val="21"/>
                <w:szCs w:val="21"/>
              </w:rPr>
              <w:t>施工期</w:t>
            </w:r>
          </w:p>
        </w:tc>
        <w:tc>
          <w:tcPr>
            <w:tcW w:w="7662" w:type="dxa"/>
            <w:vAlign w:val="center"/>
          </w:tcPr>
          <w:p w:rsidR="00096DE6" w:rsidRPr="00BA4FB2" w:rsidRDefault="00096DE6" w:rsidP="00404AAA">
            <w:pPr>
              <w:widowControl/>
              <w:autoSpaceDE w:val="0"/>
              <w:autoSpaceDN w:val="0"/>
              <w:adjustRightInd w:val="0"/>
              <w:snapToGrid w:val="0"/>
              <w:spacing w:line="240" w:lineRule="auto"/>
              <w:ind w:firstLineChars="0" w:firstLine="0"/>
              <w:rPr>
                <w:kern w:val="0"/>
                <w:sz w:val="21"/>
                <w:szCs w:val="21"/>
              </w:rPr>
            </w:pPr>
            <w:r w:rsidRPr="00BA4FB2">
              <w:rPr>
                <w:kern w:val="0"/>
                <w:sz w:val="21"/>
                <w:szCs w:val="21"/>
              </w:rPr>
              <w:t>施工区内定期洒水、简易覆盖，加强施工人员劳动保障</w:t>
            </w:r>
          </w:p>
        </w:tc>
      </w:tr>
      <w:tr w:rsidR="00BA4FB2" w:rsidRPr="00BA4FB2" w:rsidTr="0018110B">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7662" w:type="dxa"/>
            <w:vAlign w:val="center"/>
          </w:tcPr>
          <w:p w:rsidR="00096DE6" w:rsidRPr="00BA4FB2" w:rsidRDefault="00096DE6" w:rsidP="00404AAA">
            <w:pPr>
              <w:widowControl/>
              <w:autoSpaceDE w:val="0"/>
              <w:autoSpaceDN w:val="0"/>
              <w:adjustRightInd w:val="0"/>
              <w:snapToGrid w:val="0"/>
              <w:spacing w:line="240" w:lineRule="auto"/>
              <w:ind w:firstLineChars="0" w:firstLine="0"/>
              <w:rPr>
                <w:kern w:val="0"/>
                <w:sz w:val="21"/>
                <w:szCs w:val="21"/>
              </w:rPr>
            </w:pPr>
            <w:r w:rsidRPr="00BA4FB2">
              <w:rPr>
                <w:kern w:val="0"/>
                <w:sz w:val="21"/>
                <w:szCs w:val="21"/>
              </w:rPr>
              <w:t>加强施工机械、车辆维修保养，采用密闭式车辆运输砂土、输送机等起尘部位安装喷淋、喷雾设施，石料堆进行充分洒水抑尘。</w:t>
            </w:r>
          </w:p>
        </w:tc>
      </w:tr>
      <w:tr w:rsidR="00BA4FB2" w:rsidRPr="00BA4FB2" w:rsidTr="0018110B">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7662" w:type="dxa"/>
            <w:vAlign w:val="center"/>
          </w:tcPr>
          <w:p w:rsidR="00096DE6" w:rsidRPr="00BA4FB2" w:rsidRDefault="00096DE6" w:rsidP="00404AAA">
            <w:pPr>
              <w:widowControl/>
              <w:autoSpaceDE w:val="0"/>
              <w:autoSpaceDN w:val="0"/>
              <w:adjustRightInd w:val="0"/>
              <w:snapToGrid w:val="0"/>
              <w:spacing w:line="240" w:lineRule="auto"/>
              <w:ind w:firstLineChars="0" w:firstLine="0"/>
              <w:rPr>
                <w:kern w:val="0"/>
                <w:sz w:val="21"/>
                <w:szCs w:val="21"/>
              </w:rPr>
            </w:pPr>
            <w:r w:rsidRPr="00BA4FB2">
              <w:rPr>
                <w:kern w:val="0"/>
                <w:sz w:val="21"/>
                <w:szCs w:val="21"/>
              </w:rPr>
              <w:t>高粉尘作业应尽可能布置于远离周边居民区的地区</w:t>
            </w:r>
          </w:p>
        </w:tc>
      </w:tr>
      <w:tr w:rsidR="00BA4FB2" w:rsidRPr="00BA4FB2" w:rsidTr="0018110B">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7662" w:type="dxa"/>
            <w:vAlign w:val="center"/>
          </w:tcPr>
          <w:p w:rsidR="00096DE6" w:rsidRPr="00BA4FB2" w:rsidRDefault="00096DE6" w:rsidP="00404AAA">
            <w:pPr>
              <w:widowControl/>
              <w:autoSpaceDE w:val="0"/>
              <w:autoSpaceDN w:val="0"/>
              <w:adjustRightInd w:val="0"/>
              <w:snapToGrid w:val="0"/>
              <w:spacing w:line="240" w:lineRule="auto"/>
              <w:ind w:firstLineChars="0" w:firstLine="0"/>
              <w:rPr>
                <w:kern w:val="0"/>
                <w:sz w:val="21"/>
                <w:szCs w:val="21"/>
              </w:rPr>
            </w:pPr>
            <w:r w:rsidRPr="00BA4FB2">
              <w:rPr>
                <w:kern w:val="0"/>
                <w:sz w:val="21"/>
                <w:szCs w:val="21"/>
              </w:rPr>
              <w:t>在放炮后用高压水枪喷水降尘，及时对爆堆进行洒水降尘</w:t>
            </w:r>
          </w:p>
        </w:tc>
      </w:tr>
      <w:tr w:rsidR="00BA4FB2" w:rsidRPr="00BA4FB2" w:rsidTr="0018110B">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427" w:type="dxa"/>
            <w:vAlign w:val="center"/>
          </w:tcPr>
          <w:p w:rsidR="00096DE6" w:rsidRPr="00BA4FB2" w:rsidRDefault="00096DE6" w:rsidP="00404AAA">
            <w:pPr>
              <w:adjustRightInd w:val="0"/>
              <w:snapToGrid w:val="0"/>
              <w:spacing w:line="240" w:lineRule="auto"/>
              <w:ind w:firstLineChars="0" w:firstLine="0"/>
              <w:rPr>
                <w:b/>
                <w:sz w:val="21"/>
                <w:szCs w:val="21"/>
              </w:rPr>
            </w:pPr>
            <w:r w:rsidRPr="00BA4FB2">
              <w:rPr>
                <w:b/>
                <w:sz w:val="21"/>
                <w:szCs w:val="21"/>
              </w:rPr>
              <w:t>运行期</w:t>
            </w:r>
          </w:p>
        </w:tc>
        <w:tc>
          <w:tcPr>
            <w:tcW w:w="7662" w:type="dxa"/>
            <w:vAlign w:val="center"/>
          </w:tcPr>
          <w:p w:rsidR="00096DE6" w:rsidRPr="00BA4FB2" w:rsidRDefault="00096DE6" w:rsidP="00404AAA">
            <w:pPr>
              <w:widowControl/>
              <w:autoSpaceDE w:val="0"/>
              <w:autoSpaceDN w:val="0"/>
              <w:adjustRightInd w:val="0"/>
              <w:snapToGrid w:val="0"/>
              <w:spacing w:line="240" w:lineRule="auto"/>
              <w:ind w:firstLineChars="0" w:firstLine="0"/>
              <w:rPr>
                <w:kern w:val="0"/>
                <w:sz w:val="21"/>
                <w:szCs w:val="21"/>
              </w:rPr>
            </w:pPr>
            <w:r w:rsidRPr="00BA4FB2">
              <w:rPr>
                <w:kern w:val="0"/>
                <w:sz w:val="21"/>
                <w:szCs w:val="21"/>
              </w:rPr>
              <w:t>管理站食堂安装油烟净化器，经净化后的油烟从专用烟道引至屋顶排放</w:t>
            </w:r>
          </w:p>
        </w:tc>
      </w:tr>
      <w:tr w:rsidR="00BA4FB2" w:rsidRPr="00BA4FB2" w:rsidTr="0018110B">
        <w:tc>
          <w:tcPr>
            <w:tcW w:w="427" w:type="dxa"/>
            <w:vMerge w:val="restart"/>
            <w:vAlign w:val="center"/>
          </w:tcPr>
          <w:p w:rsidR="00096DE6" w:rsidRPr="00BA4FB2" w:rsidRDefault="00096DE6" w:rsidP="00404AAA">
            <w:pPr>
              <w:adjustRightInd w:val="0"/>
              <w:snapToGrid w:val="0"/>
              <w:spacing w:line="240" w:lineRule="auto"/>
              <w:ind w:firstLineChars="0" w:firstLine="0"/>
              <w:rPr>
                <w:b/>
                <w:sz w:val="21"/>
                <w:szCs w:val="21"/>
              </w:rPr>
            </w:pPr>
            <w:r w:rsidRPr="00BA4FB2">
              <w:rPr>
                <w:b/>
                <w:sz w:val="21"/>
                <w:szCs w:val="21"/>
              </w:rPr>
              <w:t>噪声</w:t>
            </w:r>
          </w:p>
        </w:tc>
        <w:tc>
          <w:tcPr>
            <w:tcW w:w="427" w:type="dxa"/>
            <w:vMerge w:val="restart"/>
            <w:vAlign w:val="center"/>
          </w:tcPr>
          <w:p w:rsidR="00096DE6" w:rsidRPr="00BA4FB2" w:rsidRDefault="00096DE6" w:rsidP="00404AAA">
            <w:pPr>
              <w:adjustRightInd w:val="0"/>
              <w:snapToGrid w:val="0"/>
              <w:spacing w:line="240" w:lineRule="auto"/>
              <w:ind w:firstLineChars="0" w:firstLine="0"/>
              <w:rPr>
                <w:b/>
                <w:sz w:val="21"/>
                <w:szCs w:val="21"/>
              </w:rPr>
            </w:pPr>
            <w:r w:rsidRPr="00BA4FB2">
              <w:rPr>
                <w:b/>
                <w:sz w:val="21"/>
                <w:szCs w:val="21"/>
              </w:rPr>
              <w:t>施工期</w:t>
            </w:r>
          </w:p>
        </w:tc>
        <w:tc>
          <w:tcPr>
            <w:tcW w:w="7662" w:type="dxa"/>
            <w:vAlign w:val="center"/>
          </w:tcPr>
          <w:p w:rsidR="00096DE6" w:rsidRPr="00BA4FB2" w:rsidRDefault="00096DE6" w:rsidP="00404AAA">
            <w:pPr>
              <w:widowControl/>
              <w:autoSpaceDE w:val="0"/>
              <w:autoSpaceDN w:val="0"/>
              <w:adjustRightInd w:val="0"/>
              <w:snapToGrid w:val="0"/>
              <w:spacing w:line="240" w:lineRule="auto"/>
              <w:ind w:firstLineChars="0" w:firstLine="0"/>
              <w:rPr>
                <w:kern w:val="0"/>
                <w:sz w:val="21"/>
                <w:szCs w:val="21"/>
              </w:rPr>
            </w:pPr>
            <w:r w:rsidRPr="00BA4FB2">
              <w:rPr>
                <w:kern w:val="0"/>
                <w:sz w:val="21"/>
                <w:szCs w:val="21"/>
              </w:rPr>
              <w:t>选择低噪声作业机械，强噪声设备安装在工棚内，实施封闭、半封闭施工</w:t>
            </w:r>
          </w:p>
        </w:tc>
      </w:tr>
      <w:tr w:rsidR="00BA4FB2" w:rsidRPr="00BA4FB2" w:rsidTr="0018110B">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7662" w:type="dxa"/>
            <w:vAlign w:val="center"/>
          </w:tcPr>
          <w:p w:rsidR="00096DE6" w:rsidRPr="00BA4FB2" w:rsidRDefault="00096DE6" w:rsidP="00404AAA">
            <w:pPr>
              <w:widowControl/>
              <w:autoSpaceDE w:val="0"/>
              <w:autoSpaceDN w:val="0"/>
              <w:adjustRightInd w:val="0"/>
              <w:snapToGrid w:val="0"/>
              <w:spacing w:line="240" w:lineRule="auto"/>
              <w:ind w:firstLineChars="0" w:firstLine="0"/>
              <w:rPr>
                <w:kern w:val="0"/>
                <w:sz w:val="21"/>
                <w:szCs w:val="21"/>
              </w:rPr>
            </w:pPr>
            <w:r w:rsidRPr="00BA4FB2">
              <w:rPr>
                <w:kern w:val="0"/>
                <w:sz w:val="21"/>
                <w:szCs w:val="21"/>
              </w:rPr>
              <w:t>合理布置施工场地，高噪声机械设备布置在远离居民点的区域。碎石、混凝土搅拌系统布置在距离敏感点</w:t>
            </w:r>
            <w:r w:rsidRPr="00BA4FB2">
              <w:rPr>
                <w:kern w:val="0"/>
                <w:sz w:val="21"/>
                <w:szCs w:val="21"/>
              </w:rPr>
              <w:t xml:space="preserve"> 100m </w:t>
            </w:r>
            <w:r w:rsidRPr="00BA4FB2">
              <w:rPr>
                <w:kern w:val="0"/>
                <w:sz w:val="21"/>
                <w:szCs w:val="21"/>
              </w:rPr>
              <w:t>以外区域，在居民点和施工生活区侧设置隔声屏障</w:t>
            </w:r>
            <w:r w:rsidR="00A1623A" w:rsidRPr="00BA4FB2">
              <w:rPr>
                <w:rFonts w:hint="eastAsia"/>
                <w:kern w:val="0"/>
                <w:sz w:val="21"/>
                <w:szCs w:val="21"/>
              </w:rPr>
              <w:t>。</w:t>
            </w:r>
            <w:r w:rsidRPr="00BA4FB2">
              <w:rPr>
                <w:kern w:val="0"/>
                <w:sz w:val="21"/>
                <w:szCs w:val="21"/>
              </w:rPr>
              <w:t>采用微差控制爆破，控制一次装药量。施工爆破前，对附近构筑物进行摸底调查，并确</w:t>
            </w:r>
            <w:r w:rsidRPr="00BA4FB2">
              <w:rPr>
                <w:kern w:val="0"/>
                <w:sz w:val="21"/>
                <w:szCs w:val="21"/>
              </w:rPr>
              <w:t xml:space="preserve"> </w:t>
            </w:r>
            <w:r w:rsidRPr="00BA4FB2">
              <w:rPr>
                <w:kern w:val="0"/>
                <w:sz w:val="21"/>
                <w:szCs w:val="21"/>
              </w:rPr>
              <w:t>定相应的安全允许距离和爆破参数</w:t>
            </w:r>
          </w:p>
        </w:tc>
      </w:tr>
      <w:tr w:rsidR="00BA4FB2" w:rsidRPr="00BA4FB2" w:rsidTr="0018110B">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7662" w:type="dxa"/>
            <w:vAlign w:val="center"/>
          </w:tcPr>
          <w:p w:rsidR="00096DE6" w:rsidRPr="00BA4FB2" w:rsidRDefault="00096DE6" w:rsidP="00404AAA">
            <w:pPr>
              <w:widowControl/>
              <w:autoSpaceDE w:val="0"/>
              <w:autoSpaceDN w:val="0"/>
              <w:adjustRightInd w:val="0"/>
              <w:snapToGrid w:val="0"/>
              <w:spacing w:line="240" w:lineRule="auto"/>
              <w:ind w:firstLineChars="0" w:firstLine="0"/>
              <w:rPr>
                <w:kern w:val="0"/>
                <w:sz w:val="21"/>
                <w:szCs w:val="21"/>
              </w:rPr>
            </w:pPr>
            <w:r w:rsidRPr="00BA4FB2">
              <w:rPr>
                <w:kern w:val="0"/>
                <w:sz w:val="21"/>
                <w:szCs w:val="21"/>
              </w:rPr>
              <w:t>合理安排施工时间，夜间</w:t>
            </w:r>
            <w:r w:rsidRPr="00BA4FB2">
              <w:rPr>
                <w:kern w:val="0"/>
                <w:sz w:val="21"/>
                <w:szCs w:val="21"/>
              </w:rPr>
              <w:t xml:space="preserve"> 22:00~</w:t>
            </w:r>
            <w:r w:rsidRPr="00BA4FB2">
              <w:rPr>
                <w:kern w:val="0"/>
                <w:sz w:val="21"/>
                <w:szCs w:val="21"/>
              </w:rPr>
              <w:t>次日</w:t>
            </w:r>
            <w:r w:rsidRPr="00BA4FB2">
              <w:rPr>
                <w:kern w:val="0"/>
                <w:sz w:val="21"/>
                <w:szCs w:val="21"/>
              </w:rPr>
              <w:t xml:space="preserve"> 6:00</w:t>
            </w:r>
            <w:r w:rsidRPr="00BA4FB2">
              <w:rPr>
                <w:kern w:val="0"/>
                <w:sz w:val="21"/>
                <w:szCs w:val="21"/>
              </w:rPr>
              <w:t>避免有高噪声污染的施工作业，若需在夜间施工的附近有居民的区域施工需获得批准，并将施工期限向沿线居民公告，严禁夜间进行洞口爆破作业</w:t>
            </w:r>
          </w:p>
        </w:tc>
      </w:tr>
      <w:tr w:rsidR="00BA4FB2" w:rsidRPr="00BA4FB2" w:rsidTr="0018110B">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7662" w:type="dxa"/>
            <w:vAlign w:val="center"/>
          </w:tcPr>
          <w:p w:rsidR="00096DE6" w:rsidRPr="00BA4FB2" w:rsidRDefault="00096DE6" w:rsidP="00404AAA">
            <w:pPr>
              <w:widowControl/>
              <w:autoSpaceDE w:val="0"/>
              <w:autoSpaceDN w:val="0"/>
              <w:adjustRightInd w:val="0"/>
              <w:snapToGrid w:val="0"/>
              <w:spacing w:line="240" w:lineRule="auto"/>
              <w:ind w:firstLineChars="0" w:firstLine="0"/>
              <w:rPr>
                <w:kern w:val="0"/>
                <w:sz w:val="21"/>
                <w:szCs w:val="21"/>
              </w:rPr>
            </w:pPr>
            <w:r w:rsidRPr="00BA4FB2">
              <w:rPr>
                <w:kern w:val="0"/>
                <w:sz w:val="21"/>
                <w:szCs w:val="21"/>
              </w:rPr>
              <w:t>合理安排施工车辆行驶线路和时间</w:t>
            </w:r>
          </w:p>
        </w:tc>
      </w:tr>
      <w:tr w:rsidR="00BA4FB2" w:rsidRPr="00BA4FB2" w:rsidTr="0018110B">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7662" w:type="dxa"/>
            <w:vAlign w:val="center"/>
          </w:tcPr>
          <w:p w:rsidR="00096DE6" w:rsidRPr="00BA4FB2" w:rsidRDefault="00096DE6" w:rsidP="00404AAA">
            <w:pPr>
              <w:widowControl/>
              <w:autoSpaceDE w:val="0"/>
              <w:autoSpaceDN w:val="0"/>
              <w:adjustRightInd w:val="0"/>
              <w:snapToGrid w:val="0"/>
              <w:spacing w:line="240" w:lineRule="auto"/>
              <w:ind w:firstLineChars="0" w:firstLine="0"/>
              <w:rPr>
                <w:kern w:val="0"/>
                <w:sz w:val="21"/>
                <w:szCs w:val="21"/>
              </w:rPr>
            </w:pPr>
            <w:r w:rsidRPr="00BA4FB2">
              <w:rPr>
                <w:kern w:val="0"/>
                <w:sz w:val="21"/>
                <w:szCs w:val="21"/>
              </w:rPr>
              <w:t>加强对施工人员的个人防护</w:t>
            </w:r>
          </w:p>
        </w:tc>
      </w:tr>
      <w:tr w:rsidR="00BA4FB2" w:rsidRPr="00BA4FB2" w:rsidTr="0018110B">
        <w:tc>
          <w:tcPr>
            <w:tcW w:w="427" w:type="dxa"/>
            <w:vMerge w:val="restart"/>
            <w:vAlign w:val="center"/>
          </w:tcPr>
          <w:p w:rsidR="00096DE6" w:rsidRPr="00BA4FB2" w:rsidRDefault="00096DE6" w:rsidP="00404AAA">
            <w:pPr>
              <w:adjustRightInd w:val="0"/>
              <w:snapToGrid w:val="0"/>
              <w:spacing w:line="240" w:lineRule="auto"/>
              <w:ind w:firstLineChars="0" w:firstLine="0"/>
              <w:rPr>
                <w:b/>
                <w:sz w:val="21"/>
                <w:szCs w:val="21"/>
              </w:rPr>
            </w:pPr>
            <w:r w:rsidRPr="00BA4FB2">
              <w:rPr>
                <w:b/>
                <w:sz w:val="21"/>
                <w:szCs w:val="21"/>
              </w:rPr>
              <w:t>固废</w:t>
            </w:r>
          </w:p>
        </w:tc>
        <w:tc>
          <w:tcPr>
            <w:tcW w:w="427" w:type="dxa"/>
            <w:vMerge w:val="restart"/>
            <w:vAlign w:val="center"/>
          </w:tcPr>
          <w:p w:rsidR="00096DE6" w:rsidRPr="00BA4FB2" w:rsidRDefault="00096DE6" w:rsidP="00404AAA">
            <w:pPr>
              <w:adjustRightInd w:val="0"/>
              <w:snapToGrid w:val="0"/>
              <w:spacing w:line="240" w:lineRule="auto"/>
              <w:ind w:firstLineChars="0" w:firstLine="0"/>
              <w:rPr>
                <w:b/>
                <w:sz w:val="21"/>
                <w:szCs w:val="21"/>
              </w:rPr>
            </w:pPr>
            <w:r w:rsidRPr="00BA4FB2">
              <w:rPr>
                <w:b/>
                <w:sz w:val="21"/>
                <w:szCs w:val="21"/>
              </w:rPr>
              <w:t>施工期</w:t>
            </w:r>
          </w:p>
        </w:tc>
        <w:tc>
          <w:tcPr>
            <w:tcW w:w="7662" w:type="dxa"/>
            <w:vAlign w:val="center"/>
          </w:tcPr>
          <w:p w:rsidR="00096DE6" w:rsidRPr="00BA4FB2" w:rsidRDefault="00A1623A" w:rsidP="00404AAA">
            <w:pPr>
              <w:widowControl/>
              <w:autoSpaceDE w:val="0"/>
              <w:autoSpaceDN w:val="0"/>
              <w:adjustRightInd w:val="0"/>
              <w:snapToGrid w:val="0"/>
              <w:spacing w:line="240" w:lineRule="auto"/>
              <w:ind w:firstLineChars="0" w:firstLine="0"/>
              <w:rPr>
                <w:kern w:val="0"/>
                <w:sz w:val="21"/>
                <w:szCs w:val="21"/>
              </w:rPr>
            </w:pPr>
            <w:r w:rsidRPr="00BA4FB2">
              <w:rPr>
                <w:rFonts w:hint="eastAsia"/>
                <w:kern w:val="0"/>
                <w:sz w:val="21"/>
                <w:szCs w:val="21"/>
              </w:rPr>
              <w:t>建筑垃圾等施工垃圾</w:t>
            </w:r>
            <w:r w:rsidR="00096DE6" w:rsidRPr="00BA4FB2">
              <w:rPr>
                <w:kern w:val="0"/>
                <w:sz w:val="21"/>
                <w:szCs w:val="21"/>
              </w:rPr>
              <w:t>优先加以综合利用，无法综合利用的工程弃渣应按照水土保持方案的要求就近运至弃渣场处置</w:t>
            </w:r>
          </w:p>
        </w:tc>
      </w:tr>
      <w:tr w:rsidR="00BA4FB2" w:rsidRPr="00BA4FB2" w:rsidTr="0018110B">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7662" w:type="dxa"/>
            <w:vAlign w:val="center"/>
          </w:tcPr>
          <w:p w:rsidR="00096DE6" w:rsidRPr="00BA4FB2" w:rsidRDefault="00096DE6" w:rsidP="00A1623A">
            <w:pPr>
              <w:widowControl/>
              <w:autoSpaceDE w:val="0"/>
              <w:autoSpaceDN w:val="0"/>
              <w:adjustRightInd w:val="0"/>
              <w:snapToGrid w:val="0"/>
              <w:spacing w:line="240" w:lineRule="auto"/>
              <w:ind w:firstLineChars="0" w:firstLine="0"/>
              <w:rPr>
                <w:kern w:val="0"/>
                <w:sz w:val="21"/>
                <w:szCs w:val="21"/>
              </w:rPr>
            </w:pPr>
            <w:r w:rsidRPr="00BA4FB2">
              <w:rPr>
                <w:kern w:val="0"/>
                <w:sz w:val="21"/>
                <w:szCs w:val="21"/>
              </w:rPr>
              <w:t>加强对运输车辆管理</w:t>
            </w:r>
          </w:p>
        </w:tc>
      </w:tr>
      <w:tr w:rsidR="00BA4FB2" w:rsidRPr="00BA4FB2" w:rsidTr="0018110B">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7662" w:type="dxa"/>
            <w:vAlign w:val="center"/>
          </w:tcPr>
          <w:p w:rsidR="00096DE6" w:rsidRPr="00BA4FB2" w:rsidRDefault="00096DE6" w:rsidP="00404AAA">
            <w:pPr>
              <w:widowControl/>
              <w:autoSpaceDE w:val="0"/>
              <w:autoSpaceDN w:val="0"/>
              <w:adjustRightInd w:val="0"/>
              <w:snapToGrid w:val="0"/>
              <w:spacing w:line="240" w:lineRule="auto"/>
              <w:ind w:firstLineChars="0" w:firstLine="0"/>
              <w:rPr>
                <w:kern w:val="0"/>
                <w:sz w:val="21"/>
                <w:szCs w:val="21"/>
              </w:rPr>
            </w:pPr>
            <w:r w:rsidRPr="00BA4FB2">
              <w:rPr>
                <w:kern w:val="0"/>
                <w:sz w:val="21"/>
                <w:szCs w:val="21"/>
              </w:rPr>
              <w:t>施工人员产生的生活垃圾应定点设置专门的垃圾桶、垃圾台进行收集，并委托当地环卫部门定期清运处置</w:t>
            </w:r>
          </w:p>
        </w:tc>
      </w:tr>
      <w:tr w:rsidR="00BA4FB2" w:rsidRPr="00BA4FB2" w:rsidTr="0018110B">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427" w:type="dxa"/>
            <w:vMerge w:val="restart"/>
            <w:vAlign w:val="center"/>
          </w:tcPr>
          <w:p w:rsidR="00096DE6" w:rsidRPr="00BA4FB2" w:rsidRDefault="00096DE6" w:rsidP="00404AAA">
            <w:pPr>
              <w:adjustRightInd w:val="0"/>
              <w:snapToGrid w:val="0"/>
              <w:spacing w:line="240" w:lineRule="auto"/>
              <w:ind w:firstLineChars="0" w:firstLine="0"/>
              <w:rPr>
                <w:b/>
                <w:sz w:val="21"/>
                <w:szCs w:val="21"/>
              </w:rPr>
            </w:pPr>
            <w:r w:rsidRPr="00BA4FB2">
              <w:rPr>
                <w:b/>
                <w:sz w:val="21"/>
                <w:szCs w:val="21"/>
              </w:rPr>
              <w:t>运行期</w:t>
            </w:r>
          </w:p>
        </w:tc>
        <w:tc>
          <w:tcPr>
            <w:tcW w:w="7662" w:type="dxa"/>
            <w:vAlign w:val="center"/>
          </w:tcPr>
          <w:p w:rsidR="00096DE6" w:rsidRPr="00BA4FB2" w:rsidRDefault="00096DE6" w:rsidP="00404AAA">
            <w:pPr>
              <w:widowControl/>
              <w:autoSpaceDE w:val="0"/>
              <w:autoSpaceDN w:val="0"/>
              <w:adjustRightInd w:val="0"/>
              <w:snapToGrid w:val="0"/>
              <w:spacing w:line="240" w:lineRule="auto"/>
              <w:ind w:firstLineChars="0" w:firstLine="0"/>
              <w:rPr>
                <w:kern w:val="0"/>
                <w:sz w:val="21"/>
                <w:szCs w:val="21"/>
              </w:rPr>
            </w:pPr>
            <w:r w:rsidRPr="00BA4FB2">
              <w:rPr>
                <w:kern w:val="0"/>
                <w:sz w:val="21"/>
                <w:szCs w:val="21"/>
              </w:rPr>
              <w:t>管理站生活垃圾应定点设置专门的垃圾桶进行收集，并委托当地环卫部门定期清运处置</w:t>
            </w:r>
          </w:p>
        </w:tc>
      </w:tr>
      <w:tr w:rsidR="00BA4FB2" w:rsidRPr="00BA4FB2" w:rsidTr="0018110B">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7662" w:type="dxa"/>
            <w:vAlign w:val="center"/>
          </w:tcPr>
          <w:p w:rsidR="00096DE6" w:rsidRPr="00BA4FB2" w:rsidRDefault="00096DE6" w:rsidP="00404AAA">
            <w:pPr>
              <w:widowControl/>
              <w:autoSpaceDE w:val="0"/>
              <w:autoSpaceDN w:val="0"/>
              <w:adjustRightInd w:val="0"/>
              <w:snapToGrid w:val="0"/>
              <w:spacing w:line="240" w:lineRule="auto"/>
              <w:ind w:firstLineChars="0" w:firstLine="0"/>
              <w:rPr>
                <w:kern w:val="0"/>
                <w:sz w:val="21"/>
                <w:szCs w:val="21"/>
              </w:rPr>
            </w:pPr>
            <w:r w:rsidRPr="00BA4FB2">
              <w:rPr>
                <w:kern w:val="0"/>
                <w:sz w:val="21"/>
                <w:szCs w:val="21"/>
              </w:rPr>
              <w:t>管理站食堂设置隔油池，收集的油污委托依法取得许可的单位上门回收</w:t>
            </w:r>
          </w:p>
        </w:tc>
      </w:tr>
      <w:tr w:rsidR="00BA4FB2" w:rsidRPr="00BA4FB2" w:rsidTr="0018110B">
        <w:tc>
          <w:tcPr>
            <w:tcW w:w="427" w:type="dxa"/>
            <w:vMerge w:val="restart"/>
            <w:vAlign w:val="center"/>
          </w:tcPr>
          <w:p w:rsidR="00096DE6" w:rsidRPr="00BA4FB2" w:rsidRDefault="00096DE6" w:rsidP="00404AAA">
            <w:pPr>
              <w:adjustRightInd w:val="0"/>
              <w:snapToGrid w:val="0"/>
              <w:spacing w:line="240" w:lineRule="auto"/>
              <w:ind w:firstLineChars="0" w:firstLine="0"/>
              <w:rPr>
                <w:b/>
                <w:sz w:val="21"/>
                <w:szCs w:val="21"/>
              </w:rPr>
            </w:pPr>
            <w:r w:rsidRPr="00BA4FB2">
              <w:rPr>
                <w:b/>
                <w:sz w:val="21"/>
                <w:szCs w:val="21"/>
              </w:rPr>
              <w:t>生态环境</w:t>
            </w:r>
          </w:p>
        </w:tc>
        <w:tc>
          <w:tcPr>
            <w:tcW w:w="427" w:type="dxa"/>
            <w:vMerge w:val="restart"/>
            <w:vAlign w:val="center"/>
          </w:tcPr>
          <w:p w:rsidR="00096DE6" w:rsidRPr="00BA4FB2" w:rsidRDefault="00096DE6" w:rsidP="00404AAA">
            <w:pPr>
              <w:adjustRightInd w:val="0"/>
              <w:snapToGrid w:val="0"/>
              <w:ind w:firstLine="422"/>
              <w:rPr>
                <w:b/>
                <w:sz w:val="21"/>
                <w:szCs w:val="21"/>
              </w:rPr>
            </w:pPr>
            <w:r w:rsidRPr="00BA4FB2">
              <w:rPr>
                <w:b/>
                <w:sz w:val="21"/>
                <w:szCs w:val="21"/>
              </w:rPr>
              <w:t>施施工期</w:t>
            </w:r>
          </w:p>
        </w:tc>
        <w:tc>
          <w:tcPr>
            <w:tcW w:w="7662" w:type="dxa"/>
            <w:vAlign w:val="center"/>
          </w:tcPr>
          <w:p w:rsidR="00096DE6" w:rsidRPr="00BA4FB2" w:rsidRDefault="00096DE6" w:rsidP="00404AAA">
            <w:pPr>
              <w:widowControl/>
              <w:autoSpaceDE w:val="0"/>
              <w:autoSpaceDN w:val="0"/>
              <w:adjustRightInd w:val="0"/>
              <w:snapToGrid w:val="0"/>
              <w:spacing w:line="240" w:lineRule="auto"/>
              <w:ind w:firstLineChars="0" w:firstLine="0"/>
              <w:rPr>
                <w:kern w:val="0"/>
                <w:sz w:val="21"/>
                <w:szCs w:val="21"/>
              </w:rPr>
            </w:pPr>
            <w:r w:rsidRPr="00BA4FB2">
              <w:rPr>
                <w:kern w:val="0"/>
                <w:sz w:val="21"/>
                <w:szCs w:val="21"/>
              </w:rPr>
              <w:t>加强施工人员的生态环境保护宣传教育，防止对工程范围外生态环境的人为破坏</w:t>
            </w:r>
          </w:p>
        </w:tc>
      </w:tr>
      <w:tr w:rsidR="00BA4FB2" w:rsidRPr="00BA4FB2" w:rsidTr="0018110B">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427" w:type="dxa"/>
            <w:vMerge/>
            <w:vAlign w:val="center"/>
          </w:tcPr>
          <w:p w:rsidR="00096DE6" w:rsidRPr="00BA4FB2" w:rsidRDefault="00096DE6" w:rsidP="00404AAA">
            <w:pPr>
              <w:adjustRightInd w:val="0"/>
              <w:snapToGrid w:val="0"/>
              <w:ind w:firstLine="422"/>
              <w:rPr>
                <w:b/>
                <w:sz w:val="21"/>
                <w:szCs w:val="21"/>
              </w:rPr>
            </w:pPr>
          </w:p>
        </w:tc>
        <w:tc>
          <w:tcPr>
            <w:tcW w:w="7662" w:type="dxa"/>
            <w:vAlign w:val="center"/>
          </w:tcPr>
          <w:p w:rsidR="00096DE6" w:rsidRPr="00BA4FB2" w:rsidRDefault="00096DE6" w:rsidP="00404AAA">
            <w:pPr>
              <w:widowControl/>
              <w:autoSpaceDE w:val="0"/>
              <w:autoSpaceDN w:val="0"/>
              <w:adjustRightInd w:val="0"/>
              <w:snapToGrid w:val="0"/>
              <w:spacing w:line="240" w:lineRule="auto"/>
              <w:ind w:firstLineChars="0" w:firstLine="0"/>
              <w:rPr>
                <w:kern w:val="0"/>
                <w:sz w:val="21"/>
                <w:szCs w:val="21"/>
              </w:rPr>
            </w:pPr>
            <w:r w:rsidRPr="00BA4FB2">
              <w:rPr>
                <w:kern w:val="0"/>
                <w:sz w:val="21"/>
                <w:szCs w:val="21"/>
              </w:rPr>
              <w:t>隧洞施工应避免破坏既有山体山形地貌，施工结束后，隧洞出口处根据制定的植被修复方案，选种适宜的植物物种进行绿化</w:t>
            </w:r>
          </w:p>
        </w:tc>
      </w:tr>
      <w:tr w:rsidR="00BA4FB2" w:rsidRPr="00BA4FB2" w:rsidTr="0018110B">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7662" w:type="dxa"/>
            <w:vAlign w:val="center"/>
          </w:tcPr>
          <w:p w:rsidR="00096DE6" w:rsidRPr="00BA4FB2" w:rsidRDefault="00096DE6" w:rsidP="00404AAA">
            <w:pPr>
              <w:widowControl/>
              <w:autoSpaceDE w:val="0"/>
              <w:autoSpaceDN w:val="0"/>
              <w:adjustRightInd w:val="0"/>
              <w:snapToGrid w:val="0"/>
              <w:spacing w:line="240" w:lineRule="auto"/>
              <w:ind w:firstLineChars="0" w:firstLine="0"/>
              <w:rPr>
                <w:kern w:val="0"/>
                <w:sz w:val="21"/>
                <w:szCs w:val="21"/>
              </w:rPr>
            </w:pPr>
            <w:r w:rsidRPr="00BA4FB2">
              <w:rPr>
                <w:kern w:val="0"/>
                <w:sz w:val="21"/>
                <w:szCs w:val="21"/>
              </w:rPr>
              <w:t>工程施工完毕，将施工营地恢复至原土地类型，由租借方组织复耕或植被恢复；弃渣场按照水土保持方案恢复治理，临时施工道路综合利用为村民便道</w:t>
            </w:r>
          </w:p>
        </w:tc>
      </w:tr>
      <w:tr w:rsidR="00BA4FB2" w:rsidRPr="00BA4FB2" w:rsidTr="0018110B">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7662" w:type="dxa"/>
            <w:vAlign w:val="center"/>
          </w:tcPr>
          <w:p w:rsidR="00096DE6" w:rsidRPr="00BA4FB2" w:rsidRDefault="00096DE6" w:rsidP="00404AAA">
            <w:pPr>
              <w:widowControl/>
              <w:autoSpaceDE w:val="0"/>
              <w:autoSpaceDN w:val="0"/>
              <w:adjustRightInd w:val="0"/>
              <w:snapToGrid w:val="0"/>
              <w:spacing w:line="240" w:lineRule="auto"/>
              <w:ind w:firstLineChars="0" w:firstLine="0"/>
              <w:rPr>
                <w:kern w:val="0"/>
                <w:sz w:val="21"/>
                <w:szCs w:val="21"/>
              </w:rPr>
            </w:pPr>
            <w:r w:rsidRPr="00BA4FB2">
              <w:rPr>
                <w:kern w:val="0"/>
                <w:sz w:val="21"/>
                <w:szCs w:val="21"/>
              </w:rPr>
              <w:t>弃渣场不得占用农田。同时均按照水土保持和植被恢复等方案，采取相关措施</w:t>
            </w:r>
          </w:p>
        </w:tc>
      </w:tr>
      <w:tr w:rsidR="00BA4FB2" w:rsidRPr="00BA4FB2" w:rsidTr="0018110B">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7662" w:type="dxa"/>
            <w:vAlign w:val="center"/>
          </w:tcPr>
          <w:p w:rsidR="00096DE6" w:rsidRPr="00BA4FB2" w:rsidRDefault="00096DE6" w:rsidP="00404AAA">
            <w:pPr>
              <w:widowControl/>
              <w:autoSpaceDE w:val="0"/>
              <w:autoSpaceDN w:val="0"/>
              <w:adjustRightInd w:val="0"/>
              <w:snapToGrid w:val="0"/>
              <w:spacing w:line="240" w:lineRule="auto"/>
              <w:ind w:firstLineChars="0" w:firstLine="0"/>
              <w:rPr>
                <w:kern w:val="0"/>
                <w:sz w:val="21"/>
                <w:szCs w:val="21"/>
              </w:rPr>
            </w:pPr>
            <w:r w:rsidRPr="00BA4FB2">
              <w:rPr>
                <w:kern w:val="0"/>
                <w:sz w:val="21"/>
                <w:szCs w:val="21"/>
              </w:rPr>
              <w:t>施工时若发现树龄较长的植物，应及时通报林业与环境保护部门，并要将其妥善移植</w:t>
            </w:r>
          </w:p>
        </w:tc>
      </w:tr>
      <w:tr w:rsidR="00BA4FB2" w:rsidRPr="00BA4FB2" w:rsidTr="0018110B">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7662" w:type="dxa"/>
            <w:vAlign w:val="center"/>
          </w:tcPr>
          <w:p w:rsidR="00096DE6" w:rsidRPr="00BA4FB2" w:rsidRDefault="00096DE6" w:rsidP="00404AAA">
            <w:pPr>
              <w:widowControl/>
              <w:autoSpaceDE w:val="0"/>
              <w:autoSpaceDN w:val="0"/>
              <w:adjustRightInd w:val="0"/>
              <w:snapToGrid w:val="0"/>
              <w:spacing w:line="240" w:lineRule="auto"/>
              <w:ind w:firstLineChars="0" w:firstLine="0"/>
              <w:rPr>
                <w:kern w:val="0"/>
                <w:sz w:val="21"/>
                <w:szCs w:val="21"/>
              </w:rPr>
            </w:pPr>
            <w:r w:rsidRPr="00BA4FB2">
              <w:rPr>
                <w:kern w:val="0"/>
                <w:sz w:val="21"/>
                <w:szCs w:val="21"/>
              </w:rPr>
              <w:t>优选施工时间，避开野生动物活动的高峰时段</w:t>
            </w:r>
          </w:p>
        </w:tc>
      </w:tr>
      <w:tr w:rsidR="00BA4FB2" w:rsidRPr="00BA4FB2" w:rsidTr="0018110B">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427" w:type="dxa"/>
            <w:vMerge w:val="restart"/>
            <w:vAlign w:val="center"/>
          </w:tcPr>
          <w:p w:rsidR="00096DE6" w:rsidRPr="00BA4FB2" w:rsidRDefault="00096DE6" w:rsidP="00404AAA">
            <w:pPr>
              <w:adjustRightInd w:val="0"/>
              <w:snapToGrid w:val="0"/>
              <w:spacing w:line="240" w:lineRule="auto"/>
              <w:ind w:firstLineChars="0" w:firstLine="0"/>
              <w:rPr>
                <w:b/>
                <w:sz w:val="21"/>
                <w:szCs w:val="21"/>
              </w:rPr>
            </w:pPr>
            <w:r w:rsidRPr="00BA4FB2">
              <w:rPr>
                <w:b/>
                <w:sz w:val="21"/>
                <w:szCs w:val="21"/>
              </w:rPr>
              <w:t>运行期</w:t>
            </w:r>
          </w:p>
        </w:tc>
        <w:tc>
          <w:tcPr>
            <w:tcW w:w="7662" w:type="dxa"/>
            <w:vAlign w:val="center"/>
          </w:tcPr>
          <w:p w:rsidR="00096DE6" w:rsidRPr="00BA4FB2" w:rsidRDefault="00096DE6" w:rsidP="00404AAA">
            <w:pPr>
              <w:widowControl/>
              <w:autoSpaceDE w:val="0"/>
              <w:autoSpaceDN w:val="0"/>
              <w:adjustRightInd w:val="0"/>
              <w:snapToGrid w:val="0"/>
              <w:spacing w:line="240" w:lineRule="auto"/>
              <w:ind w:firstLineChars="0" w:firstLine="0"/>
              <w:rPr>
                <w:kern w:val="0"/>
                <w:sz w:val="21"/>
                <w:szCs w:val="21"/>
              </w:rPr>
            </w:pPr>
            <w:r w:rsidRPr="00BA4FB2">
              <w:rPr>
                <w:kern w:val="0"/>
                <w:sz w:val="21"/>
                <w:szCs w:val="21"/>
              </w:rPr>
              <w:t>在工程取水口安置拦鱼设施，防止鱼类进入</w:t>
            </w:r>
          </w:p>
        </w:tc>
      </w:tr>
      <w:tr w:rsidR="00BA4FB2" w:rsidRPr="00BA4FB2" w:rsidTr="0018110B">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7662" w:type="dxa"/>
            <w:vAlign w:val="center"/>
          </w:tcPr>
          <w:p w:rsidR="00096DE6" w:rsidRPr="00BA4FB2" w:rsidRDefault="00096DE6" w:rsidP="00404AAA">
            <w:pPr>
              <w:widowControl/>
              <w:autoSpaceDE w:val="0"/>
              <w:autoSpaceDN w:val="0"/>
              <w:adjustRightInd w:val="0"/>
              <w:snapToGrid w:val="0"/>
              <w:spacing w:line="240" w:lineRule="auto"/>
              <w:ind w:firstLineChars="0" w:firstLine="0"/>
              <w:rPr>
                <w:kern w:val="0"/>
                <w:sz w:val="21"/>
                <w:szCs w:val="21"/>
              </w:rPr>
            </w:pPr>
            <w:r w:rsidRPr="00BA4FB2">
              <w:rPr>
                <w:kern w:val="0"/>
                <w:sz w:val="21"/>
                <w:szCs w:val="21"/>
              </w:rPr>
              <w:t>工程实施后，应定期对石堡川水库、五一水库水质、水生生物进行监测</w:t>
            </w:r>
          </w:p>
        </w:tc>
      </w:tr>
      <w:tr w:rsidR="00BA4FB2" w:rsidRPr="00BA4FB2" w:rsidTr="0018110B">
        <w:tc>
          <w:tcPr>
            <w:tcW w:w="427" w:type="dxa"/>
            <w:vMerge w:val="restart"/>
            <w:vAlign w:val="center"/>
          </w:tcPr>
          <w:p w:rsidR="00096DE6" w:rsidRPr="00BA4FB2" w:rsidRDefault="00096DE6" w:rsidP="00404AAA">
            <w:pPr>
              <w:adjustRightInd w:val="0"/>
              <w:snapToGrid w:val="0"/>
              <w:spacing w:line="240" w:lineRule="auto"/>
              <w:ind w:firstLineChars="0" w:firstLine="0"/>
              <w:rPr>
                <w:b/>
                <w:sz w:val="21"/>
                <w:szCs w:val="21"/>
              </w:rPr>
            </w:pPr>
            <w:r w:rsidRPr="00BA4FB2">
              <w:rPr>
                <w:b/>
                <w:sz w:val="21"/>
                <w:szCs w:val="21"/>
              </w:rPr>
              <w:t>社会环境</w:t>
            </w:r>
          </w:p>
        </w:tc>
        <w:tc>
          <w:tcPr>
            <w:tcW w:w="427" w:type="dxa"/>
            <w:vAlign w:val="center"/>
          </w:tcPr>
          <w:p w:rsidR="00096DE6" w:rsidRPr="00BA4FB2" w:rsidRDefault="00096DE6" w:rsidP="00404AAA">
            <w:pPr>
              <w:adjustRightInd w:val="0"/>
              <w:snapToGrid w:val="0"/>
              <w:spacing w:line="240" w:lineRule="auto"/>
              <w:ind w:firstLineChars="0" w:firstLine="0"/>
              <w:rPr>
                <w:b/>
                <w:kern w:val="0"/>
                <w:sz w:val="21"/>
                <w:szCs w:val="21"/>
              </w:rPr>
            </w:pPr>
            <w:r w:rsidRPr="00BA4FB2">
              <w:rPr>
                <w:b/>
                <w:kern w:val="0"/>
                <w:sz w:val="21"/>
                <w:szCs w:val="21"/>
              </w:rPr>
              <w:t>施工期</w:t>
            </w:r>
          </w:p>
        </w:tc>
        <w:tc>
          <w:tcPr>
            <w:tcW w:w="7662" w:type="dxa"/>
            <w:vAlign w:val="center"/>
          </w:tcPr>
          <w:p w:rsidR="00096DE6" w:rsidRPr="00BA4FB2" w:rsidRDefault="00096DE6" w:rsidP="00404AAA">
            <w:pPr>
              <w:widowControl/>
              <w:autoSpaceDE w:val="0"/>
              <w:autoSpaceDN w:val="0"/>
              <w:adjustRightInd w:val="0"/>
              <w:snapToGrid w:val="0"/>
              <w:spacing w:line="420" w:lineRule="atLeast"/>
              <w:ind w:firstLineChars="0" w:firstLine="0"/>
              <w:rPr>
                <w:kern w:val="0"/>
                <w:sz w:val="21"/>
                <w:szCs w:val="21"/>
              </w:rPr>
            </w:pPr>
            <w:r w:rsidRPr="00BA4FB2">
              <w:rPr>
                <w:kern w:val="0"/>
                <w:sz w:val="21"/>
                <w:szCs w:val="21"/>
              </w:rPr>
              <w:t>优先利用进村路解决施工期的交通问题，加强组织交通管理，在所使用的运输通道交通</w:t>
            </w:r>
            <w:r w:rsidRPr="00BA4FB2">
              <w:rPr>
                <w:kern w:val="0"/>
                <w:sz w:val="21"/>
                <w:szCs w:val="21"/>
              </w:rPr>
              <w:t xml:space="preserve"> </w:t>
            </w:r>
            <w:r w:rsidRPr="00BA4FB2">
              <w:rPr>
                <w:kern w:val="0"/>
                <w:sz w:val="21"/>
                <w:szCs w:val="21"/>
              </w:rPr>
              <w:t>高峰时间停止或减少车辆运输</w:t>
            </w:r>
            <w:r w:rsidRPr="00BA4FB2">
              <w:rPr>
                <w:kern w:val="0"/>
                <w:sz w:val="21"/>
                <w:szCs w:val="21"/>
              </w:rPr>
              <w:t xml:space="preserve"> </w:t>
            </w:r>
          </w:p>
        </w:tc>
      </w:tr>
      <w:tr w:rsidR="00BA4FB2" w:rsidRPr="00BA4FB2" w:rsidTr="0018110B">
        <w:tc>
          <w:tcPr>
            <w:tcW w:w="427" w:type="dxa"/>
            <w:vMerge/>
            <w:vAlign w:val="center"/>
          </w:tcPr>
          <w:p w:rsidR="00096DE6" w:rsidRPr="00BA4FB2" w:rsidRDefault="00096DE6" w:rsidP="00404AAA">
            <w:pPr>
              <w:adjustRightInd w:val="0"/>
              <w:snapToGrid w:val="0"/>
              <w:spacing w:line="240" w:lineRule="auto"/>
              <w:ind w:firstLineChars="0" w:firstLine="0"/>
              <w:rPr>
                <w:b/>
                <w:sz w:val="21"/>
                <w:szCs w:val="21"/>
              </w:rPr>
            </w:pPr>
          </w:p>
        </w:tc>
        <w:tc>
          <w:tcPr>
            <w:tcW w:w="427" w:type="dxa"/>
            <w:vAlign w:val="center"/>
          </w:tcPr>
          <w:p w:rsidR="00096DE6" w:rsidRPr="00BA4FB2" w:rsidRDefault="00096DE6" w:rsidP="00404AAA">
            <w:pPr>
              <w:adjustRightInd w:val="0"/>
              <w:snapToGrid w:val="0"/>
              <w:spacing w:line="240" w:lineRule="auto"/>
              <w:ind w:firstLineChars="0" w:firstLine="0"/>
              <w:rPr>
                <w:b/>
                <w:sz w:val="21"/>
                <w:szCs w:val="21"/>
              </w:rPr>
            </w:pPr>
            <w:r w:rsidRPr="00BA4FB2">
              <w:rPr>
                <w:b/>
                <w:sz w:val="21"/>
                <w:szCs w:val="21"/>
              </w:rPr>
              <w:t>运行期</w:t>
            </w:r>
          </w:p>
        </w:tc>
        <w:tc>
          <w:tcPr>
            <w:tcW w:w="7662" w:type="dxa"/>
            <w:vAlign w:val="center"/>
          </w:tcPr>
          <w:p w:rsidR="00096DE6" w:rsidRPr="00BA4FB2" w:rsidRDefault="00096DE6" w:rsidP="00404AAA">
            <w:pPr>
              <w:widowControl/>
              <w:autoSpaceDE w:val="0"/>
              <w:autoSpaceDN w:val="0"/>
              <w:adjustRightInd w:val="0"/>
              <w:snapToGrid w:val="0"/>
              <w:spacing w:line="240" w:lineRule="auto"/>
              <w:ind w:firstLineChars="0" w:firstLine="0"/>
              <w:rPr>
                <w:kern w:val="0"/>
                <w:sz w:val="21"/>
                <w:szCs w:val="21"/>
              </w:rPr>
            </w:pPr>
            <w:r w:rsidRPr="00BA4FB2">
              <w:rPr>
                <w:kern w:val="0"/>
                <w:sz w:val="21"/>
                <w:szCs w:val="21"/>
              </w:rPr>
              <w:t>多渠道筹集资金，用于饮用水水源保护工作。本工程供水价格的确定应当充分考虑水</w:t>
            </w:r>
            <w:r w:rsidRPr="00BA4FB2">
              <w:rPr>
                <w:kern w:val="0"/>
                <w:sz w:val="21"/>
                <w:szCs w:val="21"/>
              </w:rPr>
              <w:t xml:space="preserve"> </w:t>
            </w:r>
            <w:r w:rsidRPr="00BA4FB2">
              <w:rPr>
                <w:kern w:val="0"/>
                <w:sz w:val="21"/>
                <w:szCs w:val="21"/>
              </w:rPr>
              <w:t>库水源保护费用</w:t>
            </w:r>
          </w:p>
        </w:tc>
      </w:tr>
    </w:tbl>
    <w:p w:rsidR="00CD361D" w:rsidRPr="00BA4FB2" w:rsidRDefault="00CD361D" w:rsidP="00404AAA">
      <w:pPr>
        <w:pStyle w:val="2"/>
        <w:adjustRightInd w:val="0"/>
        <w:snapToGrid w:val="0"/>
        <w:spacing w:line="276" w:lineRule="auto"/>
        <w:ind w:firstLineChars="0" w:firstLine="0"/>
        <w:rPr>
          <w:rFonts w:ascii="Times New Roman" w:eastAsia="宋体" w:hAnsi="Times New Roman" w:cs="Times New Roman"/>
        </w:rPr>
      </w:pPr>
      <w:bookmarkStart w:id="219" w:name="_Toc23941332"/>
      <w:r w:rsidRPr="00BA4FB2">
        <w:rPr>
          <w:rFonts w:ascii="Times New Roman" w:eastAsia="宋体" w:hAnsi="Times New Roman" w:cs="Times New Roman"/>
        </w:rPr>
        <w:t xml:space="preserve">8.6 </w:t>
      </w:r>
      <w:r w:rsidRPr="00BA4FB2">
        <w:rPr>
          <w:rFonts w:ascii="Times New Roman" w:eastAsia="宋体" w:hAnsi="Times New Roman" w:cs="Times New Roman"/>
        </w:rPr>
        <w:t>产业政策与规划分析</w:t>
      </w:r>
      <w:bookmarkEnd w:id="219"/>
    </w:p>
    <w:p w:rsidR="009E1861" w:rsidRPr="00BA4FB2" w:rsidRDefault="009E1861" w:rsidP="00404AAA">
      <w:pPr>
        <w:adjustRightInd w:val="0"/>
        <w:snapToGrid w:val="0"/>
        <w:ind w:firstLine="480"/>
      </w:pPr>
      <w:r w:rsidRPr="00BA4FB2">
        <w:t>本工程符合国家产业政策和相关的法律法规；与区域相关规划基本符合。</w:t>
      </w:r>
    </w:p>
    <w:p w:rsidR="00CD361D" w:rsidRPr="00BA4FB2" w:rsidRDefault="00CD361D" w:rsidP="00404AAA">
      <w:pPr>
        <w:pStyle w:val="2"/>
        <w:adjustRightInd w:val="0"/>
        <w:snapToGrid w:val="0"/>
        <w:spacing w:line="276" w:lineRule="auto"/>
        <w:ind w:firstLineChars="0" w:firstLine="0"/>
        <w:rPr>
          <w:rFonts w:ascii="Times New Roman" w:eastAsia="宋体" w:hAnsi="Times New Roman" w:cs="Times New Roman"/>
        </w:rPr>
      </w:pPr>
      <w:bookmarkStart w:id="220" w:name="_Toc23941333"/>
      <w:r w:rsidRPr="00BA4FB2">
        <w:rPr>
          <w:rFonts w:ascii="Times New Roman" w:eastAsia="宋体" w:hAnsi="Times New Roman" w:cs="Times New Roman"/>
        </w:rPr>
        <w:t xml:space="preserve">8.7 </w:t>
      </w:r>
      <w:r w:rsidRPr="00BA4FB2">
        <w:rPr>
          <w:rFonts w:ascii="Times New Roman" w:eastAsia="宋体" w:hAnsi="Times New Roman" w:cs="Times New Roman"/>
        </w:rPr>
        <w:t>公众参与</w:t>
      </w:r>
      <w:bookmarkEnd w:id="220"/>
    </w:p>
    <w:p w:rsidR="00355369" w:rsidRPr="00BA4FB2" w:rsidRDefault="009E1861" w:rsidP="00404AAA">
      <w:pPr>
        <w:adjustRightInd w:val="0"/>
        <w:snapToGrid w:val="0"/>
        <w:ind w:firstLine="480"/>
      </w:pPr>
      <w:r w:rsidRPr="00BA4FB2">
        <w:t>本项目按规定进行了公示，公示期间未接到来电或来函反映对本项目的意见和建议。本次评价通过</w:t>
      </w:r>
      <w:r w:rsidR="006E6EF0" w:rsidRPr="00BA4FB2">
        <w:t>渭南市石堡川水库灌溉管理局上级单位</w:t>
      </w:r>
      <w:r w:rsidR="00355369" w:rsidRPr="00BA4FB2">
        <w:t>渭南市水务局</w:t>
      </w:r>
      <w:r w:rsidR="006E6EF0" w:rsidRPr="00BA4FB2">
        <w:t>官网公示与报告书征求意见稿公开</w:t>
      </w:r>
      <w:r w:rsidR="00355369" w:rsidRPr="00BA4FB2">
        <w:t>、</w:t>
      </w:r>
      <w:r w:rsidR="006E6EF0" w:rsidRPr="00BA4FB2">
        <w:t>当地报纸公示、发放公众</w:t>
      </w:r>
      <w:r w:rsidRPr="00BA4FB2">
        <w:t>调查表格、</w:t>
      </w:r>
      <w:r w:rsidR="006E6EF0" w:rsidRPr="00BA4FB2">
        <w:t>发放公众意见表、</w:t>
      </w:r>
      <w:r w:rsidRPr="00BA4FB2">
        <w:t>走访有关部门、</w:t>
      </w:r>
      <w:r w:rsidR="006E6EF0" w:rsidRPr="00BA4FB2">
        <w:t>张贴</w:t>
      </w:r>
      <w:r w:rsidRPr="00BA4FB2">
        <w:t>公告相结合的方式进行公众参与调查，调查范围能够涵盖评价范围内各镇、乡村、社会团体和政府机关。</w:t>
      </w:r>
    </w:p>
    <w:p w:rsidR="009E1861" w:rsidRPr="00BA4FB2" w:rsidRDefault="006E6EF0" w:rsidP="00404AAA">
      <w:pPr>
        <w:adjustRightInd w:val="0"/>
        <w:snapToGrid w:val="0"/>
        <w:ind w:firstLine="480"/>
      </w:pPr>
      <w:r w:rsidRPr="00BA4FB2">
        <w:t>根据公众调查结果表明，有</w:t>
      </w:r>
      <w:r w:rsidRPr="00BA4FB2">
        <w:t>95%</w:t>
      </w:r>
      <w:r w:rsidRPr="00BA4FB2">
        <w:t>的被调查者持支持态度，</w:t>
      </w:r>
      <w:r w:rsidRPr="00BA4FB2">
        <w:t>5%</w:t>
      </w:r>
      <w:r w:rsidRPr="00BA4FB2">
        <w:t>的被调查者无所谓，无人反对，说明受调查公众对本工程的建设是持肯定态度的。普遍认为本工程建设能提高石堡川水库干渠的水利用率，能促进澄城县生态环境和经济发展。</w:t>
      </w:r>
      <w:r w:rsidR="009E1861" w:rsidRPr="00BA4FB2">
        <w:t>建设单位必须采取严格的环保措施，尽量减轻对周边环境的负面影响，切实做好环境保护工作，在工程施工和日常</w:t>
      </w:r>
      <w:r w:rsidR="00AF530B" w:rsidRPr="00BA4FB2">
        <w:t>运行</w:t>
      </w:r>
      <w:r w:rsidR="009E1861" w:rsidRPr="00BA4FB2">
        <w:t>过程中应当多与周围群众进行沟通，及时解决出现的问题，以实际行动取得周围群众的支持，以取得经济效益和社会效益的统一。</w:t>
      </w:r>
    </w:p>
    <w:p w:rsidR="00CD361D" w:rsidRPr="00BA4FB2" w:rsidRDefault="00CD361D" w:rsidP="00404AAA">
      <w:pPr>
        <w:pStyle w:val="2"/>
        <w:adjustRightInd w:val="0"/>
        <w:snapToGrid w:val="0"/>
        <w:spacing w:line="276" w:lineRule="auto"/>
        <w:ind w:firstLineChars="0" w:firstLine="0"/>
        <w:rPr>
          <w:rFonts w:ascii="Times New Roman" w:eastAsia="宋体" w:hAnsi="Times New Roman" w:cs="Times New Roman"/>
        </w:rPr>
      </w:pPr>
      <w:bookmarkStart w:id="221" w:name="_Toc23941334"/>
      <w:r w:rsidRPr="00BA4FB2">
        <w:rPr>
          <w:rFonts w:ascii="Times New Roman" w:eastAsia="宋体" w:hAnsi="Times New Roman" w:cs="Times New Roman"/>
        </w:rPr>
        <w:t xml:space="preserve">8.8 </w:t>
      </w:r>
      <w:r w:rsidRPr="00BA4FB2">
        <w:rPr>
          <w:rFonts w:ascii="Times New Roman" w:eastAsia="宋体" w:hAnsi="Times New Roman" w:cs="Times New Roman"/>
        </w:rPr>
        <w:t>总结论</w:t>
      </w:r>
      <w:bookmarkEnd w:id="221"/>
    </w:p>
    <w:p w:rsidR="00304ECC" w:rsidRPr="00BA4FB2" w:rsidRDefault="00304ECC" w:rsidP="00404AAA">
      <w:pPr>
        <w:adjustRightInd w:val="0"/>
        <w:snapToGrid w:val="0"/>
        <w:ind w:firstLine="480"/>
      </w:pPr>
      <w:r w:rsidRPr="00BA4FB2">
        <w:t>本工程为</w:t>
      </w:r>
      <w:r w:rsidR="007260FE" w:rsidRPr="00BA4FB2">
        <w:t>干渠</w:t>
      </w:r>
      <w:r w:rsidR="007260FE" w:rsidRPr="00BA4FB2">
        <w:rPr>
          <w:rFonts w:hint="eastAsia"/>
        </w:rPr>
        <w:t>K</w:t>
      </w:r>
      <w:r w:rsidRPr="00BA4FB2">
        <w:t>0+000~</w:t>
      </w:r>
      <w:r w:rsidR="00AD13F6" w:rsidRPr="00BA4FB2">
        <w:t>11+238</w:t>
      </w:r>
      <w:r w:rsidRPr="00BA4FB2">
        <w:t>的改线工程，引水量不变，不涉及石堡川水库水文情势影响。其符合国家、省的产业政策导向，符合相关规划，工程的供水效益、社会效益突出。工程施工会对环境造成一定的不利影响，只要严格执行国家有关环保法规及环境标准，严格实施本环评报告所提出的环境保护措施，保证</w:t>
      </w:r>
      <w:r w:rsidRPr="00BA4FB2">
        <w:lastRenderedPageBreak/>
        <w:t>三废达标排放的前提下，可以使其对环境的负面影响相应减免，没有制约本工程建设的环境问题，从环保角度来讲，本建设项目实施是可行的。</w:t>
      </w:r>
    </w:p>
    <w:p w:rsidR="00CD361D" w:rsidRPr="00BA4FB2" w:rsidRDefault="00CD361D" w:rsidP="00404AAA">
      <w:pPr>
        <w:pStyle w:val="2"/>
        <w:adjustRightInd w:val="0"/>
        <w:snapToGrid w:val="0"/>
        <w:spacing w:line="276" w:lineRule="auto"/>
        <w:ind w:firstLineChars="0" w:firstLine="0"/>
        <w:rPr>
          <w:rFonts w:ascii="Times New Roman" w:eastAsia="宋体" w:hAnsi="Times New Roman" w:cs="Times New Roman"/>
        </w:rPr>
      </w:pPr>
      <w:bookmarkStart w:id="222" w:name="_Toc23941335"/>
      <w:r w:rsidRPr="00BA4FB2">
        <w:rPr>
          <w:rFonts w:ascii="Times New Roman" w:eastAsia="宋体" w:hAnsi="Times New Roman" w:cs="Times New Roman"/>
        </w:rPr>
        <w:t xml:space="preserve">8.9 </w:t>
      </w:r>
      <w:r w:rsidRPr="00BA4FB2">
        <w:rPr>
          <w:rFonts w:ascii="Times New Roman" w:eastAsia="宋体" w:hAnsi="Times New Roman" w:cs="Times New Roman"/>
        </w:rPr>
        <w:t>要求及建议</w:t>
      </w:r>
      <w:bookmarkEnd w:id="222"/>
    </w:p>
    <w:p w:rsidR="00DA22A8" w:rsidRPr="00BA4FB2" w:rsidRDefault="002D1D0C" w:rsidP="00404AAA">
      <w:pPr>
        <w:adjustRightInd w:val="0"/>
        <w:snapToGrid w:val="0"/>
        <w:ind w:firstLine="480"/>
      </w:pPr>
      <w:r w:rsidRPr="00BA4FB2">
        <w:t>（</w:t>
      </w:r>
      <w:r w:rsidRPr="00BA4FB2">
        <w:t>1</w:t>
      </w:r>
      <w:r w:rsidRPr="00BA4FB2">
        <w:t>）</w:t>
      </w:r>
      <w:r w:rsidR="00DA22A8" w:rsidRPr="00BA4FB2">
        <w:t>建设单位应高度重视石堡川水库和五一水库地表饮用水水源地的保护，严格避免工程的施工和运行对其水环境和生态环境产生影响。</w:t>
      </w:r>
    </w:p>
    <w:p w:rsidR="00D662DD" w:rsidRPr="00BA4FB2" w:rsidRDefault="00DA22A8" w:rsidP="00404AAA">
      <w:pPr>
        <w:adjustRightInd w:val="0"/>
        <w:snapToGrid w:val="0"/>
        <w:ind w:firstLine="480"/>
      </w:pPr>
      <w:r w:rsidRPr="00BA4FB2">
        <w:t>（</w:t>
      </w:r>
      <w:r w:rsidRPr="00BA4FB2">
        <w:t>2</w:t>
      </w:r>
      <w:r w:rsidRPr="00BA4FB2">
        <w:t>）</w:t>
      </w:r>
      <w:r w:rsidR="00D662DD" w:rsidRPr="00BA4FB2">
        <w:t>建设单位应高度重视本工程环境保护和水土保持工作，在后续设计和施工中严格落实环境影响报告书和水土保持方案提出的各项措施，工程建设中的环保、水保专项资金应列入工程基本建设投资之中，做到专款专用。</w:t>
      </w:r>
    </w:p>
    <w:p w:rsidR="00CD361D" w:rsidRPr="00BA4FB2" w:rsidRDefault="00D662DD" w:rsidP="00404AAA">
      <w:pPr>
        <w:adjustRightInd w:val="0"/>
        <w:snapToGrid w:val="0"/>
        <w:ind w:firstLine="480"/>
      </w:pPr>
      <w:r w:rsidRPr="00BA4FB2">
        <w:t>（</w:t>
      </w:r>
      <w:r w:rsidR="00DA22A8" w:rsidRPr="00BA4FB2">
        <w:t>3</w:t>
      </w:r>
      <w:r w:rsidRPr="00BA4FB2">
        <w:t>）</w:t>
      </w:r>
      <w:r w:rsidR="002D1D0C" w:rsidRPr="00BA4FB2">
        <w:t>按相关规定开展</w:t>
      </w:r>
      <w:r w:rsidR="000B050E" w:rsidRPr="00BA4FB2">
        <w:t>日常</w:t>
      </w:r>
      <w:r w:rsidR="002D1D0C" w:rsidRPr="00BA4FB2">
        <w:t>环境管理</w:t>
      </w:r>
      <w:r w:rsidR="000B050E" w:rsidRPr="00BA4FB2">
        <w:t>工作</w:t>
      </w:r>
      <w:r w:rsidR="002D1D0C" w:rsidRPr="00BA4FB2">
        <w:t>、</w:t>
      </w:r>
      <w:r w:rsidRPr="00BA4FB2">
        <w:t>施工期</w:t>
      </w:r>
      <w:r w:rsidR="002D1D0C" w:rsidRPr="00BA4FB2">
        <w:t>环境监理工作。</w:t>
      </w:r>
    </w:p>
    <w:p w:rsidR="002D1D0C" w:rsidRPr="00BA4FB2" w:rsidRDefault="002D1D0C" w:rsidP="00404AAA">
      <w:pPr>
        <w:adjustRightInd w:val="0"/>
        <w:snapToGrid w:val="0"/>
        <w:ind w:firstLine="480"/>
      </w:pPr>
      <w:r w:rsidRPr="00BA4FB2">
        <w:t>（</w:t>
      </w:r>
      <w:r w:rsidR="00DA22A8" w:rsidRPr="00BA4FB2">
        <w:t>4</w:t>
      </w:r>
      <w:r w:rsidRPr="00BA4FB2">
        <w:t>）</w:t>
      </w:r>
      <w:r w:rsidR="000B050E" w:rsidRPr="00BA4FB2">
        <w:t>建设和运行过程中若发现国家级或省级保护水生生物、陆生生物，应采取相应措施加以保护。</w:t>
      </w:r>
    </w:p>
    <w:p w:rsidR="00B6344E" w:rsidRPr="00BA4FB2" w:rsidRDefault="00B6344E" w:rsidP="00404AAA">
      <w:pPr>
        <w:adjustRightInd w:val="0"/>
        <w:snapToGrid w:val="0"/>
        <w:ind w:firstLine="480"/>
      </w:pPr>
    </w:p>
    <w:p w:rsidR="00953B09" w:rsidRPr="00BA4FB2" w:rsidRDefault="00953B09" w:rsidP="00404AAA">
      <w:pPr>
        <w:adjustRightInd w:val="0"/>
        <w:snapToGrid w:val="0"/>
        <w:ind w:firstLine="480"/>
      </w:pPr>
    </w:p>
    <w:p w:rsidR="00956B7B" w:rsidRPr="00BA4FB2" w:rsidRDefault="00956B7B" w:rsidP="00404AAA">
      <w:pPr>
        <w:adjustRightInd w:val="0"/>
        <w:snapToGrid w:val="0"/>
        <w:ind w:firstLine="480"/>
        <w:rPr>
          <w:szCs w:val="24"/>
        </w:rPr>
      </w:pPr>
    </w:p>
    <w:p w:rsidR="0007188C" w:rsidRPr="00BA4FB2" w:rsidRDefault="0007188C" w:rsidP="00404AAA">
      <w:pPr>
        <w:adjustRightInd w:val="0"/>
        <w:snapToGrid w:val="0"/>
        <w:ind w:firstLine="480"/>
      </w:pPr>
    </w:p>
    <w:p w:rsidR="00D2732B" w:rsidRPr="00BA4FB2" w:rsidRDefault="00D2732B" w:rsidP="00404AAA">
      <w:pPr>
        <w:adjustRightInd w:val="0"/>
        <w:snapToGrid w:val="0"/>
        <w:ind w:firstLine="480"/>
      </w:pPr>
    </w:p>
    <w:p w:rsidR="00635548" w:rsidRPr="00BA4FB2" w:rsidRDefault="00635548" w:rsidP="00404AAA">
      <w:pPr>
        <w:adjustRightInd w:val="0"/>
        <w:snapToGrid w:val="0"/>
        <w:ind w:firstLine="480"/>
      </w:pPr>
    </w:p>
    <w:p w:rsidR="0043254B" w:rsidRPr="00BA4FB2" w:rsidRDefault="0043254B" w:rsidP="00404AAA">
      <w:pPr>
        <w:adjustRightInd w:val="0"/>
        <w:snapToGrid w:val="0"/>
        <w:ind w:firstLineChars="0" w:firstLine="0"/>
        <w:rPr>
          <w:rFonts w:eastAsiaTheme="minorEastAsia"/>
          <w:szCs w:val="24"/>
        </w:rPr>
      </w:pPr>
    </w:p>
    <w:sectPr w:rsidR="0043254B" w:rsidRPr="00BA4FB2" w:rsidSect="0043397A">
      <w:pgSz w:w="11900" w:h="16840"/>
      <w:pgMar w:top="1440" w:right="1800" w:bottom="1440" w:left="1800" w:header="851" w:footer="992" w:gutter="0"/>
      <w:cols w:space="425"/>
      <w:docGrid w:type="lines" w:linePitch="423"/>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1447BC58" w15:done="0"/>
  <w15:commentEx w15:paraId="00B07C53" w15:done="0"/>
  <w15:commentEx w15:paraId="5F8706D2" w15:done="0"/>
  <w15:commentEx w15:paraId="0575F989" w15:done="0"/>
  <w15:commentEx w15:paraId="2E6C96A6" w15:done="0"/>
  <w15:commentEx w15:paraId="282E4DC7" w15:done="0"/>
  <w15:commentEx w15:paraId="09B7DF2B" w15:done="0"/>
  <w15:commentEx w15:paraId="059C0EC8" w15:done="0"/>
  <w15:commentEx w15:paraId="04CFE7A7" w15:done="0"/>
  <w15:commentEx w15:paraId="40AD3C9A" w15:done="0"/>
  <w15:commentEx w15:paraId="28E7997E" w15:done="0"/>
  <w15:commentEx w15:paraId="3B538ED3" w15:done="0"/>
  <w15:commentEx w15:paraId="3B0E91C2" w15:done="0"/>
  <w15:commentEx w15:paraId="0133F1CD" w15:done="0"/>
  <w15:commentEx w15:paraId="62190A8B" w15:done="0"/>
  <w15:commentEx w15:paraId="7734FB4E" w15:done="0"/>
  <w15:commentEx w15:paraId="7C2EB239" w15:done="0"/>
  <w15:commentEx w15:paraId="41C6D1BC" w15:done="0"/>
  <w15:commentEx w15:paraId="17EDC536" w15:done="0"/>
  <w15:commentEx w15:paraId="69F35007" w15:done="0"/>
  <w15:commentEx w15:paraId="0AE9E198" w15:done="0"/>
  <w15:commentEx w15:paraId="03E21E38" w15:done="0"/>
  <w15:commentEx w15:paraId="736D81C2" w15:done="0"/>
  <w15:commentEx w15:paraId="41EA5E7E" w15:done="0"/>
  <w15:commentEx w15:paraId="18B9BD4C" w15:done="0"/>
  <w15:commentEx w15:paraId="5913BBD8" w15:done="0"/>
  <w15:commentEx w15:paraId="602A6CCC" w15:done="0"/>
  <w15:commentEx w15:paraId="0A45BD86" w15:done="0"/>
  <w15:commentEx w15:paraId="27BC1C0D" w15:done="0"/>
  <w15:commentEx w15:paraId="0E9D846E" w15:done="0"/>
  <w15:commentEx w15:paraId="12326AE8" w15:done="0"/>
  <w15:commentEx w15:paraId="665225FC"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447BC58" w16cid:durableId="20841D79"/>
  <w16cid:commentId w16cid:paraId="00B07C53" w16cid:durableId="2083FB2B"/>
  <w16cid:commentId w16cid:paraId="5F8706D2" w16cid:durableId="208424E9"/>
  <w16cid:commentId w16cid:paraId="0575F989" w16cid:durableId="208424F0"/>
  <w16cid:commentId w16cid:paraId="2E6C96A6" w16cid:durableId="2083F3BA"/>
  <w16cid:commentId w16cid:paraId="282E4DC7" w16cid:durableId="2083F430"/>
  <w16cid:commentId w16cid:paraId="09B7DF2B" w16cid:durableId="2083F4AC"/>
  <w16cid:commentId w16cid:paraId="059C0EC8" w16cid:durableId="2083F4FF"/>
  <w16cid:commentId w16cid:paraId="04CFE7A7" w16cid:durableId="2083F3AD"/>
  <w16cid:commentId w16cid:paraId="40AD3C9A" w16cid:durableId="2083F653"/>
  <w16cid:commentId w16cid:paraId="28E7997E" w16cid:durableId="2083F67C"/>
  <w16cid:commentId w16cid:paraId="3B538ED3" w16cid:durableId="2083F694"/>
  <w16cid:commentId w16cid:paraId="3B0E91C2" w16cid:durableId="20842198"/>
  <w16cid:commentId w16cid:paraId="0133F1CD" w16cid:durableId="20841DCC"/>
  <w16cid:commentId w16cid:paraId="62190A8B" w16cid:durableId="208420E3"/>
  <w16cid:commentId w16cid:paraId="7734FB4E" w16cid:durableId="208417EA"/>
  <w16cid:commentId w16cid:paraId="7C2EB239" w16cid:durableId="2084199D"/>
  <w16cid:commentId w16cid:paraId="41C6D1BC" w16cid:durableId="20841B08"/>
  <w16cid:commentId w16cid:paraId="17EDC536" w16cid:durableId="20841815"/>
  <w16cid:commentId w16cid:paraId="69F35007" w16cid:durableId="2084227A"/>
  <w16cid:commentId w16cid:paraId="0AE9E198" w16cid:durableId="2084183E"/>
  <w16cid:commentId w16cid:paraId="03E21E38" w16cid:durableId="20841E33"/>
  <w16cid:commentId w16cid:paraId="736D81C2" w16cid:durableId="20841E5A"/>
  <w16cid:commentId w16cid:paraId="41EA5E7E" w16cid:durableId="20841E6D"/>
  <w16cid:commentId w16cid:paraId="18B9BD4C" w16cid:durableId="2084187B"/>
  <w16cid:commentId w16cid:paraId="5913BBD8" w16cid:durableId="20841BC4"/>
  <w16cid:commentId w16cid:paraId="602A6CCC" w16cid:durableId="20841B88"/>
  <w16cid:commentId w16cid:paraId="0A45BD86" w16cid:durableId="20841F1D"/>
  <w16cid:commentId w16cid:paraId="27BC1C0D" w16cid:durableId="20842062"/>
  <w16cid:commentId w16cid:paraId="0E9D846E" w16cid:durableId="208421F5"/>
  <w16cid:commentId w16cid:paraId="12326AE8" w16cid:durableId="2085157C"/>
  <w16cid:commentId w16cid:paraId="665225FC" w16cid:durableId="20851393"/>
</w16cid:commentsIds>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E1562" w:rsidRDefault="003E1562" w:rsidP="00CB74C0">
      <w:pPr>
        <w:spacing w:line="240" w:lineRule="auto"/>
        <w:ind w:firstLine="480"/>
      </w:pPr>
      <w:r>
        <w:separator/>
      </w:r>
    </w:p>
  </w:endnote>
  <w:endnote w:type="continuationSeparator" w:id="0">
    <w:p w:rsidR="003E1562" w:rsidRDefault="003E1562" w:rsidP="00CB74C0">
      <w:pPr>
        <w:spacing w:line="240" w:lineRule="auto"/>
        <w:ind w:firstLine="480"/>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DengXian">
    <w:altName w:val="宋体"/>
    <w:charset w:val="86"/>
    <w:family w:val="script"/>
    <w:pitch w:val="default"/>
    <w:sig w:usb0="00000000" w:usb1="00000000"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DengXian Light">
    <w:altName w:val="Times New Roman"/>
    <w:charset w:val="00"/>
    <w:family w:val="roman"/>
    <w:pitch w:val="default"/>
    <w:sig w:usb0="00000000" w:usb1="00000000" w:usb2="00000000" w:usb3="00000000" w:csb0="00000000"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00002FF" w:usb1="4000ACFF" w:usb2="00000001" w:usb3="00000000" w:csb0="0000019F" w:csb1="00000000"/>
  </w:font>
  <w:font w:name="楷体_GB2312">
    <w:altName w:val="楷体"/>
    <w:charset w:val="86"/>
    <w:family w:val="modern"/>
    <w:pitch w:val="default"/>
    <w:sig w:usb0="00000000" w:usb1="00000000" w:usb2="00000010" w:usb3="00000000" w:csb0="00040000" w:csb1="00000000"/>
  </w:font>
  <w:font w:name="仿宋_GB2312">
    <w:altName w:val="仿宋"/>
    <w:charset w:val="86"/>
    <w:family w:val="modern"/>
    <w:pitch w:val="fixed"/>
    <w:sig w:usb0="00000001" w:usb1="080E0000" w:usb2="00000010" w:usb3="00000000" w:csb0="00040000" w:csb1="00000000"/>
  </w:font>
  <w:font w:name="MS Mincho">
    <w:altName w:val="ＭＳ 明朝"/>
    <w:panose1 w:val="02020609040205080304"/>
    <w:charset w:val="80"/>
    <w:family w:val="modern"/>
    <w:pitch w:val="fixed"/>
    <w:sig w:usb0="E00002FF" w:usb1="6AC7FDFB" w:usb2="00000012" w:usb3="00000000" w:csb0="0002009F" w:csb1="00000000"/>
  </w:font>
  <w:font w:name="Songti SC">
    <w:altName w:val="宋体"/>
    <w:charset w:val="86"/>
    <w:family w:val="roman"/>
    <w:pitch w:val="default"/>
    <w:sig w:usb0="00000000" w:usb1="00000000" w:usb2="00000010" w:usb3="00000000" w:csb0="0004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F4565" w:rsidRPr="00EA58F6" w:rsidRDefault="005178C1" w:rsidP="00B92EB6">
    <w:pPr>
      <w:pStyle w:val="a4"/>
      <w:ind w:firstLineChars="0" w:firstLine="0"/>
      <w:rPr>
        <w:sz w:val="21"/>
        <w:szCs w:val="21"/>
      </w:rPr>
    </w:pPr>
    <w:r w:rsidRPr="005178C1">
      <w:rPr>
        <w:noProof/>
      </w:rPr>
      <w:pict>
        <v:line id="直线连接符 493" o:spid="_x0000_s4099" style="position:absolute;z-index:251660288;visibility:visible;mso-wrap-distance-top:-3e-5mm;mso-wrap-distance-bottom:-3e-5mm;mso-width-relative:margin" from="-8.7pt,0" to="424.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" strokecolor="windowText" strokeweight=".5pt">
          <o:lock v:ext="edit" shapetype="f"/>
        </v:line>
      </w:pict>
    </w:r>
    <w:r w:rsidR="002F4565">
      <w:rPr>
        <w:rFonts w:hint="eastAsia"/>
        <w:sz w:val="21"/>
        <w:szCs w:val="21"/>
      </w:rPr>
      <w:t>青岛华益环保科技有限公司</w:t>
    </w:r>
    <w:r w:rsidR="002F4565">
      <w:rPr>
        <w:rFonts w:hint="eastAsia"/>
        <w:sz w:val="21"/>
        <w:szCs w:val="21"/>
      </w:rPr>
      <w:t xml:space="preserve">            </w:t>
    </w:r>
    <w:r w:rsidRPr="00EA58F6">
      <w:rPr>
        <w:sz w:val="21"/>
        <w:szCs w:val="21"/>
      </w:rPr>
      <w:fldChar w:fldCharType="begin"/>
    </w:r>
    <w:r w:rsidR="002F4565" w:rsidRPr="00EA58F6">
      <w:rPr>
        <w:sz w:val="21"/>
        <w:szCs w:val="21"/>
      </w:rPr>
      <w:instrText>PAGE   \* MERGEFORMAT</w:instrText>
    </w:r>
    <w:r w:rsidRPr="00EA58F6">
      <w:rPr>
        <w:sz w:val="21"/>
        <w:szCs w:val="21"/>
      </w:rPr>
      <w:fldChar w:fldCharType="separate"/>
    </w:r>
    <w:r w:rsidR="002F4565" w:rsidRPr="006F44AC">
      <w:rPr>
        <w:noProof/>
        <w:sz w:val="21"/>
        <w:szCs w:val="21"/>
        <w:lang w:val="zh-CN"/>
      </w:rPr>
      <w:t>II</w:t>
    </w:r>
    <w:r w:rsidRPr="00EA58F6">
      <w:rPr>
        <w:sz w:val="21"/>
        <w:szCs w:val="21"/>
      </w:rPr>
      <w:fldChar w:fldCharType="end"/>
    </w:r>
    <w:r w:rsidR="002F4565">
      <w:rPr>
        <w:rFonts w:hint="eastAsia"/>
        <w:sz w:val="21"/>
        <w:szCs w:val="21"/>
      </w:rPr>
      <w:t xml:space="preserve">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F4565" w:rsidRDefault="002F4565">
    <w:pPr>
      <w:pStyle w:val="a4"/>
      <w:ind w:firstLine="360"/>
    </w:pPr>
  </w:p>
  <w:p w:rsidR="002F4565" w:rsidRPr="00152208" w:rsidRDefault="002F4565" w:rsidP="00152208">
    <w:pPr>
      <w:ind w:firstLine="48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F4565" w:rsidRDefault="002F4565" w:rsidP="00B92EB6">
    <w:pPr>
      <w:pStyle w:val="a4"/>
      <w:ind w:firstLine="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F4565" w:rsidRPr="00EA58F6" w:rsidRDefault="005178C1" w:rsidP="00B92EB6">
    <w:pPr>
      <w:pStyle w:val="a4"/>
      <w:ind w:left="480" w:firstLine="360"/>
      <w:jc w:val="center"/>
      <w:rPr>
        <w:sz w:val="21"/>
        <w:szCs w:val="21"/>
      </w:rPr>
    </w:pPr>
    <w:r w:rsidRPr="005178C1">
      <w:rPr>
        <w:noProof/>
      </w:rPr>
      <w:pict>
        <v:line id="直线连接符 15" o:spid="_x0000_s4098" style="position:absolute;left:0;text-align:left;z-index:251662336;visibility:visible;mso-wrap-distance-top:-3e-5mm;mso-wrap-distance-bottom:-3e-5mm;mso-width-relative:margin" from=".15pt,-1.6pt" to="418.65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" strokecolor="windowText" strokeweight=".5pt">
          <o:lock v:ext="edit" shapetype="f"/>
        </v:line>
      </w:pict>
    </w:r>
    <w:r w:rsidR="002F4565">
      <w:rPr>
        <w:rFonts w:hint="eastAsia"/>
      </w:rPr>
      <w:t xml:space="preserve">                                  </w:t>
    </w:r>
    <w:r w:rsidRPr="00EA58F6">
      <w:rPr>
        <w:sz w:val="21"/>
        <w:szCs w:val="21"/>
      </w:rPr>
      <w:fldChar w:fldCharType="begin"/>
    </w:r>
    <w:r w:rsidR="002F4565" w:rsidRPr="00EA58F6">
      <w:rPr>
        <w:sz w:val="21"/>
        <w:szCs w:val="21"/>
      </w:rPr>
      <w:instrText>PAGE   \* MERGEFORMAT</w:instrText>
    </w:r>
    <w:r w:rsidRPr="00EA58F6">
      <w:rPr>
        <w:sz w:val="21"/>
        <w:szCs w:val="21"/>
      </w:rPr>
      <w:fldChar w:fldCharType="separate"/>
    </w:r>
    <w:r w:rsidR="00FA10B3" w:rsidRPr="00FA10B3">
      <w:rPr>
        <w:noProof/>
        <w:sz w:val="21"/>
        <w:szCs w:val="21"/>
        <w:lang w:val="zh-CN"/>
      </w:rPr>
      <w:t>24</w:t>
    </w:r>
    <w:r w:rsidRPr="00EA58F6">
      <w:rPr>
        <w:sz w:val="21"/>
        <w:szCs w:val="21"/>
      </w:rPr>
      <w:fldChar w:fldCharType="end"/>
    </w:r>
    <w:r w:rsidR="002F4565">
      <w:rPr>
        <w:rFonts w:hint="eastAsia"/>
        <w:sz w:val="21"/>
        <w:szCs w:val="21"/>
      </w:rPr>
      <w:t xml:space="preserve">          </w:t>
    </w:r>
    <w:r w:rsidR="002F4565">
      <w:rPr>
        <w:rFonts w:hint="eastAsia"/>
        <w:kern w:val="0"/>
        <w:sz w:val="24"/>
      </w:rPr>
      <w:t>青岛华益环保科技有限公司</w: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81679078"/>
      <w:docPartObj>
        <w:docPartGallery w:val="Page Numbers (Bottom of Page)"/>
        <w:docPartUnique/>
      </w:docPartObj>
    </w:sdtPr>
    <w:sdtContent>
      <w:p w:rsidR="002F4565" w:rsidRDefault="002F4565" w:rsidP="004002F4">
        <w:pPr>
          <w:pStyle w:val="a4"/>
          <w:pBdr>
            <w:top w:val="single" w:sz="4" w:space="1" w:color="auto"/>
          </w:pBdr>
          <w:ind w:firstLine="360"/>
          <w:jc w:val="center"/>
        </w:pPr>
        <w:r>
          <w:rPr>
            <w:rFonts w:hint="eastAsia"/>
          </w:rPr>
          <w:t xml:space="preserve">                            </w:t>
        </w:r>
        <w:r w:rsidRPr="004002F4">
          <w:rPr>
            <w:rFonts w:hint="eastAsia"/>
            <w:sz w:val="24"/>
            <w:szCs w:val="24"/>
          </w:rPr>
          <w:t xml:space="preserve">     </w:t>
        </w:r>
        <w:r w:rsidR="005178C1" w:rsidRPr="004002F4">
          <w:rPr>
            <w:sz w:val="24"/>
            <w:szCs w:val="24"/>
          </w:rPr>
          <w:fldChar w:fldCharType="begin"/>
        </w:r>
        <w:r w:rsidRPr="004002F4">
          <w:rPr>
            <w:sz w:val="24"/>
            <w:szCs w:val="24"/>
          </w:rPr>
          <w:instrText>PAGE   \* MERGEFORMAT</w:instrText>
        </w:r>
        <w:r w:rsidR="005178C1" w:rsidRPr="004002F4">
          <w:rPr>
            <w:sz w:val="24"/>
            <w:szCs w:val="24"/>
          </w:rPr>
          <w:fldChar w:fldCharType="separate"/>
        </w:r>
        <w:r w:rsidR="00FA10B3" w:rsidRPr="00FA10B3">
          <w:rPr>
            <w:noProof/>
            <w:sz w:val="24"/>
            <w:szCs w:val="24"/>
            <w:lang w:val="zh-CN"/>
          </w:rPr>
          <w:t>33</w:t>
        </w:r>
        <w:r w:rsidR="005178C1" w:rsidRPr="004002F4">
          <w:rPr>
            <w:sz w:val="24"/>
            <w:szCs w:val="24"/>
          </w:rPr>
          <w:fldChar w:fldCharType="end"/>
        </w:r>
        <w:r>
          <w:rPr>
            <w:rFonts w:hint="eastAsia"/>
            <w:sz w:val="24"/>
            <w:szCs w:val="24"/>
          </w:rPr>
          <w:t xml:space="preserve">              </w:t>
        </w:r>
        <w:r w:rsidRPr="004002F4">
          <w:rPr>
            <w:rFonts w:hint="eastAsia"/>
            <w:sz w:val="24"/>
            <w:szCs w:val="24"/>
          </w:rPr>
          <w:t>青岛华益环保科技有限公司</w:t>
        </w:r>
      </w:p>
    </w:sdtContent>
  </w:sdt>
  <w:p w:rsidR="002F4565" w:rsidRPr="007A0D45" w:rsidRDefault="002F4565" w:rsidP="004002F4">
    <w:pPr>
      <w:pStyle w:val="a4"/>
      <w:ind w:firstLineChars="0" w:firstLine="0"/>
      <w:rPr>
        <w:rFonts w:ascii="宋体" w:hAnsi="宋体"/>
        <w:sz w:val="21"/>
        <w:szCs w:val="21"/>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87129652"/>
      <w:docPartObj>
        <w:docPartGallery w:val="Page Numbers (Bottom of Page)"/>
        <w:docPartUnique/>
      </w:docPartObj>
    </w:sdtPr>
    <w:sdtContent>
      <w:p w:rsidR="002F4565" w:rsidRDefault="002F4565" w:rsidP="004002F4">
        <w:pPr>
          <w:pStyle w:val="a4"/>
          <w:pBdr>
            <w:top w:val="single" w:sz="4" w:space="1" w:color="auto"/>
          </w:pBdr>
          <w:ind w:firstLine="360"/>
          <w:jc w:val="center"/>
        </w:pPr>
        <w:r>
          <w:rPr>
            <w:rFonts w:hint="eastAsia"/>
          </w:rPr>
          <w:t xml:space="preserve">                            </w:t>
        </w:r>
        <w:r w:rsidRPr="004002F4">
          <w:rPr>
            <w:rFonts w:hint="eastAsia"/>
            <w:sz w:val="24"/>
            <w:szCs w:val="24"/>
          </w:rPr>
          <w:t xml:space="preserve">     </w:t>
        </w:r>
        <w:r w:rsidR="005178C1" w:rsidRPr="004002F4">
          <w:rPr>
            <w:sz w:val="24"/>
            <w:szCs w:val="24"/>
          </w:rPr>
          <w:fldChar w:fldCharType="begin"/>
        </w:r>
        <w:r w:rsidRPr="004002F4">
          <w:rPr>
            <w:sz w:val="24"/>
            <w:szCs w:val="24"/>
          </w:rPr>
          <w:instrText>PAGE   \* MERGEFORMAT</w:instrText>
        </w:r>
        <w:r w:rsidR="005178C1" w:rsidRPr="004002F4">
          <w:rPr>
            <w:sz w:val="24"/>
            <w:szCs w:val="24"/>
          </w:rPr>
          <w:fldChar w:fldCharType="separate"/>
        </w:r>
        <w:r w:rsidR="00FA10B3" w:rsidRPr="00FA10B3">
          <w:rPr>
            <w:noProof/>
            <w:sz w:val="24"/>
            <w:szCs w:val="24"/>
            <w:lang w:val="zh-CN"/>
          </w:rPr>
          <w:t>69</w:t>
        </w:r>
        <w:r w:rsidR="005178C1" w:rsidRPr="004002F4">
          <w:rPr>
            <w:sz w:val="24"/>
            <w:szCs w:val="24"/>
          </w:rPr>
          <w:fldChar w:fldCharType="end"/>
        </w:r>
        <w:r>
          <w:rPr>
            <w:rFonts w:hint="eastAsia"/>
            <w:sz w:val="24"/>
            <w:szCs w:val="24"/>
          </w:rPr>
          <w:t xml:space="preserve">              </w:t>
        </w:r>
        <w:r w:rsidRPr="004002F4">
          <w:rPr>
            <w:rFonts w:hint="eastAsia"/>
            <w:sz w:val="24"/>
            <w:szCs w:val="24"/>
          </w:rPr>
          <w:t>青岛华益环保科技有限公司</w:t>
        </w:r>
      </w:p>
    </w:sdtContent>
  </w:sdt>
  <w:p w:rsidR="002F4565" w:rsidRPr="007A0D45" w:rsidRDefault="002F4565" w:rsidP="004002F4">
    <w:pPr>
      <w:pStyle w:val="a4"/>
      <w:ind w:firstLineChars="0" w:firstLine="0"/>
      <w:rPr>
        <w:rFonts w:ascii="宋体" w:hAnsi="宋体"/>
        <w:sz w:val="21"/>
        <w:szCs w:val="21"/>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62749854"/>
      <w:docPartObj>
        <w:docPartGallery w:val="Page Numbers (Bottom of Page)"/>
        <w:docPartUnique/>
      </w:docPartObj>
    </w:sdtPr>
    <w:sdtContent>
      <w:p w:rsidR="002F4565" w:rsidRDefault="002F4565" w:rsidP="004002F4">
        <w:pPr>
          <w:pStyle w:val="a4"/>
          <w:pBdr>
            <w:top w:val="single" w:sz="4" w:space="1" w:color="auto"/>
          </w:pBdr>
          <w:ind w:firstLine="360"/>
          <w:jc w:val="center"/>
        </w:pPr>
        <w:r>
          <w:rPr>
            <w:rFonts w:hint="eastAsia"/>
          </w:rPr>
          <w:t xml:space="preserve">                            </w:t>
        </w:r>
        <w:r w:rsidRPr="004002F4">
          <w:rPr>
            <w:rFonts w:hint="eastAsia"/>
            <w:sz w:val="24"/>
            <w:szCs w:val="24"/>
          </w:rPr>
          <w:t xml:space="preserve">     </w:t>
        </w:r>
        <w:r w:rsidR="005178C1" w:rsidRPr="004002F4">
          <w:rPr>
            <w:sz w:val="24"/>
            <w:szCs w:val="24"/>
          </w:rPr>
          <w:fldChar w:fldCharType="begin"/>
        </w:r>
        <w:r w:rsidRPr="004002F4">
          <w:rPr>
            <w:sz w:val="24"/>
            <w:szCs w:val="24"/>
          </w:rPr>
          <w:instrText>PAGE   \* MERGEFORMAT</w:instrText>
        </w:r>
        <w:r w:rsidR="005178C1" w:rsidRPr="004002F4">
          <w:rPr>
            <w:sz w:val="24"/>
            <w:szCs w:val="24"/>
          </w:rPr>
          <w:fldChar w:fldCharType="separate"/>
        </w:r>
        <w:r w:rsidR="00FA10B3" w:rsidRPr="00FA10B3">
          <w:rPr>
            <w:noProof/>
            <w:sz w:val="24"/>
            <w:szCs w:val="24"/>
            <w:lang w:val="zh-CN"/>
          </w:rPr>
          <w:t>100</w:t>
        </w:r>
        <w:r w:rsidR="005178C1" w:rsidRPr="004002F4">
          <w:rPr>
            <w:sz w:val="24"/>
            <w:szCs w:val="24"/>
          </w:rPr>
          <w:fldChar w:fldCharType="end"/>
        </w:r>
        <w:r>
          <w:rPr>
            <w:rFonts w:hint="eastAsia"/>
            <w:sz w:val="24"/>
            <w:szCs w:val="24"/>
          </w:rPr>
          <w:t xml:space="preserve">              </w:t>
        </w:r>
        <w:r w:rsidRPr="004002F4">
          <w:rPr>
            <w:rFonts w:hint="eastAsia"/>
            <w:sz w:val="24"/>
            <w:szCs w:val="24"/>
          </w:rPr>
          <w:t>青岛华益环保科技有限公司</w:t>
        </w:r>
      </w:p>
    </w:sdtContent>
  </w:sdt>
  <w:p w:rsidR="002F4565" w:rsidRPr="007A0D45" w:rsidRDefault="002F4565" w:rsidP="004002F4">
    <w:pPr>
      <w:pStyle w:val="a4"/>
      <w:ind w:firstLineChars="0" w:firstLine="0"/>
      <w:rPr>
        <w:rFonts w:ascii="宋体" w:hAnsi="宋体"/>
        <w:sz w:val="21"/>
        <w:szCs w:val="21"/>
      </w:rP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F4565" w:rsidRPr="00EA58F6" w:rsidRDefault="005178C1" w:rsidP="00FC5B01">
    <w:pPr>
      <w:pStyle w:val="a4"/>
      <w:ind w:left="480" w:firstLine="360"/>
      <w:jc w:val="center"/>
      <w:rPr>
        <w:sz w:val="21"/>
        <w:szCs w:val="21"/>
      </w:rPr>
    </w:pPr>
    <w:r w:rsidRPr="005178C1">
      <w:rPr>
        <w:noProof/>
      </w:rPr>
      <w:pict>
        <v:line id="_x0000_s4097" style="position:absolute;left:0;text-align:left;z-index:251664384;visibility:visible;mso-wrap-distance-top:-3e-5mm;mso-wrap-distance-bottom:-3e-5mm;mso-width-relative:margin" from=".15pt,-1.6pt" to="418.65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" strokecolor="windowText" strokeweight=".5pt">
          <o:lock v:ext="edit" shapetype="f"/>
        </v:line>
      </w:pict>
    </w:r>
    <w:r w:rsidR="002F4565">
      <w:rPr>
        <w:rFonts w:hint="eastAsia"/>
      </w:rPr>
      <w:t xml:space="preserve">                                  </w:t>
    </w:r>
    <w:r w:rsidRPr="00EA58F6">
      <w:rPr>
        <w:sz w:val="21"/>
        <w:szCs w:val="21"/>
      </w:rPr>
      <w:fldChar w:fldCharType="begin"/>
    </w:r>
    <w:r w:rsidR="002F4565" w:rsidRPr="00EA58F6">
      <w:rPr>
        <w:sz w:val="21"/>
        <w:szCs w:val="21"/>
      </w:rPr>
      <w:instrText>PAGE   \* MERGEFORMAT</w:instrText>
    </w:r>
    <w:r w:rsidRPr="00EA58F6">
      <w:rPr>
        <w:sz w:val="21"/>
        <w:szCs w:val="21"/>
      </w:rPr>
      <w:fldChar w:fldCharType="separate"/>
    </w:r>
    <w:r w:rsidR="00FA10B3" w:rsidRPr="00FA10B3">
      <w:rPr>
        <w:noProof/>
        <w:sz w:val="21"/>
        <w:szCs w:val="21"/>
        <w:lang w:val="zh-CN"/>
      </w:rPr>
      <w:t>170</w:t>
    </w:r>
    <w:r w:rsidRPr="00EA58F6">
      <w:rPr>
        <w:sz w:val="21"/>
        <w:szCs w:val="21"/>
      </w:rPr>
      <w:fldChar w:fldCharType="end"/>
    </w:r>
    <w:r w:rsidR="002F4565">
      <w:rPr>
        <w:rFonts w:hint="eastAsia"/>
        <w:sz w:val="21"/>
        <w:szCs w:val="21"/>
      </w:rPr>
      <w:t xml:space="preserve">           </w:t>
    </w:r>
    <w:r w:rsidR="002F4565">
      <w:rPr>
        <w:rFonts w:hint="eastAsia"/>
        <w:kern w:val="0"/>
        <w:sz w:val="24"/>
      </w:rPr>
      <w:t>青岛华益环保科技有限公司</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E1562" w:rsidRDefault="003E1562" w:rsidP="00CB74C0">
      <w:pPr>
        <w:spacing w:line="240" w:lineRule="auto"/>
        <w:ind w:firstLine="480"/>
      </w:pPr>
      <w:r>
        <w:separator/>
      </w:r>
    </w:p>
  </w:footnote>
  <w:footnote w:type="continuationSeparator" w:id="0">
    <w:p w:rsidR="003E1562" w:rsidRDefault="003E1562" w:rsidP="00CB74C0">
      <w:pPr>
        <w:spacing w:line="240" w:lineRule="auto"/>
        <w:ind w:firstLine="48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F4565" w:rsidRPr="00BF0425" w:rsidRDefault="002F4565" w:rsidP="00F6599E">
    <w:pPr>
      <w:pStyle w:val="a3"/>
      <w:spacing w:line="500" w:lineRule="exact"/>
      <w:ind w:firstLineChars="0" w:firstLine="0"/>
      <w:jc w:val="both"/>
      <w:rPr>
        <w:sz w:val="21"/>
        <w:szCs w:val="21"/>
      </w:rPr>
    </w:pPr>
    <w:r>
      <w:rPr>
        <w:rFonts w:hint="eastAsia"/>
        <w:sz w:val="21"/>
        <w:szCs w:val="21"/>
      </w:rPr>
      <w:t>渭南市石堡川水库“引石济澄”连通工程环境影响报告书</w:t>
    </w:r>
    <w:r>
      <w:rPr>
        <w:rFonts w:hint="eastAsia"/>
        <w:sz w:val="21"/>
        <w:szCs w:val="21"/>
      </w:rPr>
      <w:t xml:space="preserve">  </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F4565" w:rsidRPr="00F63814" w:rsidRDefault="002F4565" w:rsidP="00F63814">
    <w:pPr>
      <w:ind w:firstLine="480"/>
    </w:pPr>
    <w:r>
      <w:rPr>
        <w:rFonts w:hint="eastAsia"/>
      </w:rPr>
      <w:t xml:space="preserve">      </w:t>
    </w:r>
    <w:r w:rsidRPr="00375267">
      <w:rPr>
        <w:rFonts w:hint="eastAsia"/>
      </w:rPr>
      <w:t xml:space="preserve">  </w:t>
    </w:r>
    <w:r>
      <w:rPr>
        <w:rFonts w:hint="eastAsia"/>
      </w:rPr>
      <w:t xml:space="preserve">                                               </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F4565" w:rsidRDefault="002F4565" w:rsidP="00B92EB6">
    <w:pPr>
      <w:pStyle w:val="a3"/>
      <w:ind w:firstLine="360"/>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F4565" w:rsidRPr="00A42559" w:rsidRDefault="002F4565" w:rsidP="00B92EB6">
    <w:pPr>
      <w:pStyle w:val="a3"/>
      <w:spacing w:line="500" w:lineRule="exact"/>
      <w:ind w:firstLineChars="0" w:firstLine="0"/>
      <w:jc w:val="both"/>
      <w:rPr>
        <w:sz w:val="21"/>
        <w:szCs w:val="21"/>
      </w:rPr>
    </w:pPr>
    <w:r>
      <w:rPr>
        <w:rFonts w:hint="eastAsia"/>
        <w:sz w:val="21"/>
        <w:szCs w:val="21"/>
      </w:rPr>
      <w:t>渭南市石堡川水库“引石济澄”连通工程环境影响报告书</w:t>
    </w:r>
    <w:r>
      <w:rPr>
        <w:rFonts w:hint="eastAsia"/>
        <w:sz w:val="21"/>
        <w:szCs w:val="21"/>
      </w:rPr>
      <w:t xml:space="preserve">        </w:t>
    </w:r>
    <w:r w:rsidRPr="00375267">
      <w:rPr>
        <w:rFonts w:hint="eastAsia"/>
        <w:sz w:val="21"/>
        <w:szCs w:val="21"/>
      </w:rPr>
      <w:t xml:space="preserve">  </w:t>
    </w:r>
    <w:r>
      <w:rPr>
        <w:rFonts w:hint="eastAsia"/>
        <w:sz w:val="21"/>
        <w:szCs w:val="21"/>
      </w:rPr>
      <w:t xml:space="preserve">                                               </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F4565" w:rsidRPr="00BF0425" w:rsidRDefault="002F4565" w:rsidP="00BF0425">
    <w:pPr>
      <w:pStyle w:val="a3"/>
      <w:spacing w:line="500" w:lineRule="exact"/>
      <w:ind w:firstLineChars="0" w:firstLine="0"/>
      <w:jc w:val="both"/>
      <w:rPr>
        <w:sz w:val="21"/>
        <w:szCs w:val="21"/>
      </w:rPr>
    </w:pPr>
    <w:r>
      <w:rPr>
        <w:rFonts w:hint="eastAsia"/>
        <w:sz w:val="21"/>
        <w:szCs w:val="21"/>
      </w:rPr>
      <w:t>渭南市石堡川水库“引石济澄”连通工程环境影响报告书</w:t>
    </w:r>
    <w:r>
      <w:rPr>
        <w:rFonts w:hint="eastAsia"/>
        <w:sz w:val="21"/>
        <w:szCs w:val="21"/>
      </w:rPr>
      <w:t xml:space="preserve">  </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F4565" w:rsidRPr="00635887" w:rsidRDefault="002F4565" w:rsidP="00635887">
    <w:pPr>
      <w:pStyle w:val="a3"/>
      <w:ind w:firstLine="360"/>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F4565" w:rsidRPr="00BF0425" w:rsidRDefault="002F4565" w:rsidP="00BF0425">
    <w:pPr>
      <w:pStyle w:val="a3"/>
      <w:spacing w:line="500" w:lineRule="exact"/>
      <w:ind w:firstLineChars="0" w:firstLine="0"/>
      <w:jc w:val="both"/>
      <w:rPr>
        <w:sz w:val="21"/>
        <w:szCs w:val="21"/>
      </w:rPr>
    </w:pPr>
    <w:r>
      <w:rPr>
        <w:rFonts w:hint="eastAsia"/>
        <w:sz w:val="21"/>
        <w:szCs w:val="21"/>
      </w:rPr>
      <w:t>渭南市石堡川水库“引石济澄”连通工程环境影响报告书</w:t>
    </w:r>
    <w:r>
      <w:rPr>
        <w:rFonts w:hint="eastAsia"/>
        <w:sz w:val="21"/>
        <w:szCs w:val="21"/>
      </w:rPr>
      <w:t xml:space="preserve">  </w: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F4565" w:rsidRPr="00A73733" w:rsidRDefault="002F4565" w:rsidP="00A73733">
    <w:pPr>
      <w:pStyle w:val="a3"/>
      <w:ind w:firstLine="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3E73AC2"/>
    <w:multiLevelType w:val="hybridMultilevel"/>
    <w:tmpl w:val="660EB116"/>
    <w:lvl w:ilvl="0" w:tplc="93E8D6D0">
      <w:start w:val="1"/>
      <w:numFmt w:val="decimal"/>
      <w:lvlText w:val="（%1）"/>
      <w:lvlJc w:val="left"/>
      <w:pPr>
        <w:ind w:left="1200" w:hanging="720"/>
      </w:pPr>
      <w:rPr>
        <w:rFonts w:hint="eastAsia"/>
      </w:rPr>
    </w:lvl>
    <w:lvl w:ilvl="1" w:tplc="04090019" w:tentative="1">
      <w:start w:val="1"/>
      <w:numFmt w:val="lowerLetter"/>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lowerLetter"/>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lowerLetter"/>
      <w:lvlText w:val="%8)"/>
      <w:lvlJc w:val="left"/>
      <w:pPr>
        <w:ind w:left="4320" w:hanging="480"/>
      </w:pPr>
    </w:lvl>
    <w:lvl w:ilvl="8" w:tplc="0409001B" w:tentative="1">
      <w:start w:val="1"/>
      <w:numFmt w:val="lowerRoman"/>
      <w:lvlText w:val="%9."/>
      <w:lvlJc w:val="right"/>
      <w:pPr>
        <w:ind w:left="4800" w:hanging="480"/>
      </w:pPr>
    </w:lvl>
  </w:abstractNum>
  <w:abstractNum w:abstractNumId="1">
    <w:nsid w:val="174400CD"/>
    <w:multiLevelType w:val="singleLevel"/>
    <w:tmpl w:val="174400CD"/>
    <w:lvl w:ilvl="0">
      <w:start w:val="4"/>
      <w:numFmt w:val="decimal"/>
      <w:suff w:val="nothing"/>
      <w:lvlText w:val="%1-"/>
      <w:lvlJc w:val="left"/>
    </w:lvl>
  </w:abstractNum>
  <w:abstractNum w:abstractNumId="2">
    <w:nsid w:val="501C7A8B"/>
    <w:multiLevelType w:val="hybridMultilevel"/>
    <w:tmpl w:val="A7FA9334"/>
    <w:lvl w:ilvl="0" w:tplc="BBDECAA4">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
    <w:nsid w:val="700A6CE9"/>
    <w:multiLevelType w:val="hybridMultilevel"/>
    <w:tmpl w:val="59B4E82E"/>
    <w:lvl w:ilvl="0" w:tplc="E19A8776">
      <w:start w:val="1"/>
      <w:numFmt w:val="decimal"/>
      <w:lvlText w:val="（%1）"/>
      <w:lvlJc w:val="left"/>
      <w:pPr>
        <w:ind w:left="1200" w:hanging="720"/>
      </w:pPr>
      <w:rPr>
        <w:rFonts w:hint="eastAsia"/>
      </w:rPr>
    </w:lvl>
    <w:lvl w:ilvl="1" w:tplc="04090019" w:tentative="1">
      <w:start w:val="1"/>
      <w:numFmt w:val="lowerLetter"/>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lowerLetter"/>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lowerLetter"/>
      <w:lvlText w:val="%8)"/>
      <w:lvlJc w:val="left"/>
      <w:pPr>
        <w:ind w:left="4320" w:hanging="480"/>
      </w:pPr>
    </w:lvl>
    <w:lvl w:ilvl="8" w:tplc="0409001B" w:tentative="1">
      <w:start w:val="1"/>
      <w:numFmt w:val="lowerRoman"/>
      <w:lvlText w:val="%9."/>
      <w:lvlJc w:val="right"/>
      <w:pPr>
        <w:ind w:left="4800" w:hanging="480"/>
      </w:pPr>
    </w:lvl>
  </w:abstractNum>
  <w:num w:numId="1">
    <w:abstractNumId w:val="1"/>
  </w:num>
  <w:num w:numId="2">
    <w:abstractNumId w:val="0"/>
  </w:num>
  <w:num w:numId="3">
    <w:abstractNumId w:val="3"/>
  </w:num>
  <w:num w:numId="4">
    <w:abstractNumId w:val="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lenovo">
    <w15:presenceInfo w15:providerId="None" w15:userId="lenovo"/>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6"/>
  <w:doNotDisplayPageBoundaries/>
  <w:bordersDoNotSurroundHeader/>
  <w:bordersDoNotSurroundFooter/>
  <w:hideSpellingErrors/>
  <w:defaultTabStop w:val="420"/>
  <w:drawingGridHorizontalSpacing w:val="120"/>
  <w:drawingGridVerticalSpacing w:val="423"/>
  <w:displayHorizontalDrawingGridEvery w:val="0"/>
  <w:characterSpacingControl w:val="compressPunctuation"/>
  <w:hdrShapeDefaults>
    <o:shapedefaults v:ext="edit" spidmax="9218"/>
    <o:shapelayout v:ext="edit">
      <o:idmap v:ext="edit" data="4"/>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5824C0"/>
    <w:rsid w:val="0000011F"/>
    <w:rsid w:val="00000E65"/>
    <w:rsid w:val="00001ACB"/>
    <w:rsid w:val="00003450"/>
    <w:rsid w:val="00004350"/>
    <w:rsid w:val="00004441"/>
    <w:rsid w:val="00004569"/>
    <w:rsid w:val="00004B30"/>
    <w:rsid w:val="00004E69"/>
    <w:rsid w:val="00006216"/>
    <w:rsid w:val="000074B4"/>
    <w:rsid w:val="00007B4F"/>
    <w:rsid w:val="00010722"/>
    <w:rsid w:val="00013357"/>
    <w:rsid w:val="00014979"/>
    <w:rsid w:val="00016C0E"/>
    <w:rsid w:val="00020444"/>
    <w:rsid w:val="0002240E"/>
    <w:rsid w:val="000238DD"/>
    <w:rsid w:val="00025529"/>
    <w:rsid w:val="00025CE0"/>
    <w:rsid w:val="0002683B"/>
    <w:rsid w:val="000306B2"/>
    <w:rsid w:val="00031BE3"/>
    <w:rsid w:val="00034D8E"/>
    <w:rsid w:val="00035646"/>
    <w:rsid w:val="00035FF3"/>
    <w:rsid w:val="00037F42"/>
    <w:rsid w:val="000417CB"/>
    <w:rsid w:val="0004390A"/>
    <w:rsid w:val="0004401E"/>
    <w:rsid w:val="00044075"/>
    <w:rsid w:val="00044177"/>
    <w:rsid w:val="00045537"/>
    <w:rsid w:val="00045AA2"/>
    <w:rsid w:val="00045BF3"/>
    <w:rsid w:val="00046CF9"/>
    <w:rsid w:val="0005164D"/>
    <w:rsid w:val="00051BF5"/>
    <w:rsid w:val="00052F61"/>
    <w:rsid w:val="0005362E"/>
    <w:rsid w:val="00053AB0"/>
    <w:rsid w:val="00054A32"/>
    <w:rsid w:val="00057E8D"/>
    <w:rsid w:val="00057F08"/>
    <w:rsid w:val="00063D18"/>
    <w:rsid w:val="0006448B"/>
    <w:rsid w:val="00066586"/>
    <w:rsid w:val="00066FF1"/>
    <w:rsid w:val="00071055"/>
    <w:rsid w:val="0007188C"/>
    <w:rsid w:val="00071959"/>
    <w:rsid w:val="00071F04"/>
    <w:rsid w:val="000735B9"/>
    <w:rsid w:val="000742C4"/>
    <w:rsid w:val="000751C4"/>
    <w:rsid w:val="00077C54"/>
    <w:rsid w:val="00080170"/>
    <w:rsid w:val="00081994"/>
    <w:rsid w:val="00081D90"/>
    <w:rsid w:val="00081E1E"/>
    <w:rsid w:val="00082517"/>
    <w:rsid w:val="000829F0"/>
    <w:rsid w:val="000832EC"/>
    <w:rsid w:val="00090276"/>
    <w:rsid w:val="00091ADC"/>
    <w:rsid w:val="00093863"/>
    <w:rsid w:val="00093963"/>
    <w:rsid w:val="00093BBB"/>
    <w:rsid w:val="00095026"/>
    <w:rsid w:val="00095D2D"/>
    <w:rsid w:val="00096D08"/>
    <w:rsid w:val="00096DE6"/>
    <w:rsid w:val="000A0918"/>
    <w:rsid w:val="000A0CBC"/>
    <w:rsid w:val="000A2B66"/>
    <w:rsid w:val="000A2FAD"/>
    <w:rsid w:val="000A5AF5"/>
    <w:rsid w:val="000A606C"/>
    <w:rsid w:val="000A6ADE"/>
    <w:rsid w:val="000A7FC8"/>
    <w:rsid w:val="000B0446"/>
    <w:rsid w:val="000B050E"/>
    <w:rsid w:val="000B0906"/>
    <w:rsid w:val="000B13CE"/>
    <w:rsid w:val="000B3964"/>
    <w:rsid w:val="000B474D"/>
    <w:rsid w:val="000B4C0E"/>
    <w:rsid w:val="000B5534"/>
    <w:rsid w:val="000B59F3"/>
    <w:rsid w:val="000B6DCC"/>
    <w:rsid w:val="000B7058"/>
    <w:rsid w:val="000C0645"/>
    <w:rsid w:val="000C30BB"/>
    <w:rsid w:val="000C576B"/>
    <w:rsid w:val="000D11DD"/>
    <w:rsid w:val="000D1790"/>
    <w:rsid w:val="000D3ED4"/>
    <w:rsid w:val="000D7588"/>
    <w:rsid w:val="000D7C92"/>
    <w:rsid w:val="000D7ECB"/>
    <w:rsid w:val="000E0A56"/>
    <w:rsid w:val="000E21CC"/>
    <w:rsid w:val="000E448F"/>
    <w:rsid w:val="000E582A"/>
    <w:rsid w:val="000F1232"/>
    <w:rsid w:val="000F1C82"/>
    <w:rsid w:val="000F1E73"/>
    <w:rsid w:val="000F53A6"/>
    <w:rsid w:val="000F6E5A"/>
    <w:rsid w:val="0010161F"/>
    <w:rsid w:val="00102A5F"/>
    <w:rsid w:val="0010413D"/>
    <w:rsid w:val="00106B03"/>
    <w:rsid w:val="00110B33"/>
    <w:rsid w:val="00110EDC"/>
    <w:rsid w:val="001129F4"/>
    <w:rsid w:val="00113F76"/>
    <w:rsid w:val="001163B4"/>
    <w:rsid w:val="001166CC"/>
    <w:rsid w:val="001169F8"/>
    <w:rsid w:val="00116F40"/>
    <w:rsid w:val="001205C4"/>
    <w:rsid w:val="00121A9B"/>
    <w:rsid w:val="001225CB"/>
    <w:rsid w:val="00123AE1"/>
    <w:rsid w:val="00123EA1"/>
    <w:rsid w:val="00124F72"/>
    <w:rsid w:val="001252E3"/>
    <w:rsid w:val="00125C3F"/>
    <w:rsid w:val="0013135A"/>
    <w:rsid w:val="0013141C"/>
    <w:rsid w:val="00131AB8"/>
    <w:rsid w:val="0013518A"/>
    <w:rsid w:val="001353A6"/>
    <w:rsid w:val="0013691D"/>
    <w:rsid w:val="00137978"/>
    <w:rsid w:val="001414C3"/>
    <w:rsid w:val="00141DA0"/>
    <w:rsid w:val="00143121"/>
    <w:rsid w:val="00144E0A"/>
    <w:rsid w:val="00145F99"/>
    <w:rsid w:val="00152208"/>
    <w:rsid w:val="00154517"/>
    <w:rsid w:val="00156892"/>
    <w:rsid w:val="0015696C"/>
    <w:rsid w:val="0015727C"/>
    <w:rsid w:val="00157D45"/>
    <w:rsid w:val="00157E8B"/>
    <w:rsid w:val="00161A48"/>
    <w:rsid w:val="0016335A"/>
    <w:rsid w:val="00163DF4"/>
    <w:rsid w:val="00163E77"/>
    <w:rsid w:val="001643F6"/>
    <w:rsid w:val="00164630"/>
    <w:rsid w:val="0016502B"/>
    <w:rsid w:val="00166E19"/>
    <w:rsid w:val="001670DA"/>
    <w:rsid w:val="001673FF"/>
    <w:rsid w:val="001707C9"/>
    <w:rsid w:val="00170B8E"/>
    <w:rsid w:val="00171CDC"/>
    <w:rsid w:val="001738CA"/>
    <w:rsid w:val="00173DFB"/>
    <w:rsid w:val="00173ECB"/>
    <w:rsid w:val="0017428A"/>
    <w:rsid w:val="00175245"/>
    <w:rsid w:val="00175E4A"/>
    <w:rsid w:val="001763CA"/>
    <w:rsid w:val="001777FC"/>
    <w:rsid w:val="0017782A"/>
    <w:rsid w:val="0018016B"/>
    <w:rsid w:val="00180B05"/>
    <w:rsid w:val="0018110B"/>
    <w:rsid w:val="00181381"/>
    <w:rsid w:val="0018149E"/>
    <w:rsid w:val="00181A74"/>
    <w:rsid w:val="00182AB8"/>
    <w:rsid w:val="0018701E"/>
    <w:rsid w:val="00187826"/>
    <w:rsid w:val="0019306D"/>
    <w:rsid w:val="00194B97"/>
    <w:rsid w:val="00196B44"/>
    <w:rsid w:val="00197176"/>
    <w:rsid w:val="00197D49"/>
    <w:rsid w:val="001A193D"/>
    <w:rsid w:val="001A2399"/>
    <w:rsid w:val="001A2716"/>
    <w:rsid w:val="001A6268"/>
    <w:rsid w:val="001A6878"/>
    <w:rsid w:val="001B1632"/>
    <w:rsid w:val="001B1BB0"/>
    <w:rsid w:val="001B3AE7"/>
    <w:rsid w:val="001B3B81"/>
    <w:rsid w:val="001B4DC2"/>
    <w:rsid w:val="001B6270"/>
    <w:rsid w:val="001C126D"/>
    <w:rsid w:val="001C24DB"/>
    <w:rsid w:val="001C2F87"/>
    <w:rsid w:val="001C6541"/>
    <w:rsid w:val="001C69DF"/>
    <w:rsid w:val="001C7D06"/>
    <w:rsid w:val="001D07A7"/>
    <w:rsid w:val="001D21CE"/>
    <w:rsid w:val="001D2E56"/>
    <w:rsid w:val="001D3685"/>
    <w:rsid w:val="001D3B6D"/>
    <w:rsid w:val="001D3E0A"/>
    <w:rsid w:val="001D48F1"/>
    <w:rsid w:val="001D5951"/>
    <w:rsid w:val="001E0D44"/>
    <w:rsid w:val="001E5F30"/>
    <w:rsid w:val="001E76D3"/>
    <w:rsid w:val="001F143C"/>
    <w:rsid w:val="001F295B"/>
    <w:rsid w:val="001F2F5F"/>
    <w:rsid w:val="001F5443"/>
    <w:rsid w:val="001F7E26"/>
    <w:rsid w:val="00202CDB"/>
    <w:rsid w:val="00203B7F"/>
    <w:rsid w:val="0020413B"/>
    <w:rsid w:val="002048CB"/>
    <w:rsid w:val="00204FD6"/>
    <w:rsid w:val="002050FD"/>
    <w:rsid w:val="0020724B"/>
    <w:rsid w:val="00207D3B"/>
    <w:rsid w:val="00211738"/>
    <w:rsid w:val="00211E8C"/>
    <w:rsid w:val="00212084"/>
    <w:rsid w:val="00212548"/>
    <w:rsid w:val="00212707"/>
    <w:rsid w:val="0021336D"/>
    <w:rsid w:val="00214A9D"/>
    <w:rsid w:val="002162B7"/>
    <w:rsid w:val="002202D3"/>
    <w:rsid w:val="00222DEE"/>
    <w:rsid w:val="00223B49"/>
    <w:rsid w:val="00225172"/>
    <w:rsid w:val="00225DD8"/>
    <w:rsid w:val="002267E1"/>
    <w:rsid w:val="0022695C"/>
    <w:rsid w:val="00231991"/>
    <w:rsid w:val="00232B31"/>
    <w:rsid w:val="00233F96"/>
    <w:rsid w:val="002345EB"/>
    <w:rsid w:val="00235D1E"/>
    <w:rsid w:val="00240C37"/>
    <w:rsid w:val="002456A7"/>
    <w:rsid w:val="00247F65"/>
    <w:rsid w:val="002504A2"/>
    <w:rsid w:val="0025189A"/>
    <w:rsid w:val="0025213A"/>
    <w:rsid w:val="00252F88"/>
    <w:rsid w:val="00255CAE"/>
    <w:rsid w:val="002564AE"/>
    <w:rsid w:val="002565A7"/>
    <w:rsid w:val="002634F1"/>
    <w:rsid w:val="00263FAE"/>
    <w:rsid w:val="002640C0"/>
    <w:rsid w:val="002645AD"/>
    <w:rsid w:val="0026736F"/>
    <w:rsid w:val="00271403"/>
    <w:rsid w:val="002718DE"/>
    <w:rsid w:val="002720D0"/>
    <w:rsid w:val="00272B8C"/>
    <w:rsid w:val="00273AF1"/>
    <w:rsid w:val="00273CF6"/>
    <w:rsid w:val="002744FE"/>
    <w:rsid w:val="00274824"/>
    <w:rsid w:val="002757F8"/>
    <w:rsid w:val="0028075E"/>
    <w:rsid w:val="00280925"/>
    <w:rsid w:val="002815B7"/>
    <w:rsid w:val="00281DF9"/>
    <w:rsid w:val="00282C24"/>
    <w:rsid w:val="002844C9"/>
    <w:rsid w:val="002869E3"/>
    <w:rsid w:val="00291DC0"/>
    <w:rsid w:val="00292733"/>
    <w:rsid w:val="00292E07"/>
    <w:rsid w:val="002931B0"/>
    <w:rsid w:val="00293DCE"/>
    <w:rsid w:val="0029741A"/>
    <w:rsid w:val="002A4CEF"/>
    <w:rsid w:val="002A5BDF"/>
    <w:rsid w:val="002B08C4"/>
    <w:rsid w:val="002B173C"/>
    <w:rsid w:val="002B1FBA"/>
    <w:rsid w:val="002B2DDC"/>
    <w:rsid w:val="002B39F9"/>
    <w:rsid w:val="002B5EF1"/>
    <w:rsid w:val="002B68C5"/>
    <w:rsid w:val="002B6B2A"/>
    <w:rsid w:val="002B6D76"/>
    <w:rsid w:val="002C03D0"/>
    <w:rsid w:val="002C1CFC"/>
    <w:rsid w:val="002C1F97"/>
    <w:rsid w:val="002C2B4D"/>
    <w:rsid w:val="002C398A"/>
    <w:rsid w:val="002C4854"/>
    <w:rsid w:val="002D1D0C"/>
    <w:rsid w:val="002D1F12"/>
    <w:rsid w:val="002D4386"/>
    <w:rsid w:val="002D5A68"/>
    <w:rsid w:val="002D7CA5"/>
    <w:rsid w:val="002E2BF0"/>
    <w:rsid w:val="002E300A"/>
    <w:rsid w:val="002E458A"/>
    <w:rsid w:val="002E6C2B"/>
    <w:rsid w:val="002E6CC6"/>
    <w:rsid w:val="002F0FD6"/>
    <w:rsid w:val="002F1D7B"/>
    <w:rsid w:val="002F297A"/>
    <w:rsid w:val="002F4565"/>
    <w:rsid w:val="002F4DAF"/>
    <w:rsid w:val="002F5F0A"/>
    <w:rsid w:val="002F6A38"/>
    <w:rsid w:val="002F6DB6"/>
    <w:rsid w:val="002F6F34"/>
    <w:rsid w:val="002F7458"/>
    <w:rsid w:val="002F7C2E"/>
    <w:rsid w:val="0030097B"/>
    <w:rsid w:val="003024B5"/>
    <w:rsid w:val="00302B7C"/>
    <w:rsid w:val="00304BDB"/>
    <w:rsid w:val="00304ECC"/>
    <w:rsid w:val="00310241"/>
    <w:rsid w:val="0031251D"/>
    <w:rsid w:val="0032024F"/>
    <w:rsid w:val="00322CFB"/>
    <w:rsid w:val="00323E4E"/>
    <w:rsid w:val="0032561A"/>
    <w:rsid w:val="003332CB"/>
    <w:rsid w:val="003356D0"/>
    <w:rsid w:val="00336A89"/>
    <w:rsid w:val="00340A09"/>
    <w:rsid w:val="0034197C"/>
    <w:rsid w:val="00341BBA"/>
    <w:rsid w:val="0034464C"/>
    <w:rsid w:val="003447CC"/>
    <w:rsid w:val="00344A9C"/>
    <w:rsid w:val="003456F0"/>
    <w:rsid w:val="0034590C"/>
    <w:rsid w:val="00345AE9"/>
    <w:rsid w:val="00346E7C"/>
    <w:rsid w:val="00346F50"/>
    <w:rsid w:val="00354A09"/>
    <w:rsid w:val="00354B14"/>
    <w:rsid w:val="00354D99"/>
    <w:rsid w:val="00355369"/>
    <w:rsid w:val="00360C33"/>
    <w:rsid w:val="0036252B"/>
    <w:rsid w:val="00365BC3"/>
    <w:rsid w:val="003722D0"/>
    <w:rsid w:val="00376569"/>
    <w:rsid w:val="0037772C"/>
    <w:rsid w:val="0037776C"/>
    <w:rsid w:val="00377C69"/>
    <w:rsid w:val="00381AA2"/>
    <w:rsid w:val="00381F61"/>
    <w:rsid w:val="0038238C"/>
    <w:rsid w:val="00383254"/>
    <w:rsid w:val="00384C0E"/>
    <w:rsid w:val="003860C1"/>
    <w:rsid w:val="003860E6"/>
    <w:rsid w:val="00386652"/>
    <w:rsid w:val="0039169C"/>
    <w:rsid w:val="0039304E"/>
    <w:rsid w:val="0039357C"/>
    <w:rsid w:val="003938F0"/>
    <w:rsid w:val="0039469B"/>
    <w:rsid w:val="003955C9"/>
    <w:rsid w:val="00396D54"/>
    <w:rsid w:val="00397DDB"/>
    <w:rsid w:val="003A07A7"/>
    <w:rsid w:val="003A09DC"/>
    <w:rsid w:val="003A135D"/>
    <w:rsid w:val="003A143F"/>
    <w:rsid w:val="003A1C4E"/>
    <w:rsid w:val="003A2299"/>
    <w:rsid w:val="003A2825"/>
    <w:rsid w:val="003A56C4"/>
    <w:rsid w:val="003B106F"/>
    <w:rsid w:val="003B4478"/>
    <w:rsid w:val="003B4881"/>
    <w:rsid w:val="003B5976"/>
    <w:rsid w:val="003B6E33"/>
    <w:rsid w:val="003C038E"/>
    <w:rsid w:val="003C2F62"/>
    <w:rsid w:val="003C418C"/>
    <w:rsid w:val="003C496C"/>
    <w:rsid w:val="003C566D"/>
    <w:rsid w:val="003C56AB"/>
    <w:rsid w:val="003C5D5A"/>
    <w:rsid w:val="003D01C0"/>
    <w:rsid w:val="003D01D4"/>
    <w:rsid w:val="003D0924"/>
    <w:rsid w:val="003D15D7"/>
    <w:rsid w:val="003D2768"/>
    <w:rsid w:val="003D3877"/>
    <w:rsid w:val="003D5915"/>
    <w:rsid w:val="003D5E73"/>
    <w:rsid w:val="003D5E8B"/>
    <w:rsid w:val="003D6D91"/>
    <w:rsid w:val="003D7C6D"/>
    <w:rsid w:val="003E1562"/>
    <w:rsid w:val="003E453F"/>
    <w:rsid w:val="003E473B"/>
    <w:rsid w:val="003E53E4"/>
    <w:rsid w:val="003F0214"/>
    <w:rsid w:val="003F105D"/>
    <w:rsid w:val="003F19C0"/>
    <w:rsid w:val="003F1FF8"/>
    <w:rsid w:val="003F7183"/>
    <w:rsid w:val="003F7810"/>
    <w:rsid w:val="004002F4"/>
    <w:rsid w:val="0040089B"/>
    <w:rsid w:val="00400D1C"/>
    <w:rsid w:val="0040156B"/>
    <w:rsid w:val="00401C95"/>
    <w:rsid w:val="00402072"/>
    <w:rsid w:val="00403685"/>
    <w:rsid w:val="00404AAA"/>
    <w:rsid w:val="00405C92"/>
    <w:rsid w:val="004065CB"/>
    <w:rsid w:val="004102E4"/>
    <w:rsid w:val="004139D7"/>
    <w:rsid w:val="004162C6"/>
    <w:rsid w:val="00421755"/>
    <w:rsid w:val="00421E36"/>
    <w:rsid w:val="004225F1"/>
    <w:rsid w:val="00425C3C"/>
    <w:rsid w:val="00431058"/>
    <w:rsid w:val="004312AC"/>
    <w:rsid w:val="0043254B"/>
    <w:rsid w:val="0043397A"/>
    <w:rsid w:val="00434EDD"/>
    <w:rsid w:val="0043636A"/>
    <w:rsid w:val="004371BC"/>
    <w:rsid w:val="00440517"/>
    <w:rsid w:val="004419D2"/>
    <w:rsid w:val="0044201B"/>
    <w:rsid w:val="00443820"/>
    <w:rsid w:val="00444344"/>
    <w:rsid w:val="00445090"/>
    <w:rsid w:val="00445698"/>
    <w:rsid w:val="00446471"/>
    <w:rsid w:val="00447BB2"/>
    <w:rsid w:val="004506D3"/>
    <w:rsid w:val="004508F5"/>
    <w:rsid w:val="00451A2D"/>
    <w:rsid w:val="00452040"/>
    <w:rsid w:val="00453F67"/>
    <w:rsid w:val="00463DCF"/>
    <w:rsid w:val="00464584"/>
    <w:rsid w:val="004647AC"/>
    <w:rsid w:val="00466639"/>
    <w:rsid w:val="004701C0"/>
    <w:rsid w:val="00471514"/>
    <w:rsid w:val="004736B7"/>
    <w:rsid w:val="0047574D"/>
    <w:rsid w:val="00484D01"/>
    <w:rsid w:val="00484D2C"/>
    <w:rsid w:val="00484D6C"/>
    <w:rsid w:val="00486730"/>
    <w:rsid w:val="00493BCF"/>
    <w:rsid w:val="0049625E"/>
    <w:rsid w:val="004964D0"/>
    <w:rsid w:val="0049772F"/>
    <w:rsid w:val="004A05A2"/>
    <w:rsid w:val="004A3640"/>
    <w:rsid w:val="004A40DB"/>
    <w:rsid w:val="004A72B9"/>
    <w:rsid w:val="004B120F"/>
    <w:rsid w:val="004B1CC5"/>
    <w:rsid w:val="004B42F7"/>
    <w:rsid w:val="004B495B"/>
    <w:rsid w:val="004B4BB7"/>
    <w:rsid w:val="004B4BFE"/>
    <w:rsid w:val="004B5000"/>
    <w:rsid w:val="004B5257"/>
    <w:rsid w:val="004B5C21"/>
    <w:rsid w:val="004B6474"/>
    <w:rsid w:val="004B73AD"/>
    <w:rsid w:val="004C0534"/>
    <w:rsid w:val="004C4726"/>
    <w:rsid w:val="004C4F17"/>
    <w:rsid w:val="004C507F"/>
    <w:rsid w:val="004D0907"/>
    <w:rsid w:val="004D2FBA"/>
    <w:rsid w:val="004D3FD7"/>
    <w:rsid w:val="004D747B"/>
    <w:rsid w:val="004E0010"/>
    <w:rsid w:val="004E1DE1"/>
    <w:rsid w:val="004E2F8A"/>
    <w:rsid w:val="004E4648"/>
    <w:rsid w:val="004E4725"/>
    <w:rsid w:val="004E48D4"/>
    <w:rsid w:val="004E653B"/>
    <w:rsid w:val="004E7BA5"/>
    <w:rsid w:val="004F6615"/>
    <w:rsid w:val="004F7739"/>
    <w:rsid w:val="00504774"/>
    <w:rsid w:val="005056ED"/>
    <w:rsid w:val="00506E61"/>
    <w:rsid w:val="0050709E"/>
    <w:rsid w:val="00511269"/>
    <w:rsid w:val="005115C8"/>
    <w:rsid w:val="0051355C"/>
    <w:rsid w:val="00513C5C"/>
    <w:rsid w:val="0051433C"/>
    <w:rsid w:val="005147BE"/>
    <w:rsid w:val="00514C2C"/>
    <w:rsid w:val="00514DD5"/>
    <w:rsid w:val="005152EB"/>
    <w:rsid w:val="005160DF"/>
    <w:rsid w:val="005169F3"/>
    <w:rsid w:val="005178C1"/>
    <w:rsid w:val="00521748"/>
    <w:rsid w:val="00521E9A"/>
    <w:rsid w:val="005225A5"/>
    <w:rsid w:val="00525F26"/>
    <w:rsid w:val="00526DB7"/>
    <w:rsid w:val="00531F9C"/>
    <w:rsid w:val="00532A10"/>
    <w:rsid w:val="00534114"/>
    <w:rsid w:val="0053522F"/>
    <w:rsid w:val="00535EF5"/>
    <w:rsid w:val="00537143"/>
    <w:rsid w:val="00537F1A"/>
    <w:rsid w:val="00542341"/>
    <w:rsid w:val="00542F8D"/>
    <w:rsid w:val="00543620"/>
    <w:rsid w:val="00544664"/>
    <w:rsid w:val="00544679"/>
    <w:rsid w:val="0054585E"/>
    <w:rsid w:val="005458D6"/>
    <w:rsid w:val="0054601B"/>
    <w:rsid w:val="00547B24"/>
    <w:rsid w:val="005502FD"/>
    <w:rsid w:val="00550C1B"/>
    <w:rsid w:val="00553677"/>
    <w:rsid w:val="00553A6A"/>
    <w:rsid w:val="005544BF"/>
    <w:rsid w:val="00556071"/>
    <w:rsid w:val="00560659"/>
    <w:rsid w:val="00561AB1"/>
    <w:rsid w:val="00562254"/>
    <w:rsid w:val="005627F2"/>
    <w:rsid w:val="00563B89"/>
    <w:rsid w:val="00563D83"/>
    <w:rsid w:val="00565A55"/>
    <w:rsid w:val="0056761A"/>
    <w:rsid w:val="00567E69"/>
    <w:rsid w:val="00570005"/>
    <w:rsid w:val="005704E8"/>
    <w:rsid w:val="00570BE6"/>
    <w:rsid w:val="00571613"/>
    <w:rsid w:val="00572193"/>
    <w:rsid w:val="00573CD2"/>
    <w:rsid w:val="00575B0E"/>
    <w:rsid w:val="00580BC6"/>
    <w:rsid w:val="005824C0"/>
    <w:rsid w:val="00582A8A"/>
    <w:rsid w:val="00582D6D"/>
    <w:rsid w:val="005841C5"/>
    <w:rsid w:val="00584719"/>
    <w:rsid w:val="005861A8"/>
    <w:rsid w:val="005863ED"/>
    <w:rsid w:val="00591097"/>
    <w:rsid w:val="00592F8A"/>
    <w:rsid w:val="0059424E"/>
    <w:rsid w:val="00597FC5"/>
    <w:rsid w:val="005A03F0"/>
    <w:rsid w:val="005A06B2"/>
    <w:rsid w:val="005A2DCC"/>
    <w:rsid w:val="005A2FAF"/>
    <w:rsid w:val="005A4939"/>
    <w:rsid w:val="005A7477"/>
    <w:rsid w:val="005B0005"/>
    <w:rsid w:val="005B062F"/>
    <w:rsid w:val="005B1D4E"/>
    <w:rsid w:val="005B4379"/>
    <w:rsid w:val="005B4DA4"/>
    <w:rsid w:val="005B5C2A"/>
    <w:rsid w:val="005B6299"/>
    <w:rsid w:val="005B6A01"/>
    <w:rsid w:val="005B75A5"/>
    <w:rsid w:val="005B7B50"/>
    <w:rsid w:val="005C0837"/>
    <w:rsid w:val="005C0C31"/>
    <w:rsid w:val="005C0E87"/>
    <w:rsid w:val="005C2E1F"/>
    <w:rsid w:val="005C2E68"/>
    <w:rsid w:val="005C3A26"/>
    <w:rsid w:val="005C437A"/>
    <w:rsid w:val="005C531D"/>
    <w:rsid w:val="005C685E"/>
    <w:rsid w:val="005C774C"/>
    <w:rsid w:val="005D1101"/>
    <w:rsid w:val="005D4C08"/>
    <w:rsid w:val="005D58DE"/>
    <w:rsid w:val="005D5A25"/>
    <w:rsid w:val="005D6647"/>
    <w:rsid w:val="005E30B3"/>
    <w:rsid w:val="005E43D4"/>
    <w:rsid w:val="005E4E88"/>
    <w:rsid w:val="005E62A5"/>
    <w:rsid w:val="005F1AC3"/>
    <w:rsid w:val="005F407D"/>
    <w:rsid w:val="005F466D"/>
    <w:rsid w:val="005F4784"/>
    <w:rsid w:val="005F5353"/>
    <w:rsid w:val="005F559A"/>
    <w:rsid w:val="005F5F38"/>
    <w:rsid w:val="005F78FA"/>
    <w:rsid w:val="00607D7A"/>
    <w:rsid w:val="006105FB"/>
    <w:rsid w:val="006116A4"/>
    <w:rsid w:val="00615A16"/>
    <w:rsid w:val="00617AE3"/>
    <w:rsid w:val="006221A5"/>
    <w:rsid w:val="006226D5"/>
    <w:rsid w:val="00624646"/>
    <w:rsid w:val="0062535F"/>
    <w:rsid w:val="0062730E"/>
    <w:rsid w:val="006274F4"/>
    <w:rsid w:val="00627C5D"/>
    <w:rsid w:val="006305B8"/>
    <w:rsid w:val="00633F66"/>
    <w:rsid w:val="00634CAC"/>
    <w:rsid w:val="00635548"/>
    <w:rsid w:val="00635887"/>
    <w:rsid w:val="00643204"/>
    <w:rsid w:val="00644316"/>
    <w:rsid w:val="00644995"/>
    <w:rsid w:val="006457E6"/>
    <w:rsid w:val="006460DD"/>
    <w:rsid w:val="00646A1E"/>
    <w:rsid w:val="00650903"/>
    <w:rsid w:val="006527B3"/>
    <w:rsid w:val="00652E4B"/>
    <w:rsid w:val="00653591"/>
    <w:rsid w:val="00655BF5"/>
    <w:rsid w:val="00657918"/>
    <w:rsid w:val="00657EBE"/>
    <w:rsid w:val="00661519"/>
    <w:rsid w:val="00661CBB"/>
    <w:rsid w:val="0066243A"/>
    <w:rsid w:val="00662DD7"/>
    <w:rsid w:val="00663B62"/>
    <w:rsid w:val="00664F67"/>
    <w:rsid w:val="006702AD"/>
    <w:rsid w:val="006711A8"/>
    <w:rsid w:val="00671C1D"/>
    <w:rsid w:val="00672D4B"/>
    <w:rsid w:val="00674805"/>
    <w:rsid w:val="006751EF"/>
    <w:rsid w:val="00675F65"/>
    <w:rsid w:val="006765D5"/>
    <w:rsid w:val="006816CD"/>
    <w:rsid w:val="00681999"/>
    <w:rsid w:val="00683B6E"/>
    <w:rsid w:val="006856A4"/>
    <w:rsid w:val="00687143"/>
    <w:rsid w:val="0069248E"/>
    <w:rsid w:val="006935FF"/>
    <w:rsid w:val="0069463D"/>
    <w:rsid w:val="0069711A"/>
    <w:rsid w:val="00697643"/>
    <w:rsid w:val="006A04C5"/>
    <w:rsid w:val="006A0DF2"/>
    <w:rsid w:val="006A1F7D"/>
    <w:rsid w:val="006A3DAE"/>
    <w:rsid w:val="006A5A23"/>
    <w:rsid w:val="006A5C5B"/>
    <w:rsid w:val="006B1698"/>
    <w:rsid w:val="006B1BB5"/>
    <w:rsid w:val="006B2529"/>
    <w:rsid w:val="006B5D2C"/>
    <w:rsid w:val="006B6787"/>
    <w:rsid w:val="006B7263"/>
    <w:rsid w:val="006B7438"/>
    <w:rsid w:val="006B7AC6"/>
    <w:rsid w:val="006C13C8"/>
    <w:rsid w:val="006C249B"/>
    <w:rsid w:val="006C2505"/>
    <w:rsid w:val="006C257F"/>
    <w:rsid w:val="006C2948"/>
    <w:rsid w:val="006C3650"/>
    <w:rsid w:val="006C3A8A"/>
    <w:rsid w:val="006C53BA"/>
    <w:rsid w:val="006C56B5"/>
    <w:rsid w:val="006C6091"/>
    <w:rsid w:val="006C7DF8"/>
    <w:rsid w:val="006D0FA2"/>
    <w:rsid w:val="006D16FA"/>
    <w:rsid w:val="006D23F0"/>
    <w:rsid w:val="006D265C"/>
    <w:rsid w:val="006D46D6"/>
    <w:rsid w:val="006D4BE1"/>
    <w:rsid w:val="006D52F2"/>
    <w:rsid w:val="006D5DF2"/>
    <w:rsid w:val="006D5E4A"/>
    <w:rsid w:val="006E05CF"/>
    <w:rsid w:val="006E22B5"/>
    <w:rsid w:val="006E2DCE"/>
    <w:rsid w:val="006E51F7"/>
    <w:rsid w:val="006E578A"/>
    <w:rsid w:val="006E5CC1"/>
    <w:rsid w:val="006E6EF0"/>
    <w:rsid w:val="006F1C25"/>
    <w:rsid w:val="006F1DB8"/>
    <w:rsid w:val="006F236F"/>
    <w:rsid w:val="006F4095"/>
    <w:rsid w:val="006F43DD"/>
    <w:rsid w:val="006F4449"/>
    <w:rsid w:val="006F4856"/>
    <w:rsid w:val="006F553D"/>
    <w:rsid w:val="006F7349"/>
    <w:rsid w:val="007012D9"/>
    <w:rsid w:val="0070139B"/>
    <w:rsid w:val="00702163"/>
    <w:rsid w:val="00702BE7"/>
    <w:rsid w:val="00702C70"/>
    <w:rsid w:val="007035B1"/>
    <w:rsid w:val="0070439A"/>
    <w:rsid w:val="00705DD8"/>
    <w:rsid w:val="00707C03"/>
    <w:rsid w:val="007101B9"/>
    <w:rsid w:val="007101CA"/>
    <w:rsid w:val="007118CE"/>
    <w:rsid w:val="00715DC6"/>
    <w:rsid w:val="00717333"/>
    <w:rsid w:val="00717708"/>
    <w:rsid w:val="00722BF0"/>
    <w:rsid w:val="00722F4F"/>
    <w:rsid w:val="007247B0"/>
    <w:rsid w:val="00725C13"/>
    <w:rsid w:val="007260FE"/>
    <w:rsid w:val="007268D2"/>
    <w:rsid w:val="00730054"/>
    <w:rsid w:val="00730EDA"/>
    <w:rsid w:val="0073245D"/>
    <w:rsid w:val="00735503"/>
    <w:rsid w:val="00735633"/>
    <w:rsid w:val="0073789F"/>
    <w:rsid w:val="00741299"/>
    <w:rsid w:val="0074468D"/>
    <w:rsid w:val="007457A5"/>
    <w:rsid w:val="00747179"/>
    <w:rsid w:val="00747CE1"/>
    <w:rsid w:val="00747E34"/>
    <w:rsid w:val="00750635"/>
    <w:rsid w:val="00750E5E"/>
    <w:rsid w:val="00753256"/>
    <w:rsid w:val="00754CC7"/>
    <w:rsid w:val="00755A05"/>
    <w:rsid w:val="00756267"/>
    <w:rsid w:val="0075629C"/>
    <w:rsid w:val="007604E1"/>
    <w:rsid w:val="00765226"/>
    <w:rsid w:val="00765371"/>
    <w:rsid w:val="007659A2"/>
    <w:rsid w:val="00765C9C"/>
    <w:rsid w:val="00767C31"/>
    <w:rsid w:val="0077093F"/>
    <w:rsid w:val="0077167D"/>
    <w:rsid w:val="00773469"/>
    <w:rsid w:val="00773DD8"/>
    <w:rsid w:val="00774AF5"/>
    <w:rsid w:val="00776012"/>
    <w:rsid w:val="00777603"/>
    <w:rsid w:val="00780037"/>
    <w:rsid w:val="007817AC"/>
    <w:rsid w:val="0078304F"/>
    <w:rsid w:val="0078748C"/>
    <w:rsid w:val="00790A79"/>
    <w:rsid w:val="00790F90"/>
    <w:rsid w:val="0079104C"/>
    <w:rsid w:val="0079135B"/>
    <w:rsid w:val="00791435"/>
    <w:rsid w:val="00791A73"/>
    <w:rsid w:val="00791AB2"/>
    <w:rsid w:val="00792235"/>
    <w:rsid w:val="00794B82"/>
    <w:rsid w:val="00795737"/>
    <w:rsid w:val="00796403"/>
    <w:rsid w:val="00797971"/>
    <w:rsid w:val="007A2A65"/>
    <w:rsid w:val="007A3729"/>
    <w:rsid w:val="007A72A5"/>
    <w:rsid w:val="007B0E71"/>
    <w:rsid w:val="007B1AB3"/>
    <w:rsid w:val="007B3019"/>
    <w:rsid w:val="007B4DF1"/>
    <w:rsid w:val="007B68E9"/>
    <w:rsid w:val="007B777C"/>
    <w:rsid w:val="007C0503"/>
    <w:rsid w:val="007C3176"/>
    <w:rsid w:val="007D0287"/>
    <w:rsid w:val="007D1671"/>
    <w:rsid w:val="007D1B83"/>
    <w:rsid w:val="007D2259"/>
    <w:rsid w:val="007D245F"/>
    <w:rsid w:val="007D26A8"/>
    <w:rsid w:val="007D2A02"/>
    <w:rsid w:val="007D3C69"/>
    <w:rsid w:val="007D5C9D"/>
    <w:rsid w:val="007D6328"/>
    <w:rsid w:val="007D6B5C"/>
    <w:rsid w:val="007D6D73"/>
    <w:rsid w:val="007E1046"/>
    <w:rsid w:val="007E13E1"/>
    <w:rsid w:val="007E3289"/>
    <w:rsid w:val="007E4578"/>
    <w:rsid w:val="007E5F1D"/>
    <w:rsid w:val="007F2758"/>
    <w:rsid w:val="007F34EA"/>
    <w:rsid w:val="007F5EED"/>
    <w:rsid w:val="007F66B1"/>
    <w:rsid w:val="00800203"/>
    <w:rsid w:val="00800B61"/>
    <w:rsid w:val="00800DE4"/>
    <w:rsid w:val="00801F19"/>
    <w:rsid w:val="00802311"/>
    <w:rsid w:val="008024F3"/>
    <w:rsid w:val="008043ED"/>
    <w:rsid w:val="00805788"/>
    <w:rsid w:val="00805A31"/>
    <w:rsid w:val="00806478"/>
    <w:rsid w:val="00811F57"/>
    <w:rsid w:val="00813D39"/>
    <w:rsid w:val="00814982"/>
    <w:rsid w:val="00816304"/>
    <w:rsid w:val="00820003"/>
    <w:rsid w:val="00821639"/>
    <w:rsid w:val="00822684"/>
    <w:rsid w:val="00823222"/>
    <w:rsid w:val="008236AD"/>
    <w:rsid w:val="00825D7A"/>
    <w:rsid w:val="00826A5D"/>
    <w:rsid w:val="00827A0B"/>
    <w:rsid w:val="00830076"/>
    <w:rsid w:val="0083071A"/>
    <w:rsid w:val="00830FCD"/>
    <w:rsid w:val="00832F42"/>
    <w:rsid w:val="00834B8B"/>
    <w:rsid w:val="0083539B"/>
    <w:rsid w:val="00835B78"/>
    <w:rsid w:val="0083625E"/>
    <w:rsid w:val="00836641"/>
    <w:rsid w:val="0083730B"/>
    <w:rsid w:val="00840369"/>
    <w:rsid w:val="008430F1"/>
    <w:rsid w:val="0084359E"/>
    <w:rsid w:val="008438C4"/>
    <w:rsid w:val="008448B5"/>
    <w:rsid w:val="00845304"/>
    <w:rsid w:val="00845A90"/>
    <w:rsid w:val="00845EDC"/>
    <w:rsid w:val="00846C4C"/>
    <w:rsid w:val="00847E3A"/>
    <w:rsid w:val="00850B7D"/>
    <w:rsid w:val="00851E60"/>
    <w:rsid w:val="00852CF9"/>
    <w:rsid w:val="00853194"/>
    <w:rsid w:val="008548E7"/>
    <w:rsid w:val="008600C5"/>
    <w:rsid w:val="00860BF1"/>
    <w:rsid w:val="00862753"/>
    <w:rsid w:val="00865CA7"/>
    <w:rsid w:val="0087341C"/>
    <w:rsid w:val="008752DC"/>
    <w:rsid w:val="00875AFB"/>
    <w:rsid w:val="00875E3C"/>
    <w:rsid w:val="008762EA"/>
    <w:rsid w:val="008763F2"/>
    <w:rsid w:val="00876D54"/>
    <w:rsid w:val="00880B72"/>
    <w:rsid w:val="0088148E"/>
    <w:rsid w:val="00883040"/>
    <w:rsid w:val="00884CB4"/>
    <w:rsid w:val="008855B9"/>
    <w:rsid w:val="00885E94"/>
    <w:rsid w:val="00887CB3"/>
    <w:rsid w:val="00890B8F"/>
    <w:rsid w:val="0089125C"/>
    <w:rsid w:val="00891DB9"/>
    <w:rsid w:val="00891E06"/>
    <w:rsid w:val="00891F4B"/>
    <w:rsid w:val="008921B8"/>
    <w:rsid w:val="00892C41"/>
    <w:rsid w:val="00892E47"/>
    <w:rsid w:val="00893C86"/>
    <w:rsid w:val="00893F22"/>
    <w:rsid w:val="00897AB5"/>
    <w:rsid w:val="008A30F8"/>
    <w:rsid w:val="008A5D4C"/>
    <w:rsid w:val="008A683C"/>
    <w:rsid w:val="008A6D8A"/>
    <w:rsid w:val="008A7275"/>
    <w:rsid w:val="008A78C0"/>
    <w:rsid w:val="008A7ED4"/>
    <w:rsid w:val="008B0796"/>
    <w:rsid w:val="008B100C"/>
    <w:rsid w:val="008B136D"/>
    <w:rsid w:val="008B20E8"/>
    <w:rsid w:val="008B27C4"/>
    <w:rsid w:val="008B37CF"/>
    <w:rsid w:val="008B4EBB"/>
    <w:rsid w:val="008B5BEF"/>
    <w:rsid w:val="008B72DC"/>
    <w:rsid w:val="008B744A"/>
    <w:rsid w:val="008B748D"/>
    <w:rsid w:val="008B7975"/>
    <w:rsid w:val="008B7B91"/>
    <w:rsid w:val="008C2A5C"/>
    <w:rsid w:val="008C300F"/>
    <w:rsid w:val="008C6333"/>
    <w:rsid w:val="008C7832"/>
    <w:rsid w:val="008C7B2A"/>
    <w:rsid w:val="008C7D21"/>
    <w:rsid w:val="008D17F1"/>
    <w:rsid w:val="008D2485"/>
    <w:rsid w:val="008D68C5"/>
    <w:rsid w:val="008D7EFC"/>
    <w:rsid w:val="008E290A"/>
    <w:rsid w:val="008E29B6"/>
    <w:rsid w:val="008E34E3"/>
    <w:rsid w:val="008E4054"/>
    <w:rsid w:val="008E56EB"/>
    <w:rsid w:val="008F080C"/>
    <w:rsid w:val="008F5133"/>
    <w:rsid w:val="008F7651"/>
    <w:rsid w:val="00902D17"/>
    <w:rsid w:val="00904B3C"/>
    <w:rsid w:val="00905AF2"/>
    <w:rsid w:val="00906CE3"/>
    <w:rsid w:val="00910D18"/>
    <w:rsid w:val="009118F0"/>
    <w:rsid w:val="009160DF"/>
    <w:rsid w:val="00916264"/>
    <w:rsid w:val="0092090F"/>
    <w:rsid w:val="009278BD"/>
    <w:rsid w:val="009308C5"/>
    <w:rsid w:val="009309BE"/>
    <w:rsid w:val="00930C6F"/>
    <w:rsid w:val="00932C79"/>
    <w:rsid w:val="00935D0D"/>
    <w:rsid w:val="009362C9"/>
    <w:rsid w:val="0093686A"/>
    <w:rsid w:val="0093779B"/>
    <w:rsid w:val="00944653"/>
    <w:rsid w:val="00947538"/>
    <w:rsid w:val="00950923"/>
    <w:rsid w:val="0095103A"/>
    <w:rsid w:val="00951855"/>
    <w:rsid w:val="00951ABC"/>
    <w:rsid w:val="00953B09"/>
    <w:rsid w:val="0095516A"/>
    <w:rsid w:val="00956B7B"/>
    <w:rsid w:val="009605A9"/>
    <w:rsid w:val="009642DD"/>
    <w:rsid w:val="0096449D"/>
    <w:rsid w:val="00966254"/>
    <w:rsid w:val="009663C6"/>
    <w:rsid w:val="009672FF"/>
    <w:rsid w:val="009701BB"/>
    <w:rsid w:val="0097097F"/>
    <w:rsid w:val="00971501"/>
    <w:rsid w:val="00971A2B"/>
    <w:rsid w:val="009726A6"/>
    <w:rsid w:val="009748EA"/>
    <w:rsid w:val="009760CD"/>
    <w:rsid w:val="00976380"/>
    <w:rsid w:val="00980218"/>
    <w:rsid w:val="00984114"/>
    <w:rsid w:val="009846FC"/>
    <w:rsid w:val="00986C99"/>
    <w:rsid w:val="00987C21"/>
    <w:rsid w:val="009900F6"/>
    <w:rsid w:val="00990346"/>
    <w:rsid w:val="00990A5B"/>
    <w:rsid w:val="00990E56"/>
    <w:rsid w:val="00992C58"/>
    <w:rsid w:val="009933FB"/>
    <w:rsid w:val="00993F0F"/>
    <w:rsid w:val="009952DC"/>
    <w:rsid w:val="009A0033"/>
    <w:rsid w:val="009A13E8"/>
    <w:rsid w:val="009A19CA"/>
    <w:rsid w:val="009A1C14"/>
    <w:rsid w:val="009A24CC"/>
    <w:rsid w:val="009A25BB"/>
    <w:rsid w:val="009A3185"/>
    <w:rsid w:val="009A559E"/>
    <w:rsid w:val="009A55B7"/>
    <w:rsid w:val="009A5922"/>
    <w:rsid w:val="009A62C3"/>
    <w:rsid w:val="009A780A"/>
    <w:rsid w:val="009B29CA"/>
    <w:rsid w:val="009B3E0E"/>
    <w:rsid w:val="009B5B4B"/>
    <w:rsid w:val="009B696E"/>
    <w:rsid w:val="009B6C91"/>
    <w:rsid w:val="009B7E16"/>
    <w:rsid w:val="009C099D"/>
    <w:rsid w:val="009C2EFE"/>
    <w:rsid w:val="009C367D"/>
    <w:rsid w:val="009C3B50"/>
    <w:rsid w:val="009C4E6E"/>
    <w:rsid w:val="009C4F3F"/>
    <w:rsid w:val="009C55A2"/>
    <w:rsid w:val="009C77D4"/>
    <w:rsid w:val="009D3525"/>
    <w:rsid w:val="009D3DA5"/>
    <w:rsid w:val="009D5147"/>
    <w:rsid w:val="009D6718"/>
    <w:rsid w:val="009D7A74"/>
    <w:rsid w:val="009D7D66"/>
    <w:rsid w:val="009E07D2"/>
    <w:rsid w:val="009E1861"/>
    <w:rsid w:val="009E3229"/>
    <w:rsid w:val="009E6544"/>
    <w:rsid w:val="009F012A"/>
    <w:rsid w:val="009F126C"/>
    <w:rsid w:val="009F319B"/>
    <w:rsid w:val="009F39BE"/>
    <w:rsid w:val="009F44FA"/>
    <w:rsid w:val="009F5B16"/>
    <w:rsid w:val="009F5EA7"/>
    <w:rsid w:val="00A02CE9"/>
    <w:rsid w:val="00A05D4D"/>
    <w:rsid w:val="00A075ED"/>
    <w:rsid w:val="00A07764"/>
    <w:rsid w:val="00A10770"/>
    <w:rsid w:val="00A1272E"/>
    <w:rsid w:val="00A1623A"/>
    <w:rsid w:val="00A17715"/>
    <w:rsid w:val="00A17D04"/>
    <w:rsid w:val="00A20D3E"/>
    <w:rsid w:val="00A20D7B"/>
    <w:rsid w:val="00A21CF9"/>
    <w:rsid w:val="00A2242B"/>
    <w:rsid w:val="00A2365D"/>
    <w:rsid w:val="00A23F48"/>
    <w:rsid w:val="00A2430E"/>
    <w:rsid w:val="00A254EA"/>
    <w:rsid w:val="00A2772D"/>
    <w:rsid w:val="00A27B0D"/>
    <w:rsid w:val="00A27D84"/>
    <w:rsid w:val="00A27EC7"/>
    <w:rsid w:val="00A33795"/>
    <w:rsid w:val="00A34A62"/>
    <w:rsid w:val="00A35007"/>
    <w:rsid w:val="00A35A4E"/>
    <w:rsid w:val="00A36C35"/>
    <w:rsid w:val="00A40491"/>
    <w:rsid w:val="00A40BA5"/>
    <w:rsid w:val="00A41214"/>
    <w:rsid w:val="00A4268A"/>
    <w:rsid w:val="00A42D28"/>
    <w:rsid w:val="00A43489"/>
    <w:rsid w:val="00A43DE1"/>
    <w:rsid w:val="00A44ABE"/>
    <w:rsid w:val="00A50983"/>
    <w:rsid w:val="00A51F62"/>
    <w:rsid w:val="00A540A2"/>
    <w:rsid w:val="00A546D4"/>
    <w:rsid w:val="00A55423"/>
    <w:rsid w:val="00A55BC5"/>
    <w:rsid w:val="00A55EE0"/>
    <w:rsid w:val="00A56248"/>
    <w:rsid w:val="00A56949"/>
    <w:rsid w:val="00A570EC"/>
    <w:rsid w:val="00A713C9"/>
    <w:rsid w:val="00A71562"/>
    <w:rsid w:val="00A72561"/>
    <w:rsid w:val="00A736E5"/>
    <w:rsid w:val="00A736ED"/>
    <w:rsid w:val="00A73733"/>
    <w:rsid w:val="00A73E55"/>
    <w:rsid w:val="00A750A3"/>
    <w:rsid w:val="00A755F8"/>
    <w:rsid w:val="00A756F6"/>
    <w:rsid w:val="00A76C60"/>
    <w:rsid w:val="00A81B55"/>
    <w:rsid w:val="00A84BC1"/>
    <w:rsid w:val="00A86C2B"/>
    <w:rsid w:val="00A912F5"/>
    <w:rsid w:val="00A94028"/>
    <w:rsid w:val="00A94707"/>
    <w:rsid w:val="00A94BFC"/>
    <w:rsid w:val="00A951E1"/>
    <w:rsid w:val="00A95A06"/>
    <w:rsid w:val="00AA0E02"/>
    <w:rsid w:val="00AA1DF8"/>
    <w:rsid w:val="00AA2A22"/>
    <w:rsid w:val="00AA5244"/>
    <w:rsid w:val="00AA6A0D"/>
    <w:rsid w:val="00AB1D8C"/>
    <w:rsid w:val="00AB2438"/>
    <w:rsid w:val="00AB6AEC"/>
    <w:rsid w:val="00AC18AC"/>
    <w:rsid w:val="00AC1929"/>
    <w:rsid w:val="00AC2968"/>
    <w:rsid w:val="00AC4F2F"/>
    <w:rsid w:val="00AC639C"/>
    <w:rsid w:val="00AC676D"/>
    <w:rsid w:val="00AC6AFC"/>
    <w:rsid w:val="00AC7674"/>
    <w:rsid w:val="00AD13F6"/>
    <w:rsid w:val="00AD2C6B"/>
    <w:rsid w:val="00AD30BA"/>
    <w:rsid w:val="00AD3481"/>
    <w:rsid w:val="00AE04F4"/>
    <w:rsid w:val="00AE05CD"/>
    <w:rsid w:val="00AE0674"/>
    <w:rsid w:val="00AE0CDD"/>
    <w:rsid w:val="00AE1A1C"/>
    <w:rsid w:val="00AE320C"/>
    <w:rsid w:val="00AE4239"/>
    <w:rsid w:val="00AE56C2"/>
    <w:rsid w:val="00AE6172"/>
    <w:rsid w:val="00AF039A"/>
    <w:rsid w:val="00AF530B"/>
    <w:rsid w:val="00AF58AE"/>
    <w:rsid w:val="00AF5E31"/>
    <w:rsid w:val="00AF7B88"/>
    <w:rsid w:val="00B02ECD"/>
    <w:rsid w:val="00B03471"/>
    <w:rsid w:val="00B035A0"/>
    <w:rsid w:val="00B0534E"/>
    <w:rsid w:val="00B0712D"/>
    <w:rsid w:val="00B079BC"/>
    <w:rsid w:val="00B105AD"/>
    <w:rsid w:val="00B10D72"/>
    <w:rsid w:val="00B1424B"/>
    <w:rsid w:val="00B14A73"/>
    <w:rsid w:val="00B151E2"/>
    <w:rsid w:val="00B22FFC"/>
    <w:rsid w:val="00B23772"/>
    <w:rsid w:val="00B23F68"/>
    <w:rsid w:val="00B24C07"/>
    <w:rsid w:val="00B25399"/>
    <w:rsid w:val="00B27C03"/>
    <w:rsid w:val="00B31C45"/>
    <w:rsid w:val="00B32BFC"/>
    <w:rsid w:val="00B36048"/>
    <w:rsid w:val="00B36B11"/>
    <w:rsid w:val="00B40AD3"/>
    <w:rsid w:val="00B4395B"/>
    <w:rsid w:val="00B44CE1"/>
    <w:rsid w:val="00B44D90"/>
    <w:rsid w:val="00B45545"/>
    <w:rsid w:val="00B53780"/>
    <w:rsid w:val="00B538BF"/>
    <w:rsid w:val="00B56F26"/>
    <w:rsid w:val="00B604C1"/>
    <w:rsid w:val="00B60B42"/>
    <w:rsid w:val="00B62EC0"/>
    <w:rsid w:val="00B6344E"/>
    <w:rsid w:val="00B63F1A"/>
    <w:rsid w:val="00B6491D"/>
    <w:rsid w:val="00B679CA"/>
    <w:rsid w:val="00B7088A"/>
    <w:rsid w:val="00B709AF"/>
    <w:rsid w:val="00B71EA6"/>
    <w:rsid w:val="00B72617"/>
    <w:rsid w:val="00B73AA6"/>
    <w:rsid w:val="00B801F4"/>
    <w:rsid w:val="00B81A59"/>
    <w:rsid w:val="00B81AA9"/>
    <w:rsid w:val="00B8317D"/>
    <w:rsid w:val="00B836F8"/>
    <w:rsid w:val="00B83827"/>
    <w:rsid w:val="00B8398E"/>
    <w:rsid w:val="00B83A89"/>
    <w:rsid w:val="00B842DB"/>
    <w:rsid w:val="00B844E6"/>
    <w:rsid w:val="00B84863"/>
    <w:rsid w:val="00B855A4"/>
    <w:rsid w:val="00B85B8E"/>
    <w:rsid w:val="00B86DA6"/>
    <w:rsid w:val="00B90B6E"/>
    <w:rsid w:val="00B92961"/>
    <w:rsid w:val="00B92EB6"/>
    <w:rsid w:val="00B934BB"/>
    <w:rsid w:val="00B952E0"/>
    <w:rsid w:val="00BA1F16"/>
    <w:rsid w:val="00BA3030"/>
    <w:rsid w:val="00BA3C99"/>
    <w:rsid w:val="00BA4FB2"/>
    <w:rsid w:val="00BA7B65"/>
    <w:rsid w:val="00BA7FC6"/>
    <w:rsid w:val="00BB2997"/>
    <w:rsid w:val="00BB5437"/>
    <w:rsid w:val="00BB57AD"/>
    <w:rsid w:val="00BB6323"/>
    <w:rsid w:val="00BB6BB9"/>
    <w:rsid w:val="00BC2766"/>
    <w:rsid w:val="00BC3596"/>
    <w:rsid w:val="00BC3D23"/>
    <w:rsid w:val="00BC407E"/>
    <w:rsid w:val="00BD0844"/>
    <w:rsid w:val="00BD0FE0"/>
    <w:rsid w:val="00BD3792"/>
    <w:rsid w:val="00BD449D"/>
    <w:rsid w:val="00BD7158"/>
    <w:rsid w:val="00BD771A"/>
    <w:rsid w:val="00BD7DE4"/>
    <w:rsid w:val="00BD7E5C"/>
    <w:rsid w:val="00BE1F27"/>
    <w:rsid w:val="00BE2289"/>
    <w:rsid w:val="00BE5F73"/>
    <w:rsid w:val="00BE6639"/>
    <w:rsid w:val="00BE674C"/>
    <w:rsid w:val="00BE767F"/>
    <w:rsid w:val="00BF0243"/>
    <w:rsid w:val="00BF0425"/>
    <w:rsid w:val="00BF2877"/>
    <w:rsid w:val="00BF426D"/>
    <w:rsid w:val="00BF62AF"/>
    <w:rsid w:val="00BF6EDF"/>
    <w:rsid w:val="00BF7F83"/>
    <w:rsid w:val="00C0306F"/>
    <w:rsid w:val="00C05998"/>
    <w:rsid w:val="00C073DB"/>
    <w:rsid w:val="00C075D2"/>
    <w:rsid w:val="00C1214E"/>
    <w:rsid w:val="00C13146"/>
    <w:rsid w:val="00C155A6"/>
    <w:rsid w:val="00C15640"/>
    <w:rsid w:val="00C15B71"/>
    <w:rsid w:val="00C16FE3"/>
    <w:rsid w:val="00C177EE"/>
    <w:rsid w:val="00C17DD7"/>
    <w:rsid w:val="00C2090D"/>
    <w:rsid w:val="00C225F2"/>
    <w:rsid w:val="00C22A8A"/>
    <w:rsid w:val="00C239F8"/>
    <w:rsid w:val="00C27CC7"/>
    <w:rsid w:val="00C34D87"/>
    <w:rsid w:val="00C372BA"/>
    <w:rsid w:val="00C374C2"/>
    <w:rsid w:val="00C377D8"/>
    <w:rsid w:val="00C37B30"/>
    <w:rsid w:val="00C4039A"/>
    <w:rsid w:val="00C41FD8"/>
    <w:rsid w:val="00C4213F"/>
    <w:rsid w:val="00C4369F"/>
    <w:rsid w:val="00C4635C"/>
    <w:rsid w:val="00C4656D"/>
    <w:rsid w:val="00C46F7E"/>
    <w:rsid w:val="00C4738E"/>
    <w:rsid w:val="00C47958"/>
    <w:rsid w:val="00C47EFB"/>
    <w:rsid w:val="00C514B6"/>
    <w:rsid w:val="00C522E1"/>
    <w:rsid w:val="00C56B33"/>
    <w:rsid w:val="00C57894"/>
    <w:rsid w:val="00C605C8"/>
    <w:rsid w:val="00C6111B"/>
    <w:rsid w:val="00C61D33"/>
    <w:rsid w:val="00C62A7D"/>
    <w:rsid w:val="00C6343A"/>
    <w:rsid w:val="00C66288"/>
    <w:rsid w:val="00C670F0"/>
    <w:rsid w:val="00C709CE"/>
    <w:rsid w:val="00C711A2"/>
    <w:rsid w:val="00C7172B"/>
    <w:rsid w:val="00C718FE"/>
    <w:rsid w:val="00C719D4"/>
    <w:rsid w:val="00C72D1C"/>
    <w:rsid w:val="00C7523C"/>
    <w:rsid w:val="00C76357"/>
    <w:rsid w:val="00C76540"/>
    <w:rsid w:val="00C7772B"/>
    <w:rsid w:val="00C8346A"/>
    <w:rsid w:val="00C87C49"/>
    <w:rsid w:val="00C9042A"/>
    <w:rsid w:val="00C917F2"/>
    <w:rsid w:val="00C91FF9"/>
    <w:rsid w:val="00C941FF"/>
    <w:rsid w:val="00C9674D"/>
    <w:rsid w:val="00C96E7D"/>
    <w:rsid w:val="00CA090E"/>
    <w:rsid w:val="00CA1181"/>
    <w:rsid w:val="00CA255E"/>
    <w:rsid w:val="00CA4B5F"/>
    <w:rsid w:val="00CA5118"/>
    <w:rsid w:val="00CA5874"/>
    <w:rsid w:val="00CA7431"/>
    <w:rsid w:val="00CB05CD"/>
    <w:rsid w:val="00CB3DAF"/>
    <w:rsid w:val="00CB5B15"/>
    <w:rsid w:val="00CB74C0"/>
    <w:rsid w:val="00CB794E"/>
    <w:rsid w:val="00CB7C8A"/>
    <w:rsid w:val="00CC03DF"/>
    <w:rsid w:val="00CC12BB"/>
    <w:rsid w:val="00CC282A"/>
    <w:rsid w:val="00CC36D3"/>
    <w:rsid w:val="00CC766F"/>
    <w:rsid w:val="00CD0610"/>
    <w:rsid w:val="00CD0EE5"/>
    <w:rsid w:val="00CD0FBE"/>
    <w:rsid w:val="00CD219D"/>
    <w:rsid w:val="00CD2456"/>
    <w:rsid w:val="00CD361D"/>
    <w:rsid w:val="00CD3938"/>
    <w:rsid w:val="00CD4A66"/>
    <w:rsid w:val="00CD5A40"/>
    <w:rsid w:val="00CD743B"/>
    <w:rsid w:val="00CD76A7"/>
    <w:rsid w:val="00CD7889"/>
    <w:rsid w:val="00CE0900"/>
    <w:rsid w:val="00CE12B7"/>
    <w:rsid w:val="00CE14B9"/>
    <w:rsid w:val="00CE1C39"/>
    <w:rsid w:val="00CE226D"/>
    <w:rsid w:val="00CE47DC"/>
    <w:rsid w:val="00CE56EA"/>
    <w:rsid w:val="00CF1A6E"/>
    <w:rsid w:val="00CF3B55"/>
    <w:rsid w:val="00CF3E32"/>
    <w:rsid w:val="00CF60F3"/>
    <w:rsid w:val="00CF6D22"/>
    <w:rsid w:val="00CF77D6"/>
    <w:rsid w:val="00D01B68"/>
    <w:rsid w:val="00D02CA2"/>
    <w:rsid w:val="00D03BC7"/>
    <w:rsid w:val="00D04BAF"/>
    <w:rsid w:val="00D12ED5"/>
    <w:rsid w:val="00D14872"/>
    <w:rsid w:val="00D14D58"/>
    <w:rsid w:val="00D16C0D"/>
    <w:rsid w:val="00D177BF"/>
    <w:rsid w:val="00D178CB"/>
    <w:rsid w:val="00D20736"/>
    <w:rsid w:val="00D21169"/>
    <w:rsid w:val="00D216ED"/>
    <w:rsid w:val="00D22232"/>
    <w:rsid w:val="00D24EF6"/>
    <w:rsid w:val="00D25D16"/>
    <w:rsid w:val="00D266D5"/>
    <w:rsid w:val="00D2732B"/>
    <w:rsid w:val="00D278CE"/>
    <w:rsid w:val="00D27DD1"/>
    <w:rsid w:val="00D323D5"/>
    <w:rsid w:val="00D329D9"/>
    <w:rsid w:val="00D35F59"/>
    <w:rsid w:val="00D36321"/>
    <w:rsid w:val="00D42337"/>
    <w:rsid w:val="00D44D78"/>
    <w:rsid w:val="00D453A2"/>
    <w:rsid w:val="00D47F58"/>
    <w:rsid w:val="00D50F7A"/>
    <w:rsid w:val="00D5103B"/>
    <w:rsid w:val="00D528C2"/>
    <w:rsid w:val="00D52AFA"/>
    <w:rsid w:val="00D53510"/>
    <w:rsid w:val="00D53D17"/>
    <w:rsid w:val="00D5486D"/>
    <w:rsid w:val="00D55D25"/>
    <w:rsid w:val="00D55D97"/>
    <w:rsid w:val="00D55F60"/>
    <w:rsid w:val="00D652E1"/>
    <w:rsid w:val="00D6540F"/>
    <w:rsid w:val="00D659BF"/>
    <w:rsid w:val="00D662DD"/>
    <w:rsid w:val="00D66BD9"/>
    <w:rsid w:val="00D7092F"/>
    <w:rsid w:val="00D70ADE"/>
    <w:rsid w:val="00D7159C"/>
    <w:rsid w:val="00D73437"/>
    <w:rsid w:val="00D76120"/>
    <w:rsid w:val="00D8145E"/>
    <w:rsid w:val="00D8182D"/>
    <w:rsid w:val="00D81FEB"/>
    <w:rsid w:val="00D8477D"/>
    <w:rsid w:val="00D849DD"/>
    <w:rsid w:val="00D858BC"/>
    <w:rsid w:val="00D85E4B"/>
    <w:rsid w:val="00D865FC"/>
    <w:rsid w:val="00D87D29"/>
    <w:rsid w:val="00D90903"/>
    <w:rsid w:val="00D90A00"/>
    <w:rsid w:val="00D91534"/>
    <w:rsid w:val="00D95218"/>
    <w:rsid w:val="00D96B95"/>
    <w:rsid w:val="00DA019B"/>
    <w:rsid w:val="00DA14AD"/>
    <w:rsid w:val="00DA22A8"/>
    <w:rsid w:val="00DA440E"/>
    <w:rsid w:val="00DA534A"/>
    <w:rsid w:val="00DA581D"/>
    <w:rsid w:val="00DA6188"/>
    <w:rsid w:val="00DB5D29"/>
    <w:rsid w:val="00DC051E"/>
    <w:rsid w:val="00DC1564"/>
    <w:rsid w:val="00DC1F29"/>
    <w:rsid w:val="00DC2FEB"/>
    <w:rsid w:val="00DC45FA"/>
    <w:rsid w:val="00DC74BE"/>
    <w:rsid w:val="00DD2ECB"/>
    <w:rsid w:val="00DD4915"/>
    <w:rsid w:val="00DD4C24"/>
    <w:rsid w:val="00DD4E2B"/>
    <w:rsid w:val="00DD4FAD"/>
    <w:rsid w:val="00DD59DB"/>
    <w:rsid w:val="00DD6BC7"/>
    <w:rsid w:val="00DE0E10"/>
    <w:rsid w:val="00DE15E5"/>
    <w:rsid w:val="00DE25B3"/>
    <w:rsid w:val="00DE296E"/>
    <w:rsid w:val="00DE3F44"/>
    <w:rsid w:val="00DE4827"/>
    <w:rsid w:val="00DE6B79"/>
    <w:rsid w:val="00DE6FFC"/>
    <w:rsid w:val="00DF0C51"/>
    <w:rsid w:val="00DF1197"/>
    <w:rsid w:val="00DF2A84"/>
    <w:rsid w:val="00DF4C54"/>
    <w:rsid w:val="00DF4E16"/>
    <w:rsid w:val="00DF5471"/>
    <w:rsid w:val="00DF5DCC"/>
    <w:rsid w:val="00DF6AA8"/>
    <w:rsid w:val="00DF6BD3"/>
    <w:rsid w:val="00E007EE"/>
    <w:rsid w:val="00E00BF4"/>
    <w:rsid w:val="00E01938"/>
    <w:rsid w:val="00E019D8"/>
    <w:rsid w:val="00E0555E"/>
    <w:rsid w:val="00E068F8"/>
    <w:rsid w:val="00E06B4D"/>
    <w:rsid w:val="00E07740"/>
    <w:rsid w:val="00E1223E"/>
    <w:rsid w:val="00E1365B"/>
    <w:rsid w:val="00E14779"/>
    <w:rsid w:val="00E17957"/>
    <w:rsid w:val="00E2091E"/>
    <w:rsid w:val="00E20B56"/>
    <w:rsid w:val="00E2161E"/>
    <w:rsid w:val="00E235C7"/>
    <w:rsid w:val="00E236A9"/>
    <w:rsid w:val="00E24031"/>
    <w:rsid w:val="00E24065"/>
    <w:rsid w:val="00E26226"/>
    <w:rsid w:val="00E30586"/>
    <w:rsid w:val="00E34764"/>
    <w:rsid w:val="00E362BE"/>
    <w:rsid w:val="00E36F6F"/>
    <w:rsid w:val="00E40191"/>
    <w:rsid w:val="00E42411"/>
    <w:rsid w:val="00E45A01"/>
    <w:rsid w:val="00E47688"/>
    <w:rsid w:val="00E52AA5"/>
    <w:rsid w:val="00E558C3"/>
    <w:rsid w:val="00E606ED"/>
    <w:rsid w:val="00E60B86"/>
    <w:rsid w:val="00E620CD"/>
    <w:rsid w:val="00E624AD"/>
    <w:rsid w:val="00E62CC1"/>
    <w:rsid w:val="00E63545"/>
    <w:rsid w:val="00E6367A"/>
    <w:rsid w:val="00E63E6F"/>
    <w:rsid w:val="00E64AAF"/>
    <w:rsid w:val="00E64D65"/>
    <w:rsid w:val="00E65F49"/>
    <w:rsid w:val="00E661CC"/>
    <w:rsid w:val="00E662A3"/>
    <w:rsid w:val="00E676E4"/>
    <w:rsid w:val="00E67AFF"/>
    <w:rsid w:val="00E67EE9"/>
    <w:rsid w:val="00E706E4"/>
    <w:rsid w:val="00E71D03"/>
    <w:rsid w:val="00E72DDD"/>
    <w:rsid w:val="00E76250"/>
    <w:rsid w:val="00E7731A"/>
    <w:rsid w:val="00E775DC"/>
    <w:rsid w:val="00E8110C"/>
    <w:rsid w:val="00E836CC"/>
    <w:rsid w:val="00E85D5C"/>
    <w:rsid w:val="00E86DEF"/>
    <w:rsid w:val="00E87A68"/>
    <w:rsid w:val="00E9099F"/>
    <w:rsid w:val="00E90FBC"/>
    <w:rsid w:val="00E91280"/>
    <w:rsid w:val="00E91319"/>
    <w:rsid w:val="00E922F7"/>
    <w:rsid w:val="00E92412"/>
    <w:rsid w:val="00E929F8"/>
    <w:rsid w:val="00E93B7D"/>
    <w:rsid w:val="00E95D50"/>
    <w:rsid w:val="00EA1EAE"/>
    <w:rsid w:val="00EA2147"/>
    <w:rsid w:val="00EA29C9"/>
    <w:rsid w:val="00EA3230"/>
    <w:rsid w:val="00EA6977"/>
    <w:rsid w:val="00EB0878"/>
    <w:rsid w:val="00EB17CD"/>
    <w:rsid w:val="00EB3DDB"/>
    <w:rsid w:val="00EB3FFF"/>
    <w:rsid w:val="00EB44CF"/>
    <w:rsid w:val="00EB5A4E"/>
    <w:rsid w:val="00EB7926"/>
    <w:rsid w:val="00EC124B"/>
    <w:rsid w:val="00EC2F5C"/>
    <w:rsid w:val="00EC6979"/>
    <w:rsid w:val="00ED0141"/>
    <w:rsid w:val="00ED10F8"/>
    <w:rsid w:val="00ED2F12"/>
    <w:rsid w:val="00ED435E"/>
    <w:rsid w:val="00ED4614"/>
    <w:rsid w:val="00ED5C15"/>
    <w:rsid w:val="00ED66D3"/>
    <w:rsid w:val="00EE2237"/>
    <w:rsid w:val="00EE2B6B"/>
    <w:rsid w:val="00EF0116"/>
    <w:rsid w:val="00EF1D78"/>
    <w:rsid w:val="00EF314E"/>
    <w:rsid w:val="00EF57C2"/>
    <w:rsid w:val="00EF5AFC"/>
    <w:rsid w:val="00EF61EA"/>
    <w:rsid w:val="00EF6D15"/>
    <w:rsid w:val="00F01A98"/>
    <w:rsid w:val="00F01BD5"/>
    <w:rsid w:val="00F02369"/>
    <w:rsid w:val="00F05DB2"/>
    <w:rsid w:val="00F05E5B"/>
    <w:rsid w:val="00F06A70"/>
    <w:rsid w:val="00F07038"/>
    <w:rsid w:val="00F0776C"/>
    <w:rsid w:val="00F116BC"/>
    <w:rsid w:val="00F139C3"/>
    <w:rsid w:val="00F140BD"/>
    <w:rsid w:val="00F144D6"/>
    <w:rsid w:val="00F1542A"/>
    <w:rsid w:val="00F15AE2"/>
    <w:rsid w:val="00F15B1D"/>
    <w:rsid w:val="00F15DCB"/>
    <w:rsid w:val="00F206F5"/>
    <w:rsid w:val="00F20DBA"/>
    <w:rsid w:val="00F2281B"/>
    <w:rsid w:val="00F23A69"/>
    <w:rsid w:val="00F26312"/>
    <w:rsid w:val="00F272D6"/>
    <w:rsid w:val="00F30871"/>
    <w:rsid w:val="00F3258B"/>
    <w:rsid w:val="00F34CE0"/>
    <w:rsid w:val="00F34DB2"/>
    <w:rsid w:val="00F35B4B"/>
    <w:rsid w:val="00F36942"/>
    <w:rsid w:val="00F37F6B"/>
    <w:rsid w:val="00F40B75"/>
    <w:rsid w:val="00F410ED"/>
    <w:rsid w:val="00F41968"/>
    <w:rsid w:val="00F41D8F"/>
    <w:rsid w:val="00F4249C"/>
    <w:rsid w:val="00F426C4"/>
    <w:rsid w:val="00F449DC"/>
    <w:rsid w:val="00F45B68"/>
    <w:rsid w:val="00F46362"/>
    <w:rsid w:val="00F4707D"/>
    <w:rsid w:val="00F473FE"/>
    <w:rsid w:val="00F477C5"/>
    <w:rsid w:val="00F53A18"/>
    <w:rsid w:val="00F569DF"/>
    <w:rsid w:val="00F57D3F"/>
    <w:rsid w:val="00F61608"/>
    <w:rsid w:val="00F63814"/>
    <w:rsid w:val="00F645BF"/>
    <w:rsid w:val="00F645F9"/>
    <w:rsid w:val="00F64E68"/>
    <w:rsid w:val="00F6599E"/>
    <w:rsid w:val="00F6652C"/>
    <w:rsid w:val="00F671E8"/>
    <w:rsid w:val="00F67FF3"/>
    <w:rsid w:val="00F70FB4"/>
    <w:rsid w:val="00F71133"/>
    <w:rsid w:val="00F7370B"/>
    <w:rsid w:val="00F75A03"/>
    <w:rsid w:val="00F779B5"/>
    <w:rsid w:val="00F806D9"/>
    <w:rsid w:val="00F81FE4"/>
    <w:rsid w:val="00F8249C"/>
    <w:rsid w:val="00F835B8"/>
    <w:rsid w:val="00F85B5E"/>
    <w:rsid w:val="00F87BC0"/>
    <w:rsid w:val="00F87CA7"/>
    <w:rsid w:val="00F90168"/>
    <w:rsid w:val="00F92E76"/>
    <w:rsid w:val="00F9328E"/>
    <w:rsid w:val="00F93639"/>
    <w:rsid w:val="00FA10B3"/>
    <w:rsid w:val="00FA1CA7"/>
    <w:rsid w:val="00FA1DC1"/>
    <w:rsid w:val="00FA4F88"/>
    <w:rsid w:val="00FA6057"/>
    <w:rsid w:val="00FA7883"/>
    <w:rsid w:val="00FA78FA"/>
    <w:rsid w:val="00FA794D"/>
    <w:rsid w:val="00FB0971"/>
    <w:rsid w:val="00FB18AC"/>
    <w:rsid w:val="00FB4B7D"/>
    <w:rsid w:val="00FB52FB"/>
    <w:rsid w:val="00FB5BA8"/>
    <w:rsid w:val="00FB63CD"/>
    <w:rsid w:val="00FB6E2D"/>
    <w:rsid w:val="00FB7451"/>
    <w:rsid w:val="00FC39B6"/>
    <w:rsid w:val="00FC4C8E"/>
    <w:rsid w:val="00FC556A"/>
    <w:rsid w:val="00FC5B01"/>
    <w:rsid w:val="00FC62DE"/>
    <w:rsid w:val="00FD01D9"/>
    <w:rsid w:val="00FD2258"/>
    <w:rsid w:val="00FD310B"/>
    <w:rsid w:val="00FD62D5"/>
    <w:rsid w:val="00FD7100"/>
    <w:rsid w:val="00FD79E7"/>
    <w:rsid w:val="00FE2EF9"/>
    <w:rsid w:val="00FE3F97"/>
    <w:rsid w:val="00FE534D"/>
    <w:rsid w:val="00FF05DE"/>
    <w:rsid w:val="00FF1C17"/>
    <w:rsid w:val="00FF3E6A"/>
    <w:rsid w:val="00FF6496"/>
    <w:rsid w:val="00FF7F72"/>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4"/>
        <w:szCs w:val="24"/>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annotation text" w:qFormat="1"/>
    <w:lsdException w:name="header" w:qFormat="1"/>
    <w:lsdException w:name="footer" w:qFormat="1"/>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Note Heading" w:uiPriority="0"/>
    <w:lsdException w:name="Strong" w:semiHidden="0" w:uiPriority="22" w:unhideWhenUsed="0" w:qFormat="1"/>
    <w:lsdException w:name="Emphasis" w:semiHidden="0" w:uiPriority="20" w:unhideWhenUsed="0" w:qFormat="1"/>
    <w:lsdException w:name="Normal (Web)" w:uiPriority="0" w:qFormat="1"/>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C3B50"/>
    <w:pPr>
      <w:widowControl w:val="0"/>
      <w:spacing w:line="360" w:lineRule="auto"/>
      <w:ind w:firstLineChars="200" w:firstLine="200"/>
      <w:jc w:val="both"/>
    </w:pPr>
    <w:rPr>
      <w:rFonts w:ascii="Times New Roman" w:eastAsia="宋体" w:hAnsi="Times New Roman" w:cs="Times New Roman"/>
      <w:szCs w:val="22"/>
    </w:rPr>
  </w:style>
  <w:style w:type="paragraph" w:styleId="2">
    <w:name w:val="heading 2"/>
    <w:basedOn w:val="a"/>
    <w:next w:val="a"/>
    <w:link w:val="2Char"/>
    <w:uiPriority w:val="9"/>
    <w:unhideWhenUsed/>
    <w:qFormat/>
    <w:rsid w:val="00F01A98"/>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unhideWhenUsed/>
    <w:qFormat/>
    <w:rsid w:val="008D2485"/>
    <w:pPr>
      <w:keepNext/>
      <w:keepLines/>
      <w:spacing w:before="260" w:after="260" w:line="416" w:lineRule="auto"/>
      <w:outlineLvl w:val="2"/>
    </w:pPr>
    <w:rPr>
      <w:b/>
      <w:bCs/>
      <w:sz w:val="32"/>
      <w:szCs w:val="32"/>
    </w:rPr>
  </w:style>
  <w:style w:type="paragraph" w:styleId="4">
    <w:name w:val="heading 4"/>
    <w:basedOn w:val="a"/>
    <w:next w:val="a"/>
    <w:link w:val="4Char"/>
    <w:uiPriority w:val="9"/>
    <w:unhideWhenUsed/>
    <w:qFormat/>
    <w:rsid w:val="00526DB7"/>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
    <w:next w:val="a"/>
    <w:link w:val="5Char"/>
    <w:uiPriority w:val="9"/>
    <w:unhideWhenUsed/>
    <w:qFormat/>
    <w:rsid w:val="00322CFB"/>
    <w:pPr>
      <w:keepNext/>
      <w:keepLines/>
      <w:spacing w:before="280" w:after="290" w:line="376" w:lineRule="auto"/>
      <w:outlineLvl w:val="4"/>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aliases w:val="奇数页眉,带横线,h,even,even Char"/>
    <w:basedOn w:val="a"/>
    <w:link w:val="Char"/>
    <w:uiPriority w:val="99"/>
    <w:unhideWhenUsed/>
    <w:qFormat/>
    <w:rsid w:val="00CB74C0"/>
    <w:pPr>
      <w:pBdr>
        <w:bottom w:val="single" w:sz="6" w:space="1" w:color="auto"/>
      </w:pBdr>
      <w:tabs>
        <w:tab w:val="center" w:pos="4153"/>
        <w:tab w:val="right" w:pos="8306"/>
      </w:tabs>
      <w:snapToGrid w:val="0"/>
      <w:jc w:val="center"/>
    </w:pPr>
    <w:rPr>
      <w:sz w:val="18"/>
      <w:szCs w:val="18"/>
    </w:rPr>
  </w:style>
  <w:style w:type="character" w:customStyle="1" w:styleId="Char">
    <w:name w:val="页眉 Char"/>
    <w:aliases w:val="奇数页眉 Char1,带横线 Char1,h Char1,even Char2,even Char Char1"/>
    <w:basedOn w:val="a0"/>
    <w:link w:val="a3"/>
    <w:uiPriority w:val="99"/>
    <w:rsid w:val="00CB74C0"/>
    <w:rPr>
      <w:rFonts w:ascii="Times New Roman" w:eastAsia="宋体" w:hAnsi="Times New Roman" w:cs="Times New Roman"/>
      <w:sz w:val="18"/>
      <w:szCs w:val="18"/>
    </w:rPr>
  </w:style>
  <w:style w:type="paragraph" w:styleId="a4">
    <w:name w:val="footer"/>
    <w:aliases w:val="123YJ,123YJ1"/>
    <w:basedOn w:val="a"/>
    <w:link w:val="Char0"/>
    <w:uiPriority w:val="99"/>
    <w:unhideWhenUsed/>
    <w:qFormat/>
    <w:rsid w:val="00CB74C0"/>
    <w:pPr>
      <w:tabs>
        <w:tab w:val="center" w:pos="4153"/>
        <w:tab w:val="right" w:pos="8306"/>
      </w:tabs>
      <w:snapToGrid w:val="0"/>
      <w:jc w:val="left"/>
    </w:pPr>
    <w:rPr>
      <w:sz w:val="18"/>
      <w:szCs w:val="18"/>
    </w:rPr>
  </w:style>
  <w:style w:type="character" w:customStyle="1" w:styleId="Char0">
    <w:name w:val="页脚 Char"/>
    <w:aliases w:val="123YJ Char1,123YJ1 Char1"/>
    <w:basedOn w:val="a0"/>
    <w:link w:val="a4"/>
    <w:uiPriority w:val="99"/>
    <w:qFormat/>
    <w:rsid w:val="00CB74C0"/>
    <w:rPr>
      <w:rFonts w:ascii="Times New Roman" w:eastAsia="宋体" w:hAnsi="Times New Roman" w:cs="Times New Roman"/>
      <w:sz w:val="18"/>
      <w:szCs w:val="18"/>
    </w:rPr>
  </w:style>
  <w:style w:type="paragraph" w:customStyle="1" w:styleId="1-">
    <w:name w:val="标题1-本文"/>
    <w:basedOn w:val="a"/>
    <w:qFormat/>
    <w:rsid w:val="00CB74C0"/>
    <w:pPr>
      <w:autoSpaceDE w:val="0"/>
      <w:autoSpaceDN w:val="0"/>
      <w:adjustRightInd w:val="0"/>
      <w:spacing w:line="240" w:lineRule="auto"/>
      <w:ind w:firstLineChars="0" w:firstLine="0"/>
      <w:jc w:val="center"/>
      <w:outlineLvl w:val="0"/>
    </w:pPr>
    <w:rPr>
      <w:rFonts w:eastAsia="黑体"/>
      <w:b/>
      <w:sz w:val="36"/>
      <w:szCs w:val="21"/>
    </w:rPr>
  </w:style>
  <w:style w:type="paragraph" w:styleId="1">
    <w:name w:val="toc 1"/>
    <w:basedOn w:val="a"/>
    <w:next w:val="a"/>
    <w:autoRedefine/>
    <w:uiPriority w:val="39"/>
    <w:unhideWhenUsed/>
    <w:rsid w:val="008F5133"/>
    <w:pPr>
      <w:tabs>
        <w:tab w:val="right" w:leader="dot" w:pos="8302"/>
      </w:tabs>
      <w:adjustRightInd w:val="0"/>
      <w:snapToGrid w:val="0"/>
      <w:spacing w:line="276" w:lineRule="auto"/>
      <w:ind w:firstLineChars="0" w:firstLine="0"/>
    </w:pPr>
    <w:rPr>
      <w:b/>
      <w:noProof/>
      <w:szCs w:val="24"/>
    </w:rPr>
  </w:style>
  <w:style w:type="paragraph" w:styleId="20">
    <w:name w:val="toc 2"/>
    <w:basedOn w:val="a"/>
    <w:next w:val="a"/>
    <w:autoRedefine/>
    <w:uiPriority w:val="39"/>
    <w:unhideWhenUsed/>
    <w:rsid w:val="008F5133"/>
    <w:pPr>
      <w:tabs>
        <w:tab w:val="right" w:leader="dot" w:pos="8290"/>
      </w:tabs>
      <w:spacing w:line="240" w:lineRule="auto"/>
      <w:ind w:firstLineChars="150" w:firstLine="360"/>
    </w:pPr>
  </w:style>
  <w:style w:type="character" w:styleId="a5">
    <w:name w:val="Hyperlink"/>
    <w:uiPriority w:val="99"/>
    <w:unhideWhenUsed/>
    <w:rsid w:val="00CB74C0"/>
    <w:rPr>
      <w:color w:val="0000FF"/>
      <w:u w:val="single"/>
    </w:rPr>
  </w:style>
  <w:style w:type="character" w:customStyle="1" w:styleId="2Char">
    <w:name w:val="标题 2 Char"/>
    <w:basedOn w:val="a0"/>
    <w:link w:val="2"/>
    <w:uiPriority w:val="9"/>
    <w:rsid w:val="00F01A98"/>
    <w:rPr>
      <w:rFonts w:asciiTheme="majorHAnsi" w:eastAsiaTheme="majorEastAsia" w:hAnsiTheme="majorHAnsi" w:cstheme="majorBidi"/>
      <w:b/>
      <w:bCs/>
      <w:sz w:val="32"/>
      <w:szCs w:val="32"/>
    </w:rPr>
  </w:style>
  <w:style w:type="character" w:customStyle="1" w:styleId="3Char">
    <w:name w:val="标题 3 Char"/>
    <w:basedOn w:val="a0"/>
    <w:link w:val="3"/>
    <w:uiPriority w:val="9"/>
    <w:rsid w:val="008D2485"/>
    <w:rPr>
      <w:rFonts w:ascii="Times New Roman" w:eastAsia="宋体" w:hAnsi="Times New Roman" w:cs="Times New Roman"/>
      <w:b/>
      <w:bCs/>
      <w:sz w:val="32"/>
      <w:szCs w:val="32"/>
    </w:rPr>
  </w:style>
  <w:style w:type="table" w:styleId="a6">
    <w:name w:val="Table Grid"/>
    <w:basedOn w:val="a1"/>
    <w:uiPriority w:val="59"/>
    <w:rsid w:val="0044509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DD2ECB"/>
    <w:pPr>
      <w:widowControl w:val="0"/>
      <w:autoSpaceDE w:val="0"/>
      <w:autoSpaceDN w:val="0"/>
      <w:adjustRightInd w:val="0"/>
    </w:pPr>
    <w:rPr>
      <w:rFonts w:ascii="Times New Roman" w:hAnsi="Times New Roman" w:cs="Times New Roman"/>
      <w:color w:val="000000"/>
      <w:kern w:val="0"/>
    </w:rPr>
  </w:style>
  <w:style w:type="paragraph" w:customStyle="1" w:styleId="p0">
    <w:name w:val="p0"/>
    <w:basedOn w:val="a"/>
    <w:qFormat/>
    <w:rsid w:val="00526DB7"/>
    <w:pPr>
      <w:widowControl/>
      <w:spacing w:line="240" w:lineRule="auto"/>
      <w:ind w:firstLineChars="0" w:firstLine="0"/>
    </w:pPr>
    <w:rPr>
      <w:rFonts w:ascii="Calibri" w:hAnsi="Calibri" w:cs="宋体"/>
      <w:kern w:val="0"/>
      <w:sz w:val="21"/>
      <w:szCs w:val="21"/>
    </w:rPr>
  </w:style>
  <w:style w:type="paragraph" w:styleId="a7">
    <w:name w:val="Normal Indent"/>
    <w:aliases w:val="表正文,正文非缩进,二,四号,段1,正文编号,正文8,正文不缩进,正文双线,正文（首行缩进两字）,图形文字,正文（表头文字）,正文1,正文2,正文2 Char,正文2 Char Char,正文缩进 Char Char,图形文字1,图形文字2,图形文字3,图形文字4,图形文字11,图形文字21,图形文字5,图形文字12,图形文字22,图形文字6,图形文字7,图形文字13,图形文字23,图形文字8,图形文字14,图形文字24,图形文字9,图形文字15,图形文字25,图形文字31,文本,缩进正文"/>
    <w:basedOn w:val="a"/>
    <w:link w:val="Char1"/>
    <w:rsid w:val="00526DB7"/>
    <w:pPr>
      <w:widowControl/>
      <w:spacing w:line="240" w:lineRule="auto"/>
      <w:ind w:firstLineChars="0" w:firstLine="420"/>
      <w:jc w:val="left"/>
    </w:pPr>
    <w:rPr>
      <w:kern w:val="0"/>
      <w:sz w:val="32"/>
      <w:szCs w:val="20"/>
    </w:rPr>
  </w:style>
  <w:style w:type="character" w:customStyle="1" w:styleId="4Char">
    <w:name w:val="标题 4 Char"/>
    <w:basedOn w:val="a0"/>
    <w:link w:val="4"/>
    <w:uiPriority w:val="9"/>
    <w:rsid w:val="00526DB7"/>
    <w:rPr>
      <w:rFonts w:asciiTheme="majorHAnsi" w:eastAsiaTheme="majorEastAsia" w:hAnsiTheme="majorHAnsi" w:cstheme="majorBidi"/>
      <w:b/>
      <w:bCs/>
      <w:sz w:val="28"/>
      <w:szCs w:val="28"/>
    </w:rPr>
  </w:style>
  <w:style w:type="paragraph" w:customStyle="1" w:styleId="a8">
    <w:name w:val="表格"/>
    <w:basedOn w:val="a"/>
    <w:rsid w:val="005704E8"/>
    <w:pPr>
      <w:spacing w:line="240" w:lineRule="auto"/>
      <w:ind w:firstLineChars="0" w:firstLine="0"/>
      <w:jc w:val="center"/>
    </w:pPr>
    <w:rPr>
      <w:szCs w:val="20"/>
    </w:rPr>
  </w:style>
  <w:style w:type="table" w:customStyle="1" w:styleId="10">
    <w:name w:val="网格型1"/>
    <w:basedOn w:val="a1"/>
    <w:next w:val="a6"/>
    <w:uiPriority w:val="59"/>
    <w:rsid w:val="00C073DB"/>
    <w:rPr>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网格型2"/>
    <w:basedOn w:val="a1"/>
    <w:next w:val="a6"/>
    <w:uiPriority w:val="59"/>
    <w:rsid w:val="00C073DB"/>
    <w:rPr>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
    <w:name w:val="网格型3"/>
    <w:basedOn w:val="a1"/>
    <w:next w:val="a6"/>
    <w:uiPriority w:val="59"/>
    <w:rsid w:val="00C073DB"/>
    <w:rPr>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
    <w:name w:val="网格型4"/>
    <w:basedOn w:val="a1"/>
    <w:next w:val="a6"/>
    <w:uiPriority w:val="59"/>
    <w:rsid w:val="00C073DB"/>
    <w:rPr>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0">
    <w:name w:val="网格型5"/>
    <w:basedOn w:val="a1"/>
    <w:next w:val="a6"/>
    <w:uiPriority w:val="59"/>
    <w:rsid w:val="00C073DB"/>
    <w:rPr>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
    <w:name w:val="网格型6"/>
    <w:basedOn w:val="a1"/>
    <w:next w:val="a6"/>
    <w:uiPriority w:val="59"/>
    <w:rsid w:val="00C073DB"/>
    <w:rPr>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
    <w:name w:val="网格型7"/>
    <w:basedOn w:val="a1"/>
    <w:next w:val="a6"/>
    <w:uiPriority w:val="59"/>
    <w:rsid w:val="00C073DB"/>
    <w:rPr>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
    <w:name w:val="网格型8"/>
    <w:basedOn w:val="a1"/>
    <w:next w:val="a6"/>
    <w:uiPriority w:val="59"/>
    <w:rsid w:val="00C073DB"/>
    <w:rPr>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Balloon Text"/>
    <w:basedOn w:val="a"/>
    <w:link w:val="Char2"/>
    <w:uiPriority w:val="99"/>
    <w:semiHidden/>
    <w:unhideWhenUsed/>
    <w:rsid w:val="00091ADC"/>
    <w:pPr>
      <w:spacing w:line="240" w:lineRule="auto"/>
    </w:pPr>
    <w:rPr>
      <w:sz w:val="18"/>
      <w:szCs w:val="18"/>
    </w:rPr>
  </w:style>
  <w:style w:type="character" w:customStyle="1" w:styleId="Char2">
    <w:name w:val="批注框文本 Char"/>
    <w:basedOn w:val="a0"/>
    <w:link w:val="a9"/>
    <w:uiPriority w:val="99"/>
    <w:semiHidden/>
    <w:rsid w:val="00091ADC"/>
    <w:rPr>
      <w:rFonts w:ascii="Times New Roman" w:eastAsia="宋体" w:hAnsi="Times New Roman" w:cs="Times New Roman"/>
      <w:sz w:val="18"/>
      <w:szCs w:val="18"/>
    </w:rPr>
  </w:style>
  <w:style w:type="paragraph" w:styleId="aa">
    <w:name w:val="Note Heading"/>
    <w:basedOn w:val="a"/>
    <w:next w:val="a"/>
    <w:link w:val="Char3"/>
    <w:rsid w:val="00EB17CD"/>
    <w:pPr>
      <w:spacing w:beforeLines="50" w:afterLines="10" w:line="240" w:lineRule="auto"/>
      <w:ind w:firstLineChars="0" w:firstLine="0"/>
      <w:jc w:val="center"/>
    </w:pPr>
    <w:rPr>
      <w:rFonts w:eastAsia="黑体"/>
      <w:szCs w:val="24"/>
    </w:rPr>
  </w:style>
  <w:style w:type="character" w:customStyle="1" w:styleId="Char3">
    <w:name w:val="注释标题 Char"/>
    <w:basedOn w:val="a0"/>
    <w:link w:val="aa"/>
    <w:rsid w:val="00EB17CD"/>
    <w:rPr>
      <w:rFonts w:ascii="Times New Roman" w:eastAsia="黑体" w:hAnsi="Times New Roman" w:cs="Times New Roman"/>
    </w:rPr>
  </w:style>
  <w:style w:type="paragraph" w:customStyle="1" w:styleId="li">
    <w:name w:val="正文li"/>
    <w:basedOn w:val="a"/>
    <w:next w:val="a"/>
    <w:link w:val="liChar"/>
    <w:qFormat/>
    <w:rsid w:val="005B75A5"/>
    <w:pPr>
      <w:adjustRightInd w:val="0"/>
      <w:snapToGrid w:val="0"/>
      <w:textAlignment w:val="baseline"/>
    </w:pPr>
    <w:rPr>
      <w:kern w:val="0"/>
      <w:szCs w:val="20"/>
    </w:rPr>
  </w:style>
  <w:style w:type="character" w:customStyle="1" w:styleId="liChar">
    <w:name w:val="正文li Char"/>
    <w:link w:val="li"/>
    <w:qFormat/>
    <w:rsid w:val="005B75A5"/>
    <w:rPr>
      <w:rFonts w:ascii="Times New Roman" w:eastAsia="宋体" w:hAnsi="Times New Roman" w:cs="Times New Roman"/>
      <w:kern w:val="0"/>
      <w:szCs w:val="20"/>
    </w:rPr>
  </w:style>
  <w:style w:type="paragraph" w:customStyle="1" w:styleId="ab">
    <w:name w:val="表格内容"/>
    <w:basedOn w:val="a"/>
    <w:qFormat/>
    <w:rsid w:val="00B035A0"/>
    <w:pPr>
      <w:jc w:val="center"/>
    </w:pPr>
  </w:style>
  <w:style w:type="paragraph" w:styleId="ac">
    <w:name w:val="annotation text"/>
    <w:basedOn w:val="a"/>
    <w:link w:val="Char4"/>
    <w:uiPriority w:val="99"/>
    <w:semiHidden/>
    <w:unhideWhenUsed/>
    <w:qFormat/>
    <w:rsid w:val="00125C3F"/>
    <w:pPr>
      <w:jc w:val="left"/>
    </w:pPr>
  </w:style>
  <w:style w:type="character" w:customStyle="1" w:styleId="Char4">
    <w:name w:val="批注文字 Char"/>
    <w:basedOn w:val="a0"/>
    <w:link w:val="ac"/>
    <w:uiPriority w:val="99"/>
    <w:semiHidden/>
    <w:qFormat/>
    <w:rsid w:val="00125C3F"/>
    <w:rPr>
      <w:rFonts w:ascii="Times New Roman" w:eastAsia="宋体" w:hAnsi="Times New Roman" w:cs="Times New Roman"/>
      <w:szCs w:val="22"/>
    </w:rPr>
  </w:style>
  <w:style w:type="paragraph" w:styleId="ad">
    <w:name w:val="annotation subject"/>
    <w:basedOn w:val="ac"/>
    <w:next w:val="ac"/>
    <w:link w:val="Char5"/>
    <w:rsid w:val="00125C3F"/>
    <w:pPr>
      <w:spacing w:line="240" w:lineRule="auto"/>
      <w:ind w:firstLineChars="0" w:firstLine="0"/>
    </w:pPr>
    <w:rPr>
      <w:rFonts w:asciiTheme="minorHAnsi" w:eastAsiaTheme="minorEastAsia" w:hAnsiTheme="minorHAnsi" w:cstheme="minorBidi"/>
      <w:b/>
      <w:bCs/>
      <w:sz w:val="21"/>
      <w:szCs w:val="24"/>
    </w:rPr>
  </w:style>
  <w:style w:type="character" w:customStyle="1" w:styleId="Char5">
    <w:name w:val="批注主题 Char"/>
    <w:basedOn w:val="Char4"/>
    <w:link w:val="ad"/>
    <w:rsid w:val="00125C3F"/>
    <w:rPr>
      <w:rFonts w:ascii="Times New Roman" w:eastAsia="宋体" w:hAnsi="Times New Roman" w:cs="Times New Roman"/>
      <w:b/>
      <w:bCs/>
      <w:sz w:val="21"/>
      <w:szCs w:val="22"/>
    </w:rPr>
  </w:style>
  <w:style w:type="paragraph" w:styleId="ae">
    <w:name w:val="List Paragraph"/>
    <w:basedOn w:val="a"/>
    <w:uiPriority w:val="34"/>
    <w:qFormat/>
    <w:rsid w:val="004E4725"/>
    <w:pPr>
      <w:ind w:firstLine="420"/>
    </w:pPr>
  </w:style>
  <w:style w:type="character" w:styleId="af">
    <w:name w:val="annotation reference"/>
    <w:basedOn w:val="a0"/>
    <w:uiPriority w:val="99"/>
    <w:semiHidden/>
    <w:unhideWhenUsed/>
    <w:rsid w:val="002504A2"/>
    <w:rPr>
      <w:sz w:val="21"/>
      <w:szCs w:val="21"/>
    </w:rPr>
  </w:style>
  <w:style w:type="character" w:customStyle="1" w:styleId="-lsChar">
    <w:name w:val="正文-ls Char"/>
    <w:basedOn w:val="a0"/>
    <w:link w:val="-ls"/>
    <w:rsid w:val="000829F0"/>
    <w:rPr>
      <w:rFonts w:eastAsia="宋体" w:hAnsi="宋体" w:cs="宋体"/>
    </w:rPr>
  </w:style>
  <w:style w:type="paragraph" w:customStyle="1" w:styleId="-ls">
    <w:name w:val="正文-ls"/>
    <w:basedOn w:val="a"/>
    <w:link w:val="-lsChar"/>
    <w:rsid w:val="000829F0"/>
    <w:rPr>
      <w:rFonts w:asciiTheme="minorHAnsi" w:hAnsi="宋体" w:cs="宋体"/>
      <w:szCs w:val="24"/>
    </w:rPr>
  </w:style>
  <w:style w:type="paragraph" w:customStyle="1" w:styleId="af0">
    <w:name w:val="表名"/>
    <w:basedOn w:val="a"/>
    <w:link w:val="CharChar"/>
    <w:qFormat/>
    <w:rsid w:val="002F1D7B"/>
    <w:pPr>
      <w:adjustRightInd w:val="0"/>
      <w:snapToGrid w:val="0"/>
      <w:spacing w:beforeLines="50" w:after="60" w:line="420" w:lineRule="exact"/>
      <w:ind w:firstLineChars="0" w:firstLine="0"/>
      <w:jc w:val="center"/>
    </w:pPr>
    <w:rPr>
      <w:rFonts w:ascii="黑体" w:eastAsia="黑体" w:hAnsi="宋体"/>
      <w:b/>
      <w:sz w:val="21"/>
      <w:szCs w:val="21"/>
    </w:rPr>
  </w:style>
  <w:style w:type="character" w:customStyle="1" w:styleId="CharChar">
    <w:name w:val="表名 Char Char"/>
    <w:link w:val="af0"/>
    <w:rsid w:val="002F1D7B"/>
    <w:rPr>
      <w:rFonts w:ascii="黑体" w:eastAsia="黑体" w:hAnsi="宋体" w:cs="Times New Roman"/>
      <w:b/>
      <w:sz w:val="21"/>
      <w:szCs w:val="21"/>
    </w:rPr>
  </w:style>
  <w:style w:type="paragraph" w:styleId="af1">
    <w:name w:val="List"/>
    <w:basedOn w:val="a"/>
    <w:uiPriority w:val="99"/>
    <w:rsid w:val="002F1D7B"/>
    <w:pPr>
      <w:ind w:left="200" w:hangingChars="200" w:hanging="200"/>
    </w:pPr>
    <w:rPr>
      <w:szCs w:val="24"/>
    </w:rPr>
  </w:style>
  <w:style w:type="character" w:styleId="af2">
    <w:name w:val="page number"/>
    <w:basedOn w:val="a0"/>
    <w:rsid w:val="00FD2258"/>
  </w:style>
  <w:style w:type="paragraph" w:styleId="af3">
    <w:name w:val="Normal (Web)"/>
    <w:basedOn w:val="a"/>
    <w:qFormat/>
    <w:rsid w:val="00ED66D3"/>
    <w:pPr>
      <w:widowControl/>
      <w:adjustRightInd w:val="0"/>
      <w:spacing w:beforeAutospacing="1" w:afterAutospacing="1"/>
      <w:jc w:val="left"/>
    </w:pPr>
    <w:rPr>
      <w:rFonts w:ascii="宋体" w:hAnsi="宋体" w:hint="eastAsia"/>
      <w:kern w:val="0"/>
      <w:szCs w:val="24"/>
    </w:rPr>
  </w:style>
  <w:style w:type="paragraph" w:customStyle="1" w:styleId="3-">
    <w:name w:val="3-表头"/>
    <w:basedOn w:val="a"/>
    <w:qFormat/>
    <w:rsid w:val="00182AB8"/>
    <w:pPr>
      <w:snapToGrid w:val="0"/>
      <w:spacing w:line="480" w:lineRule="exact"/>
      <w:ind w:firstLineChars="0" w:firstLine="0"/>
      <w:jc w:val="center"/>
    </w:pPr>
    <w:rPr>
      <w:rFonts w:eastAsia="黑体"/>
      <w:szCs w:val="24"/>
    </w:rPr>
  </w:style>
  <w:style w:type="paragraph" w:customStyle="1" w:styleId="af4">
    <w:name w:val="表中"/>
    <w:link w:val="Char6"/>
    <w:rsid w:val="00182AB8"/>
    <w:pPr>
      <w:spacing w:line="240" w:lineRule="atLeast"/>
      <w:jc w:val="center"/>
    </w:pPr>
    <w:rPr>
      <w:rFonts w:ascii="Times New Roman" w:eastAsia="宋体" w:hAnsi="Times New Roman" w:cs="Times New Roman"/>
      <w:kern w:val="0"/>
    </w:rPr>
  </w:style>
  <w:style w:type="character" w:customStyle="1" w:styleId="Char6">
    <w:name w:val="表中 Char"/>
    <w:link w:val="af4"/>
    <w:rsid w:val="00182AB8"/>
    <w:rPr>
      <w:rFonts w:ascii="Times New Roman" w:eastAsia="宋体" w:hAnsi="Times New Roman" w:cs="Times New Roman"/>
      <w:kern w:val="0"/>
    </w:rPr>
  </w:style>
  <w:style w:type="character" w:customStyle="1" w:styleId="Char30">
    <w:name w:val="页脚 Char3"/>
    <w:aliases w:val="123YJ Char,123YJ1 Char"/>
    <w:uiPriority w:val="99"/>
    <w:qFormat/>
    <w:rsid w:val="00E606ED"/>
    <w:rPr>
      <w:kern w:val="2"/>
      <w:sz w:val="18"/>
      <w:szCs w:val="18"/>
    </w:rPr>
  </w:style>
  <w:style w:type="character" w:customStyle="1" w:styleId="Char40">
    <w:name w:val="页眉 Char4"/>
    <w:aliases w:val="奇数页眉 Char,带横线 Char,h Char,even Char1,even Char Char"/>
    <w:uiPriority w:val="99"/>
    <w:qFormat/>
    <w:rsid w:val="00E606ED"/>
    <w:rPr>
      <w:kern w:val="2"/>
      <w:sz w:val="18"/>
      <w:szCs w:val="18"/>
    </w:rPr>
  </w:style>
  <w:style w:type="paragraph" w:customStyle="1" w:styleId="11">
    <w:name w:val="表格1"/>
    <w:basedOn w:val="a"/>
    <w:rsid w:val="00DA581D"/>
    <w:pPr>
      <w:autoSpaceDE w:val="0"/>
      <w:autoSpaceDN w:val="0"/>
      <w:adjustRightInd w:val="0"/>
      <w:snapToGrid w:val="0"/>
      <w:spacing w:beforeLines="50" w:afterLines="50" w:line="400" w:lineRule="atLeast"/>
      <w:ind w:firstLineChars="0" w:firstLine="0"/>
      <w:jc w:val="center"/>
    </w:pPr>
    <w:rPr>
      <w:rFonts w:eastAsia="楷体_GB2312"/>
      <w:b/>
      <w:szCs w:val="21"/>
    </w:rPr>
  </w:style>
  <w:style w:type="character" w:customStyle="1" w:styleId="5Char">
    <w:name w:val="标题 5 Char"/>
    <w:basedOn w:val="a0"/>
    <w:link w:val="5"/>
    <w:uiPriority w:val="9"/>
    <w:rsid w:val="00322CFB"/>
    <w:rPr>
      <w:rFonts w:ascii="Times New Roman" w:eastAsia="宋体" w:hAnsi="Times New Roman" w:cs="Times New Roman"/>
      <w:b/>
      <w:bCs/>
      <w:sz w:val="28"/>
      <w:szCs w:val="28"/>
    </w:rPr>
  </w:style>
  <w:style w:type="character" w:customStyle="1" w:styleId="Char1">
    <w:name w:val="正文缩进 Char"/>
    <w:aliases w:val="表正文 Char,正文非缩进 Char,二 Char,四号 Char,段1 Char,正文编号 Char,正文8 Char,正文不缩进 Char,正文双线 Char,正文（首行缩进两字） Char,图形文字 Char,正文（表头文字） Char,正文1 Char,正文2 Char1,正文2 Char Char1,正文2 Char Char Char,正文缩进 Char Char Char,图形文字1 Char,图形文字2 Char,图形文字3 Char,图形文字4 Char"/>
    <w:link w:val="a7"/>
    <w:rsid w:val="001B6270"/>
    <w:rPr>
      <w:rFonts w:ascii="Times New Roman" w:eastAsia="宋体" w:hAnsi="Times New Roman" w:cs="Times New Roman"/>
      <w:kern w:val="0"/>
      <w:sz w:val="32"/>
      <w:szCs w:val="20"/>
    </w:rPr>
  </w:style>
  <w:style w:type="paragraph" w:styleId="af5">
    <w:name w:val="Body Text Indent"/>
    <w:aliases w:val="正文文字缩进,特点标题,正文文字( 首段缩进两字）,正文文字缩进 31,正文文字 21"/>
    <w:basedOn w:val="a"/>
    <w:link w:val="Char10"/>
    <w:rsid w:val="001B6270"/>
    <w:pPr>
      <w:spacing w:line="240" w:lineRule="auto"/>
      <w:ind w:firstLine="480"/>
    </w:pPr>
    <w:rPr>
      <w:szCs w:val="20"/>
    </w:rPr>
  </w:style>
  <w:style w:type="character" w:customStyle="1" w:styleId="Char7">
    <w:name w:val="正文文本缩进 Char"/>
    <w:basedOn w:val="a0"/>
    <w:uiPriority w:val="99"/>
    <w:semiHidden/>
    <w:rsid w:val="001B6270"/>
    <w:rPr>
      <w:rFonts w:ascii="Times New Roman" w:eastAsia="宋体" w:hAnsi="Times New Roman" w:cs="Times New Roman"/>
      <w:szCs w:val="22"/>
    </w:rPr>
  </w:style>
  <w:style w:type="character" w:customStyle="1" w:styleId="Char10">
    <w:name w:val="正文文本缩进 Char1"/>
    <w:aliases w:val="正文文字缩进 Char,特点标题 Char,正文文字( 首段缩进两字） Char,正文文字缩进 31 Char,正文文字 21 Char"/>
    <w:link w:val="af5"/>
    <w:rsid w:val="001B6270"/>
    <w:rPr>
      <w:rFonts w:ascii="Times New Roman" w:eastAsia="宋体" w:hAnsi="Times New Roman" w:cs="Times New Roman"/>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4"/>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annotation text" w:qFormat="1"/>
    <w:lsdException w:name="header" w:qFormat="1"/>
    <w:lsdException w:name="footer" w:qFormat="1"/>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Note Heading" w:uiPriority="0"/>
    <w:lsdException w:name="Strong" w:semiHidden="0" w:uiPriority="22" w:unhideWhenUsed="0" w:qFormat="1"/>
    <w:lsdException w:name="Emphasis" w:semiHidden="0" w:uiPriority="20" w:unhideWhenUsed="0" w:qFormat="1"/>
    <w:lsdException w:name="Normal (Web)" w:uiPriority="0" w:qFormat="1"/>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C3B50"/>
    <w:pPr>
      <w:widowControl w:val="0"/>
      <w:spacing w:line="360" w:lineRule="auto"/>
      <w:ind w:firstLineChars="200" w:firstLine="200"/>
      <w:jc w:val="both"/>
    </w:pPr>
    <w:rPr>
      <w:rFonts w:ascii="Times New Roman" w:eastAsia="宋体" w:hAnsi="Times New Roman" w:cs="Times New Roman"/>
      <w:szCs w:val="22"/>
    </w:rPr>
  </w:style>
  <w:style w:type="paragraph" w:styleId="2">
    <w:name w:val="heading 2"/>
    <w:basedOn w:val="a"/>
    <w:next w:val="a"/>
    <w:link w:val="2Char"/>
    <w:uiPriority w:val="9"/>
    <w:unhideWhenUsed/>
    <w:qFormat/>
    <w:rsid w:val="00F01A98"/>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unhideWhenUsed/>
    <w:qFormat/>
    <w:rsid w:val="008D2485"/>
    <w:pPr>
      <w:keepNext/>
      <w:keepLines/>
      <w:spacing w:before="260" w:after="260" w:line="416" w:lineRule="auto"/>
      <w:outlineLvl w:val="2"/>
    </w:pPr>
    <w:rPr>
      <w:b/>
      <w:bCs/>
      <w:sz w:val="32"/>
      <w:szCs w:val="32"/>
    </w:rPr>
  </w:style>
  <w:style w:type="paragraph" w:styleId="4">
    <w:name w:val="heading 4"/>
    <w:basedOn w:val="a"/>
    <w:next w:val="a"/>
    <w:link w:val="4Char"/>
    <w:uiPriority w:val="9"/>
    <w:unhideWhenUsed/>
    <w:qFormat/>
    <w:rsid w:val="00526DB7"/>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
    <w:next w:val="a"/>
    <w:link w:val="5Char"/>
    <w:uiPriority w:val="9"/>
    <w:unhideWhenUsed/>
    <w:qFormat/>
    <w:rsid w:val="00322CFB"/>
    <w:pPr>
      <w:keepNext/>
      <w:keepLines/>
      <w:spacing w:before="280" w:after="290" w:line="376" w:lineRule="auto"/>
      <w:outlineLvl w:val="4"/>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aliases w:val="奇数页眉,带横线,h,even,even Char"/>
    <w:basedOn w:val="a"/>
    <w:link w:val="Char"/>
    <w:uiPriority w:val="99"/>
    <w:unhideWhenUsed/>
    <w:qFormat/>
    <w:rsid w:val="00CB74C0"/>
    <w:pPr>
      <w:pBdr>
        <w:bottom w:val="single" w:sz="6" w:space="1" w:color="auto"/>
      </w:pBdr>
      <w:tabs>
        <w:tab w:val="center" w:pos="4153"/>
        <w:tab w:val="right" w:pos="8306"/>
      </w:tabs>
      <w:snapToGrid w:val="0"/>
      <w:jc w:val="center"/>
    </w:pPr>
    <w:rPr>
      <w:sz w:val="18"/>
      <w:szCs w:val="18"/>
    </w:rPr>
  </w:style>
  <w:style w:type="character" w:customStyle="1" w:styleId="Char">
    <w:name w:val="页眉 Char"/>
    <w:aliases w:val="奇数页眉 Char1,带横线 Char1,h Char1,even Char2,even Char Char1"/>
    <w:basedOn w:val="a0"/>
    <w:link w:val="a3"/>
    <w:uiPriority w:val="99"/>
    <w:rsid w:val="00CB74C0"/>
    <w:rPr>
      <w:rFonts w:ascii="Times New Roman" w:eastAsia="宋体" w:hAnsi="Times New Roman" w:cs="Times New Roman"/>
      <w:sz w:val="18"/>
      <w:szCs w:val="18"/>
    </w:rPr>
  </w:style>
  <w:style w:type="paragraph" w:styleId="a4">
    <w:name w:val="footer"/>
    <w:aliases w:val="123YJ,123YJ1"/>
    <w:basedOn w:val="a"/>
    <w:link w:val="Char0"/>
    <w:uiPriority w:val="99"/>
    <w:unhideWhenUsed/>
    <w:qFormat/>
    <w:rsid w:val="00CB74C0"/>
    <w:pPr>
      <w:tabs>
        <w:tab w:val="center" w:pos="4153"/>
        <w:tab w:val="right" w:pos="8306"/>
      </w:tabs>
      <w:snapToGrid w:val="0"/>
      <w:jc w:val="left"/>
    </w:pPr>
    <w:rPr>
      <w:sz w:val="18"/>
      <w:szCs w:val="18"/>
    </w:rPr>
  </w:style>
  <w:style w:type="character" w:customStyle="1" w:styleId="Char0">
    <w:name w:val="页脚 Char"/>
    <w:aliases w:val="123YJ Char1,123YJ1 Char1"/>
    <w:basedOn w:val="a0"/>
    <w:link w:val="a4"/>
    <w:uiPriority w:val="99"/>
    <w:qFormat/>
    <w:rsid w:val="00CB74C0"/>
    <w:rPr>
      <w:rFonts w:ascii="Times New Roman" w:eastAsia="宋体" w:hAnsi="Times New Roman" w:cs="Times New Roman"/>
      <w:sz w:val="18"/>
      <w:szCs w:val="18"/>
    </w:rPr>
  </w:style>
  <w:style w:type="paragraph" w:customStyle="1" w:styleId="1-">
    <w:name w:val="标题1-本文"/>
    <w:basedOn w:val="a"/>
    <w:qFormat/>
    <w:rsid w:val="00CB74C0"/>
    <w:pPr>
      <w:autoSpaceDE w:val="0"/>
      <w:autoSpaceDN w:val="0"/>
      <w:adjustRightInd w:val="0"/>
      <w:spacing w:line="240" w:lineRule="auto"/>
      <w:ind w:firstLineChars="0" w:firstLine="0"/>
      <w:jc w:val="center"/>
      <w:outlineLvl w:val="0"/>
    </w:pPr>
    <w:rPr>
      <w:rFonts w:eastAsia="黑体"/>
      <w:b/>
      <w:sz w:val="36"/>
      <w:szCs w:val="21"/>
    </w:rPr>
  </w:style>
  <w:style w:type="paragraph" w:styleId="1">
    <w:name w:val="toc 1"/>
    <w:basedOn w:val="a"/>
    <w:next w:val="a"/>
    <w:autoRedefine/>
    <w:uiPriority w:val="39"/>
    <w:unhideWhenUsed/>
    <w:rsid w:val="008F5133"/>
    <w:pPr>
      <w:tabs>
        <w:tab w:val="right" w:leader="dot" w:pos="8302"/>
      </w:tabs>
      <w:adjustRightInd w:val="0"/>
      <w:snapToGrid w:val="0"/>
      <w:spacing w:line="276" w:lineRule="auto"/>
      <w:ind w:firstLineChars="0" w:firstLine="0"/>
    </w:pPr>
    <w:rPr>
      <w:b/>
      <w:noProof/>
      <w:szCs w:val="24"/>
    </w:rPr>
  </w:style>
  <w:style w:type="paragraph" w:styleId="20">
    <w:name w:val="toc 2"/>
    <w:basedOn w:val="a"/>
    <w:next w:val="a"/>
    <w:autoRedefine/>
    <w:uiPriority w:val="39"/>
    <w:unhideWhenUsed/>
    <w:rsid w:val="008F5133"/>
    <w:pPr>
      <w:tabs>
        <w:tab w:val="right" w:leader="dot" w:pos="8290"/>
      </w:tabs>
      <w:spacing w:line="240" w:lineRule="auto"/>
      <w:ind w:firstLineChars="150" w:firstLine="360"/>
    </w:pPr>
  </w:style>
  <w:style w:type="character" w:styleId="a5">
    <w:name w:val="Hyperlink"/>
    <w:uiPriority w:val="99"/>
    <w:unhideWhenUsed/>
    <w:rsid w:val="00CB74C0"/>
    <w:rPr>
      <w:color w:val="0000FF"/>
      <w:u w:val="single"/>
    </w:rPr>
  </w:style>
  <w:style w:type="character" w:customStyle="1" w:styleId="2Char">
    <w:name w:val="标题 2 Char"/>
    <w:basedOn w:val="a0"/>
    <w:link w:val="2"/>
    <w:uiPriority w:val="9"/>
    <w:rsid w:val="00F01A98"/>
    <w:rPr>
      <w:rFonts w:asciiTheme="majorHAnsi" w:eastAsiaTheme="majorEastAsia" w:hAnsiTheme="majorHAnsi" w:cstheme="majorBidi"/>
      <w:b/>
      <w:bCs/>
      <w:sz w:val="32"/>
      <w:szCs w:val="32"/>
    </w:rPr>
  </w:style>
  <w:style w:type="character" w:customStyle="1" w:styleId="3Char">
    <w:name w:val="标题 3 Char"/>
    <w:basedOn w:val="a0"/>
    <w:link w:val="3"/>
    <w:uiPriority w:val="9"/>
    <w:rsid w:val="008D2485"/>
    <w:rPr>
      <w:rFonts w:ascii="Times New Roman" w:eastAsia="宋体" w:hAnsi="Times New Roman" w:cs="Times New Roman"/>
      <w:b/>
      <w:bCs/>
      <w:sz w:val="32"/>
      <w:szCs w:val="32"/>
    </w:rPr>
  </w:style>
  <w:style w:type="table" w:styleId="a6">
    <w:name w:val="Table Grid"/>
    <w:basedOn w:val="a1"/>
    <w:uiPriority w:val="59"/>
    <w:rsid w:val="0044509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DD2ECB"/>
    <w:pPr>
      <w:widowControl w:val="0"/>
      <w:autoSpaceDE w:val="0"/>
      <w:autoSpaceDN w:val="0"/>
      <w:adjustRightInd w:val="0"/>
    </w:pPr>
    <w:rPr>
      <w:rFonts w:ascii="Times New Roman" w:hAnsi="Times New Roman" w:cs="Times New Roman"/>
      <w:color w:val="000000"/>
      <w:kern w:val="0"/>
    </w:rPr>
  </w:style>
  <w:style w:type="paragraph" w:customStyle="1" w:styleId="p0">
    <w:name w:val="p0"/>
    <w:basedOn w:val="a"/>
    <w:qFormat/>
    <w:rsid w:val="00526DB7"/>
    <w:pPr>
      <w:widowControl/>
      <w:spacing w:line="240" w:lineRule="auto"/>
      <w:ind w:firstLineChars="0" w:firstLine="0"/>
    </w:pPr>
    <w:rPr>
      <w:rFonts w:ascii="Calibri" w:hAnsi="Calibri" w:cs="宋体"/>
      <w:kern w:val="0"/>
      <w:sz w:val="21"/>
      <w:szCs w:val="21"/>
    </w:rPr>
  </w:style>
  <w:style w:type="paragraph" w:styleId="a7">
    <w:name w:val="Normal Indent"/>
    <w:aliases w:val="表正文,正文非缩进,二,四号,段1,正文编号,正文8,正文不缩进,正文双线,正文（首行缩进两字）,图形文字,正文（表头文字）,正文1,正文2,正文2 Char,正文2 Char Char,正文缩进 Char Char,图形文字1,图形文字2,图形文字3,图形文字4,图形文字11,图形文字21,图形文字5,图形文字12,图形文字22,图形文字6,图形文字7,图形文字13,图形文字23,图形文字8,图形文字14,图形文字24,图形文字9,图形文字15,图形文字25,图形文字31,文本,缩进正文"/>
    <w:basedOn w:val="a"/>
    <w:link w:val="Char1"/>
    <w:rsid w:val="00526DB7"/>
    <w:pPr>
      <w:widowControl/>
      <w:spacing w:line="240" w:lineRule="auto"/>
      <w:ind w:firstLineChars="0" w:firstLine="420"/>
      <w:jc w:val="left"/>
    </w:pPr>
    <w:rPr>
      <w:kern w:val="0"/>
      <w:sz w:val="32"/>
      <w:szCs w:val="20"/>
    </w:rPr>
  </w:style>
  <w:style w:type="character" w:customStyle="1" w:styleId="4Char">
    <w:name w:val="标题 4 Char"/>
    <w:basedOn w:val="a0"/>
    <w:link w:val="4"/>
    <w:uiPriority w:val="9"/>
    <w:rsid w:val="00526DB7"/>
    <w:rPr>
      <w:rFonts w:asciiTheme="majorHAnsi" w:eastAsiaTheme="majorEastAsia" w:hAnsiTheme="majorHAnsi" w:cstheme="majorBidi"/>
      <w:b/>
      <w:bCs/>
      <w:sz w:val="28"/>
      <w:szCs w:val="28"/>
    </w:rPr>
  </w:style>
  <w:style w:type="paragraph" w:customStyle="1" w:styleId="a8">
    <w:name w:val="表格"/>
    <w:basedOn w:val="a"/>
    <w:rsid w:val="005704E8"/>
    <w:pPr>
      <w:spacing w:line="240" w:lineRule="auto"/>
      <w:ind w:firstLineChars="0" w:firstLine="0"/>
      <w:jc w:val="center"/>
    </w:pPr>
    <w:rPr>
      <w:szCs w:val="20"/>
    </w:rPr>
  </w:style>
  <w:style w:type="table" w:customStyle="1" w:styleId="10">
    <w:name w:val="网格型1"/>
    <w:basedOn w:val="a1"/>
    <w:next w:val="a6"/>
    <w:uiPriority w:val="59"/>
    <w:rsid w:val="00C073DB"/>
    <w:rPr>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网格型2"/>
    <w:basedOn w:val="a1"/>
    <w:next w:val="a6"/>
    <w:uiPriority w:val="59"/>
    <w:rsid w:val="00C073DB"/>
    <w:rPr>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
    <w:name w:val="网格型3"/>
    <w:basedOn w:val="a1"/>
    <w:next w:val="a6"/>
    <w:uiPriority w:val="59"/>
    <w:rsid w:val="00C073DB"/>
    <w:rPr>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
    <w:name w:val="网格型4"/>
    <w:basedOn w:val="a1"/>
    <w:next w:val="a6"/>
    <w:uiPriority w:val="59"/>
    <w:rsid w:val="00C073DB"/>
    <w:rPr>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0">
    <w:name w:val="网格型5"/>
    <w:basedOn w:val="a1"/>
    <w:next w:val="a6"/>
    <w:uiPriority w:val="59"/>
    <w:rsid w:val="00C073DB"/>
    <w:rPr>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
    <w:name w:val="网格型6"/>
    <w:basedOn w:val="a1"/>
    <w:next w:val="a6"/>
    <w:uiPriority w:val="59"/>
    <w:rsid w:val="00C073DB"/>
    <w:rPr>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
    <w:name w:val="网格型7"/>
    <w:basedOn w:val="a1"/>
    <w:next w:val="a6"/>
    <w:uiPriority w:val="59"/>
    <w:rsid w:val="00C073DB"/>
    <w:rPr>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
    <w:name w:val="网格型8"/>
    <w:basedOn w:val="a1"/>
    <w:next w:val="a6"/>
    <w:uiPriority w:val="59"/>
    <w:rsid w:val="00C073DB"/>
    <w:rPr>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Balloon Text"/>
    <w:basedOn w:val="a"/>
    <w:link w:val="Char2"/>
    <w:uiPriority w:val="99"/>
    <w:semiHidden/>
    <w:unhideWhenUsed/>
    <w:rsid w:val="00091ADC"/>
    <w:pPr>
      <w:spacing w:line="240" w:lineRule="auto"/>
    </w:pPr>
    <w:rPr>
      <w:sz w:val="18"/>
      <w:szCs w:val="18"/>
    </w:rPr>
  </w:style>
  <w:style w:type="character" w:customStyle="1" w:styleId="Char2">
    <w:name w:val="批注框文本 Char"/>
    <w:basedOn w:val="a0"/>
    <w:link w:val="a9"/>
    <w:uiPriority w:val="99"/>
    <w:semiHidden/>
    <w:rsid w:val="00091ADC"/>
    <w:rPr>
      <w:rFonts w:ascii="Times New Roman" w:eastAsia="宋体" w:hAnsi="Times New Roman" w:cs="Times New Roman"/>
      <w:sz w:val="18"/>
      <w:szCs w:val="18"/>
    </w:rPr>
  </w:style>
  <w:style w:type="paragraph" w:styleId="aa">
    <w:name w:val="Note Heading"/>
    <w:basedOn w:val="a"/>
    <w:next w:val="a"/>
    <w:link w:val="Char3"/>
    <w:rsid w:val="00EB17CD"/>
    <w:pPr>
      <w:spacing w:beforeLines="50" w:before="50" w:afterLines="10" w:after="10" w:line="240" w:lineRule="auto"/>
      <w:ind w:firstLineChars="0" w:firstLine="0"/>
      <w:jc w:val="center"/>
    </w:pPr>
    <w:rPr>
      <w:rFonts w:eastAsia="黑体"/>
      <w:szCs w:val="24"/>
    </w:rPr>
  </w:style>
  <w:style w:type="character" w:customStyle="1" w:styleId="Char3">
    <w:name w:val="注释标题 Char"/>
    <w:basedOn w:val="a0"/>
    <w:link w:val="aa"/>
    <w:rsid w:val="00EB17CD"/>
    <w:rPr>
      <w:rFonts w:ascii="Times New Roman" w:eastAsia="黑体" w:hAnsi="Times New Roman" w:cs="Times New Roman"/>
    </w:rPr>
  </w:style>
  <w:style w:type="paragraph" w:customStyle="1" w:styleId="li">
    <w:name w:val="正文li"/>
    <w:basedOn w:val="a"/>
    <w:next w:val="a"/>
    <w:link w:val="liChar"/>
    <w:qFormat/>
    <w:rsid w:val="005B75A5"/>
    <w:pPr>
      <w:adjustRightInd w:val="0"/>
      <w:snapToGrid w:val="0"/>
      <w:textAlignment w:val="baseline"/>
    </w:pPr>
    <w:rPr>
      <w:kern w:val="0"/>
      <w:szCs w:val="20"/>
      <w:lang w:val="x-none" w:eastAsia="x-none"/>
    </w:rPr>
  </w:style>
  <w:style w:type="character" w:customStyle="1" w:styleId="liChar">
    <w:name w:val="正文li Char"/>
    <w:link w:val="li"/>
    <w:qFormat/>
    <w:rsid w:val="005B75A5"/>
    <w:rPr>
      <w:rFonts w:ascii="Times New Roman" w:eastAsia="宋体" w:hAnsi="Times New Roman" w:cs="Times New Roman"/>
      <w:kern w:val="0"/>
      <w:szCs w:val="20"/>
      <w:lang w:val="x-none" w:eastAsia="x-none"/>
    </w:rPr>
  </w:style>
  <w:style w:type="paragraph" w:customStyle="1" w:styleId="ab">
    <w:name w:val="表格内容"/>
    <w:basedOn w:val="a"/>
    <w:qFormat/>
    <w:rsid w:val="00B035A0"/>
    <w:pPr>
      <w:jc w:val="center"/>
    </w:pPr>
  </w:style>
  <w:style w:type="paragraph" w:styleId="ac">
    <w:name w:val="annotation text"/>
    <w:basedOn w:val="a"/>
    <w:link w:val="Char4"/>
    <w:uiPriority w:val="99"/>
    <w:semiHidden/>
    <w:unhideWhenUsed/>
    <w:qFormat/>
    <w:rsid w:val="00125C3F"/>
    <w:pPr>
      <w:jc w:val="left"/>
    </w:pPr>
  </w:style>
  <w:style w:type="character" w:customStyle="1" w:styleId="Char4">
    <w:name w:val="批注文字 Char"/>
    <w:basedOn w:val="a0"/>
    <w:link w:val="ac"/>
    <w:uiPriority w:val="99"/>
    <w:semiHidden/>
    <w:qFormat/>
    <w:rsid w:val="00125C3F"/>
    <w:rPr>
      <w:rFonts w:ascii="Times New Roman" w:eastAsia="宋体" w:hAnsi="Times New Roman" w:cs="Times New Roman"/>
      <w:szCs w:val="22"/>
    </w:rPr>
  </w:style>
  <w:style w:type="paragraph" w:styleId="ad">
    <w:name w:val="annotation subject"/>
    <w:basedOn w:val="ac"/>
    <w:next w:val="ac"/>
    <w:link w:val="Char5"/>
    <w:rsid w:val="00125C3F"/>
    <w:pPr>
      <w:spacing w:line="240" w:lineRule="auto"/>
      <w:ind w:firstLineChars="0" w:firstLine="0"/>
    </w:pPr>
    <w:rPr>
      <w:rFonts w:asciiTheme="minorHAnsi" w:eastAsiaTheme="minorEastAsia" w:hAnsiTheme="minorHAnsi" w:cstheme="minorBidi"/>
      <w:b/>
      <w:bCs/>
      <w:sz w:val="21"/>
      <w:szCs w:val="24"/>
    </w:rPr>
  </w:style>
  <w:style w:type="character" w:customStyle="1" w:styleId="Char5">
    <w:name w:val="批注主题 Char"/>
    <w:basedOn w:val="Char4"/>
    <w:link w:val="ad"/>
    <w:rsid w:val="00125C3F"/>
    <w:rPr>
      <w:rFonts w:ascii="Times New Roman" w:eastAsia="宋体" w:hAnsi="Times New Roman" w:cs="Times New Roman"/>
      <w:b/>
      <w:bCs/>
      <w:sz w:val="21"/>
      <w:szCs w:val="22"/>
    </w:rPr>
  </w:style>
  <w:style w:type="paragraph" w:styleId="ae">
    <w:name w:val="List Paragraph"/>
    <w:basedOn w:val="a"/>
    <w:uiPriority w:val="34"/>
    <w:qFormat/>
    <w:rsid w:val="004E4725"/>
    <w:pPr>
      <w:ind w:firstLine="420"/>
    </w:pPr>
  </w:style>
  <w:style w:type="character" w:styleId="af">
    <w:name w:val="annotation reference"/>
    <w:basedOn w:val="a0"/>
    <w:uiPriority w:val="99"/>
    <w:semiHidden/>
    <w:unhideWhenUsed/>
    <w:rsid w:val="002504A2"/>
    <w:rPr>
      <w:sz w:val="21"/>
      <w:szCs w:val="21"/>
    </w:rPr>
  </w:style>
  <w:style w:type="character" w:customStyle="1" w:styleId="-lsChar">
    <w:name w:val="正文-ls Char"/>
    <w:basedOn w:val="a0"/>
    <w:link w:val="-ls"/>
    <w:rsid w:val="000829F0"/>
    <w:rPr>
      <w:rFonts w:eastAsia="宋体" w:hAnsi="宋体" w:cs="宋体"/>
    </w:rPr>
  </w:style>
  <w:style w:type="paragraph" w:customStyle="1" w:styleId="-ls">
    <w:name w:val="正文-ls"/>
    <w:basedOn w:val="a"/>
    <w:link w:val="-lsChar"/>
    <w:rsid w:val="000829F0"/>
    <w:rPr>
      <w:rFonts w:asciiTheme="minorHAnsi" w:hAnsi="宋体" w:cs="宋体"/>
      <w:szCs w:val="24"/>
    </w:rPr>
  </w:style>
  <w:style w:type="paragraph" w:customStyle="1" w:styleId="af0">
    <w:name w:val="表名"/>
    <w:basedOn w:val="a"/>
    <w:link w:val="CharChar"/>
    <w:qFormat/>
    <w:rsid w:val="002F1D7B"/>
    <w:pPr>
      <w:adjustRightInd w:val="0"/>
      <w:snapToGrid w:val="0"/>
      <w:spacing w:beforeLines="50" w:before="156" w:after="60" w:line="420" w:lineRule="exact"/>
      <w:ind w:firstLineChars="0" w:firstLine="0"/>
      <w:jc w:val="center"/>
    </w:pPr>
    <w:rPr>
      <w:rFonts w:ascii="黑体" w:eastAsia="黑体" w:hAnsi="宋体"/>
      <w:b/>
      <w:sz w:val="21"/>
      <w:szCs w:val="21"/>
      <w:lang w:val="x-none" w:eastAsia="x-none"/>
    </w:rPr>
  </w:style>
  <w:style w:type="character" w:customStyle="1" w:styleId="CharChar">
    <w:name w:val="表名 Char Char"/>
    <w:link w:val="af0"/>
    <w:rsid w:val="002F1D7B"/>
    <w:rPr>
      <w:rFonts w:ascii="黑体" w:eastAsia="黑体" w:hAnsi="宋体" w:cs="Times New Roman"/>
      <w:b/>
      <w:sz w:val="21"/>
      <w:szCs w:val="21"/>
      <w:lang w:val="x-none" w:eastAsia="x-none"/>
    </w:rPr>
  </w:style>
  <w:style w:type="paragraph" w:styleId="af1">
    <w:name w:val="List"/>
    <w:basedOn w:val="a"/>
    <w:uiPriority w:val="99"/>
    <w:rsid w:val="002F1D7B"/>
    <w:pPr>
      <w:ind w:left="200" w:hangingChars="200" w:hanging="200"/>
    </w:pPr>
    <w:rPr>
      <w:szCs w:val="24"/>
    </w:rPr>
  </w:style>
  <w:style w:type="character" w:styleId="af2">
    <w:name w:val="page number"/>
    <w:basedOn w:val="a0"/>
    <w:rsid w:val="00FD2258"/>
  </w:style>
  <w:style w:type="paragraph" w:styleId="af3">
    <w:name w:val="Normal (Web)"/>
    <w:basedOn w:val="a"/>
    <w:qFormat/>
    <w:rsid w:val="00ED66D3"/>
    <w:pPr>
      <w:widowControl/>
      <w:adjustRightInd w:val="0"/>
      <w:spacing w:beforeAutospacing="1" w:afterAutospacing="1"/>
      <w:jc w:val="left"/>
    </w:pPr>
    <w:rPr>
      <w:rFonts w:ascii="宋体" w:hAnsi="宋体" w:hint="eastAsia"/>
      <w:kern w:val="0"/>
      <w:szCs w:val="24"/>
    </w:rPr>
  </w:style>
  <w:style w:type="paragraph" w:customStyle="1" w:styleId="3-">
    <w:name w:val="3-表头"/>
    <w:basedOn w:val="a"/>
    <w:qFormat/>
    <w:rsid w:val="00182AB8"/>
    <w:pPr>
      <w:snapToGrid w:val="0"/>
      <w:spacing w:line="480" w:lineRule="exact"/>
      <w:ind w:firstLineChars="0" w:firstLine="0"/>
      <w:jc w:val="center"/>
    </w:pPr>
    <w:rPr>
      <w:rFonts w:eastAsia="黑体"/>
      <w:szCs w:val="24"/>
    </w:rPr>
  </w:style>
  <w:style w:type="paragraph" w:customStyle="1" w:styleId="af4">
    <w:name w:val="表中"/>
    <w:link w:val="Char6"/>
    <w:rsid w:val="00182AB8"/>
    <w:pPr>
      <w:spacing w:line="240" w:lineRule="atLeast"/>
      <w:jc w:val="center"/>
    </w:pPr>
    <w:rPr>
      <w:rFonts w:ascii="Times New Roman" w:eastAsia="宋体" w:hAnsi="Times New Roman" w:cs="Times New Roman"/>
      <w:kern w:val="0"/>
    </w:rPr>
  </w:style>
  <w:style w:type="character" w:customStyle="1" w:styleId="Char6">
    <w:name w:val="表中 Char"/>
    <w:link w:val="af4"/>
    <w:rsid w:val="00182AB8"/>
    <w:rPr>
      <w:rFonts w:ascii="Times New Roman" w:eastAsia="宋体" w:hAnsi="Times New Roman" w:cs="Times New Roman"/>
      <w:kern w:val="0"/>
    </w:rPr>
  </w:style>
  <w:style w:type="character" w:customStyle="1" w:styleId="Char30">
    <w:name w:val="页脚 Char3"/>
    <w:aliases w:val="123YJ Char,123YJ1 Char"/>
    <w:uiPriority w:val="99"/>
    <w:qFormat/>
    <w:rsid w:val="00E606ED"/>
    <w:rPr>
      <w:kern w:val="2"/>
      <w:sz w:val="18"/>
      <w:szCs w:val="18"/>
      <w:lang w:val="x-none" w:eastAsia="x-none"/>
    </w:rPr>
  </w:style>
  <w:style w:type="character" w:customStyle="1" w:styleId="Char40">
    <w:name w:val="页眉 Char4"/>
    <w:aliases w:val="奇数页眉 Char,带横线 Char,h Char,even Char1,even Char Char"/>
    <w:uiPriority w:val="99"/>
    <w:qFormat/>
    <w:rsid w:val="00E606ED"/>
    <w:rPr>
      <w:kern w:val="2"/>
      <w:sz w:val="18"/>
      <w:szCs w:val="18"/>
      <w:lang w:val="x-none" w:eastAsia="x-none"/>
    </w:rPr>
  </w:style>
  <w:style w:type="paragraph" w:customStyle="1" w:styleId="11">
    <w:name w:val="表格1"/>
    <w:basedOn w:val="a"/>
    <w:rsid w:val="00DA581D"/>
    <w:pPr>
      <w:autoSpaceDE w:val="0"/>
      <w:autoSpaceDN w:val="0"/>
      <w:adjustRightInd w:val="0"/>
      <w:snapToGrid w:val="0"/>
      <w:spacing w:beforeLines="50" w:afterLines="50" w:line="400" w:lineRule="atLeast"/>
      <w:ind w:firstLineChars="0" w:firstLine="0"/>
      <w:jc w:val="center"/>
    </w:pPr>
    <w:rPr>
      <w:rFonts w:eastAsia="楷体_GB2312"/>
      <w:b/>
      <w:szCs w:val="21"/>
    </w:rPr>
  </w:style>
  <w:style w:type="character" w:customStyle="1" w:styleId="5Char">
    <w:name w:val="标题 5 Char"/>
    <w:basedOn w:val="a0"/>
    <w:link w:val="5"/>
    <w:uiPriority w:val="9"/>
    <w:rsid w:val="00322CFB"/>
    <w:rPr>
      <w:rFonts w:ascii="Times New Roman" w:eastAsia="宋体" w:hAnsi="Times New Roman" w:cs="Times New Roman"/>
      <w:b/>
      <w:bCs/>
      <w:sz w:val="28"/>
      <w:szCs w:val="28"/>
    </w:rPr>
  </w:style>
  <w:style w:type="character" w:customStyle="1" w:styleId="Char1">
    <w:name w:val="正文缩进 Char"/>
    <w:aliases w:val="表正文 Char,正文非缩进 Char,二 Char,四号 Char,段1 Char,正文编号 Char,正文8 Char,正文不缩进 Char,正文双线 Char,正文（首行缩进两字） Char,图形文字 Char,正文（表头文字） Char,正文1 Char,正文2 Char1,正文2 Char Char1,正文2 Char Char Char,正文缩进 Char Char Char,图形文字1 Char,图形文字2 Char,图形文字3 Char,图形文字4 Char"/>
    <w:link w:val="a7"/>
    <w:rsid w:val="001B6270"/>
    <w:rPr>
      <w:rFonts w:ascii="Times New Roman" w:eastAsia="宋体" w:hAnsi="Times New Roman" w:cs="Times New Roman"/>
      <w:kern w:val="0"/>
      <w:sz w:val="32"/>
      <w:szCs w:val="20"/>
    </w:rPr>
  </w:style>
  <w:style w:type="paragraph" w:styleId="af5">
    <w:name w:val="Body Text Indent"/>
    <w:aliases w:val="正文文字缩进,特点标题,正文文字( 首段缩进两字）,正文文字缩进 31,正文文字 21"/>
    <w:basedOn w:val="a"/>
    <w:link w:val="Char10"/>
    <w:rsid w:val="001B6270"/>
    <w:pPr>
      <w:spacing w:line="240" w:lineRule="auto"/>
      <w:ind w:firstLine="480"/>
    </w:pPr>
    <w:rPr>
      <w:szCs w:val="20"/>
    </w:rPr>
  </w:style>
  <w:style w:type="character" w:customStyle="1" w:styleId="Char7">
    <w:name w:val="正文文本缩进 Char"/>
    <w:basedOn w:val="a0"/>
    <w:uiPriority w:val="99"/>
    <w:semiHidden/>
    <w:rsid w:val="001B6270"/>
    <w:rPr>
      <w:rFonts w:ascii="Times New Roman" w:eastAsia="宋体" w:hAnsi="Times New Roman" w:cs="Times New Roman"/>
      <w:szCs w:val="22"/>
    </w:rPr>
  </w:style>
  <w:style w:type="character" w:customStyle="1" w:styleId="Char10">
    <w:name w:val="正文文本缩进 Char1"/>
    <w:aliases w:val="正文文字缩进 Char,特点标题 Char,正文文字( 首段缩进两字） Char,正文文字缩进 31 Char,正文文字 21 Char"/>
    <w:link w:val="af5"/>
    <w:rsid w:val="001B6270"/>
    <w:rPr>
      <w:rFonts w:ascii="Times New Roman" w:eastAsia="宋体" w:hAnsi="Times New Roman" w:cs="Times New Roman"/>
      <w:szCs w:val="20"/>
    </w:rPr>
  </w:style>
</w:styles>
</file>

<file path=word/webSettings.xml><?xml version="1.0" encoding="utf-8"?>
<w:webSettings xmlns:r="http://schemas.openxmlformats.org/officeDocument/2006/relationships" xmlns:w="http://schemas.openxmlformats.org/wordprocessingml/2006/main">
  <w:divs>
    <w:div w:id="643044153">
      <w:bodyDiv w:val="1"/>
      <w:marLeft w:val="0"/>
      <w:marRight w:val="0"/>
      <w:marTop w:val="0"/>
      <w:marBottom w:val="0"/>
      <w:divBdr>
        <w:top w:val="none" w:sz="0" w:space="0" w:color="auto"/>
        <w:left w:val="none" w:sz="0" w:space="0" w:color="auto"/>
        <w:bottom w:val="none" w:sz="0" w:space="0" w:color="auto"/>
        <w:right w:val="none" w:sz="0" w:space="0" w:color="auto"/>
      </w:divBdr>
    </w:div>
    <w:div w:id="1276911423">
      <w:bodyDiv w:val="1"/>
      <w:marLeft w:val="0"/>
      <w:marRight w:val="0"/>
      <w:marTop w:val="0"/>
      <w:marBottom w:val="0"/>
      <w:divBdr>
        <w:top w:val="none" w:sz="0" w:space="0" w:color="auto"/>
        <w:left w:val="none" w:sz="0" w:space="0" w:color="auto"/>
        <w:bottom w:val="none" w:sz="0" w:space="0" w:color="auto"/>
        <w:right w:val="none" w:sz="0" w:space="0" w:color="auto"/>
      </w:divBdr>
    </w:div>
    <w:div w:id="131722271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eader" Target="header6.xml"/><Relationship Id="rId26" Type="http://schemas.openxmlformats.org/officeDocument/2006/relationships/image" Target="media/image5.png"/><Relationship Id="rId39" Type="http://schemas.openxmlformats.org/officeDocument/2006/relationships/footer" Target="footer6.xml"/><Relationship Id="rId21" Type="http://schemas.openxmlformats.org/officeDocument/2006/relationships/footer" Target="footer5.xml"/><Relationship Id="rId34" Type="http://schemas.openxmlformats.org/officeDocument/2006/relationships/image" Target="media/image12.jpeg"/><Relationship Id="rId42" Type="http://schemas.openxmlformats.org/officeDocument/2006/relationships/image" Target="media/image19.jpeg"/><Relationship Id="rId47" Type="http://schemas.openxmlformats.org/officeDocument/2006/relationships/footer" Target="footer7.xml"/><Relationship Id="rId50" Type="http://schemas.openxmlformats.org/officeDocument/2006/relationships/oleObject" Target="embeddings/oleObject3.bin"/><Relationship Id="rId55" Type="http://schemas.openxmlformats.org/officeDocument/2006/relationships/oleObject" Target="embeddings/oleObject5.bin"/><Relationship Id="rId68" Type="http://schemas.microsoft.com/office/2011/relationships/people" Target="peop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png"/><Relationship Id="rId20" Type="http://schemas.openxmlformats.org/officeDocument/2006/relationships/header" Target="header8.xml"/><Relationship Id="rId29" Type="http://schemas.openxmlformats.org/officeDocument/2006/relationships/oleObject" Target="embeddings/oleObject2.bin"/><Relationship Id="rId41" Type="http://schemas.openxmlformats.org/officeDocument/2006/relationships/image" Target="media/image18.jpeg"/><Relationship Id="rId54" Type="http://schemas.openxmlformats.org/officeDocument/2006/relationships/image" Target="media/image26.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3.png"/><Relationship Id="rId32" Type="http://schemas.openxmlformats.org/officeDocument/2006/relationships/image" Target="media/image10.jpeg"/><Relationship Id="rId37" Type="http://schemas.openxmlformats.org/officeDocument/2006/relationships/image" Target="media/image15.jpeg"/><Relationship Id="rId40" Type="http://schemas.openxmlformats.org/officeDocument/2006/relationships/image" Target="media/image17.jpeg"/><Relationship Id="rId45" Type="http://schemas.openxmlformats.org/officeDocument/2006/relationships/image" Target="media/image22.jpeg"/><Relationship Id="rId53" Type="http://schemas.openxmlformats.org/officeDocument/2006/relationships/hyperlink" Target="http://www.doc88.com/p-192266204490.html" TargetMode="External"/><Relationship Id="rId58" Type="http://schemas.openxmlformats.org/officeDocument/2006/relationships/fontTable" Target="fontTable.xml"/><Relationship Id="rId66" Type="http://schemas.microsoft.com/office/2011/relationships/commentsExtended" Target="commentsExtended.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oleObject" Target="embeddings/oleObject1.bin"/><Relationship Id="rId28" Type="http://schemas.openxmlformats.org/officeDocument/2006/relationships/image" Target="media/image7.emf"/><Relationship Id="rId36" Type="http://schemas.openxmlformats.org/officeDocument/2006/relationships/image" Target="media/image14.jpeg"/><Relationship Id="rId49" Type="http://schemas.openxmlformats.org/officeDocument/2006/relationships/image" Target="media/image24.wmf"/><Relationship Id="rId57" Type="http://schemas.openxmlformats.org/officeDocument/2006/relationships/oleObject" Target="embeddings/oleObject6.bin"/><Relationship Id="rId10" Type="http://schemas.openxmlformats.org/officeDocument/2006/relationships/footer" Target="footer1.xml"/><Relationship Id="rId19" Type="http://schemas.openxmlformats.org/officeDocument/2006/relationships/header" Target="header7.xml"/><Relationship Id="rId31" Type="http://schemas.openxmlformats.org/officeDocument/2006/relationships/image" Target="media/image9.emf"/><Relationship Id="rId44" Type="http://schemas.openxmlformats.org/officeDocument/2006/relationships/image" Target="media/image21.jpeg"/><Relationship Id="rId52" Type="http://schemas.openxmlformats.org/officeDocument/2006/relationships/oleObject" Target="embeddings/oleObject4.bin"/><Relationship Id="rId65" Type="http://schemas.microsoft.com/office/2016/09/relationships/commentsIds" Target="commentsIds.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eader" Target="header4.xml"/><Relationship Id="rId22" Type="http://schemas.openxmlformats.org/officeDocument/2006/relationships/image" Target="media/image2.emf"/><Relationship Id="rId27" Type="http://schemas.openxmlformats.org/officeDocument/2006/relationships/image" Target="media/image6.png"/><Relationship Id="rId30" Type="http://schemas.openxmlformats.org/officeDocument/2006/relationships/image" Target="media/image8.jpeg"/><Relationship Id="rId35" Type="http://schemas.openxmlformats.org/officeDocument/2006/relationships/image" Target="media/image13.jpeg"/><Relationship Id="rId43" Type="http://schemas.openxmlformats.org/officeDocument/2006/relationships/image" Target="media/image20.jpeg"/><Relationship Id="rId48" Type="http://schemas.openxmlformats.org/officeDocument/2006/relationships/footer" Target="footer8.xml"/><Relationship Id="rId56" Type="http://schemas.openxmlformats.org/officeDocument/2006/relationships/image" Target="media/image27.emf"/><Relationship Id="rId8" Type="http://schemas.openxmlformats.org/officeDocument/2006/relationships/header" Target="header1.xml"/><Relationship Id="rId51" Type="http://schemas.openxmlformats.org/officeDocument/2006/relationships/image" Target="media/image25.wmf"/><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eader" Target="header5.xml"/><Relationship Id="rId25" Type="http://schemas.openxmlformats.org/officeDocument/2006/relationships/image" Target="media/image4.png"/><Relationship Id="rId33" Type="http://schemas.openxmlformats.org/officeDocument/2006/relationships/image" Target="media/image11.jpeg"/><Relationship Id="rId38" Type="http://schemas.openxmlformats.org/officeDocument/2006/relationships/image" Target="media/image16.png"/><Relationship Id="rId46" Type="http://schemas.openxmlformats.org/officeDocument/2006/relationships/image" Target="media/image23.jpeg"/><Relationship Id="rId59" Type="http://schemas.openxmlformats.org/officeDocument/2006/relationships/theme" Target="theme/theme1.xml"/><Relationship Id="rId67" Type="http://schemas.microsoft.com/office/2007/relationships/stylesWithEffects" Target="stylesWithEffect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DengXian Light"/>
        <a:ea typeface="黑体"/>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DengXian"/>
        <a:ea typeface="宋体"/>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56000CE2-445B-4283-BA45-E6A80A60B3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14231</TotalTime>
  <Pages>1</Pages>
  <Words>19540</Words>
  <Characters>111383</Characters>
  <Application>Microsoft Office Word</Application>
  <DocSecurity>0</DocSecurity>
  <Lines>928</Lines>
  <Paragraphs>261</Paragraphs>
  <ScaleCrop>false</ScaleCrop>
  <Company>Microsoft</Company>
  <LinksUpToDate>false</LinksUpToDate>
  <CharactersWithSpaces>130662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PC</cp:lastModifiedBy>
  <cp:revision>1211</cp:revision>
  <cp:lastPrinted>2019-11-06T08:13:00Z</cp:lastPrinted>
  <dcterms:created xsi:type="dcterms:W3CDTF">2019-03-14T14:25:00Z</dcterms:created>
  <dcterms:modified xsi:type="dcterms:W3CDTF">2019-11-28T09:53:00Z</dcterms:modified>
</cp:coreProperties>
</file>