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ascii="Times New Roman" w:hAnsi="Times New Roman" w:eastAsia="方正小标宋简体" w:cs="Times New Roman"/>
          <w:sz w:val="44"/>
          <w:szCs w:val="44"/>
        </w:rPr>
      </w:pPr>
      <w:bookmarkStart w:id="25" w:name="_GoBack"/>
      <w:bookmarkEnd w:id="25"/>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《低碳出行温室气体减排核算指南》</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编制说明</w:t>
      </w:r>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p>
    <w:p>
      <w:pPr>
        <w:ind w:firstLine="640" w:firstLineChars="200"/>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编制单位：  陕西省环境科学研究院</w:t>
      </w:r>
    </w:p>
    <w:p>
      <w:pPr>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 xml:space="preserve">        广东南方碳捕集与封存产业中心</w:t>
      </w:r>
    </w:p>
    <w:p>
      <w:pPr>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 xml:space="preserve">       </w:t>
      </w:r>
      <w:r>
        <w:fldChar w:fldCharType="begin"/>
      </w:r>
      <w:r>
        <w:instrText xml:space="preserve"> HYPERLINK "http://www.baidu.com/link?url=0q-FMFFoRtjXj-5SQO-ItB8t3DIwnjrKdK3_3BLoHz7i5vKSGr1gsUxc7WW8Zhar" \t "https://www.baidu.com/_blank" </w:instrText>
      </w:r>
      <w:r>
        <w:fldChar w:fldCharType="separate"/>
      </w:r>
      <w:r>
        <w:rPr>
          <w:rFonts w:ascii="Times New Roman" w:hAnsi="Times New Roman" w:eastAsia="方正小标宋简体" w:cs="Times New Roman"/>
          <w:sz w:val="32"/>
          <w:szCs w:val="32"/>
        </w:rPr>
        <w:t>西安市公共交通集团有限公司</w:t>
      </w:r>
      <w:r>
        <w:rPr>
          <w:rFonts w:ascii="Times New Roman" w:hAnsi="Times New Roman" w:eastAsia="方正小标宋简体" w:cs="Times New Roman"/>
          <w:sz w:val="32"/>
          <w:szCs w:val="32"/>
        </w:rPr>
        <w:fldChar w:fldCharType="end"/>
      </w:r>
    </w:p>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 xml:space="preserve">     </w:t>
      </w:r>
      <w:r>
        <w:rPr>
          <w:rFonts w:ascii="Times New Roman" w:hAnsi="Times New Roman" w:eastAsia="方正小标宋简体" w:cs="Times New Roman"/>
          <w:sz w:val="32"/>
          <w:szCs w:val="32"/>
        </w:rPr>
        <w:t xml:space="preserve"> 陕西延长石油售电有限公司</w:t>
      </w:r>
    </w:p>
    <w:p>
      <w:pPr>
        <w:jc w:val="center"/>
        <w:rPr>
          <w:rFonts w:ascii="Times New Roman" w:hAnsi="Times New Roman" w:eastAsia="方正小标宋简体" w:cs="Times New Roman"/>
          <w:sz w:val="32"/>
          <w:szCs w:val="32"/>
        </w:rPr>
      </w:pPr>
    </w:p>
    <w:p>
      <w:pPr>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日期：2025年10月</w:t>
      </w:r>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p>
    <w:p>
      <w:pPr>
        <w:jc w:val="center"/>
        <w:rPr>
          <w:rFonts w:ascii="Times New Roman" w:hAnsi="Times New Roman" w:eastAsia="黑体" w:cs="Times New Roman"/>
          <w:b/>
          <w:bCs/>
          <w:sz w:val="44"/>
          <w:szCs w:val="44"/>
        </w:rPr>
        <w:sectPr>
          <w:pgSz w:w="11906" w:h="16838"/>
          <w:pgMar w:top="1984" w:right="1531" w:bottom="1701" w:left="1531" w:header="851" w:footer="992" w:gutter="0"/>
          <w:cols w:space="425" w:num="1"/>
          <w:docGrid w:type="lines" w:linePitch="312" w:charSpace="0"/>
        </w:sectPr>
      </w:pPr>
    </w:p>
    <w:p>
      <w:pPr>
        <w:jc w:val="center"/>
        <w:rPr>
          <w:rFonts w:ascii="Times New Roman" w:hAnsi="Times New Roman" w:eastAsia="黑体" w:cs="Times New Roman"/>
          <w:b/>
          <w:bCs/>
          <w:sz w:val="44"/>
          <w:szCs w:val="44"/>
        </w:rPr>
      </w:pPr>
      <w:r>
        <w:rPr>
          <w:rFonts w:ascii="Times New Roman" w:hAnsi="Times New Roman" w:eastAsia="黑体" w:cs="Times New Roman"/>
          <w:b/>
          <w:bCs/>
          <w:sz w:val="44"/>
          <w:szCs w:val="44"/>
        </w:rPr>
        <w:t>《低碳出行温室气体减排核算指南》</w:t>
      </w:r>
    </w:p>
    <w:p>
      <w:pPr>
        <w:jc w:val="center"/>
        <w:rPr>
          <w:rFonts w:ascii="Times New Roman" w:hAnsi="Times New Roman" w:eastAsia="黑体" w:cs="Times New Roman"/>
          <w:b/>
          <w:bCs/>
          <w:sz w:val="44"/>
          <w:szCs w:val="44"/>
        </w:rPr>
      </w:pPr>
      <w:r>
        <w:rPr>
          <w:rFonts w:ascii="Times New Roman" w:hAnsi="Times New Roman" w:eastAsia="黑体" w:cs="Times New Roman"/>
          <w:b/>
          <w:bCs/>
          <w:sz w:val="44"/>
          <w:szCs w:val="44"/>
        </w:rPr>
        <w:t>编制说明</w:t>
      </w:r>
    </w:p>
    <w:p>
      <w:pPr>
        <w:rPr>
          <w:rFonts w:ascii="Times New Roman" w:hAnsi="Times New Roman" w:eastAsia="黑体" w:cs="Times New Roman"/>
          <w:sz w:val="44"/>
          <w:szCs w:val="44"/>
        </w:rPr>
      </w:pPr>
    </w:p>
    <w:p>
      <w:pPr>
        <w:pStyle w:val="2"/>
        <w:rPr>
          <w:rFonts w:ascii="Times New Roman" w:hAnsi="Times New Roman" w:cs="Times New Roman"/>
        </w:rPr>
      </w:pPr>
      <w:r>
        <w:rPr>
          <w:rFonts w:ascii="Times New Roman" w:hAnsi="Times New Roman" w:cs="Times New Roman"/>
        </w:rPr>
        <w:t>1 背景和意义</w:t>
      </w:r>
    </w:p>
    <w:p>
      <w:pPr>
        <w:spacing w:after="0" w:line="279" w:lineRule="auto"/>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家标准化发展纲要》提出完善绿色发展标准化保障，要求“建立健全碳达峰、碳中和标准”。碳排放核算是做好碳达峰碳中和工作的重要基础，是制定政策、推动工作、推进形成绿色低碳生产生活方式的重要依据。</w:t>
      </w:r>
    </w:p>
    <w:p>
      <w:pPr>
        <w:spacing w:after="0" w:line="279"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为贯彻落实党的二十大精神，深入践行习近平生态文明思想，构建可持续发展的碳普惠生态体系，2023年12月，省生态环境厅、省发展和改革委员会联合印发《陕西省碳普惠体系建设工作方案》，要求着力引导、开发具有陕西特色的碳普惠减排方法学、低碳场景评价标准。为支撑陕西省碳普惠体系建设，促进形成我省绿色低碳的生产、生活和消费方式，鼓励广大居民绿色低碳出行，开展居民步行、骑行、纯电动汽车、公共汽（电）车、城市轨道交通等低碳出行方式替代乘坐温室气体排放的交通工具，确保通过此类绿色出行行为产生的减排量可测量、可报告、可核查，建立科学低碳减排核算方法，对现有绿色出行方式方法学中的不足进行有效补充</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对陕西省绿色低碳出行相关核算方法进行标准统一，为统筹促进经济社会发展全面绿色转型提供坚实的方法依据、数据支撑与基础保障。</w:t>
      </w:r>
    </w:p>
    <w:p>
      <w:pPr>
        <w:pStyle w:val="2"/>
        <w:rPr>
          <w:rFonts w:ascii="Times New Roman" w:hAnsi="Times New Roman" w:cs="Times New Roman"/>
        </w:rPr>
      </w:pPr>
      <w:bookmarkStart w:id="0" w:name="OLE_LINK1"/>
      <w:r>
        <w:rPr>
          <w:rFonts w:ascii="Times New Roman" w:hAnsi="Times New Roman" w:cs="Times New Roman"/>
        </w:rPr>
        <w:t>2 制定标准的必要性</w:t>
      </w:r>
    </w:p>
    <w:bookmarkEnd w:id="0"/>
    <w:p>
      <w:pPr>
        <w:numPr>
          <w:ilvl w:val="0"/>
          <w:numId w:val="1"/>
        </w:numPr>
        <w:rPr>
          <w:rFonts w:ascii="Times New Roman" w:hAnsi="Times New Roman" w:eastAsia="黑体" w:cs="Times New Roman"/>
          <w:sz w:val="32"/>
          <w:szCs w:val="32"/>
        </w:rPr>
      </w:pPr>
      <w:bookmarkStart w:id="1" w:name="OLE_LINK8"/>
      <w:r>
        <w:rPr>
          <w:rFonts w:ascii="Times New Roman" w:hAnsi="Times New Roman" w:eastAsia="黑体" w:cs="Times New Roman"/>
          <w:sz w:val="32"/>
          <w:szCs w:val="32"/>
        </w:rPr>
        <w:t>是助力“双碳”目标实现的重要抓手</w:t>
      </w:r>
    </w:p>
    <w:bookmarkEnd w:id="1"/>
    <w:p>
      <w:pPr>
        <w:ind w:firstLine="64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32"/>
          <w:szCs w:val="32"/>
        </w:rPr>
        <w:t>“双碳”工作是以习近平总书记为核心的党中央统筹国际国内两个大局作出的重大战略决策，是着力解决资源环境约束突出问题、实现中华民族永续发展的必然选择。交通领域作为重要基础性产业和服务性产业，也是节能降碳、实现“双碳”目标的关键领域之一。2021年，中共中央、国务院印发《关于完整准确全面贯彻新发展理念做好碳达峰碳中和工作的意见》中明确提出“加快形成绿色生产生活方式，倡导绿色低碳生活方式，积极引导低碳出行，凝聚全社会共识，加快形成全民参与的良好格局”“完善标准计量体系，加快完善地区、行业、企业、产品等碳排放核查核算报告标准，建立统一规范的碳核算体系”。2021年，交通运输部发布《绿色交通“十四五”发展规划》中明确提出“健全绿色交通标准规范体系，加强新技术、新设备、新材料、新工艺等方面标准的有效供给”。2022年，市场监管总局、国家发展改革委等9部门联合印发《关于进一步强化碳达峰碳中和标准计量体系建设行动（2024-2025年）》，提出“完善碳排放基础通用标准体系，完善地区、行业、企业、产品等不同层面碳排放监测、核算、报告、核查标准”。2025年，国家发改委发布《交通运输部：统筹推进交通运输领域节能降碳》提出“引导公众优先选择公共交通出行”。</w:t>
      </w:r>
    </w:p>
    <w:p>
      <w:pPr>
        <w:numPr>
          <w:ilvl w:val="0"/>
          <w:numId w:val="1"/>
        </w:numPr>
        <w:rPr>
          <w:rFonts w:ascii="Times New Roman" w:hAnsi="Times New Roman" w:eastAsia="黑体" w:cs="Times New Roman"/>
          <w:sz w:val="32"/>
          <w:szCs w:val="32"/>
        </w:rPr>
      </w:pPr>
      <w:r>
        <w:rPr>
          <w:rFonts w:ascii="Times New Roman" w:hAnsi="Times New Roman" w:eastAsia="黑体" w:cs="Times New Roman"/>
          <w:sz w:val="32"/>
          <w:szCs w:val="32"/>
        </w:rPr>
        <w:t>是陕西省碳普惠体系建设工作的关键内容</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2023年，省生态环境厅、省发展和改革委员会联合印发《陕西省碳普惠体系建设工作方案》（以下简称《方案》），《方案》提出“构建绿色出行、绿色消费、绿色生活、绿色公益等碳减排场景，为公众参与碳减排活动提供多元化的路径选择”。碳普惠是对个人、社区家庭或小微企业的节能减碳行为进行量化和赋予一定价值，并建立起以政策鼓励、商业激励和市场交易相结合的正向引导机制，是碳市场等强制减排政策工具之外的重要补充，也是实现绿色低碳发展的有效手段。低碳出行温室气体碳排放核算标准化工作是碳普惠体系建设的重要技术支撑，在构建科学、完善的碳普惠方法学过程中发挥着基础性、引领性作用。通过建立统一的核算标准，将分散的个人低碳出行行为转化为可量化的减排数据，让全社会的低碳出行减排行动更科学、更规范，有助于构建全民参与的碳普惠体系，促进形成绿色低碳生活理念，助力经济社会绿色高质量发展。</w:t>
      </w:r>
    </w:p>
    <w:p>
      <w:pPr>
        <w:numPr>
          <w:ilvl w:val="0"/>
          <w:numId w:val="1"/>
        </w:numPr>
        <w:rPr>
          <w:rFonts w:ascii="Times New Roman" w:hAnsi="Times New Roman" w:eastAsia="黑体" w:cs="Times New Roman"/>
          <w:sz w:val="32"/>
          <w:szCs w:val="32"/>
        </w:rPr>
      </w:pPr>
      <w:r>
        <w:rPr>
          <w:rFonts w:ascii="Times New Roman" w:hAnsi="Times New Roman" w:eastAsia="黑体" w:cs="Times New Roman"/>
          <w:sz w:val="32"/>
          <w:szCs w:val="32"/>
        </w:rPr>
        <w:t>是弥补陕西省低碳出行标准缺乏的有力举措</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目前有关绿色低碳出行的相关标准主要是国家发改委发布的有关国家核证自愿减排量(CCER)方法学，以及北京、重庆等省生态环保部门发布的有关共享单车、公交车等方面的方法学。标准出台方面仅浙江省发布了《浙江省居民低碳出行碳减排量核算通则》（DB33/T1312-2023）。与上述已有方法学和地标相比，国家发改委备案CCER方法学注重考虑国内的政策法规、技术条件、财务能力和资源条件等因素，主要开展某一种出行方式的单项方法学，该类方法学的特点主要体现在其复杂性和细致性上，涵盖了额外性论证、减排量计算等多个方面，内容相对复杂，对不同场景具有很强的针对性和专业性。浙江省《居民低碳出行碳减排量核算通则》是国内首个关于居民低碳出行碳减排量的地方标准，涵盖的出行方式多样，填补了该领域标准的空白，主要应用于浙江省内的碳减排量核算方法。地方的核算标准与国家的核算标准差异反映了不同层级和主体在应对气候变化和促进低碳 发展方面的不同需求和策略，同时，两者也存在一定的互补性，可以相互借鉴参考。基于上述比较，拟制定的《低碳出行温室气体减排核算指南》（以下简称《指南》）将参考国家CCER方法学严谨的核算方法及并开展多类型出行方式的核算，结合陕西实际，建立基于陕西省本地的各类出行分方式的碳排放基准体系，以确保其相较于其他标准更具科学性、适宜性。</w:t>
      </w:r>
    </w:p>
    <w:p>
      <w:pPr>
        <w:pStyle w:val="2"/>
        <w:rPr>
          <w:rFonts w:ascii="Times New Roman" w:hAnsi="Times New Roman" w:cs="Times New Roman"/>
        </w:rPr>
      </w:pPr>
      <w:r>
        <w:rPr>
          <w:rFonts w:ascii="Times New Roman" w:hAnsi="Times New Roman" w:cs="Times New Roman"/>
        </w:rPr>
        <w:t>3 承担单位、起草组成员及任务分工</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南》由陕西省环境科学研究院主导，广东南方碳捕集与封存产业中心、陕西延长石油售电有限公司、西安市公共交通集团有限公司参与，陕西省市场监督管理局于2024年5月批准立项（《陕西省市场监督管理局关于下达2024年第一批地方标准修订计划的函》（陕市监函〔2024〕276号），计划编号SDBXM 006-2024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项目完成时间为2025年5月，由于该标准主要涉及陕西省及各地市公共出行方式、交通工具数量、各类出行方式能源消耗等数据，现有统计数据无法满足研究条件，需要与各有关部门、各市区对接，现场调研工作量较大，加之碳排放领域工作较为新颖，为保证工作质量，编制期间多次组织国内权威专家进行评审，标准编制工作相对滞后，2025年6月已提交延期申请，目前该标准已完成。</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本文件主要起草人主要有：</w:t>
      </w:r>
      <w:r>
        <w:rPr>
          <w:rFonts w:hint="eastAsia" w:ascii="Times New Roman" w:hAnsi="Times New Roman" w:eastAsia="仿宋_GB2312" w:cs="Times New Roman"/>
          <w:sz w:val="32"/>
          <w:szCs w:val="32"/>
        </w:rPr>
        <w:t>赵丹、曹筱晗、王莉、强子墨、牛钊、李岩、高炜、王鸿、赵立、石淼、孔茜。</w:t>
      </w:r>
    </w:p>
    <w:p>
      <w:pPr>
        <w:pStyle w:val="2"/>
        <w:rPr>
          <w:rFonts w:ascii="Times New Roman" w:hAnsi="Times New Roman" w:cs="Times New Roman"/>
        </w:rPr>
      </w:pPr>
      <w:r>
        <w:rPr>
          <w:rFonts w:ascii="Times New Roman" w:hAnsi="Times New Roman" w:cs="Times New Roman"/>
        </w:rPr>
        <w:t>4 编制过程</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（1）2023年11月-2024年1月，编制组梳理了国内外碳减排方法学研究及实践进展，包括CDM-EB Tool18城市客运交通模式转换基准线排放计算工具（第一版）、深圳市低碳公共出行碳普惠方法学（试行）、深圳市共享单车骑行碳普惠方法学（试行）、广东省自行车骑行碳普惠方法学（编号2019001-V01）、CQCM-城市公共交通汽车出行温室气体减排方法学、ISO 14064-1：2006温室气体第一部分组织层次上对温室气体排放和清除的量化和报告的规范及标准、ISO 14064-2：2006温室气体第二部分项目层次上对温室气体减排和清除增加的量化、监测和报告的规范及标准、IPCC国家温室气体清单标准等，为</w:t>
      </w:r>
      <w:bookmarkStart w:id="2" w:name="OLE_LINK7"/>
      <w:r>
        <w:rPr>
          <w:rFonts w:ascii="Times New Roman" w:hAnsi="Times New Roman" w:eastAsia="仿宋_GB2312" w:cs="Times New Roman"/>
          <w:color w:val="000000"/>
          <w:sz w:val="32"/>
          <w:szCs w:val="32"/>
        </w:rPr>
        <w:t>《低碳出行温室气体减排核算指南》</w:t>
      </w:r>
      <w:bookmarkEnd w:id="2"/>
      <w:r>
        <w:rPr>
          <w:rFonts w:ascii="Times New Roman" w:hAnsi="Times New Roman" w:eastAsia="仿宋_GB2312" w:cs="Times New Roman"/>
          <w:color w:val="000000"/>
          <w:sz w:val="32"/>
          <w:szCs w:val="32"/>
        </w:rPr>
        <w:t>的研究编制工作夯实基础。</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（2）2024年3月，编制组向陕西省市场监督管理局申报2024年省级地方标准制修订立项。</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（3）2024年5月陕西省市场监督管理局将本标准列入陕西省地方标准制修订计划</w:t>
      </w:r>
      <w:bookmarkStart w:id="3" w:name="_Hlk206697264"/>
      <w:r>
        <w:rPr>
          <w:rFonts w:ascii="Times New Roman" w:hAnsi="Times New Roman" w:eastAsia="仿宋_GB2312" w:cs="Times New Roman"/>
          <w:color w:val="000000"/>
          <w:sz w:val="32"/>
          <w:szCs w:val="32"/>
        </w:rPr>
        <w:t>（陕市监函〔2024〕276号）</w:t>
      </w:r>
      <w:bookmarkEnd w:id="3"/>
      <w:r>
        <w:rPr>
          <w:rFonts w:ascii="Times New Roman" w:hAnsi="Times New Roman" w:eastAsia="仿宋_GB2312" w:cs="Times New Roman"/>
          <w:color w:val="000000"/>
          <w:sz w:val="32"/>
          <w:szCs w:val="32"/>
        </w:rPr>
        <w:t>，计划编号SDBXM 006-2024。</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2024年5月-2024年12月，编制组制定《指南》的编制计划，明确各技术板块的工作清单和人员分工安排；调研陕西省交通发展情况，收集陕西省各地市的公共出行方式、交通工具数量、各类出行方式能源消耗量、客运周转量等数据，并展开数据处理工作；依据筛选出来的有效数据，结合“前期研究阶段”收集的资料和整理的成果，编制低碳出行方法学框架，同时在20余份国内外相关标准、文件和资料的研究基础上，结合“预编制阶段”对陕西省公共交通出行的调研及收资成果，完善低碳出行《指南》框架，明确其适用范围、总体架构、主要内容、核心指标等，编制各章节的具体内容，形成初稿。</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2025年1月，编制组在陕西省环境科学研究院举办内部交流研讨会，邀请陕西省碳达峰碳中和标准化技术委员会、陕西省交通环境监测中心站、上海环境能源交易所、广东工业大学、中汽碳（北京）数字技术中心有限公司的业内专家和西安市轨道交通集团有限公司、西安市公共交通集团有限公司的代表参加交流研讨，为《指南》提出专业的修改完善意见和建议，会后编制组认真研究专家提出的修改意见和建议，对《指南》（草案）进行修改和补充。</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2025年5月，编制组召开《指南》专家讨论会，陕西省碳达峰碳中和标准化技术委员会、陕西省交通环境监测中心站、西安市轨道交通集团有限公司、西安市公共交通集团有限公司、陕西省环境科学研究院、广东南方碳捕集与封存产业中心、上海环境能源交易所北京绿色交易所、中汽碳（北京）数字技术中心有限公司的专家组成专家组，专家研讨认为，根据调研数据氢燃料汽车在陕西省居民低碳出行领域实际应用较少，故删去该类低碳出行方式，同时将原公共汽车出行方式调整为公共汽（电）车出行，将城市轨道交通出行方式调整为地铁出行。会后，编制组根据专家组提出的评审意见，对《指南》（草案）进一步修改完善，在此基础上，形成《指南》（初稿）和编制说明。</w:t>
      </w:r>
    </w:p>
    <w:p>
      <w:pPr>
        <w:pStyle w:val="2"/>
        <w:numPr>
          <w:ilvl w:val="0"/>
          <w:numId w:val="2"/>
        </w:numPr>
        <w:rPr>
          <w:rFonts w:ascii="Times New Roman" w:hAnsi="Times New Roman" w:cs="Times New Roman"/>
        </w:rPr>
      </w:pPr>
      <w:r>
        <w:rPr>
          <w:rFonts w:ascii="Times New Roman" w:hAnsi="Times New Roman" w:cs="Times New Roman"/>
        </w:rPr>
        <w:t>主要内容</w:t>
      </w:r>
    </w:p>
    <w:p>
      <w:pPr>
        <w:pStyle w:val="3"/>
        <w:rPr>
          <w:rFonts w:ascii="Times New Roman" w:hAnsi="Times New Roman" w:cs="Times New Roman"/>
        </w:rPr>
      </w:pPr>
      <w:r>
        <w:rPr>
          <w:rFonts w:ascii="Times New Roman" w:hAnsi="Times New Roman" w:cs="Times New Roman"/>
        </w:rPr>
        <w:t>5.1结构</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本标准由5个章节及附录组成。5个章节分别为：范围、规范性引用文件、术语和定义、核算原则与流程、温室气体减排量计算。附录A给出了陕西省202</w:t>
      </w:r>
      <w:r>
        <w:rPr>
          <w:rFonts w:hint="eastAsia" w:ascii="Times New Roman" w:hAnsi="Times New Roman" w:eastAsia="仿宋_GB2312" w:cs="Times New Roman"/>
          <w:color w:val="000000"/>
          <w:sz w:val="32"/>
          <w:szCs w:val="32"/>
        </w:rPr>
        <w:t>0</w:t>
      </w:r>
      <w:r>
        <w:rPr>
          <w:rFonts w:ascii="Times New Roman" w:hAnsi="Times New Roman" w:eastAsia="仿宋_GB2312" w:cs="Times New Roman"/>
          <w:color w:val="000000"/>
          <w:sz w:val="32"/>
          <w:szCs w:val="32"/>
        </w:rPr>
        <w:t>-2023年人公里碳排放因子年均值</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附录B给出了</w:t>
      </w:r>
      <w:r>
        <w:rPr>
          <w:rFonts w:hint="eastAsia" w:ascii="Times New Roman" w:hAnsi="Times New Roman" w:eastAsia="仿宋_GB2312" w:cs="Times New Roman"/>
          <w:color w:val="000000"/>
          <w:sz w:val="32"/>
          <w:szCs w:val="32"/>
        </w:rPr>
        <w:t>常见化石燃料的低位发热量、单位热值含碳量和碳氧化率；</w:t>
      </w:r>
      <w:r>
        <w:rPr>
          <w:rFonts w:hint="eastAsia" w:ascii="Times New Roman" w:hAnsi="Times New Roman" w:eastAsia="仿宋_GB2312" w:cs="Times New Roman"/>
          <w:sz w:val="32"/>
          <w:szCs w:val="32"/>
        </w:rPr>
        <w:t>附录C给出了</w:t>
      </w:r>
      <w:r>
        <w:rPr>
          <w:rFonts w:ascii="Times New Roman" w:hAnsi="Times New Roman" w:eastAsia="仿宋_GB2312" w:cs="Times New Roman"/>
          <w:color w:val="000000"/>
          <w:sz w:val="32"/>
          <w:szCs w:val="32"/>
        </w:rPr>
        <w:t>电力二氧化碳排放因子。</w:t>
      </w:r>
      <w:r>
        <w:rPr>
          <w:rFonts w:hint="eastAsia" w:ascii="Times New Roman" w:hAnsi="Times New Roman" w:eastAsia="仿宋_GB2312" w:cs="Times New Roman"/>
          <w:color w:val="000000"/>
          <w:sz w:val="32"/>
          <w:szCs w:val="32"/>
        </w:rPr>
        <w:t>由于存在不同区域电力调入调出等影响，</w:t>
      </w:r>
      <w:r>
        <w:rPr>
          <w:rFonts w:hint="eastAsia" w:ascii="Times New Roman" w:hAnsi="Times New Roman" w:eastAsia="仿宋_GB2312" w:cs="Times New Roman"/>
          <w:sz w:val="32"/>
          <w:szCs w:val="32"/>
        </w:rPr>
        <w:t>电力二氧化碳排放因子选取西北区域电力排放因子。</w:t>
      </w:r>
    </w:p>
    <w:p>
      <w:pPr>
        <w:pStyle w:val="3"/>
        <w:rPr>
          <w:rFonts w:ascii="Times New Roman" w:hAnsi="Times New Roman" w:cs="Times New Roman"/>
        </w:rPr>
      </w:pPr>
      <w:r>
        <w:rPr>
          <w:rFonts w:ascii="Times New Roman" w:hAnsi="Times New Roman" w:cs="Times New Roman"/>
        </w:rPr>
        <w:t>5.2 关键指标的确定依据</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编制组在实地调研陕西省各地市交通发展情况，并对接省公安厅、</w:t>
      </w:r>
      <w:r>
        <w:rPr>
          <w:rFonts w:ascii="Times New Roman" w:hAnsi="Times New Roman" w:eastAsia="仿宋_GB2312" w:cs="Times New Roman"/>
          <w:sz w:val="32"/>
          <w:szCs w:val="32"/>
        </w:rPr>
        <w:t>省交通运输厅、陕西轨道交通集团有限公司、</w:t>
      </w:r>
      <w:r>
        <w:fldChar w:fldCharType="begin"/>
      </w:r>
      <w:r>
        <w:instrText xml:space="preserve"> HYPERLINK "http://www.baidu.com/link?url=0q-FMFFoRtjXj-5SQO-ItB8t3DIwnjrKdK3_3BLoHz7i5vKSGr1gsUxc7WW8Zhar" \t "https://www.baidu.com/_blank" </w:instrText>
      </w:r>
      <w:r>
        <w:fldChar w:fldCharType="separate"/>
      </w:r>
      <w:r>
        <w:rPr>
          <w:rFonts w:ascii="Times New Roman" w:hAnsi="Times New Roman" w:eastAsia="仿宋_GB2312" w:cs="Times New Roman"/>
          <w:sz w:val="32"/>
          <w:szCs w:val="32"/>
        </w:rPr>
        <w:t>西安市公共交通集团有限公司</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等单位，</w:t>
      </w:r>
      <w:r>
        <w:rPr>
          <w:rFonts w:ascii="Times New Roman" w:hAnsi="Times New Roman" w:eastAsia="仿宋_GB2312" w:cs="Times New Roman"/>
          <w:color w:val="000000"/>
          <w:sz w:val="32"/>
          <w:szCs w:val="32"/>
        </w:rPr>
        <w:t>进行资料收集工作（表1），收集了陕西省各地市的公共交通出行及低碳出行方式、交通工具数量、客运周转量、各类出行方式的能源类型及消耗量等数据</w:t>
      </w:r>
      <w:r>
        <w:rPr>
          <w:rFonts w:hint="eastAsia" w:ascii="Times New Roman" w:hAnsi="Times New Roman" w:eastAsia="仿宋_GB2312" w:cs="Times New Roman"/>
          <w:color w:val="000000"/>
          <w:sz w:val="32"/>
          <w:szCs w:val="32"/>
        </w:rPr>
        <w:t>，同时采用问卷调查的方式，明确了乘坐不同种类交通出行方式的出行人次权重系数。</w:t>
      </w:r>
      <w:r>
        <w:rPr>
          <w:rFonts w:ascii="Times New Roman" w:hAnsi="Times New Roman" w:eastAsia="仿宋_GB2312" w:cs="Times New Roman"/>
          <w:color w:val="000000"/>
          <w:sz w:val="32"/>
          <w:szCs w:val="32"/>
        </w:rPr>
        <w:t>在多轮咨询专家意见的基础上，明确陕西省公共出行基准线情景包括步行、</w:t>
      </w:r>
      <w:r>
        <w:rPr>
          <w:rFonts w:hint="eastAsia" w:ascii="Times New Roman" w:hAnsi="Times New Roman" w:eastAsia="仿宋_GB2312" w:cs="Times New Roman"/>
          <w:color w:val="000000"/>
          <w:sz w:val="32"/>
          <w:szCs w:val="32"/>
        </w:rPr>
        <w:t>自行车</w:t>
      </w:r>
      <w:r>
        <w:rPr>
          <w:rFonts w:ascii="Times New Roman" w:hAnsi="Times New Roman" w:eastAsia="仿宋_GB2312" w:cs="Times New Roman"/>
          <w:color w:val="000000"/>
          <w:sz w:val="32"/>
          <w:szCs w:val="32"/>
        </w:rPr>
        <w:t>骑行、电动自行车、私人小汽车、公共汽（电）车、出租汽车、地铁等7种主要方式，并完成碳排放因子、陕西省低碳出行情景-公共汽（电）车碳排放因子、陕西省低碳出行情景-纯电动汽车碳排放因子、陕西省低碳出行情景-地铁碳排放因子测算工作。</w:t>
      </w:r>
      <w:r>
        <w:rPr>
          <w:rFonts w:hint="eastAsia" w:ascii="Times New Roman" w:hAnsi="Times New Roman" w:eastAsia="仿宋_GB2312" w:cs="Times New Roman"/>
          <w:color w:val="000000"/>
          <w:sz w:val="32"/>
          <w:szCs w:val="32"/>
        </w:rPr>
        <w:t>基准线情景数据应收集最近连续4年的平均水平数据。</w:t>
      </w:r>
    </w:p>
    <w:p>
      <w:pPr>
        <w:jc w:val="center"/>
        <w:rPr>
          <w:rFonts w:ascii="Times New Roman" w:hAnsi="Times New Roman" w:eastAsia="黑体" w:cs="Times New Roman"/>
          <w:color w:val="000000"/>
          <w:sz w:val="24"/>
        </w:rPr>
      </w:pPr>
      <w:r>
        <w:rPr>
          <w:rFonts w:ascii="Times New Roman" w:hAnsi="Times New Roman" w:eastAsia="黑体" w:cs="Times New Roman"/>
          <w:color w:val="000000"/>
          <w:sz w:val="24"/>
        </w:rPr>
        <w:t>表1     陕西省居民低碳出行温室气体减排量核算资料清单</w:t>
      </w:r>
    </w:p>
    <w:tbl>
      <w:tblPr>
        <w:tblStyle w:val="9"/>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bCs/>
                <w:sz w:val="24"/>
              </w:rPr>
            </w:pPr>
            <w:r>
              <w:rPr>
                <w:rFonts w:ascii="Times New Roman" w:hAnsi="Times New Roman" w:cs="Times New Roman"/>
                <w:bCs/>
                <w:sz w:val="24"/>
              </w:rPr>
              <w:t>序号</w:t>
            </w:r>
          </w:p>
        </w:tc>
        <w:tc>
          <w:tcPr>
            <w:tcW w:w="7655" w:type="dxa"/>
            <w:vAlign w:val="center"/>
          </w:tcPr>
          <w:p>
            <w:pPr>
              <w:spacing w:after="0"/>
              <w:jc w:val="center"/>
              <w:rPr>
                <w:rFonts w:ascii="Times New Roman" w:hAnsi="Times New Roman" w:cs="Times New Roman"/>
                <w:bCs/>
                <w:sz w:val="24"/>
              </w:rPr>
            </w:pPr>
            <w:r>
              <w:rPr>
                <w:rFonts w:ascii="Times New Roman" w:hAnsi="Times New Roman" w:cs="Times New Roman"/>
                <w:bCs/>
                <w:sz w:val="24"/>
              </w:rPr>
              <w:t>数据名称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汽油、纯电、混动私家小汽车数量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2</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汽油、纯电、混动私家小汽车数量比例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汽油、纯电、混动私家小汽车单位行驶里程能源消耗量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4</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汽油、纯电、混动私家小汽车年行驶里程总数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5</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汽油、纯电、混动私家小汽车能源年消耗总量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6</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汽油、纯电、混动私家小汽车年载客人数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7</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汽油、纯电、混动私家小汽车乘客年平均乘距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8</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汽油、纯电、混动私家小汽车年客运周转量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9</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汽油、纯电、混动巡游出租汽车/网约车数量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10</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汽油、纯电、混动巡游出租汽车/网约车数量比例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11</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汽油、纯电、混动巡游出租汽车/网约车单位行驶里程能源消耗量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12</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汽油、纯电、混动巡游出租汽车/网约车年行驶里程总数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13</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汽油、纯电、混动巡游出租汽车/网约车能源年消耗总量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14</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汽油、纯电、混动巡游出租汽车/网约车年载客人数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15</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汽油、纯电、混动巡游出租汽车/网约车乘客年平均乘距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16</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汽油、纯电、混动巡游出租汽车/网约车年客运周转量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17</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混动、纯天然气、纯电公共汽车数量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18</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混动、纯天然气、纯电公共汽车数量比例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19</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混动、纯天然气、纯电公共汽车单位行驶里程能源消耗量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20</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混动、纯天然气、纯电公共汽车总运营里程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21</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混动、纯天然气、纯电公共汽车能源年消耗总量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22</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22020-2023年各年度</w:t>
            </w:r>
            <w:r>
              <w:rPr>
                <w:rFonts w:hint="eastAsia" w:ascii="Times New Roman" w:hAnsi="Times New Roman" w:cs="Times New Roman"/>
                <w:szCs w:val="21"/>
              </w:rPr>
              <w:t>各地市</w:t>
            </w:r>
            <w:r>
              <w:rPr>
                <w:rFonts w:ascii="Times New Roman" w:hAnsi="Times New Roman" w:cs="Times New Roman"/>
                <w:szCs w:val="21"/>
              </w:rPr>
              <w:t>混动、纯天然气、纯电公共汽车年载客人数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23</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混动、纯天然气、纯电公共汽车乘客年平均乘距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24</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混动、纯天然气、纯电公共汽车年客运周转量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32</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私人电瓶车数量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33</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私人电瓶车单位行驶里程电力消耗量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34</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私人电瓶车年行驶里程总数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35</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私人电瓶车电力年消耗总量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36</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私人电瓶车客运量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37</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私人电瓶车乘客年平均乘距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38</w:t>
            </w:r>
          </w:p>
        </w:tc>
        <w:tc>
          <w:tcPr>
            <w:tcW w:w="7655" w:type="dxa"/>
            <w:vAlign w:val="center"/>
          </w:tcPr>
          <w:p>
            <w:pPr>
              <w:spacing w:after="0"/>
              <w:rPr>
                <w:rFonts w:ascii="Times New Roman" w:hAnsi="Times New Roman" w:cs="Times New Roman"/>
                <w:szCs w:val="21"/>
              </w:rPr>
            </w:pPr>
            <w:r>
              <w:rPr>
                <w:rFonts w:ascii="Times New Roman" w:hAnsi="Times New Roman" w:cs="Times New Roman"/>
                <w:szCs w:val="21"/>
              </w:rPr>
              <w:t>2020-2023年各年度</w:t>
            </w:r>
            <w:r>
              <w:rPr>
                <w:rFonts w:hint="eastAsia" w:ascii="Times New Roman" w:hAnsi="Times New Roman" w:cs="Times New Roman"/>
                <w:szCs w:val="21"/>
              </w:rPr>
              <w:t>各地市</w:t>
            </w:r>
            <w:r>
              <w:rPr>
                <w:rFonts w:ascii="Times New Roman" w:hAnsi="Times New Roman" w:cs="Times New Roman"/>
                <w:szCs w:val="21"/>
              </w:rPr>
              <w:t>私人电瓶车年客运周转量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39</w:t>
            </w:r>
          </w:p>
        </w:tc>
        <w:tc>
          <w:tcPr>
            <w:tcW w:w="7655" w:type="dxa"/>
            <w:vAlign w:val="center"/>
          </w:tcPr>
          <w:p>
            <w:pPr>
              <w:spacing w:after="0" w:line="480" w:lineRule="auto"/>
              <w:rPr>
                <w:rFonts w:ascii="Times New Roman" w:hAnsi="Times New Roman" w:cs="Times New Roman"/>
                <w:szCs w:val="21"/>
              </w:rPr>
            </w:pPr>
            <w:r>
              <w:rPr>
                <w:rFonts w:ascii="Times New Roman" w:hAnsi="Times New Roman" w:eastAsia="宋体" w:cs="Times New Roman"/>
                <w:szCs w:val="21"/>
              </w:rPr>
              <w:t>2020-2023年各年度西安市、咸阳市地铁线路条数（条）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40</w:t>
            </w:r>
          </w:p>
        </w:tc>
        <w:tc>
          <w:tcPr>
            <w:tcW w:w="7655" w:type="dxa"/>
            <w:vAlign w:val="center"/>
          </w:tcPr>
          <w:p>
            <w:pPr>
              <w:spacing w:after="0" w:line="480" w:lineRule="auto"/>
              <w:rPr>
                <w:rFonts w:ascii="Times New Roman" w:hAnsi="Times New Roman" w:cs="Times New Roman"/>
                <w:szCs w:val="21"/>
              </w:rPr>
            </w:pPr>
            <w:r>
              <w:rPr>
                <w:rFonts w:ascii="Times New Roman" w:hAnsi="Times New Roman" w:eastAsia="宋体" w:cs="Times New Roman"/>
                <w:szCs w:val="21"/>
              </w:rPr>
              <w:t>2020-2023年各年度西安市、咸阳市地铁车公里牵引能耗（度/车公里）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41</w:t>
            </w:r>
          </w:p>
        </w:tc>
        <w:tc>
          <w:tcPr>
            <w:tcW w:w="7655" w:type="dxa"/>
            <w:vAlign w:val="center"/>
          </w:tcPr>
          <w:p>
            <w:pPr>
              <w:spacing w:after="0" w:line="480" w:lineRule="auto"/>
              <w:rPr>
                <w:rFonts w:ascii="Times New Roman" w:hAnsi="Times New Roman" w:cs="Times New Roman"/>
                <w:szCs w:val="21"/>
              </w:rPr>
            </w:pPr>
            <w:r>
              <w:rPr>
                <w:rFonts w:ascii="Times New Roman" w:hAnsi="Times New Roman" w:eastAsia="宋体" w:cs="Times New Roman"/>
                <w:szCs w:val="21"/>
              </w:rPr>
              <w:t>2020-2023年各年度西安市、咸阳市地铁运营里程（公里）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42</w:t>
            </w:r>
          </w:p>
        </w:tc>
        <w:tc>
          <w:tcPr>
            <w:tcW w:w="7655" w:type="dxa"/>
            <w:vAlign w:val="center"/>
          </w:tcPr>
          <w:p>
            <w:pPr>
              <w:spacing w:after="0" w:line="480" w:lineRule="auto"/>
              <w:rPr>
                <w:rFonts w:ascii="Times New Roman" w:hAnsi="Times New Roman" w:cs="Times New Roman"/>
                <w:szCs w:val="21"/>
              </w:rPr>
            </w:pPr>
            <w:r>
              <w:rPr>
                <w:rFonts w:ascii="Times New Roman" w:hAnsi="Times New Roman" w:eastAsia="宋体" w:cs="Times New Roman"/>
                <w:szCs w:val="21"/>
              </w:rPr>
              <w:t>2020-2023年各年度西安市、咸阳市地铁总牵引能耗（度）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43</w:t>
            </w:r>
          </w:p>
        </w:tc>
        <w:tc>
          <w:tcPr>
            <w:tcW w:w="7655" w:type="dxa"/>
            <w:vAlign w:val="center"/>
          </w:tcPr>
          <w:p>
            <w:pPr>
              <w:spacing w:after="0" w:line="480" w:lineRule="auto"/>
              <w:rPr>
                <w:rFonts w:ascii="Times New Roman" w:hAnsi="Times New Roman" w:cs="Times New Roman"/>
                <w:szCs w:val="21"/>
              </w:rPr>
            </w:pPr>
            <w:r>
              <w:rPr>
                <w:rFonts w:ascii="Times New Roman" w:hAnsi="Times New Roman" w:eastAsia="宋体" w:cs="Times New Roman"/>
                <w:szCs w:val="21"/>
              </w:rPr>
              <w:t>2020-2023年各年度西安市、咸阳市地铁客运量（万人次）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44</w:t>
            </w:r>
          </w:p>
        </w:tc>
        <w:tc>
          <w:tcPr>
            <w:tcW w:w="7655" w:type="dxa"/>
            <w:vAlign w:val="center"/>
          </w:tcPr>
          <w:p>
            <w:pPr>
              <w:spacing w:after="0" w:line="480" w:lineRule="auto"/>
              <w:rPr>
                <w:rFonts w:ascii="Times New Roman" w:hAnsi="Times New Roman" w:cs="Times New Roman"/>
                <w:szCs w:val="21"/>
              </w:rPr>
            </w:pPr>
            <w:r>
              <w:rPr>
                <w:rFonts w:ascii="Times New Roman" w:hAnsi="Times New Roman" w:eastAsia="宋体" w:cs="Times New Roman"/>
                <w:szCs w:val="21"/>
              </w:rPr>
              <w:t>2020-2023年各年度西安市、咸阳市地铁平均运距（公里）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vAlign w:val="center"/>
          </w:tcPr>
          <w:p>
            <w:pPr>
              <w:spacing w:after="0" w:line="279" w:lineRule="auto"/>
              <w:jc w:val="center"/>
              <w:rPr>
                <w:rFonts w:ascii="Times New Roman" w:hAnsi="Times New Roman" w:cs="Times New Roman"/>
                <w:szCs w:val="21"/>
              </w:rPr>
            </w:pPr>
            <w:r>
              <w:rPr>
                <w:rFonts w:ascii="Times New Roman" w:hAnsi="Times New Roman" w:cs="Times New Roman"/>
                <w:szCs w:val="21"/>
              </w:rPr>
              <w:t>45</w:t>
            </w:r>
          </w:p>
        </w:tc>
        <w:tc>
          <w:tcPr>
            <w:tcW w:w="7655" w:type="dxa"/>
            <w:vAlign w:val="center"/>
          </w:tcPr>
          <w:p>
            <w:pPr>
              <w:spacing w:after="0" w:line="480" w:lineRule="auto"/>
              <w:rPr>
                <w:rFonts w:ascii="Times New Roman" w:hAnsi="Times New Roman" w:cs="Times New Roman"/>
                <w:szCs w:val="21"/>
              </w:rPr>
            </w:pPr>
            <w:r>
              <w:rPr>
                <w:rFonts w:ascii="Times New Roman" w:hAnsi="Times New Roman" w:eastAsia="宋体" w:cs="Times New Roman"/>
                <w:szCs w:val="21"/>
              </w:rPr>
              <w:t>2020-2023年各年度西安市、咸阳市地铁客运周转量（万人次公里）</w:t>
            </w:r>
          </w:p>
        </w:tc>
      </w:tr>
    </w:tbl>
    <w:p>
      <w:pPr>
        <w:jc w:val="center"/>
        <w:rPr>
          <w:rFonts w:ascii="Times New Roman" w:hAnsi="Times New Roman" w:eastAsia="黑体" w:cs="Times New Roman"/>
          <w:color w:val="000000"/>
          <w:sz w:val="24"/>
        </w:rPr>
      </w:pPr>
    </w:p>
    <w:p>
      <w:pPr>
        <w:pStyle w:val="3"/>
        <w:rPr>
          <w:rFonts w:ascii="Times New Roman" w:hAnsi="Times New Roman" w:cs="Times New Roman"/>
        </w:rPr>
      </w:pPr>
      <w:r>
        <w:rPr>
          <w:rFonts w:ascii="Times New Roman" w:hAnsi="Times New Roman" w:cs="Times New Roman"/>
        </w:rPr>
        <w:t>5.3 主要内容</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5.3.1 范围</w:t>
      </w:r>
    </w:p>
    <w:p>
      <w:pPr>
        <w:ind w:firstLine="640" w:firstLineChars="200"/>
        <w:rPr>
          <w:rFonts w:ascii="Times New Roman" w:hAnsi="Times New Roman" w:eastAsia="仿宋_GB2312" w:cs="Times New Roman"/>
          <w:color w:val="000000"/>
          <w:sz w:val="32"/>
          <w:szCs w:val="32"/>
        </w:rPr>
      </w:pPr>
      <w:bookmarkStart w:id="4" w:name="_Hlk87541842"/>
      <w:r>
        <w:rPr>
          <w:rFonts w:ascii="Times New Roman" w:hAnsi="Times New Roman" w:eastAsia="仿宋_GB2312" w:cs="Times New Roman"/>
          <w:color w:val="000000"/>
          <w:sz w:val="32"/>
          <w:szCs w:val="32"/>
        </w:rPr>
        <w:t>本《指南》提供了</w:t>
      </w:r>
      <w:bookmarkStart w:id="5" w:name="_Hlk87541670"/>
      <w:r>
        <w:rPr>
          <w:rFonts w:hint="eastAsia" w:ascii="Times New Roman" w:hAnsi="Times New Roman" w:eastAsia="仿宋_GB2312" w:cs="Times New Roman"/>
          <w:color w:val="000000"/>
          <w:sz w:val="32"/>
          <w:szCs w:val="32"/>
        </w:rPr>
        <w:t>低碳出行温室气体减排量核算的术语和定义、核算原则和流程、核算方法等内容。</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本标准</w:t>
      </w:r>
      <w:r>
        <w:rPr>
          <w:rFonts w:hint="eastAsia" w:ascii="Times New Roman" w:hAnsi="Times New Roman" w:eastAsia="仿宋_GB2312" w:cs="Times New Roman"/>
          <w:color w:val="000000"/>
          <w:sz w:val="32"/>
          <w:szCs w:val="32"/>
        </w:rPr>
        <w:t>适用于居民步行，骑行自行车、电动自行车，乘用纯电动汽车、公共汽（电）车、地铁等低碳出行方式替代乘坐更多温室气体排放的交通工具所产生的温室气体减排量的核算。</w:t>
      </w:r>
    </w:p>
    <w:bookmarkEnd w:id="4"/>
    <w:bookmarkEnd w:id="5"/>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5.3.2 规范性引用文件</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下列文件中的内容通过文中的规范性引用而构成本标准必不可少的条款。其中，注日期的引用文件，仅该日期对应的版本适用于本文件；不注日期的引用文件，其最新版本（包括所有的修改单）适用于本文件。</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GB/T 32150-2015 工业企业温室气体排放核算和报告通则</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GB/T 32852.1-2016 城市客运术语第1部分：通用术语</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GB/T 33760-2017 基于项目的温室气体减排量评估技术规范 通用要求</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IPCC 国家温室气体清单指南（2006版）</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CQCM-城市公共交通汽车出行温室气体减排方法学（2023版）</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5.3.3 术语和定义</w:t>
      </w:r>
    </w:p>
    <w:p>
      <w:pPr>
        <w:ind w:firstLine="640" w:firstLineChars="200"/>
        <w:rPr>
          <w:rFonts w:ascii="Times New Roman" w:hAnsi="Times New Roman" w:eastAsia="仿宋_GB2312" w:cs="Times New Roman"/>
          <w:color w:val="000000"/>
          <w:sz w:val="32"/>
          <w:szCs w:val="32"/>
        </w:rPr>
      </w:pPr>
      <w:bookmarkStart w:id="6" w:name="_Hlk105413059"/>
      <w:r>
        <w:rPr>
          <w:rFonts w:ascii="Times New Roman" w:hAnsi="Times New Roman" w:eastAsia="仿宋_GB2312" w:cs="Times New Roman"/>
          <w:color w:val="000000"/>
          <w:sz w:val="32"/>
          <w:szCs w:val="32"/>
        </w:rPr>
        <w:t>下列术语和定义适用于本文件。</w:t>
      </w:r>
    </w:p>
    <w:bookmarkEnd w:id="6"/>
    <w:p>
      <w:pPr>
        <w:ind w:firstLine="640" w:firstLineChars="200"/>
        <w:rPr>
          <w:rFonts w:ascii="Times New Roman" w:hAnsi="Times New Roman" w:eastAsia="仿宋_GB2312" w:cs="Times New Roman"/>
          <w:color w:val="000000"/>
          <w:sz w:val="32"/>
          <w:szCs w:val="32"/>
        </w:rPr>
      </w:pPr>
      <w:bookmarkStart w:id="7" w:name="_Toc25310"/>
      <w:bookmarkStart w:id="8" w:name="_Toc160203267"/>
      <w:bookmarkStart w:id="9" w:name="_Hlk60130539"/>
      <w:bookmarkStart w:id="10" w:name="_Toc87976670"/>
      <w:bookmarkStart w:id="11" w:name="_Toc105423648"/>
      <w:r>
        <w:rPr>
          <w:rFonts w:ascii="Times New Roman" w:hAnsi="Times New Roman" w:eastAsia="仿宋_GB2312" w:cs="Times New Roman"/>
          <w:color w:val="000000"/>
          <w:sz w:val="32"/>
          <w:szCs w:val="32"/>
        </w:rPr>
        <w:t>（1）温室气体 greenhouse gas</w:t>
      </w:r>
      <w:bookmarkEnd w:id="7"/>
      <w:bookmarkEnd w:id="8"/>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大气层中自然存在的和由于人类活动产生的能够吸收和散发由地球表面、大气层和云层所产生的、波长在红外光谱内的辐射的气态成分。</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[GB/T 32150—2015,定义3.1]</w:t>
      </w:r>
      <w:bookmarkEnd w:id="9"/>
      <w:bookmarkEnd w:id="10"/>
      <w:bookmarkEnd w:id="11"/>
      <w:bookmarkStart w:id="12" w:name="_Toc128676463"/>
      <w:bookmarkEnd w:id="12"/>
      <w:bookmarkStart w:id="13" w:name="_Toc160203269"/>
      <w:bookmarkStart w:id="14" w:name="_Hlk60130376"/>
      <w:bookmarkStart w:id="15" w:name="_Hlk60130804"/>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（2）低碳出行 low-carbon travel</w:t>
      </w:r>
      <w:bookmarkEnd w:id="13"/>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居民步行，骑行自行车、电动自行车，乘用纯电动汽车、公共汽（电）车及地铁等可减少温室气体排放量的交通出行方式。</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（3）统计期 Statistical period</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数据</w:t>
      </w:r>
      <w:r>
        <w:rPr>
          <w:rFonts w:ascii="Times New Roman" w:hAnsi="Times New Roman" w:eastAsia="仿宋_GB2312" w:cs="Times New Roman"/>
          <w:color w:val="000000"/>
          <w:sz w:val="32"/>
          <w:szCs w:val="32"/>
        </w:rPr>
        <w:t>统计的具体时间期限。</w:t>
      </w:r>
    </w:p>
    <w:p>
      <w:pPr>
        <w:ind w:firstLine="640" w:firstLineChars="200"/>
        <w:rPr>
          <w:rFonts w:ascii="Times New Roman" w:hAnsi="Times New Roman" w:eastAsia="仿宋_GB2312" w:cs="Times New Roman"/>
          <w:color w:val="000000"/>
          <w:sz w:val="32"/>
          <w:szCs w:val="32"/>
        </w:rPr>
      </w:pPr>
      <w:bookmarkStart w:id="16" w:name="_Toc10933"/>
      <w:bookmarkStart w:id="17" w:name="_Toc160203268"/>
      <w:bookmarkStart w:id="18" w:name="_Toc4316"/>
      <w:r>
        <w:rPr>
          <w:rFonts w:ascii="Times New Roman" w:hAnsi="Times New Roman" w:eastAsia="仿宋_GB2312" w:cs="Times New Roman"/>
          <w:color w:val="000000"/>
          <w:sz w:val="32"/>
          <w:szCs w:val="32"/>
        </w:rPr>
        <w:t>（4）基准线情景 baseline scenario</w:t>
      </w:r>
      <w:bookmarkEnd w:id="16"/>
      <w:bookmarkEnd w:id="17"/>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指居民使用步行</w:t>
      </w:r>
      <w:r>
        <w:rPr>
          <w:rFonts w:hint="eastAsia" w:ascii="Times New Roman" w:hAnsi="Times New Roman" w:eastAsia="仿宋_GB2312" w:cs="Times New Roman"/>
          <w:color w:val="000000"/>
          <w:sz w:val="32"/>
          <w:szCs w:val="32"/>
        </w:rPr>
        <w:t>，骑行自行车</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电动自行车，乘用</w:t>
      </w:r>
      <w:r>
        <w:rPr>
          <w:rFonts w:ascii="Times New Roman" w:hAnsi="Times New Roman" w:eastAsia="仿宋_GB2312" w:cs="Times New Roman"/>
          <w:color w:val="000000"/>
          <w:sz w:val="32"/>
          <w:szCs w:val="32"/>
        </w:rPr>
        <w:t>私人小汽车、出租汽车、公共汽（电）车、地铁等交通方式出行活动情景</w:t>
      </w:r>
      <w:bookmarkEnd w:id="18"/>
      <w:r>
        <w:rPr>
          <w:rFonts w:ascii="Times New Roman" w:hAnsi="Times New Roman" w:eastAsia="仿宋_GB2312" w:cs="Times New Roman"/>
          <w:color w:val="000000"/>
          <w:sz w:val="32"/>
          <w:szCs w:val="32"/>
        </w:rPr>
        <w:t>下的综合碳排放水平。</w:t>
      </w:r>
    </w:p>
    <w:p>
      <w:pPr>
        <w:ind w:firstLine="640" w:firstLineChars="200"/>
        <w:rPr>
          <w:rFonts w:ascii="Times New Roman" w:hAnsi="Times New Roman" w:eastAsia="仿宋_GB2312" w:cs="Times New Roman"/>
          <w:color w:val="000000"/>
          <w:sz w:val="32"/>
          <w:szCs w:val="32"/>
        </w:rPr>
      </w:pPr>
      <w:bookmarkStart w:id="19" w:name="_Toc160203270"/>
      <w:bookmarkStart w:id="20" w:name="_Toc29124"/>
      <w:r>
        <w:rPr>
          <w:rFonts w:ascii="Times New Roman" w:hAnsi="Times New Roman" w:eastAsia="仿宋_GB2312" w:cs="Times New Roman"/>
          <w:color w:val="000000"/>
          <w:sz w:val="32"/>
          <w:szCs w:val="32"/>
        </w:rPr>
        <w:t>（5）温室气体减排量 carbon dioxide emission reduction</w:t>
      </w:r>
      <w:bookmarkEnd w:id="19"/>
      <w:bookmarkEnd w:id="20"/>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低碳出行活动所产生的二氧化碳排放量与基准线情境下的二氧化碳排放量的差值。</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[GB/T 33760—2017,定义3.5]</w:t>
      </w:r>
    </w:p>
    <w:p>
      <w:pPr>
        <w:ind w:firstLine="640" w:firstLineChars="200"/>
        <w:rPr>
          <w:rFonts w:ascii="Times New Roman" w:hAnsi="Times New Roman" w:eastAsia="仿宋_GB2312" w:cs="Times New Roman"/>
          <w:color w:val="000000"/>
          <w:sz w:val="32"/>
          <w:szCs w:val="32"/>
        </w:rPr>
      </w:pPr>
      <w:bookmarkStart w:id="21" w:name="_Toc28004"/>
      <w:bookmarkStart w:id="22" w:name="_Toc160203271"/>
      <w:r>
        <w:rPr>
          <w:rFonts w:ascii="Times New Roman" w:hAnsi="Times New Roman" w:eastAsia="仿宋_GB2312" w:cs="Times New Roman"/>
          <w:color w:val="000000"/>
          <w:sz w:val="32"/>
          <w:szCs w:val="32"/>
        </w:rPr>
        <w:t>（6）碳排放因子</w:t>
      </w:r>
      <w:bookmarkEnd w:id="21"/>
      <w:r>
        <w:rPr>
          <w:rFonts w:ascii="Times New Roman" w:hAnsi="Times New Roman" w:eastAsia="仿宋_GB2312" w:cs="Times New Roman"/>
          <w:color w:val="000000"/>
          <w:sz w:val="32"/>
          <w:szCs w:val="32"/>
        </w:rPr>
        <w:t xml:space="preserve"> travel carbon emission factor</w:t>
      </w:r>
      <w:bookmarkEnd w:id="22"/>
      <w:r>
        <w:rPr>
          <w:rFonts w:ascii="Times New Roman" w:hAnsi="Times New Roman" w:eastAsia="仿宋_GB2312" w:cs="Times New Roman"/>
          <w:color w:val="000000"/>
          <w:sz w:val="32"/>
          <w:szCs w:val="32"/>
        </w:rPr>
        <w:t xml:space="preserve"> </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指单位活动量的温室气体排放的系数。</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[GB/T 33760—2017,定义3.6]</w:t>
      </w:r>
    </w:p>
    <w:p>
      <w:pPr>
        <w:pStyle w:val="23"/>
        <w:spacing w:before="120" w:after="120"/>
        <w:ind w:left="638" w:leftChars="304"/>
        <w:rPr>
          <w:rFonts w:ascii="Times New Roman" w:hAnsi="Times New Roman" w:eastAsia="黑体" w:cs="Times New Roma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）乘距</w:t>
      </w:r>
      <w:r>
        <w:rPr>
          <w:rFonts w:ascii="Times New Roman" w:hAnsi="Times New Roman" w:eastAsia="仿宋_GB2312" w:cs="Times New Roman"/>
          <w:color w:val="000000"/>
          <w:kern w:val="2"/>
          <w:sz w:val="32"/>
          <w:szCs w:val="32"/>
        </w:rPr>
        <w:t xml:space="preserve"> riding distance</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在一次乘行中，乘客从上车地点到下车地点的距离。</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[GB/T 32852.1-2016,定义5.3.8]</w:t>
      </w:r>
    </w:p>
    <w:p>
      <w:pPr>
        <w:pStyle w:val="23"/>
        <w:spacing w:before="120" w:after="120"/>
        <w:ind w:left="638" w:leftChars="304"/>
        <w:rPr>
          <w:rFonts w:ascii="Times New Roman" w:hAnsi="Times New Roman" w:eastAsia="黑体" w:cs="Times New Roma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 xml:space="preserve">）平均乘距 </w:t>
      </w:r>
      <w:r>
        <w:rPr>
          <w:rFonts w:ascii="Times New Roman" w:hAnsi="Times New Roman" w:eastAsia="仿宋_GB2312" w:cs="Times New Roman"/>
          <w:color w:val="000000"/>
          <w:kern w:val="2"/>
          <w:sz w:val="32"/>
          <w:szCs w:val="32"/>
        </w:rPr>
        <w:t>average riding distance</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统计期内，平均每位乘客乘行的距离。</w:t>
      </w:r>
    </w:p>
    <w:p>
      <w:pPr>
        <w:pStyle w:val="23"/>
        <w:spacing w:before="120" w:after="120"/>
        <w:ind w:left="638" w:leftChars="304"/>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9</w:t>
      </w:r>
      <w:r>
        <w:rPr>
          <w:rFonts w:ascii="Times New Roman" w:hAnsi="Times New Roman" w:eastAsia="仿宋_GB2312" w:cs="Times New Roman"/>
          <w:color w:val="000000"/>
          <w:sz w:val="32"/>
          <w:szCs w:val="32"/>
        </w:rPr>
        <w:t xml:space="preserve">）客运周转量 </w:t>
      </w:r>
      <w:r>
        <w:rPr>
          <w:rFonts w:ascii="Times New Roman" w:hAnsi="Times New Roman" w:eastAsia="仿宋_GB2312" w:cs="Times New Roman"/>
          <w:color w:val="000000"/>
          <w:kern w:val="2"/>
          <w:sz w:val="32"/>
          <w:szCs w:val="32"/>
        </w:rPr>
        <w:t>passenger turnover quantity</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统计期内，客运量与平均乘距的乘积。</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[GB/T 32852.1-2016,定义8.5]</w:t>
      </w:r>
    </w:p>
    <w:bookmarkEnd w:id="14"/>
    <w:bookmarkEnd w:id="15"/>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5.3.4 核算原则</w:t>
      </w:r>
      <w:r>
        <w:rPr>
          <w:rFonts w:hint="eastAsia" w:ascii="Times New Roman" w:hAnsi="Times New Roman" w:eastAsia="仿宋_GB2312" w:cs="Times New Roman"/>
          <w:color w:val="000000"/>
          <w:sz w:val="32"/>
          <w:szCs w:val="32"/>
        </w:rPr>
        <w:t>与</w:t>
      </w:r>
      <w:r>
        <w:rPr>
          <w:rFonts w:ascii="Times New Roman" w:hAnsi="Times New Roman" w:eastAsia="仿宋_GB2312" w:cs="Times New Roman"/>
          <w:color w:val="000000"/>
          <w:sz w:val="32"/>
          <w:szCs w:val="32"/>
        </w:rPr>
        <w:t>流程</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5.3.4</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核算原则</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核算遵循相关性、完整性、一致性、准确性、透明性和可操作性。</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相关性：选择低碳出行方式相应的基准线情景和排放因子；</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完整性：包括所有与核算相关的二氧化碳的排放；</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一致性：保持核算方法的一致性，便于比较和分析；</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准确性：核算过程中使用的数据和方法应准确无误，尽可能降低不确定性的；</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透明性：确保数据可获取性，充分发布适用的信息，核算结果接受社会监督；</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可操作性：具有可重复操作性。</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5.3.4</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核算流程</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项目活动须发生在陕西省行政区域范围内，具体核算流程如下：</w:t>
      </w:r>
    </w:p>
    <w:p>
      <w:pPr>
        <w:jc w:val="center"/>
        <w:rPr>
          <w:rFonts w:ascii="Times New Roman" w:hAnsi="Times New Roman" w:eastAsia="仿宋_GB2312" w:cs="Times New Roman"/>
          <w:color w:val="000000"/>
          <w:sz w:val="32"/>
          <w:szCs w:val="32"/>
        </w:rPr>
      </w:pPr>
      <w:r>
        <w:drawing>
          <wp:inline distT="0" distB="0" distL="114300" distR="114300">
            <wp:extent cx="4353560" cy="270891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53560" cy="2708910"/>
                    </a:xfrm>
                    <a:prstGeom prst="rect">
                      <a:avLst/>
                    </a:prstGeom>
                    <a:noFill/>
                    <a:ln>
                      <a:noFill/>
                    </a:ln>
                  </pic:spPr>
                </pic:pic>
              </a:graphicData>
            </a:graphic>
          </wp:inline>
        </w:drawing>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5.3.5 </w:t>
      </w:r>
      <w:r>
        <w:rPr>
          <w:rFonts w:hint="eastAsia" w:ascii="Times New Roman" w:hAnsi="Times New Roman" w:eastAsia="仿宋_GB2312" w:cs="Times New Roman"/>
          <w:color w:val="000000"/>
          <w:sz w:val="32"/>
          <w:szCs w:val="32"/>
        </w:rPr>
        <w:t>核算边界</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城市交通出行产生的温室气体排放包括二氧化碳（CO</w:t>
      </w:r>
      <w:r>
        <w:rPr>
          <w:rFonts w:ascii="Times New Roman" w:hAnsi="Times New Roman" w:eastAsia="仿宋_GB2312" w:cs="Times New Roman"/>
          <w:color w:val="000000"/>
          <w:sz w:val="32"/>
          <w:szCs w:val="32"/>
          <w:vertAlign w:val="subscript"/>
        </w:rPr>
        <w:t>2</w:t>
      </w:r>
      <w:r>
        <w:rPr>
          <w:rFonts w:hint="eastAsia" w:ascii="Times New Roman" w:hAnsi="Times New Roman" w:eastAsia="仿宋_GB2312" w:cs="Times New Roman"/>
          <w:color w:val="000000"/>
          <w:sz w:val="32"/>
          <w:szCs w:val="32"/>
        </w:rPr>
        <w:t>）、甲烷（CH</w:t>
      </w:r>
      <w:r>
        <w:rPr>
          <w:rFonts w:ascii="Times New Roman" w:hAnsi="Times New Roman" w:eastAsia="仿宋_GB2312" w:cs="Times New Roman"/>
          <w:color w:val="000000"/>
          <w:sz w:val="32"/>
          <w:szCs w:val="32"/>
          <w:vertAlign w:val="subscript"/>
        </w:rPr>
        <w:t>4</w:t>
      </w:r>
      <w:r>
        <w:rPr>
          <w:rFonts w:hint="eastAsia" w:ascii="Times New Roman" w:hAnsi="Times New Roman" w:eastAsia="仿宋_GB2312" w:cs="Times New Roman"/>
          <w:color w:val="000000"/>
          <w:sz w:val="32"/>
          <w:szCs w:val="32"/>
        </w:rPr>
        <w:t>）和氧化亚氮（N</w:t>
      </w:r>
      <w:r>
        <w:rPr>
          <w:rFonts w:ascii="Times New Roman" w:hAnsi="Times New Roman" w:eastAsia="仿宋_GB2312" w:cs="Times New Roman"/>
          <w:color w:val="000000"/>
          <w:sz w:val="32"/>
          <w:szCs w:val="32"/>
          <w:vertAlign w:val="subscript"/>
        </w:rPr>
        <w:t>2</w:t>
      </w:r>
      <w:r>
        <w:rPr>
          <w:rFonts w:hint="eastAsia" w:ascii="Times New Roman" w:hAnsi="Times New Roman" w:eastAsia="仿宋_GB2312" w:cs="Times New Roman"/>
          <w:color w:val="000000"/>
          <w:sz w:val="32"/>
          <w:szCs w:val="32"/>
        </w:rPr>
        <w:t>O）。由于在化石燃料燃烧产生的温室气体排放中CH</w:t>
      </w:r>
      <w:r>
        <w:rPr>
          <w:rFonts w:ascii="Times New Roman" w:hAnsi="Times New Roman" w:eastAsia="仿宋_GB2312" w:cs="Times New Roman"/>
          <w:color w:val="000000"/>
          <w:sz w:val="32"/>
          <w:szCs w:val="32"/>
          <w:vertAlign w:val="subscript"/>
        </w:rPr>
        <w:t>4</w:t>
      </w:r>
      <w:r>
        <w:rPr>
          <w:rFonts w:hint="eastAsia" w:ascii="Times New Roman" w:hAnsi="Times New Roman" w:eastAsia="仿宋_GB2312" w:cs="Times New Roman"/>
          <w:color w:val="000000"/>
          <w:sz w:val="32"/>
          <w:szCs w:val="32"/>
        </w:rPr>
        <w:t>占比极小，N</w:t>
      </w:r>
      <w:r>
        <w:rPr>
          <w:rFonts w:ascii="Times New Roman" w:hAnsi="Times New Roman" w:eastAsia="仿宋_GB2312" w:cs="Times New Roman"/>
          <w:color w:val="000000"/>
          <w:sz w:val="32"/>
          <w:szCs w:val="32"/>
          <w:vertAlign w:val="subscript"/>
        </w:rPr>
        <w:t>2</w:t>
      </w:r>
      <w:r>
        <w:rPr>
          <w:rFonts w:hint="eastAsia" w:ascii="Times New Roman" w:hAnsi="Times New Roman" w:eastAsia="仿宋_GB2312" w:cs="Times New Roman"/>
          <w:color w:val="000000"/>
          <w:sz w:val="32"/>
          <w:szCs w:val="32"/>
        </w:rPr>
        <w:t>O占比较小，合计不足排放量的2%，因此忽略以上两种温室气体的排放量，本文件仅核算CO</w:t>
      </w:r>
      <w:r>
        <w:rPr>
          <w:rFonts w:ascii="Times New Roman" w:hAnsi="Times New Roman" w:eastAsia="仿宋_GB2312" w:cs="Times New Roman"/>
          <w:color w:val="000000"/>
          <w:sz w:val="32"/>
          <w:szCs w:val="32"/>
          <w:vertAlign w:val="subscript"/>
        </w:rPr>
        <w:t>2</w:t>
      </w:r>
      <w:r>
        <w:rPr>
          <w:rFonts w:hint="eastAsia" w:ascii="Times New Roman" w:hAnsi="Times New Roman" w:eastAsia="仿宋_GB2312" w:cs="Times New Roman"/>
          <w:color w:val="000000"/>
          <w:sz w:val="32"/>
          <w:szCs w:val="32"/>
        </w:rPr>
        <w:t>减排量。</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 xml:space="preserve"> 出行活动水平数据</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收集数据应明确数据来源、收集方式</w:t>
      </w:r>
      <w:r>
        <w:rPr>
          <w:rFonts w:hint="eastAsia" w:ascii="Times New Roman" w:eastAsia="仿宋_GB2312" w:cs="Times New Roman"/>
          <w:color w:val="000000"/>
          <w:sz w:val="32"/>
          <w:szCs w:val="32"/>
        </w:rPr>
        <w:t>（含实地和文献调研）</w:t>
      </w:r>
      <w:r>
        <w:rPr>
          <w:rFonts w:ascii="Times New Roman" w:hAnsi="Times New Roman" w:eastAsia="仿宋_GB2312" w:cs="Times New Roman"/>
          <w:color w:val="000000"/>
          <w:sz w:val="32"/>
          <w:szCs w:val="32"/>
        </w:rPr>
        <w:t>，数据收集工作符合适用的隐私法规，具有可追溯性。</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 xml:space="preserve"> 温室气体减排量计算</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 xml:space="preserve"> 碳排放因子计算</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（1）基准线情景碳排放因子</w:t>
      </w:r>
    </w:p>
    <w:p>
      <w:pPr>
        <w:spacing w:line="279"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基准线情景的碳排放因子按公式（1）</w:t>
      </w:r>
      <w:r>
        <w:rPr>
          <w:rFonts w:hint="eastAsia" w:ascii="仿宋" w:hAnsi="仿宋" w:eastAsia="仿宋" w:cs="仿宋"/>
          <w:sz w:val="32"/>
          <w:szCs w:val="32"/>
        </w:rPr>
        <w:t>～</w:t>
      </w: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）计算：</w:t>
      </w:r>
    </w:p>
    <w:p>
      <w:pPr>
        <w:spacing w:line="279" w:lineRule="auto"/>
        <w:jc w:val="right"/>
        <w:rPr>
          <w:rFonts w:ascii="Times New Roman" w:hAnsi="Times New Roman" w:eastAsia="仿宋" w:cs="Times New Roman"/>
          <w:sz w:val="32"/>
          <w:szCs w:val="32"/>
        </w:rPr>
      </w:pPr>
      <w:r>
        <w:rPr>
          <w:rFonts w:ascii="Times New Roman" w:hAnsi="Times New Roman" w:eastAsia="仿宋" w:cs="Times New Roman"/>
          <w:position w:val="-14"/>
          <w:sz w:val="32"/>
          <w:szCs w:val="32"/>
        </w:rPr>
        <w:object>
          <v:shape id="_x0000_i1025" o:spt="75" type="#_x0000_t75" style="height:19pt;width:93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ascii="Times New Roman" w:hAnsi="Times New Roman" w:eastAsia="仿宋" w:cs="Times New Roman"/>
          <w:sz w:val="32"/>
          <w:szCs w:val="32"/>
        </w:rPr>
        <w:t xml:space="preserve"> ·························· (1)</w:t>
      </w:r>
    </w:p>
    <w:p>
      <w:pPr>
        <w:pStyle w:val="14"/>
        <w:spacing w:line="279" w:lineRule="auto"/>
        <w:ind w:firstLine="640"/>
        <w:jc w:val="left"/>
        <w:rPr>
          <w:rFonts w:ascii="Times New Roman" w:eastAsia="仿宋"/>
          <w:sz w:val="32"/>
          <w:szCs w:val="32"/>
        </w:rPr>
      </w:pPr>
      <w:r>
        <w:rPr>
          <w:rFonts w:hint="eastAsia" w:ascii="Times New Roman" w:eastAsia="仿宋"/>
          <w:sz w:val="32"/>
          <w:szCs w:val="32"/>
        </w:rPr>
        <w:t>式中：</w:t>
      </w:r>
    </w:p>
    <w:p>
      <w:pPr>
        <w:pStyle w:val="14"/>
        <w:spacing w:line="279" w:lineRule="auto"/>
        <w:ind w:firstLine="640"/>
        <w:rPr>
          <w:rFonts w:ascii="Times New Roman" w:eastAsia="仿宋"/>
          <w:color w:val="EE0000"/>
          <w:sz w:val="32"/>
          <w:szCs w:val="32"/>
        </w:rPr>
      </w:pPr>
      <w:r>
        <w:rPr>
          <w:rFonts w:ascii="Times New Roman" w:eastAsia="仿宋"/>
          <w:position w:val="-12"/>
          <w:sz w:val="32"/>
          <w:szCs w:val="32"/>
        </w:rPr>
        <w:object>
          <v:shape id="_x0000_i1026" o:spt="75" type="#_x0000_t75" style="height:18pt;width:1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Times New Roman" w:eastAsia="仿宋"/>
          <w:sz w:val="32"/>
          <w:szCs w:val="32"/>
        </w:rPr>
        <w:t>—— 乘坐第i种交通出行方式的出行人次权重系数（%）；</w:t>
      </w:r>
    </w:p>
    <w:p>
      <w:pPr>
        <w:pStyle w:val="14"/>
        <w:spacing w:line="279" w:lineRule="auto"/>
        <w:ind w:firstLine="640"/>
        <w:rPr>
          <w:rFonts w:ascii="Times New Roman" w:eastAsia="仿宋"/>
          <w:sz w:val="32"/>
          <w:szCs w:val="32"/>
        </w:rPr>
      </w:pPr>
      <w:r>
        <w:rPr>
          <w:rFonts w:ascii="Times New Roman" w:eastAsia="仿宋"/>
          <w:position w:val="-4"/>
          <w:sz w:val="32"/>
          <w:szCs w:val="32"/>
        </w:rPr>
        <w:object>
          <v:shape id="_x0000_i1027" o:spt="75" type="#_x0000_t75" style="height:13pt;width:19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Times New Roman" w:eastAsia="仿宋"/>
          <w:sz w:val="32"/>
          <w:szCs w:val="32"/>
        </w:rPr>
        <w:t>—— 基准线情景交通出行碳排放因子（kgCO</w:t>
      </w:r>
      <w:r>
        <w:rPr>
          <w:rFonts w:ascii="Times New Roman" w:eastAsia="仿宋"/>
          <w:sz w:val="32"/>
          <w:szCs w:val="32"/>
          <w:vertAlign w:val="subscript"/>
        </w:rPr>
        <w:t>2</w:t>
      </w:r>
      <w:r>
        <w:rPr>
          <w:rFonts w:ascii="Times New Roman" w:eastAsia="仿宋"/>
          <w:sz w:val="32"/>
          <w:szCs w:val="32"/>
        </w:rPr>
        <w:t>/</w:t>
      </w:r>
      <w:r>
        <w:rPr>
          <w:rFonts w:hint="eastAsia" w:ascii="Times New Roman" w:eastAsia="仿宋_GB2312"/>
          <w:color w:val="000000"/>
          <w:sz w:val="32"/>
          <w:szCs w:val="32"/>
        </w:rPr>
        <w:t>(人</w:t>
      </w:r>
      <w:r>
        <w:rPr>
          <w:rFonts w:ascii="Times New Roman" w:eastAsia="仿宋"/>
          <w:sz w:val="32"/>
          <w:szCs w:val="32"/>
        </w:rPr>
        <w:t>·</w:t>
      </w:r>
      <w:r>
        <w:rPr>
          <w:rFonts w:hint="eastAsia" w:ascii="Times New Roman" w:eastAsia="仿宋_GB2312"/>
          <w:color w:val="000000"/>
          <w:sz w:val="32"/>
          <w:szCs w:val="32"/>
        </w:rPr>
        <w:t>km)</w:t>
      </w:r>
      <w:r>
        <w:rPr>
          <w:rFonts w:hint="eastAsia" w:ascii="Times New Roman" w:eastAsia="仿宋"/>
          <w:sz w:val="32"/>
          <w:szCs w:val="32"/>
        </w:rPr>
        <w:t>）；</w:t>
      </w:r>
    </w:p>
    <w:p>
      <w:pPr>
        <w:pStyle w:val="14"/>
        <w:spacing w:line="279" w:lineRule="auto"/>
        <w:ind w:firstLine="640"/>
        <w:rPr>
          <w:rFonts w:ascii="Times New Roman" w:eastAsia="仿宋"/>
          <w:sz w:val="32"/>
          <w:szCs w:val="32"/>
        </w:rPr>
      </w:pPr>
      <w:r>
        <w:rPr>
          <w:rFonts w:ascii="Times New Roman" w:eastAsia="仿宋"/>
          <w:position w:val="-12"/>
          <w:sz w:val="32"/>
          <w:szCs w:val="32"/>
        </w:rPr>
        <w:object>
          <v:shape id="_x0000_i1028" o:spt="75" type="#_x0000_t75" style="height:18pt;width:21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ascii="Times New Roman" w:eastAsia="仿宋"/>
          <w:sz w:val="32"/>
          <w:szCs w:val="32"/>
        </w:rPr>
        <w:t>——基准线情景第i种交通出行方式的碳排放因子（kgCO</w:t>
      </w:r>
      <w:r>
        <w:rPr>
          <w:rFonts w:ascii="Times New Roman" w:eastAsia="仿宋"/>
          <w:sz w:val="32"/>
          <w:szCs w:val="32"/>
          <w:vertAlign w:val="subscript"/>
        </w:rPr>
        <w:t>2</w:t>
      </w:r>
      <w:r>
        <w:rPr>
          <w:rFonts w:ascii="Times New Roman" w:eastAsia="仿宋"/>
          <w:sz w:val="32"/>
          <w:szCs w:val="32"/>
        </w:rPr>
        <w:t>/</w:t>
      </w:r>
      <w:r>
        <w:rPr>
          <w:rFonts w:hint="eastAsia" w:ascii="Times New Roman" w:eastAsia="仿宋_GB2312"/>
          <w:color w:val="000000"/>
          <w:sz w:val="32"/>
          <w:szCs w:val="32"/>
        </w:rPr>
        <w:t>(人</w:t>
      </w:r>
      <w:r>
        <w:rPr>
          <w:rFonts w:ascii="Times New Roman" w:eastAsia="仿宋"/>
          <w:sz w:val="32"/>
          <w:szCs w:val="32"/>
        </w:rPr>
        <w:t>·</w:t>
      </w:r>
      <w:r>
        <w:rPr>
          <w:rFonts w:hint="eastAsia" w:ascii="Times New Roman" w:eastAsia="仿宋_GB2312"/>
          <w:color w:val="000000"/>
          <w:sz w:val="32"/>
          <w:szCs w:val="32"/>
        </w:rPr>
        <w:t>km)</w:t>
      </w:r>
      <w:r>
        <w:rPr>
          <w:rFonts w:hint="eastAsia" w:ascii="Times New Roman" w:eastAsia="仿宋"/>
          <w:sz w:val="32"/>
          <w:szCs w:val="32"/>
        </w:rPr>
        <w:t>），其中，步行、骑行自行车过程不消耗能源，碳排放因子为0。</w:t>
      </w:r>
    </w:p>
    <w:p>
      <w:pPr>
        <w:pStyle w:val="15"/>
        <w:spacing w:before="156" w:after="156" w:line="279" w:lineRule="auto"/>
        <w:jc w:val="right"/>
        <w:outlineLvl w:val="9"/>
        <w:rPr>
          <w:rFonts w:ascii="Times New Roman" w:eastAsia="仿宋"/>
          <w:sz w:val="32"/>
          <w:szCs w:val="32"/>
        </w:rPr>
      </w:pPr>
      <w:r>
        <w:rPr>
          <w:rFonts w:ascii="Times New Roman" w:eastAsia="仿宋"/>
          <w:position w:val="-12"/>
          <w:sz w:val="32"/>
          <w:szCs w:val="32"/>
        </w:rPr>
        <w:object>
          <v:shape id="_x0000_i1029" o:spt="75" type="#_x0000_t75" style="height:19pt;width:18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ascii="Times New Roman" w:eastAsia="仿宋"/>
          <w:sz w:val="32"/>
          <w:szCs w:val="32"/>
        </w:rPr>
        <w:t>······················ (2)</w:t>
      </w:r>
    </w:p>
    <w:p>
      <w:pPr>
        <w:pStyle w:val="15"/>
        <w:spacing w:before="156" w:after="156" w:line="279" w:lineRule="auto"/>
        <w:ind w:firstLine="640" w:firstLineChars="200"/>
        <w:outlineLvl w:val="9"/>
        <w:rPr>
          <w:rFonts w:ascii="Times New Roman" w:eastAsia="仿宋"/>
          <w:sz w:val="32"/>
          <w:szCs w:val="32"/>
        </w:rPr>
      </w:pPr>
      <w:r>
        <w:rPr>
          <w:rFonts w:hint="eastAsia" w:ascii="Times New Roman" w:eastAsia="仿宋"/>
          <w:sz w:val="32"/>
          <w:szCs w:val="32"/>
        </w:rPr>
        <w:t>式中：</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30" o:spt="75" type="#_x0000_t75" style="height:19pt;width:28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ascii="Times New Roman" w:eastAsia="仿宋"/>
          <w:sz w:val="32"/>
          <w:szCs w:val="32"/>
        </w:rPr>
        <w:t xml:space="preserve"> </w:t>
      </w:r>
      <w:r>
        <w:rPr>
          <w:rFonts w:hint="eastAsia" w:ascii="Times New Roman" w:eastAsia="仿宋"/>
          <w:sz w:val="32"/>
          <w:szCs w:val="32"/>
        </w:rPr>
        <w:t>—— 基准线情景第i种交通出行方式第j种能源年消耗量（kg、kWh）；</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31" o:spt="75" type="#_x0000_t75" style="height:19pt;width:20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ascii="Times New Roman" w:eastAsia="仿宋"/>
          <w:sz w:val="32"/>
          <w:szCs w:val="32"/>
        </w:rPr>
        <w:t xml:space="preserve"> </w:t>
      </w:r>
      <w:r>
        <w:rPr>
          <w:rFonts w:hint="eastAsia" w:ascii="Times New Roman" w:eastAsia="仿宋"/>
          <w:sz w:val="32"/>
          <w:szCs w:val="32"/>
        </w:rPr>
        <w:t>—— 第j种能源的碳排放因子（kgCO</w:t>
      </w:r>
      <w:r>
        <w:rPr>
          <w:rFonts w:ascii="Times New Roman" w:eastAsia="仿宋"/>
          <w:sz w:val="32"/>
          <w:szCs w:val="32"/>
          <w:vertAlign w:val="subscript"/>
        </w:rPr>
        <w:t>2</w:t>
      </w:r>
      <w:r>
        <w:rPr>
          <w:rFonts w:hint="eastAsia" w:ascii="Times New Roman" w:eastAsia="仿宋"/>
          <w:sz w:val="32"/>
          <w:szCs w:val="32"/>
        </w:rPr>
        <w:t>/kg、kgCO</w:t>
      </w:r>
      <w:r>
        <w:rPr>
          <w:rFonts w:ascii="Times New Roman" w:eastAsia="仿宋"/>
          <w:sz w:val="32"/>
          <w:szCs w:val="32"/>
          <w:vertAlign w:val="subscript"/>
        </w:rPr>
        <w:t>2</w:t>
      </w:r>
      <w:r>
        <w:rPr>
          <w:rFonts w:hint="eastAsia" w:ascii="Times New Roman" w:eastAsia="仿宋"/>
          <w:sz w:val="32"/>
          <w:szCs w:val="32"/>
        </w:rPr>
        <w:t>/kWh），电力碳排放因子参考附录C，化石燃料碳排放因子按式（</w:t>
      </w:r>
      <w:r>
        <w:rPr>
          <w:rFonts w:ascii="Times New Roman" w:eastAsia="仿宋"/>
          <w:sz w:val="32"/>
          <w:szCs w:val="32"/>
        </w:rPr>
        <w:t>5</w:t>
      </w:r>
      <w:r>
        <w:rPr>
          <w:rFonts w:hint="eastAsia" w:ascii="Times New Roman" w:eastAsia="仿宋"/>
          <w:sz w:val="32"/>
          <w:szCs w:val="32"/>
        </w:rPr>
        <w:t>）计算；</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32" o:spt="75" type="#_x0000_t75" style="height:19pt;width:20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ascii="Times New Roman" w:eastAsia="仿宋"/>
          <w:sz w:val="32"/>
          <w:szCs w:val="32"/>
        </w:rPr>
        <w:t xml:space="preserve"> —— 乘客采用基准线情景第i种出行方式第j种能源类型的年客运周转量（人</w:t>
      </w:r>
      <w:r>
        <w:rPr>
          <w:rFonts w:ascii="Times New Roman" w:eastAsia="仿宋"/>
          <w:sz w:val="32"/>
          <w:szCs w:val="32"/>
        </w:rPr>
        <w:t>·</w:t>
      </w:r>
      <w:r>
        <w:rPr>
          <w:rFonts w:hint="eastAsia" w:ascii="Times New Roman" w:eastAsia="仿宋"/>
          <w:sz w:val="32"/>
          <w:szCs w:val="32"/>
        </w:rPr>
        <w:t>km）；</w:t>
      </w:r>
    </w:p>
    <w:p>
      <w:pPr>
        <w:pStyle w:val="17"/>
        <w:spacing w:before="156" w:beforeLines="50" w:after="156" w:afterLines="50" w:line="279" w:lineRule="auto"/>
        <w:ind w:firstLine="640"/>
        <w:rPr>
          <w:rFonts w:ascii="Times New Roman" w:eastAsia="仿宋"/>
          <w:sz w:val="32"/>
          <w:szCs w:val="32"/>
        </w:rPr>
      </w:pPr>
      <w:r>
        <w:rPr>
          <w:rFonts w:ascii="Times New Roman" w:eastAsia="仿宋"/>
          <w:position w:val="-14"/>
          <w:sz w:val="32"/>
          <w:szCs w:val="32"/>
        </w:rPr>
        <w:object>
          <v:shape id="_x0000_i1033" o:spt="75" type="#_x0000_t75" style="height:19pt;width:19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r>
        <w:rPr>
          <w:rFonts w:hint="eastAsia" w:ascii="Times New Roman" w:eastAsia="仿宋"/>
          <w:sz w:val="32"/>
          <w:szCs w:val="32"/>
        </w:rPr>
        <w:t xml:space="preserve"> —— 基准线情景第i种出行方式第j种能源类型的交通工具数量比例（%）。</w:t>
      </w:r>
    </w:p>
    <w:p>
      <w:pPr>
        <w:pStyle w:val="15"/>
        <w:spacing w:before="156" w:after="156" w:line="279" w:lineRule="auto"/>
        <w:jc w:val="right"/>
        <w:outlineLvl w:val="9"/>
        <w:rPr>
          <w:rFonts w:ascii="Times New Roman" w:eastAsia="仿宋"/>
          <w:sz w:val="32"/>
          <w:szCs w:val="32"/>
        </w:rPr>
      </w:pPr>
      <w:r>
        <w:rPr>
          <w:rFonts w:ascii="Times New Roman" w:eastAsia="仿宋"/>
          <w:position w:val="-14"/>
          <w:sz w:val="32"/>
          <w:szCs w:val="32"/>
        </w:rPr>
        <w:object>
          <v:shape id="_x0000_i1034" o:spt="75" type="#_x0000_t75" style="height:21pt;width:123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r>
        <w:rPr>
          <w:rFonts w:ascii="Times New Roman" w:eastAsia="仿宋"/>
          <w:sz w:val="32"/>
          <w:szCs w:val="32"/>
        </w:rPr>
        <w:t xml:space="preserve"> ························· (3) </w:t>
      </w:r>
    </w:p>
    <w:p>
      <w:pPr>
        <w:pStyle w:val="15"/>
        <w:spacing w:before="156" w:after="156" w:line="279" w:lineRule="auto"/>
        <w:outlineLvl w:val="9"/>
        <w:rPr>
          <w:rFonts w:ascii="Times New Roman" w:eastAsia="仿宋"/>
          <w:sz w:val="32"/>
          <w:szCs w:val="32"/>
        </w:rPr>
      </w:pPr>
      <w:r>
        <w:rPr>
          <w:rFonts w:hint="eastAsia" w:ascii="Times New Roman" w:eastAsia="仿宋"/>
          <w:sz w:val="32"/>
          <w:szCs w:val="32"/>
        </w:rPr>
        <w:t>式中：</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35" o:spt="75" type="#_x0000_t75" style="height:21pt;width:30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r>
        <w:rPr>
          <w:rFonts w:hint="eastAsia" w:ascii="Times New Roman" w:eastAsia="仿宋"/>
          <w:sz w:val="32"/>
          <w:szCs w:val="32"/>
        </w:rPr>
        <w:t>—— 基准线情景第i种出行方式第j种能源类型的交通工具单位行驶里程能源消耗量（L/100</w:t>
      </w:r>
      <w:r>
        <w:rPr>
          <w:rFonts w:ascii="Times New Roman" w:eastAsia="仿宋"/>
          <w:sz w:val="32"/>
          <w:szCs w:val="32"/>
        </w:rPr>
        <w:t xml:space="preserve"> </w:t>
      </w:r>
      <w:r>
        <w:rPr>
          <w:rFonts w:hint="eastAsia" w:ascii="Times New Roman" w:eastAsia="仿宋"/>
          <w:sz w:val="32"/>
          <w:szCs w:val="32"/>
        </w:rPr>
        <w:t>km、kWh/100</w:t>
      </w:r>
      <w:r>
        <w:rPr>
          <w:rFonts w:ascii="Times New Roman" w:eastAsia="仿宋"/>
          <w:sz w:val="32"/>
          <w:szCs w:val="32"/>
        </w:rPr>
        <w:t xml:space="preserve"> </w:t>
      </w:r>
      <w:r>
        <w:rPr>
          <w:rFonts w:hint="eastAsia" w:ascii="Times New Roman" w:eastAsia="仿宋"/>
          <w:sz w:val="32"/>
          <w:szCs w:val="32"/>
        </w:rPr>
        <w:t>km、m</w:t>
      </w:r>
      <w:r>
        <w:rPr>
          <w:rFonts w:ascii="Times New Roman" w:eastAsia="仿宋"/>
          <w:sz w:val="32"/>
          <w:szCs w:val="32"/>
          <w:vertAlign w:val="superscript"/>
        </w:rPr>
        <w:t>3</w:t>
      </w:r>
      <w:r>
        <w:rPr>
          <w:rFonts w:ascii="Times New Roman" w:eastAsia="仿宋"/>
          <w:sz w:val="32"/>
          <w:szCs w:val="32"/>
        </w:rPr>
        <w:t xml:space="preserve">/100 </w:t>
      </w:r>
      <w:r>
        <w:rPr>
          <w:rFonts w:hint="eastAsia" w:ascii="Times New Roman" w:eastAsia="仿宋"/>
          <w:sz w:val="32"/>
          <w:szCs w:val="32"/>
        </w:rPr>
        <w:t>km）；</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36" o:spt="75" type="#_x0000_t75" style="height:19pt;width:19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eastAsia" w:ascii="Times New Roman" w:eastAsia="仿宋"/>
          <w:sz w:val="32"/>
          <w:szCs w:val="32"/>
        </w:rPr>
        <w:t xml:space="preserve"> —— 基准线情景每一辆能源j类型的交通工具i的年行驶里程总数（100</w:t>
      </w:r>
      <w:r>
        <w:rPr>
          <w:rFonts w:ascii="Times New Roman" w:eastAsia="仿宋"/>
          <w:sz w:val="32"/>
          <w:szCs w:val="32"/>
        </w:rPr>
        <w:t xml:space="preserve"> </w:t>
      </w:r>
      <w:r>
        <w:rPr>
          <w:rFonts w:hint="eastAsia" w:ascii="Times New Roman" w:eastAsia="仿宋"/>
          <w:sz w:val="32"/>
          <w:szCs w:val="32"/>
        </w:rPr>
        <w:t xml:space="preserve">km/辆）； </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37" o:spt="75" type="#_x0000_t75" style="height:19pt;width:24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ascii="Times New Roman" w:eastAsia="仿宋"/>
          <w:sz w:val="32"/>
          <w:szCs w:val="32"/>
        </w:rPr>
        <w:t xml:space="preserve"> </w:t>
      </w:r>
      <w:r>
        <w:rPr>
          <w:rFonts w:hint="eastAsia" w:ascii="Times New Roman" w:eastAsia="仿宋"/>
          <w:sz w:val="32"/>
          <w:szCs w:val="32"/>
        </w:rPr>
        <w:t>—— 不同能源j的能源密度（g/mL）。</w:t>
      </w:r>
    </w:p>
    <w:p>
      <w:pPr>
        <w:pStyle w:val="15"/>
        <w:spacing w:before="156" w:after="156" w:line="279" w:lineRule="auto"/>
        <w:jc w:val="right"/>
        <w:outlineLvl w:val="9"/>
        <w:rPr>
          <w:rFonts w:ascii="Times New Roman" w:eastAsia="仿宋"/>
          <w:sz w:val="32"/>
          <w:szCs w:val="32"/>
        </w:rPr>
      </w:pPr>
      <w:r>
        <w:rPr>
          <w:rFonts w:ascii="Times New Roman" w:eastAsia="仿宋"/>
          <w:position w:val="-12"/>
          <w:sz w:val="32"/>
          <w:szCs w:val="32"/>
        </w:rPr>
        <w:object>
          <v:shape id="_x0000_i1038" o:spt="75" type="#_x0000_t75" style="height:19pt;width:179pt;" o:ole="t" filled="f" o:preferrelative="t" stroked="f" coordsize="21600,21600">
            <v:path/>
            <v:fill on="f" focussize="0,0"/>
            <v:stroke on="f" joinstyle="miter"/>
            <v:imagedata r:id="rId34" o:title=""/>
            <o:lock v:ext="edit" aspectratio="t"/>
            <w10:wrap type="none"/>
            <w10:anchorlock/>
          </v:shape>
          <o:OLEObject Type="Embed" ProgID="Equation.3" ShapeID="_x0000_i1038" DrawAspect="Content" ObjectID="_1468075738" r:id="rId33">
            <o:LockedField>false</o:LockedField>
          </o:OLEObject>
        </w:object>
      </w:r>
      <w:r>
        <w:rPr>
          <w:rFonts w:ascii="Times New Roman" w:eastAsia="仿宋"/>
          <w:sz w:val="32"/>
          <w:szCs w:val="32"/>
        </w:rPr>
        <w:t>·················· (4)</w:t>
      </w:r>
    </w:p>
    <w:p>
      <w:pPr>
        <w:pStyle w:val="15"/>
        <w:spacing w:before="156" w:after="156" w:line="279" w:lineRule="auto"/>
        <w:outlineLvl w:val="9"/>
        <w:rPr>
          <w:rFonts w:ascii="Times New Roman" w:eastAsia="仿宋"/>
          <w:sz w:val="32"/>
          <w:szCs w:val="32"/>
        </w:rPr>
      </w:pPr>
      <w:bookmarkStart w:id="23" w:name="OLE_LINK18"/>
      <w:r>
        <w:rPr>
          <w:rFonts w:hint="eastAsia" w:ascii="Times New Roman" w:eastAsia="仿宋"/>
          <w:sz w:val="32"/>
          <w:szCs w:val="32"/>
        </w:rPr>
        <w:t>式中：</w:t>
      </w:r>
    </w:p>
    <w:bookmarkEnd w:id="23"/>
    <w:p>
      <w:pPr>
        <w:pStyle w:val="17"/>
        <w:spacing w:line="279" w:lineRule="auto"/>
        <w:ind w:firstLine="640"/>
        <w:rPr>
          <w:rFonts w:ascii="Times New Roman" w:eastAsia="仿宋"/>
          <w:sz w:val="32"/>
          <w:szCs w:val="32"/>
          <w:highlight w:val="green"/>
        </w:rPr>
      </w:pPr>
      <w:r>
        <w:rPr>
          <w:rFonts w:ascii="Times New Roman" w:eastAsia="仿宋"/>
          <w:position w:val="-14"/>
          <w:sz w:val="32"/>
          <w:szCs w:val="32"/>
        </w:rPr>
        <w:object>
          <v:shape id="_x0000_i1039" o:spt="75" type="#_x0000_t75" style="height:19pt;width:31pt;" o:ole="t" filled="f" o:preferrelative="t" stroked="f" coordsize="21600,21600">
            <v:path/>
            <v:fill on="f" focussize="0,0"/>
            <v:stroke on="f" joinstyle="miter"/>
            <v:imagedata r:id="rId36" o:title=""/>
            <o:lock v:ext="edit" aspectratio="t"/>
            <w10:wrap type="none"/>
            <w10:anchorlock/>
          </v:shape>
          <o:OLEObject Type="Embed" ProgID="Equation.3" ShapeID="_x0000_i1039" DrawAspect="Content" ObjectID="_1468075739" r:id="rId35">
            <o:LockedField>false</o:LockedField>
          </o:OLEObject>
        </w:object>
      </w:r>
      <w:r>
        <w:rPr>
          <w:rFonts w:ascii="Times New Roman" w:eastAsia="仿宋"/>
          <w:sz w:val="32"/>
          <w:szCs w:val="32"/>
        </w:rPr>
        <w:t xml:space="preserve"> —— </w:t>
      </w:r>
      <w:r>
        <w:rPr>
          <w:rFonts w:hint="eastAsia" w:ascii="Times New Roman" w:eastAsia="仿宋"/>
          <w:sz w:val="32"/>
          <w:szCs w:val="32"/>
        </w:rPr>
        <w:t>化石燃料j的低位发热量，单位为吉焦每吨（GJ/t），化石燃料低位发热量参考附录B；</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40" o:spt="75" type="#_x0000_t75" style="height:19pt;width:23pt;" o:ole="t" filled="f" o:preferrelative="t" stroked="f" coordsize="21600,21600">
            <v:path/>
            <v:fill on="f" focussize="0,0"/>
            <v:stroke on="f" joinstyle="miter"/>
            <v:imagedata r:id="rId38" o:title=""/>
            <o:lock v:ext="edit" aspectratio="t"/>
            <w10:wrap type="none"/>
            <w10:anchorlock/>
          </v:shape>
          <o:OLEObject Type="Embed" ProgID="Equation.3" ShapeID="_x0000_i1040" DrawAspect="Content" ObjectID="_1468075740" r:id="rId37">
            <o:LockedField>false</o:LockedField>
          </o:OLEObject>
        </w:object>
      </w:r>
      <w:r>
        <w:rPr>
          <w:rFonts w:hint="eastAsia" w:ascii="Times New Roman" w:eastAsia="仿宋"/>
          <w:sz w:val="32"/>
          <w:szCs w:val="32"/>
        </w:rPr>
        <w:t xml:space="preserve"> —— 化石燃料j的单位热值含碳量，单位为吨碳每吉焦（tC/GJ），化石燃料单位热值含碳量参考附录B；</w:t>
      </w:r>
    </w:p>
    <w:p>
      <w:pPr>
        <w:pStyle w:val="17"/>
        <w:spacing w:before="156" w:beforeLines="50" w:after="156" w:afterLines="50" w:line="279" w:lineRule="auto"/>
        <w:ind w:firstLine="640"/>
        <w:rPr>
          <w:rFonts w:ascii="Times New Roman" w:eastAsia="仿宋"/>
          <w:sz w:val="32"/>
          <w:szCs w:val="32"/>
        </w:rPr>
      </w:pPr>
      <w:r>
        <w:rPr>
          <w:rFonts w:ascii="Times New Roman" w:eastAsia="仿宋"/>
          <w:position w:val="-14"/>
          <w:sz w:val="32"/>
          <w:szCs w:val="32"/>
        </w:rPr>
        <w:object>
          <v:shape id="_x0000_i1041" o:spt="75" type="#_x0000_t75" style="height:19pt;width:22pt;" o:ole="t" filled="f" o:preferrelative="t" stroked="f" coordsize="21600,21600">
            <v:path/>
            <v:fill on="f" focussize="0,0"/>
            <v:stroke on="f" joinstyle="miter"/>
            <v:imagedata r:id="rId40" o:title=""/>
            <o:lock v:ext="edit" aspectratio="t"/>
            <w10:wrap type="none"/>
            <w10:anchorlock/>
          </v:shape>
          <o:OLEObject Type="Embed" ProgID="Equation.3" ShapeID="_x0000_i1041" DrawAspect="Content" ObjectID="_1468075741" r:id="rId39">
            <o:LockedField>false</o:LockedField>
          </o:OLEObject>
        </w:object>
      </w:r>
      <w:r>
        <w:rPr>
          <w:rFonts w:hint="eastAsia" w:ascii="Times New Roman" w:eastAsia="仿宋"/>
          <w:sz w:val="32"/>
          <w:szCs w:val="32"/>
        </w:rPr>
        <w:t xml:space="preserve"> —— 化石燃料j的碳氧化率，单位为%，化石燃料的碳氧化率参考附录B。</w:t>
      </w:r>
    </w:p>
    <w:p>
      <w:pPr>
        <w:pStyle w:val="15"/>
        <w:spacing w:before="156" w:after="156" w:line="279" w:lineRule="auto"/>
        <w:jc w:val="right"/>
        <w:outlineLvl w:val="9"/>
        <w:rPr>
          <w:rFonts w:ascii="Times New Roman" w:eastAsia="仿宋"/>
          <w:sz w:val="32"/>
          <w:szCs w:val="32"/>
        </w:rPr>
      </w:pPr>
      <w:r>
        <w:rPr>
          <w:rFonts w:ascii="Times New Roman" w:eastAsia="仿宋"/>
          <w:i/>
          <w:iCs/>
          <w:position w:val="-14"/>
          <w:sz w:val="32"/>
          <w:szCs w:val="32"/>
        </w:rPr>
        <w:object>
          <v:shape id="_x0000_i1042" o:spt="75" type="#_x0000_t75" style="height:19pt;width:75pt;" o:ole="t" filled="f" o:preferrelative="t" stroked="f" coordsize="21600,21600">
            <v:path/>
            <v:fill on="f" focussize="0,0"/>
            <v:stroke on="f" joinstyle="miter"/>
            <v:imagedata r:id="rId42" o:title=""/>
            <o:lock v:ext="edit" aspectratio="t"/>
            <w10:wrap type="none"/>
            <w10:anchorlock/>
          </v:shape>
          <o:OLEObject Type="Embed" ProgID="Equation.3" ShapeID="_x0000_i1042" DrawAspect="Content" ObjectID="_1468075742" r:id="rId41">
            <o:LockedField>false</o:LockedField>
          </o:OLEObject>
        </w:object>
      </w:r>
      <w:r>
        <w:rPr>
          <w:rFonts w:ascii="Times New Roman" w:eastAsia="仿宋"/>
          <w:sz w:val="32"/>
          <w:szCs w:val="32"/>
        </w:rPr>
        <w:t xml:space="preserve"> ····························· (5)</w:t>
      </w:r>
    </w:p>
    <w:p>
      <w:pPr>
        <w:pStyle w:val="15"/>
        <w:spacing w:before="156" w:after="156" w:line="279" w:lineRule="auto"/>
        <w:outlineLvl w:val="9"/>
        <w:rPr>
          <w:rFonts w:ascii="Times New Roman" w:eastAsia="仿宋"/>
          <w:sz w:val="32"/>
          <w:szCs w:val="32"/>
        </w:rPr>
      </w:pPr>
      <w:r>
        <w:rPr>
          <w:rFonts w:hint="eastAsia" w:ascii="Times New Roman" w:eastAsia="仿宋"/>
          <w:sz w:val="32"/>
          <w:szCs w:val="32"/>
        </w:rPr>
        <w:t>式中：</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43" o:spt="75" type="#_x0000_t75" style="height:19pt;width:18pt;" o:ole="t" filled="f" o:preferrelative="t" stroked="f" coordsize="21600,21600">
            <v:path/>
            <v:fill on="f" focussize="0,0"/>
            <v:stroke on="f" joinstyle="miter"/>
            <v:imagedata r:id="rId44" o:title=""/>
            <o:lock v:ext="edit" aspectratio="t"/>
            <w10:wrap type="none"/>
            <w10:anchorlock/>
          </v:shape>
          <o:OLEObject Type="Embed" ProgID="Equation.3" ShapeID="_x0000_i1043" DrawAspect="Content" ObjectID="_1468075743" r:id="rId43">
            <o:LockedField>false</o:LockedField>
          </o:OLEObject>
        </w:object>
      </w:r>
      <w:r>
        <w:rPr>
          <w:rFonts w:hint="eastAsia" w:ascii="Times New Roman" w:eastAsia="仿宋"/>
          <w:sz w:val="32"/>
          <w:szCs w:val="32"/>
        </w:rPr>
        <w:t xml:space="preserve"> —— 基准线情景第i种出行方式第j种能源的交通工具的年载客人数（人/辆）；</w:t>
      </w:r>
    </w:p>
    <w:p>
      <w:pPr>
        <w:pStyle w:val="14"/>
        <w:ind w:firstLine="640"/>
        <w:rPr>
          <w:rFonts w:ascii="Times New Roman" w:eastAsia="仿宋"/>
          <w:sz w:val="32"/>
          <w:szCs w:val="32"/>
        </w:rPr>
      </w:pPr>
      <w:r>
        <w:rPr>
          <w:rFonts w:ascii="Times New Roman" w:eastAsia="仿宋"/>
          <w:position w:val="-14"/>
          <w:sz w:val="32"/>
          <w:szCs w:val="32"/>
        </w:rPr>
        <w:object>
          <v:shape id="_x0000_i1044" o:spt="75" type="#_x0000_t75" style="height:19pt;width:21pt;" o:ole="t" filled="f" o:preferrelative="t" stroked="f" coordsize="21600,21600">
            <v:path/>
            <v:fill on="f" focussize="0,0"/>
            <v:stroke on="f" joinstyle="miter"/>
            <v:imagedata r:id="rId46" o:title=""/>
            <o:lock v:ext="edit" aspectratio="t"/>
            <w10:wrap type="none"/>
            <w10:anchorlock/>
          </v:shape>
          <o:OLEObject Type="Embed" ProgID="Equation.3" ShapeID="_x0000_i1044" DrawAspect="Content" ObjectID="_1468075744" r:id="rId45">
            <o:LockedField>false</o:LockedField>
          </o:OLEObject>
        </w:object>
      </w:r>
      <w:r>
        <w:rPr>
          <w:rFonts w:hint="eastAsia" w:ascii="Times New Roman" w:eastAsia="仿宋"/>
          <w:sz w:val="32"/>
          <w:szCs w:val="32"/>
        </w:rPr>
        <w:t xml:space="preserve"> —— 基准线情景第i种出行方式第j种能源的交通工具的乘客年平均乘距（km）。</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（2）低碳出行情景碳排放因子</w:t>
      </w:r>
    </w:p>
    <w:p>
      <w:pPr>
        <w:pStyle w:val="14"/>
        <w:ind w:firstLine="640"/>
        <w:rPr>
          <w:rFonts w:ascii="Times New Roman" w:eastAsia="仿宋_GB2312"/>
          <w:color w:val="000000"/>
          <w:sz w:val="32"/>
          <w:szCs w:val="32"/>
        </w:rPr>
      </w:pPr>
      <w:r>
        <w:rPr>
          <w:rFonts w:ascii="Times New Roman" w:eastAsia="仿宋_GB2312"/>
          <w:color w:val="000000"/>
          <w:sz w:val="32"/>
          <w:szCs w:val="32"/>
        </w:rPr>
        <w:t>低碳出行情景的碳排放因子按公式（6）计算：</w:t>
      </w:r>
    </w:p>
    <w:p>
      <w:pPr>
        <w:pStyle w:val="14"/>
        <w:spacing w:line="279" w:lineRule="auto"/>
        <w:ind w:firstLine="640"/>
        <w:jc w:val="right"/>
        <w:rPr>
          <w:rFonts w:ascii="Times New Roman" w:eastAsia="仿宋"/>
          <w:b/>
          <w:sz w:val="32"/>
          <w:szCs w:val="32"/>
        </w:rPr>
      </w:pPr>
      <w:r>
        <w:rPr>
          <w:rFonts w:ascii="Times New Roman" w:eastAsia="仿宋"/>
          <w:position w:val="-14"/>
          <w:sz w:val="32"/>
          <w:szCs w:val="32"/>
        </w:rPr>
        <w:object>
          <v:shape id="_x0000_i1045" o:spt="75" type="#_x0000_t75" style="height:19pt;width:107pt;" o:ole="t" filled="f" o:preferrelative="t" stroked="f" coordsize="21600,21600">
            <v:path/>
            <v:fill on="f" focussize="0,0"/>
            <v:stroke on="f" joinstyle="miter"/>
            <v:imagedata r:id="rId48" o:title=""/>
            <o:lock v:ext="edit" aspectratio="t"/>
            <w10:wrap type="none"/>
            <w10:anchorlock/>
          </v:shape>
          <o:OLEObject Type="Embed" ProgID="Equation.3" ShapeID="_x0000_i1045" DrawAspect="Content" ObjectID="_1468075745" r:id="rId47">
            <o:LockedField>false</o:LockedField>
          </o:OLEObject>
        </w:object>
      </w:r>
      <w:r>
        <w:rPr>
          <w:rFonts w:ascii="Times New Roman" w:eastAsia="仿宋"/>
          <w:sz w:val="32"/>
          <w:szCs w:val="32"/>
        </w:rPr>
        <w:t xml:space="preserve"> ………………… (6)</w:t>
      </w:r>
    </w:p>
    <w:p>
      <w:pPr>
        <w:pStyle w:val="15"/>
        <w:spacing w:before="156" w:after="156" w:line="279" w:lineRule="auto"/>
        <w:ind w:firstLine="640" w:firstLineChars="200"/>
        <w:outlineLvl w:val="9"/>
        <w:rPr>
          <w:rFonts w:ascii="Times New Roman" w:eastAsia="仿宋"/>
          <w:sz w:val="32"/>
          <w:szCs w:val="32"/>
        </w:rPr>
      </w:pPr>
      <w:r>
        <w:rPr>
          <w:rFonts w:hint="eastAsia" w:ascii="Times New Roman" w:eastAsia="仿宋"/>
          <w:sz w:val="32"/>
          <w:szCs w:val="32"/>
        </w:rPr>
        <w:t>式中：</w:t>
      </w:r>
    </w:p>
    <w:p>
      <w:pPr>
        <w:pStyle w:val="17"/>
        <w:spacing w:line="279" w:lineRule="auto"/>
        <w:ind w:firstLine="640"/>
        <w:rPr>
          <w:rFonts w:ascii="Times New Roman" w:eastAsia="仿宋"/>
          <w:sz w:val="32"/>
          <w:szCs w:val="32"/>
        </w:rPr>
      </w:pPr>
      <w:r>
        <w:rPr>
          <w:rFonts w:ascii="Times New Roman" w:eastAsia="仿宋"/>
          <w:position w:val="-4"/>
          <w:sz w:val="32"/>
          <w:szCs w:val="32"/>
        </w:rPr>
        <w:object>
          <v:shape id="_x0000_i1046" o:spt="75" type="#_x0000_t75" style="height:13pt;width:19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49">
            <o:LockedField>false</o:LockedField>
          </o:OLEObject>
        </w:object>
      </w:r>
      <w:r>
        <w:rPr>
          <w:rFonts w:hint="eastAsia" w:ascii="Times New Roman" w:eastAsia="仿宋"/>
          <w:sz w:val="32"/>
          <w:szCs w:val="32"/>
        </w:rPr>
        <w:t xml:space="preserve"> —— 某种低碳出行方式的碳排放因子（kg</w:t>
      </w:r>
      <w:r>
        <w:rPr>
          <w:rFonts w:ascii="Times New Roman" w:eastAsia="仿宋"/>
          <w:sz w:val="32"/>
          <w:szCs w:val="32"/>
        </w:rPr>
        <w:t>CO</w:t>
      </w:r>
      <w:r>
        <w:rPr>
          <w:rFonts w:ascii="Times New Roman" w:eastAsia="仿宋"/>
          <w:sz w:val="32"/>
          <w:szCs w:val="32"/>
          <w:vertAlign w:val="subscript"/>
        </w:rPr>
        <w:t>2</w:t>
      </w:r>
      <w:r>
        <w:rPr>
          <w:rFonts w:ascii="Times New Roman" w:eastAsia="仿宋"/>
          <w:sz w:val="32"/>
          <w:szCs w:val="32"/>
        </w:rPr>
        <w:t>/</w:t>
      </w:r>
      <w:r>
        <w:rPr>
          <w:rFonts w:hint="eastAsia" w:ascii="Times New Roman" w:eastAsia="仿宋_GB2312"/>
          <w:color w:val="000000"/>
          <w:sz w:val="32"/>
          <w:szCs w:val="32"/>
        </w:rPr>
        <w:t>(人</w:t>
      </w:r>
      <w:r>
        <w:rPr>
          <w:rFonts w:ascii="Times New Roman" w:eastAsia="仿宋"/>
          <w:sz w:val="32"/>
          <w:szCs w:val="32"/>
        </w:rPr>
        <w:t>·</w:t>
      </w:r>
      <w:r>
        <w:rPr>
          <w:rFonts w:hint="eastAsia" w:ascii="Times New Roman" w:eastAsia="仿宋_GB2312"/>
          <w:color w:val="000000"/>
          <w:sz w:val="32"/>
          <w:szCs w:val="32"/>
        </w:rPr>
        <w:t>km)</w:t>
      </w:r>
      <w:r>
        <w:rPr>
          <w:rFonts w:hint="eastAsia" w:ascii="Times New Roman" w:eastAsia="仿宋"/>
          <w:sz w:val="32"/>
          <w:szCs w:val="32"/>
        </w:rPr>
        <w:t>），其中，步行、骑行自行车过程不消耗能源，碳排放因子为0；</w:t>
      </w:r>
    </w:p>
    <w:p>
      <w:pPr>
        <w:pStyle w:val="17"/>
        <w:spacing w:line="279" w:lineRule="auto"/>
        <w:ind w:firstLine="640"/>
        <w:rPr>
          <w:rFonts w:ascii="Times New Roman" w:eastAsia="仿宋"/>
          <w:sz w:val="32"/>
          <w:szCs w:val="32"/>
        </w:rPr>
      </w:pPr>
      <w:r>
        <w:rPr>
          <w:rFonts w:ascii="Times New Roman" w:eastAsia="仿宋"/>
          <w:position w:val="-14"/>
          <w:sz w:val="32"/>
          <w:szCs w:val="32"/>
        </w:rPr>
        <w:object>
          <v:shape id="_x0000_i1047" o:spt="75" type="#_x0000_t75" style="height:19pt;width:24pt;" o:ole="t" filled="f" o:preferrelative="t" stroked="f" coordsize="21600,21600">
            <v:path/>
            <v:fill on="f" focussize="0,0"/>
            <v:stroke on="f" joinstyle="miter"/>
            <v:imagedata r:id="rId52" o:title=""/>
            <o:lock v:ext="edit" aspectratio="t"/>
            <w10:wrap type="none"/>
            <w10:anchorlock/>
          </v:shape>
          <o:OLEObject Type="Embed" ProgID="Equation.3" ShapeID="_x0000_i1047" DrawAspect="Content" ObjectID="_1468075747" r:id="rId51">
            <o:LockedField>false</o:LockedField>
          </o:OLEObject>
        </w:object>
      </w:r>
      <w:r>
        <w:rPr>
          <w:rFonts w:hint="eastAsia" w:ascii="Times New Roman" w:eastAsia="仿宋"/>
          <w:sz w:val="32"/>
          <w:szCs w:val="32"/>
        </w:rPr>
        <w:t xml:space="preserve"> —— 某种低碳出行方式第j种能源年消耗量（kg、kWh）；</w:t>
      </w:r>
    </w:p>
    <w:p>
      <w:pPr>
        <w:pStyle w:val="17"/>
        <w:spacing w:line="279" w:lineRule="auto"/>
        <w:ind w:firstLine="640"/>
        <w:rPr>
          <w:rFonts w:ascii="Times New Roman" w:eastAsia="仿宋"/>
          <w:sz w:val="32"/>
          <w:szCs w:val="32"/>
          <w:highlight w:val="green"/>
        </w:rPr>
      </w:pPr>
      <w:r>
        <w:rPr>
          <w:rFonts w:ascii="Times New Roman" w:eastAsia="仿宋"/>
          <w:position w:val="-14"/>
          <w:sz w:val="32"/>
          <w:szCs w:val="32"/>
        </w:rPr>
        <w:object>
          <v:shape id="_x0000_i1048" o:spt="75" type="#_x0000_t75" style="height:19pt;width:23pt;" o:ole="t" filled="f" o:preferrelative="t" stroked="f" coordsize="21600,21600">
            <v:path/>
            <v:fill on="f" focussize="0,0"/>
            <v:stroke on="f" joinstyle="miter"/>
            <v:imagedata r:id="rId54" o:title=""/>
            <o:lock v:ext="edit" aspectratio="t"/>
            <w10:wrap type="none"/>
            <w10:anchorlock/>
          </v:shape>
          <o:OLEObject Type="Embed" ProgID="Equation.3" ShapeID="_x0000_i1048" DrawAspect="Content" ObjectID="_1468075748" r:id="rId53">
            <o:LockedField>false</o:LockedField>
          </o:OLEObject>
        </w:object>
      </w:r>
      <w:r>
        <w:rPr>
          <w:rFonts w:hint="eastAsia" w:ascii="Times New Roman" w:eastAsia="仿宋"/>
          <w:sz w:val="32"/>
          <w:szCs w:val="32"/>
        </w:rPr>
        <w:t xml:space="preserve"> —— 第j种能源的碳排放因子（kg</w:t>
      </w:r>
      <w:r>
        <w:rPr>
          <w:rFonts w:ascii="Times New Roman" w:eastAsia="仿宋"/>
          <w:sz w:val="32"/>
          <w:szCs w:val="32"/>
        </w:rPr>
        <w:t>CO</w:t>
      </w:r>
      <w:r>
        <w:rPr>
          <w:rFonts w:ascii="Times New Roman" w:eastAsia="仿宋"/>
          <w:sz w:val="32"/>
          <w:szCs w:val="32"/>
          <w:vertAlign w:val="subscript"/>
        </w:rPr>
        <w:t>2</w:t>
      </w:r>
      <w:r>
        <w:rPr>
          <w:rFonts w:hint="eastAsia" w:ascii="Times New Roman" w:eastAsia="仿宋"/>
          <w:sz w:val="32"/>
          <w:szCs w:val="32"/>
        </w:rPr>
        <w:t>/kg、kg</w:t>
      </w:r>
      <w:r>
        <w:rPr>
          <w:rFonts w:ascii="Times New Roman" w:eastAsia="仿宋"/>
          <w:sz w:val="32"/>
          <w:szCs w:val="32"/>
        </w:rPr>
        <w:t>CO</w:t>
      </w:r>
      <w:r>
        <w:rPr>
          <w:rFonts w:ascii="Times New Roman" w:eastAsia="仿宋"/>
          <w:sz w:val="32"/>
          <w:szCs w:val="32"/>
          <w:vertAlign w:val="subscript"/>
        </w:rPr>
        <w:t>2</w:t>
      </w:r>
      <w:r>
        <w:rPr>
          <w:rFonts w:hint="eastAsia" w:ascii="Times New Roman" w:eastAsia="仿宋"/>
          <w:sz w:val="32"/>
          <w:szCs w:val="32"/>
        </w:rPr>
        <w:t>/kWh），电力碳排放因子参考附录C，化石燃料碳排放因子按式（4）计算；</w:t>
      </w:r>
    </w:p>
    <w:p>
      <w:pPr>
        <w:pStyle w:val="14"/>
        <w:ind w:firstLine="640"/>
        <w:rPr>
          <w:rFonts w:ascii="Times New Roman" w:eastAsia="仿宋"/>
          <w:color w:val="000000"/>
          <w:sz w:val="32"/>
          <w:szCs w:val="32"/>
        </w:rPr>
      </w:pPr>
      <w:r>
        <w:rPr>
          <w:rFonts w:ascii="Times New Roman" w:eastAsia="仿宋"/>
          <w:position w:val="-14"/>
          <w:sz w:val="32"/>
          <w:szCs w:val="32"/>
        </w:rPr>
        <w:object>
          <v:shape id="_x0000_i1049" o:spt="75" type="#_x0000_t75" style="height:19pt;width:15pt;" o:ole="t" filled="f" o:preferrelative="t" stroked="f" coordsize="21600,21600">
            <v:path/>
            <v:fill on="f" focussize="0,0"/>
            <v:stroke on="f" joinstyle="miter"/>
            <v:imagedata r:id="rId56" o:title=""/>
            <o:lock v:ext="edit" aspectratio="t"/>
            <w10:wrap type="none"/>
            <w10:anchorlock/>
          </v:shape>
          <o:OLEObject Type="Embed" ProgID="Equation.3" ShapeID="_x0000_i1049" DrawAspect="Content" ObjectID="_1468075749" r:id="rId55">
            <o:LockedField>false</o:LockedField>
          </o:OLEObject>
        </w:object>
      </w:r>
      <w:r>
        <w:rPr>
          <w:rFonts w:hint="eastAsia" w:ascii="Times New Roman" w:eastAsia="仿宋"/>
          <w:sz w:val="32"/>
          <w:szCs w:val="32"/>
        </w:rPr>
        <w:t xml:space="preserve"> —— 某种低碳出行方式第j种能源类型的年客运周转量（</w:t>
      </w:r>
      <w:bookmarkStart w:id="24" w:name="OLE_LINK13"/>
      <w:r>
        <w:rPr>
          <w:rFonts w:hint="eastAsia" w:ascii="Times New Roman" w:eastAsia="仿宋"/>
          <w:sz w:val="32"/>
          <w:szCs w:val="32"/>
        </w:rPr>
        <w:t>人</w:t>
      </w:r>
      <w:r>
        <w:rPr>
          <w:rFonts w:ascii="Times New Roman" w:eastAsia="仿宋"/>
          <w:sz w:val="32"/>
          <w:szCs w:val="32"/>
        </w:rPr>
        <w:t>·</w:t>
      </w:r>
      <w:bookmarkEnd w:id="24"/>
      <w:r>
        <w:rPr>
          <w:rFonts w:hint="eastAsia" w:ascii="Times New Roman" w:eastAsia="仿宋"/>
          <w:sz w:val="32"/>
          <w:szCs w:val="32"/>
        </w:rPr>
        <w:t>km）。</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.3 低碳出行温室气体减排量计算</w:t>
      </w:r>
    </w:p>
    <w:p>
      <w:pPr>
        <w:pStyle w:val="14"/>
        <w:ind w:firstLine="640"/>
        <w:rPr>
          <w:rFonts w:ascii="Times New Roman" w:eastAsia="仿宋_GB2312"/>
          <w:color w:val="000000"/>
          <w:sz w:val="32"/>
          <w:szCs w:val="32"/>
        </w:rPr>
      </w:pPr>
      <w:r>
        <w:rPr>
          <w:rFonts w:ascii="Times New Roman" w:eastAsia="仿宋_GB2312"/>
          <w:color w:val="000000"/>
          <w:sz w:val="32"/>
          <w:szCs w:val="32"/>
        </w:rPr>
        <w:t>低碳出行温室气体减排量等于基准线情景下的温室气体排放量与低碳出行情景下温室气体排放量的差值，即步行</w:t>
      </w:r>
      <w:r>
        <w:rPr>
          <w:rFonts w:hint="eastAsia" w:ascii="Times New Roman" w:eastAsia="仿宋_GB2312"/>
          <w:color w:val="000000"/>
          <w:sz w:val="32"/>
          <w:szCs w:val="32"/>
        </w:rPr>
        <w:t>，</w:t>
      </w:r>
      <w:r>
        <w:rPr>
          <w:rFonts w:ascii="Times New Roman" w:eastAsia="仿宋_GB2312"/>
          <w:color w:val="000000"/>
          <w:sz w:val="32"/>
          <w:szCs w:val="32"/>
        </w:rPr>
        <w:t>骑行</w:t>
      </w:r>
      <w:r>
        <w:rPr>
          <w:rFonts w:hint="eastAsia" w:ascii="Times New Roman" w:eastAsia="仿宋_GB2312"/>
          <w:color w:val="000000"/>
          <w:sz w:val="32"/>
          <w:szCs w:val="32"/>
        </w:rPr>
        <w:t>自行车</w:t>
      </w:r>
      <w:r>
        <w:rPr>
          <w:rFonts w:ascii="Times New Roman" w:eastAsia="仿宋_GB2312"/>
          <w:color w:val="000000"/>
          <w:sz w:val="32"/>
          <w:szCs w:val="32"/>
        </w:rPr>
        <w:t>、</w:t>
      </w:r>
      <w:r>
        <w:rPr>
          <w:rFonts w:hint="eastAsia" w:ascii="Times New Roman" w:eastAsia="仿宋_GB2312"/>
          <w:color w:val="000000"/>
          <w:sz w:val="32"/>
          <w:szCs w:val="32"/>
        </w:rPr>
        <w:t>电动自行车，乘用</w:t>
      </w:r>
      <w:r>
        <w:rPr>
          <w:rFonts w:ascii="Times New Roman" w:eastAsia="仿宋_GB2312"/>
          <w:color w:val="000000"/>
          <w:sz w:val="32"/>
          <w:szCs w:val="32"/>
        </w:rPr>
        <w:t>纯电动汽车、公共汽（电）车、地铁温室气体减排量之和，按公式（7）计算：</w:t>
      </w:r>
    </w:p>
    <w:p>
      <w:pPr>
        <w:pStyle w:val="14"/>
        <w:ind w:firstLine="640"/>
        <w:jc w:val="right"/>
        <w:rPr>
          <w:rFonts w:ascii="Times New Roman" w:eastAsia="仿宋"/>
          <w:sz w:val="32"/>
          <w:szCs w:val="32"/>
        </w:rPr>
      </w:pPr>
      <w:r>
        <w:rPr>
          <w:rFonts w:ascii="Times New Roman" w:eastAsia="仿宋"/>
          <w:color w:val="000000"/>
          <w:position w:val="-10"/>
          <w:sz w:val="32"/>
          <w:szCs w:val="32"/>
        </w:rPr>
        <w:object>
          <v:shape id="_x0000_i1050" o:spt="75" type="#_x0000_t75" style="height:17pt;width:59pt;" o:ole="t" filled="f" o:preferrelative="t" stroked="f" coordsize="21600,21600">
            <v:path/>
            <v:fill on="f" focussize="0,0"/>
            <v:stroke on="f" joinstyle="miter"/>
            <v:imagedata r:id="rId58" o:title=""/>
            <o:lock v:ext="edit" aspectratio="t"/>
            <w10:wrap type="none"/>
            <w10:anchorlock/>
          </v:shape>
          <o:OLEObject Type="Embed" ProgID="Equation.3" ShapeID="_x0000_i1050" DrawAspect="Content" ObjectID="_1468075750" r:id="rId57">
            <o:LockedField>false</o:LockedField>
          </o:OLEObject>
        </w:object>
      </w:r>
      <w:r>
        <w:rPr>
          <w:rFonts w:ascii="Times New Roman" w:eastAsia="仿宋"/>
          <w:color w:val="000000"/>
          <w:sz w:val="32"/>
          <w:szCs w:val="32"/>
        </w:rPr>
        <w:t xml:space="preserve"> ……</w:t>
      </w:r>
      <w:r>
        <w:rPr>
          <w:rFonts w:ascii="Times New Roman" w:eastAsia="仿宋"/>
          <w:sz w:val="32"/>
          <w:szCs w:val="32"/>
        </w:rPr>
        <w:t>…………………… (7)</w:t>
      </w:r>
    </w:p>
    <w:p>
      <w:pPr>
        <w:pStyle w:val="14"/>
        <w:ind w:firstLine="640"/>
        <w:rPr>
          <w:rFonts w:ascii="Times New Roman" w:eastAsia="仿宋"/>
          <w:sz w:val="32"/>
          <w:szCs w:val="32"/>
        </w:rPr>
      </w:pPr>
      <w:r>
        <w:rPr>
          <w:rFonts w:ascii="Times New Roman" w:eastAsia="仿宋"/>
          <w:sz w:val="32"/>
          <w:szCs w:val="32"/>
        </w:rPr>
        <w:t>式中：</w:t>
      </w:r>
    </w:p>
    <w:p>
      <w:pPr>
        <w:pStyle w:val="14"/>
        <w:ind w:firstLine="640"/>
        <w:rPr>
          <w:rFonts w:ascii="Times New Roman" w:eastAsia="仿宋"/>
          <w:sz w:val="32"/>
          <w:szCs w:val="32"/>
        </w:rPr>
      </w:pPr>
      <w:r>
        <w:rPr>
          <w:rFonts w:ascii="Times New Roman" w:eastAsia="仿宋"/>
          <w:color w:val="000000"/>
          <w:position w:val="-4"/>
          <w:sz w:val="32"/>
          <w:szCs w:val="32"/>
        </w:rPr>
        <w:object>
          <v:shape id="_x0000_i1051" o:spt="75" type="#_x0000_t75" style="height:13pt;width:19pt;" o:ole="t" filled="f" o:preferrelative="t" stroked="f" coordsize="21600,21600">
            <v:path/>
            <v:fill on="f" focussize="0,0"/>
            <v:stroke on="f" joinstyle="miter"/>
            <v:imagedata r:id="rId60" o:title=""/>
            <o:lock v:ext="edit" aspectratio="t"/>
            <w10:wrap type="none"/>
            <w10:anchorlock/>
          </v:shape>
          <o:OLEObject Type="Embed" ProgID="Equation.3" ShapeID="_x0000_i1051" DrawAspect="Content" ObjectID="_1468075751" r:id="rId59">
            <o:LockedField>false</o:LockedField>
          </o:OLEObject>
        </w:object>
      </w:r>
      <w:r>
        <w:rPr>
          <w:rFonts w:ascii="Times New Roman" w:eastAsia="仿宋"/>
          <w:sz w:val="32"/>
          <w:szCs w:val="32"/>
        </w:rPr>
        <w:t xml:space="preserve"> —— 居民低碳出行温室气体总减排量，单位为千克二氧化碳（kgCO</w:t>
      </w:r>
      <w:r>
        <w:rPr>
          <w:rFonts w:ascii="Times New Roman" w:eastAsia="仿宋"/>
          <w:sz w:val="32"/>
          <w:szCs w:val="32"/>
          <w:vertAlign w:val="subscript"/>
        </w:rPr>
        <w:t>2</w:t>
      </w:r>
      <w:r>
        <w:rPr>
          <w:rFonts w:ascii="Times New Roman" w:eastAsia="仿宋"/>
          <w:sz w:val="32"/>
          <w:szCs w:val="32"/>
        </w:rPr>
        <w:t>）；</w:t>
      </w:r>
    </w:p>
    <w:p>
      <w:pPr>
        <w:pStyle w:val="14"/>
        <w:ind w:firstLine="640"/>
        <w:rPr>
          <w:rFonts w:ascii="Times New Roman"/>
          <w:sz w:val="24"/>
          <w:szCs w:val="24"/>
        </w:rPr>
      </w:pPr>
      <w:r>
        <w:rPr>
          <w:rFonts w:ascii="Times New Roman" w:eastAsia="仿宋"/>
          <w:color w:val="000000"/>
          <w:position w:val="-10"/>
          <w:sz w:val="32"/>
          <w:szCs w:val="32"/>
        </w:rPr>
        <w:object>
          <v:shape id="_x0000_i1052" o:spt="75" type="#_x0000_t75" style="height:17pt;width:22pt;" o:ole="t" filled="f" o:preferrelative="t" stroked="f" coordsize="21600,21600">
            <v:path/>
            <v:fill on="f" focussize="0,0"/>
            <v:stroke on="f" joinstyle="miter"/>
            <v:imagedata r:id="rId62" o:title=""/>
            <o:lock v:ext="edit" aspectratio="t"/>
            <w10:wrap type="none"/>
            <w10:anchorlock/>
          </v:shape>
          <o:OLEObject Type="Embed" ProgID="Equation.3" ShapeID="_x0000_i1052" DrawAspect="Content" ObjectID="_1468075752" r:id="rId61">
            <o:LockedField>false</o:LockedField>
          </o:OLEObject>
        </w:object>
      </w:r>
      <w:r>
        <w:rPr>
          <w:rFonts w:ascii="Times New Roman" w:eastAsia="仿宋"/>
          <w:sz w:val="32"/>
          <w:szCs w:val="32"/>
        </w:rPr>
        <w:t xml:space="preserve"> —— 居民采用第i种低碳出行方式产生的温室气体减排量，单位为千克二氧化碳（kgCO</w:t>
      </w:r>
      <w:r>
        <w:rPr>
          <w:rFonts w:ascii="Times New Roman" w:eastAsia="仿宋"/>
          <w:sz w:val="32"/>
          <w:szCs w:val="32"/>
          <w:vertAlign w:val="subscript"/>
        </w:rPr>
        <w:t>2</w:t>
      </w:r>
      <w:r>
        <w:rPr>
          <w:rFonts w:ascii="Times New Roman" w:eastAsia="仿宋"/>
          <w:sz w:val="32"/>
          <w:szCs w:val="32"/>
        </w:rPr>
        <w:t>）。</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（1）步行、骑行</w:t>
      </w:r>
      <w:r>
        <w:rPr>
          <w:rFonts w:hint="eastAsia" w:ascii="Times New Roman" w:hAnsi="Times New Roman" w:eastAsia="仿宋_GB2312" w:cs="Times New Roman"/>
          <w:color w:val="000000"/>
          <w:sz w:val="32"/>
          <w:szCs w:val="32"/>
        </w:rPr>
        <w:t>自行车</w:t>
      </w:r>
      <w:r>
        <w:rPr>
          <w:rFonts w:ascii="Times New Roman" w:hAnsi="Times New Roman" w:eastAsia="仿宋_GB2312" w:cs="Times New Roman"/>
          <w:color w:val="000000"/>
          <w:sz w:val="32"/>
          <w:szCs w:val="32"/>
        </w:rPr>
        <w:t>温室气体减排量</w:t>
      </w:r>
    </w:p>
    <w:p>
      <w:pPr>
        <w:pStyle w:val="14"/>
        <w:ind w:firstLine="640"/>
        <w:rPr>
          <w:rFonts w:ascii="Times New Roman" w:eastAsia="仿宋_GB2312"/>
          <w:color w:val="000000"/>
          <w:sz w:val="32"/>
          <w:szCs w:val="32"/>
        </w:rPr>
      </w:pPr>
      <w:r>
        <w:rPr>
          <w:rFonts w:ascii="Times New Roman" w:eastAsia="仿宋_GB2312"/>
          <w:color w:val="000000"/>
          <w:sz w:val="32"/>
          <w:szCs w:val="32"/>
        </w:rPr>
        <w:t>步行、</w:t>
      </w:r>
      <w:r>
        <w:rPr>
          <w:rFonts w:hint="eastAsia" w:ascii="Times New Roman" w:eastAsia="仿宋_GB2312"/>
          <w:color w:val="000000"/>
          <w:sz w:val="32"/>
          <w:szCs w:val="32"/>
        </w:rPr>
        <w:t>自行车</w:t>
      </w:r>
      <w:r>
        <w:rPr>
          <w:rFonts w:ascii="Times New Roman" w:eastAsia="仿宋_GB2312"/>
          <w:color w:val="000000"/>
          <w:sz w:val="32"/>
          <w:szCs w:val="32"/>
        </w:rPr>
        <w:t>骑行产生的温室气体减排量按公式（8）计算：</w:t>
      </w:r>
    </w:p>
    <w:p>
      <w:pPr>
        <w:pStyle w:val="14"/>
        <w:ind w:firstLine="0" w:firstLineChars="0"/>
        <w:jc w:val="right"/>
        <w:rPr>
          <w:rFonts w:ascii="Times New Roman" w:eastAsia="仿宋"/>
          <w:sz w:val="32"/>
          <w:szCs w:val="32"/>
        </w:rPr>
      </w:pPr>
      <w:r>
        <w:rPr>
          <w:rFonts w:ascii="Times New Roman" w:eastAsia="仿宋"/>
          <w:i/>
          <w:iCs/>
          <w:position w:val="-10"/>
          <w:sz w:val="32"/>
          <w:szCs w:val="32"/>
        </w:rPr>
        <w:object>
          <v:shape id="_x0000_i1053" o:spt="75" type="#_x0000_t75" style="height:17pt;width:120pt;" o:ole="t" filled="f" o:preferrelative="t" stroked="f" coordsize="21600,21600">
            <v:path/>
            <v:fill on="f" focussize="0,0"/>
            <v:stroke on="f" joinstyle="miter"/>
            <v:imagedata r:id="rId64" o:title=""/>
            <o:lock v:ext="edit" aspectratio="t"/>
            <w10:wrap type="none"/>
            <w10:anchorlock/>
          </v:shape>
          <o:OLEObject Type="Embed" ProgID="Equation.3" ShapeID="_x0000_i1053" DrawAspect="Content" ObjectID="_1468075753" r:id="rId63">
            <o:LockedField>false</o:LockedField>
          </o:OLEObject>
        </w:object>
      </w:r>
      <w:r>
        <w:rPr>
          <w:rFonts w:ascii="Times New Roman" w:eastAsia="仿宋"/>
          <w:sz w:val="32"/>
          <w:szCs w:val="32"/>
        </w:rPr>
        <w:t xml:space="preserve"> …………………… (8)</w:t>
      </w:r>
    </w:p>
    <w:p>
      <w:pPr>
        <w:pStyle w:val="14"/>
        <w:ind w:firstLine="636" w:firstLineChars="199"/>
        <w:rPr>
          <w:rFonts w:ascii="Times New Roman" w:eastAsia="仿宋"/>
          <w:b/>
          <w:sz w:val="32"/>
          <w:szCs w:val="32"/>
        </w:rPr>
      </w:pPr>
      <w:r>
        <w:rPr>
          <w:rFonts w:hint="eastAsia" w:ascii="Times New Roman" w:eastAsia="仿宋"/>
          <w:sz w:val="32"/>
          <w:szCs w:val="32"/>
        </w:rPr>
        <w:t>式中：</w:t>
      </w:r>
    </w:p>
    <w:p>
      <w:pPr>
        <w:pStyle w:val="14"/>
        <w:ind w:firstLine="636" w:firstLineChars="199"/>
        <w:rPr>
          <w:rFonts w:ascii="Times New Roman" w:eastAsia="仿宋"/>
          <w:sz w:val="32"/>
          <w:szCs w:val="32"/>
        </w:rPr>
      </w:pPr>
      <w:r>
        <w:rPr>
          <w:rFonts w:ascii="Times New Roman" w:eastAsia="仿宋"/>
          <w:i/>
          <w:iCs/>
          <w:position w:val="-10"/>
          <w:sz w:val="32"/>
          <w:szCs w:val="32"/>
        </w:rPr>
        <w:object>
          <v:shape id="_x0000_i1054" o:spt="75" type="#_x0000_t75" style="height:17pt;width:24.95pt;" o:ole="t" filled="f" o:preferrelative="t" stroked="f" coordsize="21600,21600">
            <v:path/>
            <v:fill on="f" focussize="0,0"/>
            <v:stroke on="f" joinstyle="miter"/>
            <v:imagedata r:id="rId66" o:title=""/>
            <o:lock v:ext="edit" aspectratio="t"/>
            <w10:wrap type="none"/>
            <w10:anchorlock/>
          </v:shape>
          <o:OLEObject Type="Embed" ProgID="Equation.3" ShapeID="_x0000_i1054" DrawAspect="Content" ObjectID="_1468075754" r:id="rId65">
            <o:LockedField>false</o:LockedField>
          </o:OLEObject>
        </w:object>
      </w:r>
      <w:r>
        <w:rPr>
          <w:rFonts w:hint="eastAsia" w:ascii="Times New Roman" w:eastAsia="仿宋"/>
          <w:sz w:val="32"/>
          <w:szCs w:val="32"/>
        </w:rPr>
        <w:t xml:space="preserve"> —— 居民采用步行、骑行自行车产生的温室气体减排量（kg</w:t>
      </w:r>
      <w:r>
        <w:rPr>
          <w:rFonts w:ascii="Times New Roman" w:eastAsia="仿宋"/>
          <w:sz w:val="32"/>
          <w:szCs w:val="32"/>
        </w:rPr>
        <w:t>CO</w:t>
      </w:r>
      <w:r>
        <w:rPr>
          <w:rFonts w:ascii="Times New Roman" w:eastAsia="仿宋"/>
          <w:sz w:val="32"/>
          <w:szCs w:val="32"/>
          <w:vertAlign w:val="subscript"/>
        </w:rPr>
        <w:t>2</w:t>
      </w:r>
      <w:r>
        <w:rPr>
          <w:rFonts w:hint="eastAsia" w:ascii="Times New Roman" w:eastAsia="仿宋"/>
          <w:sz w:val="32"/>
          <w:szCs w:val="32"/>
        </w:rPr>
        <w:t>）；</w:t>
      </w:r>
    </w:p>
    <w:p>
      <w:pPr>
        <w:pStyle w:val="14"/>
        <w:ind w:firstLine="640"/>
        <w:rPr>
          <w:rFonts w:ascii="Times New Roman" w:eastAsia="仿宋"/>
          <w:sz w:val="32"/>
          <w:szCs w:val="32"/>
        </w:rPr>
      </w:pPr>
      <w:r>
        <w:rPr>
          <w:rFonts w:ascii="Times New Roman" w:eastAsia="仿宋"/>
          <w:i/>
          <w:iCs/>
          <w:position w:val="-4"/>
          <w:sz w:val="32"/>
          <w:szCs w:val="32"/>
        </w:rPr>
        <w:object>
          <v:shape id="_x0000_i1055" o:spt="75" type="#_x0000_t75" style="height:13pt;width:19pt;" o:ole="t" filled="f" o:preferrelative="t" stroked="f" coordsize="21600,21600">
            <v:path/>
            <v:fill on="f" focussize="0,0"/>
            <v:stroke on="f" joinstyle="miter"/>
            <v:imagedata r:id="rId68" o:title=""/>
            <o:lock v:ext="edit" aspectratio="t"/>
            <w10:wrap type="none"/>
            <w10:anchorlock/>
          </v:shape>
          <o:OLEObject Type="Embed" ProgID="Equation.3" ShapeID="_x0000_i1055" DrawAspect="Content" ObjectID="_1468075755" r:id="rId67">
            <o:LockedField>false</o:LockedField>
          </o:OLEObject>
        </w:object>
      </w:r>
      <w:r>
        <w:rPr>
          <w:rFonts w:hint="eastAsia" w:ascii="Times New Roman" w:eastAsia="仿宋"/>
          <w:sz w:val="32"/>
          <w:szCs w:val="32"/>
        </w:rPr>
        <w:t xml:space="preserve"> —— 基准线情景出行碳排放因子（kg</w:t>
      </w:r>
      <w:r>
        <w:rPr>
          <w:rFonts w:ascii="Times New Roman" w:eastAsia="仿宋"/>
          <w:sz w:val="32"/>
          <w:szCs w:val="32"/>
        </w:rPr>
        <w:t>CO</w:t>
      </w:r>
      <w:r>
        <w:rPr>
          <w:rFonts w:ascii="Times New Roman" w:eastAsia="仿宋"/>
          <w:sz w:val="32"/>
          <w:szCs w:val="32"/>
          <w:vertAlign w:val="subscript"/>
        </w:rPr>
        <w:t>2</w:t>
      </w:r>
      <w:r>
        <w:rPr>
          <w:rFonts w:ascii="Times New Roman" w:eastAsia="仿宋"/>
          <w:sz w:val="32"/>
          <w:szCs w:val="32"/>
        </w:rPr>
        <w:t>/</w:t>
      </w:r>
      <w:r>
        <w:rPr>
          <w:rFonts w:hint="eastAsia" w:ascii="Times New Roman" w:eastAsia="仿宋_GB2312"/>
          <w:color w:val="000000"/>
          <w:sz w:val="32"/>
          <w:szCs w:val="32"/>
        </w:rPr>
        <w:t>(人</w:t>
      </w:r>
      <w:r>
        <w:rPr>
          <w:rFonts w:ascii="Times New Roman" w:eastAsia="仿宋"/>
          <w:sz w:val="32"/>
          <w:szCs w:val="32"/>
        </w:rPr>
        <w:t>·</w:t>
      </w:r>
      <w:r>
        <w:rPr>
          <w:rFonts w:hint="eastAsia" w:ascii="Times New Roman" w:eastAsia="仿宋_GB2312"/>
          <w:color w:val="000000"/>
          <w:sz w:val="32"/>
          <w:szCs w:val="32"/>
        </w:rPr>
        <w:t>km)</w:t>
      </w:r>
      <w:r>
        <w:rPr>
          <w:rFonts w:hint="eastAsia" w:ascii="Times New Roman" w:eastAsia="仿宋"/>
          <w:sz w:val="32"/>
          <w:szCs w:val="32"/>
        </w:rPr>
        <w:t>）；</w:t>
      </w:r>
    </w:p>
    <w:p>
      <w:pPr>
        <w:pStyle w:val="14"/>
        <w:ind w:firstLine="640"/>
        <w:rPr>
          <w:rFonts w:ascii="Times New Roman" w:eastAsia="仿宋"/>
          <w:sz w:val="32"/>
          <w:szCs w:val="32"/>
        </w:rPr>
      </w:pPr>
      <w:r>
        <w:rPr>
          <w:rFonts w:ascii="Times New Roman" w:eastAsia="仿宋"/>
          <w:i/>
          <w:iCs/>
          <w:position w:val="-10"/>
          <w:sz w:val="32"/>
          <w:szCs w:val="32"/>
        </w:rPr>
        <w:object>
          <v:shape id="_x0000_i1056" o:spt="75" type="#_x0000_t75" style="height:17pt;width:24.95pt;" o:ole="t" filled="f" o:preferrelative="t" stroked="f" coordsize="21600,21600">
            <v:path/>
            <v:fill on="f" focussize="0,0"/>
            <v:stroke on="f" joinstyle="miter"/>
            <v:imagedata r:id="rId70" o:title=""/>
            <o:lock v:ext="edit" aspectratio="t"/>
            <w10:wrap type="none"/>
            <w10:anchorlock/>
          </v:shape>
          <o:OLEObject Type="Embed" ProgID="Equation.3" ShapeID="_x0000_i1056" DrawAspect="Content" ObjectID="_1468075756" r:id="rId69">
            <o:LockedField>false</o:LockedField>
          </o:OLEObject>
        </w:object>
      </w:r>
      <w:r>
        <w:rPr>
          <w:rFonts w:ascii="Times New Roman" w:eastAsia="仿宋"/>
          <w:i/>
          <w:iCs/>
          <w:sz w:val="32"/>
          <w:szCs w:val="32"/>
        </w:rPr>
        <w:t xml:space="preserve"> </w:t>
      </w:r>
      <w:r>
        <w:rPr>
          <w:rFonts w:hint="eastAsia" w:ascii="Times New Roman" w:eastAsia="仿宋"/>
          <w:sz w:val="32"/>
          <w:szCs w:val="32"/>
        </w:rPr>
        <w:t>—— 步行、骑行自行车碳排放因子，数值为0；</w:t>
      </w:r>
    </w:p>
    <w:p>
      <w:pPr>
        <w:pStyle w:val="14"/>
        <w:ind w:firstLine="640"/>
        <w:rPr>
          <w:rFonts w:ascii="Times New Roman" w:eastAsia="仿宋"/>
          <w:sz w:val="32"/>
          <w:szCs w:val="32"/>
        </w:rPr>
      </w:pPr>
      <w:r>
        <w:rPr>
          <w:rFonts w:ascii="Times New Roman" w:eastAsia="仿宋"/>
          <w:i/>
          <w:iCs/>
          <w:position w:val="-10"/>
          <w:sz w:val="32"/>
          <w:szCs w:val="32"/>
        </w:rPr>
        <w:object>
          <v:shape id="_x0000_i1057" o:spt="75" type="#_x0000_t75" style="height:17pt;width:17pt;" o:ole="t" filled="f" o:preferrelative="t" stroked="f" coordsize="21600,21600">
            <v:path/>
            <v:fill on="f" focussize="0,0"/>
            <v:stroke on="f" joinstyle="miter"/>
            <v:imagedata r:id="rId72" o:title=""/>
            <o:lock v:ext="edit" aspectratio="t"/>
            <w10:wrap type="none"/>
            <w10:anchorlock/>
          </v:shape>
          <o:OLEObject Type="Embed" ProgID="Equation.3" ShapeID="_x0000_i1057" DrawAspect="Content" ObjectID="_1468075757" r:id="rId71">
            <o:LockedField>false</o:LockedField>
          </o:OLEObject>
        </w:object>
      </w:r>
      <w:r>
        <w:rPr>
          <w:rFonts w:hint="eastAsia" w:ascii="Times New Roman" w:eastAsia="仿宋"/>
          <w:sz w:val="32"/>
          <w:szCs w:val="32"/>
        </w:rPr>
        <w:t xml:space="preserve"> —— 居民每人每次步行、骑行自行车出行距离（km）。</w:t>
      </w:r>
    </w:p>
    <w:p>
      <w:pPr>
        <w:pStyle w:val="16"/>
        <w:spacing w:before="156" w:after="156"/>
        <w:outlineLvl w:val="9"/>
        <w:rPr>
          <w:rFonts w:ascii="Times New Roman" w:eastAsia="仿宋"/>
          <w:sz w:val="32"/>
          <w:szCs w:val="32"/>
        </w:rPr>
      </w:pPr>
      <w:r>
        <w:rPr>
          <w:rFonts w:hint="eastAsia" w:ascii="Times New Roman" w:eastAsia="仿宋"/>
          <w:sz w:val="32"/>
          <w:szCs w:val="32"/>
        </w:rPr>
        <w:t>（2）骑行电动自行车温室气体减排量</w:t>
      </w:r>
    </w:p>
    <w:p>
      <w:pPr>
        <w:pStyle w:val="14"/>
        <w:spacing w:before="156" w:after="156" w:line="279" w:lineRule="auto"/>
        <w:ind w:firstLine="640"/>
        <w:rPr>
          <w:rFonts w:ascii="Times New Roman" w:eastAsia="仿宋"/>
          <w:sz w:val="32"/>
          <w:szCs w:val="32"/>
        </w:rPr>
      </w:pPr>
      <w:r>
        <w:rPr>
          <w:rFonts w:hint="eastAsia" w:ascii="Times New Roman" w:eastAsia="仿宋"/>
          <w:sz w:val="32"/>
          <w:szCs w:val="32"/>
        </w:rPr>
        <w:t>电动自行车出行产生的温室气体减排量按式（9）计算。</w:t>
      </w:r>
    </w:p>
    <w:p>
      <w:pPr>
        <w:pStyle w:val="14"/>
        <w:ind w:firstLine="640"/>
        <w:jc w:val="right"/>
        <w:rPr>
          <w:rFonts w:ascii="Times New Roman" w:eastAsia="仿宋"/>
          <w:sz w:val="32"/>
          <w:szCs w:val="32"/>
        </w:rPr>
      </w:pPr>
      <w:r>
        <w:rPr>
          <w:rFonts w:ascii="Times New Roman" w:eastAsia="仿宋"/>
          <w:i/>
          <w:iCs/>
          <w:position w:val="-10"/>
          <w:sz w:val="32"/>
          <w:szCs w:val="32"/>
        </w:rPr>
        <w:object>
          <v:shape id="_x0000_i1058" o:spt="75" type="#_x0000_t75" style="height:17pt;width:121pt;" o:ole="t" filled="f" o:preferrelative="t" stroked="f" coordsize="21600,21600">
            <v:path/>
            <v:fill on="f" focussize="0,0"/>
            <v:stroke on="f" joinstyle="miter"/>
            <v:imagedata r:id="rId74" o:title=""/>
            <o:lock v:ext="edit" aspectratio="t"/>
            <w10:wrap type="none"/>
            <w10:anchorlock/>
          </v:shape>
          <o:OLEObject Type="Embed" ProgID="Equation.3" ShapeID="_x0000_i1058" DrawAspect="Content" ObjectID="_1468075758" r:id="rId73">
            <o:LockedField>false</o:LockedField>
          </o:OLEObject>
        </w:object>
      </w:r>
      <w:r>
        <w:rPr>
          <w:rFonts w:ascii="Times New Roman" w:eastAsia="仿宋"/>
          <w:sz w:val="32"/>
          <w:szCs w:val="32"/>
        </w:rPr>
        <w:t xml:space="preserve"> …………………… (9)</w:t>
      </w:r>
    </w:p>
    <w:p>
      <w:pPr>
        <w:pStyle w:val="14"/>
        <w:ind w:firstLine="636" w:firstLineChars="199"/>
        <w:rPr>
          <w:rFonts w:ascii="Times New Roman" w:eastAsia="仿宋"/>
          <w:b/>
          <w:sz w:val="32"/>
          <w:szCs w:val="32"/>
        </w:rPr>
      </w:pPr>
      <w:r>
        <w:rPr>
          <w:rFonts w:hint="eastAsia" w:ascii="Times New Roman" w:eastAsia="仿宋"/>
          <w:sz w:val="32"/>
          <w:szCs w:val="32"/>
        </w:rPr>
        <w:t>式中：</w:t>
      </w:r>
    </w:p>
    <w:p>
      <w:pPr>
        <w:pStyle w:val="14"/>
        <w:ind w:firstLine="640"/>
        <w:rPr>
          <w:rFonts w:ascii="Times New Roman" w:eastAsia="仿宋"/>
          <w:sz w:val="32"/>
          <w:szCs w:val="32"/>
        </w:rPr>
      </w:pPr>
      <w:r>
        <w:rPr>
          <w:rFonts w:ascii="Times New Roman" w:eastAsia="仿宋"/>
          <w:i/>
          <w:iCs/>
          <w:position w:val="-10"/>
          <w:sz w:val="32"/>
          <w:szCs w:val="32"/>
        </w:rPr>
        <w:object>
          <v:shape id="_x0000_i1059" o:spt="75" type="#_x0000_t75" style="height:17pt;width:24.95pt;" o:ole="t" filled="f" o:preferrelative="t" stroked="f" coordsize="21600,21600">
            <v:path/>
            <v:fill on="f" focussize="0,0"/>
            <v:stroke on="f" joinstyle="miter"/>
            <v:imagedata r:id="rId76" o:title=""/>
            <o:lock v:ext="edit" aspectratio="t"/>
            <w10:wrap type="none"/>
            <w10:anchorlock/>
          </v:shape>
          <o:OLEObject Type="Embed" ProgID="Equation.3" ShapeID="_x0000_i1059" DrawAspect="Content" ObjectID="_1468075759" r:id="rId75">
            <o:LockedField>false</o:LockedField>
          </o:OLEObject>
        </w:object>
      </w:r>
      <w:r>
        <w:rPr>
          <w:rFonts w:hint="eastAsia" w:ascii="Times New Roman" w:eastAsia="仿宋"/>
          <w:sz w:val="32"/>
          <w:szCs w:val="32"/>
        </w:rPr>
        <w:t xml:space="preserve"> —— 居民采用电动自行车出行产生的温室气体减排量（kg</w:t>
      </w:r>
      <w:r>
        <w:rPr>
          <w:rFonts w:ascii="Times New Roman" w:eastAsia="仿宋"/>
          <w:sz w:val="32"/>
          <w:szCs w:val="32"/>
        </w:rPr>
        <w:t>CO</w:t>
      </w:r>
      <w:r>
        <w:rPr>
          <w:rFonts w:ascii="Times New Roman" w:eastAsia="仿宋"/>
          <w:sz w:val="32"/>
          <w:szCs w:val="32"/>
          <w:vertAlign w:val="subscript"/>
        </w:rPr>
        <w:t>2</w:t>
      </w:r>
      <w:r>
        <w:rPr>
          <w:rFonts w:hint="eastAsia" w:ascii="Times New Roman" w:eastAsia="仿宋"/>
          <w:sz w:val="32"/>
          <w:szCs w:val="32"/>
        </w:rPr>
        <w:t>）；</w:t>
      </w:r>
    </w:p>
    <w:p>
      <w:pPr>
        <w:pStyle w:val="14"/>
        <w:ind w:firstLine="640"/>
        <w:rPr>
          <w:rFonts w:ascii="Times New Roman" w:eastAsia="仿宋"/>
          <w:sz w:val="32"/>
          <w:szCs w:val="32"/>
        </w:rPr>
      </w:pPr>
      <w:r>
        <w:rPr>
          <w:rFonts w:ascii="Times New Roman" w:eastAsia="仿宋"/>
          <w:i/>
          <w:iCs/>
          <w:position w:val="-4"/>
          <w:sz w:val="32"/>
          <w:szCs w:val="32"/>
        </w:rPr>
        <w:object>
          <v:shape id="_x0000_i1060" o:spt="75" type="#_x0000_t75" style="height:13pt;width:19pt;" o:ole="t" filled="f" o:preferrelative="t" stroked="f" coordsize="21600,21600">
            <v:path/>
            <v:fill on="f" focussize="0,0"/>
            <v:stroke on="f" joinstyle="miter"/>
            <v:imagedata r:id="rId68" o:title=""/>
            <o:lock v:ext="edit" aspectratio="t"/>
            <w10:wrap type="none"/>
            <w10:anchorlock/>
          </v:shape>
          <o:OLEObject Type="Embed" ProgID="Equation.3" ShapeID="_x0000_i1060" DrawAspect="Content" ObjectID="_1468075760" r:id="rId77">
            <o:LockedField>false</o:LockedField>
          </o:OLEObject>
        </w:object>
      </w:r>
      <w:r>
        <w:rPr>
          <w:rFonts w:hint="eastAsia" w:ascii="Times New Roman" w:eastAsia="仿宋"/>
          <w:sz w:val="32"/>
          <w:szCs w:val="32"/>
        </w:rPr>
        <w:t xml:space="preserve"> —— 基准线情景出行碳排放因子（kg</w:t>
      </w:r>
      <w:r>
        <w:rPr>
          <w:rFonts w:ascii="Times New Roman" w:eastAsia="仿宋"/>
          <w:sz w:val="32"/>
          <w:szCs w:val="32"/>
        </w:rPr>
        <w:t>CO</w:t>
      </w:r>
      <w:r>
        <w:rPr>
          <w:rFonts w:ascii="Times New Roman" w:eastAsia="仿宋"/>
          <w:sz w:val="32"/>
          <w:szCs w:val="32"/>
          <w:vertAlign w:val="subscript"/>
        </w:rPr>
        <w:t>2</w:t>
      </w:r>
      <w:r>
        <w:rPr>
          <w:rFonts w:ascii="Times New Roman" w:eastAsia="仿宋"/>
          <w:sz w:val="32"/>
          <w:szCs w:val="32"/>
        </w:rPr>
        <w:t>/</w:t>
      </w:r>
      <w:r>
        <w:rPr>
          <w:rFonts w:hint="eastAsia" w:ascii="Times New Roman" w:eastAsia="仿宋_GB2312"/>
          <w:color w:val="000000"/>
          <w:sz w:val="32"/>
          <w:szCs w:val="32"/>
        </w:rPr>
        <w:t>(人</w:t>
      </w:r>
      <w:r>
        <w:rPr>
          <w:rFonts w:ascii="Times New Roman" w:eastAsia="仿宋"/>
          <w:sz w:val="32"/>
          <w:szCs w:val="32"/>
        </w:rPr>
        <w:t>·</w:t>
      </w:r>
      <w:r>
        <w:rPr>
          <w:rFonts w:hint="eastAsia" w:ascii="Times New Roman" w:eastAsia="仿宋_GB2312"/>
          <w:color w:val="000000"/>
          <w:sz w:val="32"/>
          <w:szCs w:val="32"/>
        </w:rPr>
        <w:t>km)</w:t>
      </w:r>
      <w:r>
        <w:rPr>
          <w:rFonts w:hint="eastAsia" w:ascii="Times New Roman" w:eastAsia="仿宋"/>
          <w:sz w:val="32"/>
          <w:szCs w:val="32"/>
        </w:rPr>
        <w:t>）；</w:t>
      </w:r>
    </w:p>
    <w:p>
      <w:pPr>
        <w:pStyle w:val="14"/>
        <w:ind w:firstLine="640"/>
        <w:rPr>
          <w:rFonts w:ascii="Times New Roman" w:eastAsia="仿宋"/>
          <w:sz w:val="32"/>
          <w:szCs w:val="32"/>
        </w:rPr>
      </w:pPr>
      <w:r>
        <w:rPr>
          <w:rFonts w:ascii="Times New Roman" w:eastAsia="仿宋"/>
          <w:i/>
          <w:iCs/>
          <w:position w:val="-10"/>
          <w:sz w:val="32"/>
          <w:szCs w:val="32"/>
        </w:rPr>
        <w:object>
          <v:shape id="_x0000_i1061" o:spt="75" type="#_x0000_t75" style="height:17pt;width:24.95pt;" o:ole="t" filled="f" o:preferrelative="t" stroked="f" coordsize="21600,21600">
            <v:path/>
            <v:fill on="f" focussize="0,0"/>
            <v:stroke on="f" joinstyle="miter"/>
            <v:imagedata r:id="rId79" o:title=""/>
            <o:lock v:ext="edit" aspectratio="t"/>
            <w10:wrap type="none"/>
            <w10:anchorlock/>
          </v:shape>
          <o:OLEObject Type="Embed" ProgID="Equation.3" ShapeID="_x0000_i1061" DrawAspect="Content" ObjectID="_1468075761" r:id="rId78">
            <o:LockedField>false</o:LockedField>
          </o:OLEObject>
        </w:object>
      </w:r>
      <w:r>
        <w:rPr>
          <w:rFonts w:ascii="Times New Roman" w:eastAsia="仿宋"/>
          <w:i/>
          <w:iCs/>
          <w:sz w:val="32"/>
          <w:szCs w:val="32"/>
        </w:rPr>
        <w:t xml:space="preserve"> </w:t>
      </w:r>
      <w:r>
        <w:rPr>
          <w:rFonts w:hint="eastAsia" w:ascii="Times New Roman" w:eastAsia="仿宋"/>
          <w:sz w:val="32"/>
          <w:szCs w:val="32"/>
        </w:rPr>
        <w:t>—— 电动自行车出行碳排放因子（kg</w:t>
      </w:r>
      <w:r>
        <w:rPr>
          <w:rFonts w:ascii="Times New Roman" w:eastAsia="仿宋"/>
          <w:sz w:val="32"/>
          <w:szCs w:val="32"/>
        </w:rPr>
        <w:t>CO</w:t>
      </w:r>
      <w:r>
        <w:rPr>
          <w:rFonts w:ascii="Times New Roman" w:eastAsia="仿宋"/>
          <w:sz w:val="32"/>
          <w:szCs w:val="32"/>
          <w:vertAlign w:val="subscript"/>
        </w:rPr>
        <w:t>2</w:t>
      </w:r>
      <w:r>
        <w:rPr>
          <w:rFonts w:ascii="Times New Roman" w:eastAsia="仿宋"/>
          <w:sz w:val="32"/>
          <w:szCs w:val="32"/>
        </w:rPr>
        <w:t>/</w:t>
      </w:r>
      <w:r>
        <w:rPr>
          <w:rFonts w:hint="eastAsia" w:ascii="Times New Roman" w:eastAsia="仿宋_GB2312"/>
          <w:color w:val="000000"/>
          <w:sz w:val="32"/>
          <w:szCs w:val="32"/>
        </w:rPr>
        <w:t>(人</w:t>
      </w:r>
      <w:r>
        <w:rPr>
          <w:rFonts w:ascii="Times New Roman" w:eastAsia="仿宋"/>
          <w:sz w:val="32"/>
          <w:szCs w:val="32"/>
        </w:rPr>
        <w:t>·</w:t>
      </w:r>
      <w:r>
        <w:rPr>
          <w:rFonts w:hint="eastAsia" w:ascii="Times New Roman" w:eastAsia="仿宋_GB2312"/>
          <w:color w:val="000000"/>
          <w:sz w:val="32"/>
          <w:szCs w:val="32"/>
        </w:rPr>
        <w:t>km)</w:t>
      </w:r>
      <w:r>
        <w:rPr>
          <w:rFonts w:hint="eastAsia" w:ascii="Times New Roman" w:eastAsia="仿宋"/>
          <w:sz w:val="32"/>
          <w:szCs w:val="32"/>
        </w:rPr>
        <w:t>），电动自行车出行碳排放因子参考附录A；</w:t>
      </w:r>
    </w:p>
    <w:p>
      <w:pPr>
        <w:pStyle w:val="14"/>
        <w:ind w:firstLine="640"/>
        <w:rPr>
          <w:rFonts w:ascii="Times New Roman"/>
        </w:rPr>
      </w:pPr>
      <w:r>
        <w:rPr>
          <w:rFonts w:ascii="Times New Roman" w:eastAsia="仿宋"/>
          <w:i/>
          <w:iCs/>
          <w:position w:val="-10"/>
          <w:sz w:val="32"/>
          <w:szCs w:val="32"/>
        </w:rPr>
        <w:object>
          <v:shape id="_x0000_i1062" o:spt="75" type="#_x0000_t75" style="height:17pt;width:18pt;" o:ole="t" filled="f" o:preferrelative="t" stroked="f" coordsize="21600,21600">
            <v:path/>
            <v:fill on="f" focussize="0,0"/>
            <v:stroke on="f" joinstyle="miter"/>
            <v:imagedata r:id="rId81" o:title=""/>
            <o:lock v:ext="edit" aspectratio="t"/>
            <w10:wrap type="none"/>
            <w10:anchorlock/>
          </v:shape>
          <o:OLEObject Type="Embed" ProgID="Equation.3" ShapeID="_x0000_i1062" DrawAspect="Content" ObjectID="_1468075762" r:id="rId80">
            <o:LockedField>false</o:LockedField>
          </o:OLEObject>
        </w:object>
      </w:r>
      <w:r>
        <w:rPr>
          <w:rFonts w:hint="eastAsia" w:ascii="Times New Roman" w:eastAsia="仿宋"/>
          <w:sz w:val="32"/>
          <w:szCs w:val="32"/>
        </w:rPr>
        <w:t xml:space="preserve"> —— 居民每人每次电动自行车出行距离（km）。</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）纯电动汽车出行温室气体减排量</w:t>
      </w:r>
    </w:p>
    <w:p>
      <w:pPr>
        <w:pStyle w:val="14"/>
        <w:ind w:firstLine="640"/>
        <w:rPr>
          <w:rFonts w:ascii="Times New Roman" w:eastAsia="仿宋_GB2312"/>
          <w:sz w:val="32"/>
          <w:szCs w:val="32"/>
        </w:rPr>
      </w:pPr>
      <w:r>
        <w:rPr>
          <w:rFonts w:hint="eastAsia" w:ascii="Times New Roman" w:eastAsia="仿宋_GB2312"/>
          <w:sz w:val="32"/>
          <w:szCs w:val="32"/>
        </w:rPr>
        <w:t>纯电动汽车出行产生的温室气体减排量按式（</w:t>
      </w:r>
      <w:r>
        <w:rPr>
          <w:rFonts w:ascii="Times New Roman" w:eastAsia="仿宋_GB2312"/>
          <w:sz w:val="32"/>
          <w:szCs w:val="32"/>
        </w:rPr>
        <w:t>10</w:t>
      </w:r>
      <w:r>
        <w:rPr>
          <w:rFonts w:hint="eastAsia" w:ascii="Times New Roman" w:eastAsia="仿宋_GB2312"/>
          <w:sz w:val="32"/>
          <w:szCs w:val="32"/>
        </w:rPr>
        <w:t>）计算。</w:t>
      </w:r>
    </w:p>
    <w:p>
      <w:pPr>
        <w:pStyle w:val="14"/>
        <w:ind w:firstLine="640"/>
        <w:jc w:val="right"/>
        <w:rPr>
          <w:rFonts w:ascii="Times New Roman" w:eastAsia="仿宋_GB2312"/>
          <w:sz w:val="32"/>
          <w:szCs w:val="32"/>
        </w:rPr>
      </w:pPr>
      <w:r>
        <w:rPr>
          <w:rFonts w:ascii="Times New Roman" w:eastAsia="仿宋_GB2312"/>
          <w:sz w:val="32"/>
          <w:szCs w:val="32"/>
        </w:rPr>
        <w:object>
          <v:shape id="_x0000_i1063" o:spt="75" type="#_x0000_t75" style="height:18pt;width:121pt;" o:ole="t" filled="f" o:preferrelative="t" stroked="f" coordsize="21600,21600">
            <v:path/>
            <v:fill on="f" focussize="0,0"/>
            <v:stroke on="f" joinstyle="miter"/>
            <v:imagedata r:id="rId83" o:title=""/>
            <o:lock v:ext="edit" aspectratio="t"/>
            <w10:wrap type="none"/>
            <w10:anchorlock/>
          </v:shape>
          <o:OLEObject Type="Embed" ProgID="Equation.3" ShapeID="_x0000_i1063" DrawAspect="Content" ObjectID="_1468075763" r:id="rId82">
            <o:LockedField>false</o:LockedField>
          </o:OLEObject>
        </w:object>
      </w:r>
      <w:r>
        <w:rPr>
          <w:rFonts w:ascii="Times New Roman" w:eastAsia="仿宋_GB2312"/>
          <w:sz w:val="32"/>
          <w:szCs w:val="32"/>
        </w:rPr>
        <w:t xml:space="preserve"> ……………… (10)</w:t>
      </w:r>
    </w:p>
    <w:p>
      <w:pPr>
        <w:pStyle w:val="14"/>
        <w:ind w:firstLine="640" w:firstLineChars="0"/>
        <w:rPr>
          <w:rFonts w:ascii="Times New Roman" w:eastAsia="仿宋_GB2312"/>
          <w:sz w:val="32"/>
          <w:szCs w:val="32"/>
        </w:rPr>
      </w:pPr>
      <w:r>
        <w:rPr>
          <w:rFonts w:hint="eastAsia" w:ascii="Times New Roman" w:eastAsia="仿宋_GB2312"/>
          <w:sz w:val="32"/>
          <w:szCs w:val="32"/>
        </w:rPr>
        <w:t>式中：</w:t>
      </w:r>
    </w:p>
    <w:p>
      <w:pPr>
        <w:pStyle w:val="14"/>
        <w:ind w:firstLine="640"/>
        <w:rPr>
          <w:rFonts w:ascii="Times New Roman" w:eastAsia="仿宋_GB2312"/>
          <w:sz w:val="32"/>
          <w:szCs w:val="32"/>
        </w:rPr>
      </w:pPr>
      <w:r>
        <w:rPr>
          <w:rFonts w:ascii="Times New Roman" w:eastAsia="仿宋_GB2312"/>
          <w:sz w:val="32"/>
          <w:szCs w:val="32"/>
        </w:rPr>
        <w:object>
          <v:shape id="_x0000_i1064" o:spt="75" type="#_x0000_t75" style="height:18pt;width:24.95pt;" o:ole="t" filled="f" o:preferrelative="t" stroked="f" coordsize="21600,21600">
            <v:path/>
            <v:fill on="f" focussize="0,0"/>
            <v:stroke on="f" joinstyle="miter"/>
            <v:imagedata r:id="rId85" o:title=""/>
            <o:lock v:ext="edit" aspectratio="t"/>
            <w10:wrap type="none"/>
            <w10:anchorlock/>
          </v:shape>
          <o:OLEObject Type="Embed" ProgID="Equation.3" ShapeID="_x0000_i1064" DrawAspect="Content" ObjectID="_1468075764" r:id="rId84">
            <o:LockedField>false</o:LockedField>
          </o:OLEObject>
        </w:object>
      </w:r>
      <w:r>
        <w:rPr>
          <w:rFonts w:hint="eastAsia" w:ascii="Times New Roman" w:eastAsia="仿宋_GB2312"/>
          <w:sz w:val="32"/>
          <w:szCs w:val="32"/>
        </w:rPr>
        <w:t xml:space="preserve"> —— 居民采用纯电动汽车出行产生的温室气体减排量（kgCO</w:t>
      </w:r>
      <w:r>
        <w:rPr>
          <w:rFonts w:ascii="Times New Roman" w:eastAsia="仿宋_GB2312"/>
          <w:sz w:val="32"/>
          <w:szCs w:val="32"/>
          <w:vertAlign w:val="subscript"/>
        </w:rPr>
        <w:t>2</w:t>
      </w:r>
      <w:r>
        <w:rPr>
          <w:rFonts w:hint="eastAsia" w:ascii="Times New Roman" w:eastAsia="仿宋_GB2312"/>
          <w:sz w:val="32"/>
          <w:szCs w:val="32"/>
        </w:rPr>
        <w:t>）；</w:t>
      </w:r>
    </w:p>
    <w:p>
      <w:pPr>
        <w:pStyle w:val="14"/>
        <w:ind w:firstLine="640"/>
        <w:rPr>
          <w:rFonts w:ascii="Times New Roman" w:eastAsia="仿宋_GB2312"/>
          <w:sz w:val="32"/>
          <w:szCs w:val="32"/>
        </w:rPr>
      </w:pPr>
      <w:r>
        <w:rPr>
          <w:rFonts w:ascii="Times New Roman" w:eastAsia="仿宋_GB2312"/>
          <w:sz w:val="32"/>
          <w:szCs w:val="32"/>
        </w:rPr>
        <w:object>
          <v:shape id="_x0000_i1065" o:spt="75" type="#_x0000_t75" style="height:13pt;width:19pt;" o:ole="t" filled="f" o:preferrelative="t" stroked="f" coordsize="21600,21600">
            <v:path/>
            <v:fill on="f" focussize="0,0"/>
            <v:stroke on="f" joinstyle="miter"/>
            <v:imagedata r:id="rId68" o:title=""/>
            <o:lock v:ext="edit" aspectratio="t"/>
            <w10:wrap type="none"/>
            <w10:anchorlock/>
          </v:shape>
          <o:OLEObject Type="Embed" ProgID="Equation.3" ShapeID="_x0000_i1065" DrawAspect="Content" ObjectID="_1468075765" r:id="rId86">
            <o:LockedField>false</o:LockedField>
          </o:OLEObject>
        </w:object>
      </w:r>
      <w:r>
        <w:rPr>
          <w:rFonts w:hint="eastAsia" w:ascii="Times New Roman" w:eastAsia="仿宋_GB2312"/>
          <w:sz w:val="32"/>
          <w:szCs w:val="32"/>
        </w:rPr>
        <w:t xml:space="preserve"> —— 基准线情景出行碳排放因子（kgCO</w:t>
      </w:r>
      <w:r>
        <w:rPr>
          <w:rFonts w:ascii="Times New Roman" w:eastAsia="仿宋_GB2312"/>
          <w:sz w:val="32"/>
          <w:szCs w:val="32"/>
          <w:vertAlign w:val="subscript"/>
        </w:rPr>
        <w:t>2</w:t>
      </w:r>
      <w:r>
        <w:rPr>
          <w:rFonts w:ascii="Times New Roman" w:eastAsia="仿宋_GB2312"/>
          <w:sz w:val="32"/>
          <w:szCs w:val="32"/>
        </w:rPr>
        <w:t>/</w:t>
      </w:r>
      <w:r>
        <w:rPr>
          <w:rFonts w:hint="eastAsia" w:ascii="Times New Roman" w:eastAsia="仿宋_GB2312"/>
          <w:sz w:val="32"/>
          <w:szCs w:val="32"/>
        </w:rPr>
        <w:t>(人</w:t>
      </w:r>
      <w:r>
        <w:rPr>
          <w:rFonts w:ascii="Times New Roman" w:eastAsia="仿宋"/>
          <w:sz w:val="32"/>
          <w:szCs w:val="32"/>
        </w:rPr>
        <w:t>·</w:t>
      </w:r>
      <w:r>
        <w:rPr>
          <w:rFonts w:hint="eastAsia" w:ascii="Times New Roman" w:eastAsia="仿宋_GB2312"/>
          <w:sz w:val="32"/>
          <w:szCs w:val="32"/>
        </w:rPr>
        <w:t>km)）；</w:t>
      </w:r>
    </w:p>
    <w:p>
      <w:pPr>
        <w:pStyle w:val="14"/>
        <w:ind w:firstLine="640"/>
        <w:rPr>
          <w:rFonts w:ascii="Times New Roman" w:eastAsia="仿宋_GB2312"/>
          <w:sz w:val="32"/>
          <w:szCs w:val="32"/>
        </w:rPr>
      </w:pPr>
      <w:r>
        <w:rPr>
          <w:rFonts w:ascii="Times New Roman" w:eastAsia="仿宋_GB2312"/>
          <w:sz w:val="32"/>
          <w:szCs w:val="32"/>
        </w:rPr>
        <w:object>
          <v:shape id="_x0000_i1066" o:spt="75" type="#_x0000_t75" style="height:18pt;width:24.95pt;" o:ole="t" filled="f" o:preferrelative="t" stroked="f" coordsize="21600,21600">
            <v:path/>
            <v:fill on="f" focussize="0,0"/>
            <v:stroke on="f" joinstyle="miter"/>
            <v:imagedata r:id="rId88" o:title=""/>
            <o:lock v:ext="edit" aspectratio="t"/>
            <w10:wrap type="none"/>
            <w10:anchorlock/>
          </v:shape>
          <o:OLEObject Type="Embed" ProgID="Equation.3" ShapeID="_x0000_i1066" DrawAspect="Content" ObjectID="_1468075766" r:id="rId87">
            <o:LockedField>false</o:LockedField>
          </o:OLEObject>
        </w:object>
      </w:r>
      <w:r>
        <w:rPr>
          <w:rFonts w:ascii="Times New Roman" w:eastAsia="仿宋_GB2312"/>
          <w:sz w:val="32"/>
          <w:szCs w:val="32"/>
        </w:rPr>
        <w:t xml:space="preserve"> </w:t>
      </w:r>
      <w:r>
        <w:rPr>
          <w:rFonts w:hint="eastAsia" w:ascii="Times New Roman" w:eastAsia="仿宋_GB2312"/>
          <w:sz w:val="32"/>
          <w:szCs w:val="32"/>
        </w:rPr>
        <w:t>—— 纯电动汽车出行碳排放因子（kgCO</w:t>
      </w:r>
      <w:r>
        <w:rPr>
          <w:rFonts w:ascii="Times New Roman" w:eastAsia="仿宋_GB2312"/>
          <w:sz w:val="32"/>
          <w:szCs w:val="32"/>
          <w:vertAlign w:val="subscript"/>
        </w:rPr>
        <w:t>2</w:t>
      </w:r>
      <w:r>
        <w:rPr>
          <w:rFonts w:ascii="Times New Roman" w:eastAsia="仿宋_GB2312"/>
          <w:sz w:val="32"/>
          <w:szCs w:val="32"/>
        </w:rPr>
        <w:t>/</w:t>
      </w:r>
      <w:r>
        <w:rPr>
          <w:rFonts w:hint="eastAsia" w:ascii="Times New Roman" w:eastAsia="仿宋_GB2312"/>
          <w:sz w:val="32"/>
          <w:szCs w:val="32"/>
        </w:rPr>
        <w:t>(人</w:t>
      </w:r>
      <w:r>
        <w:rPr>
          <w:rFonts w:ascii="Times New Roman" w:eastAsia="仿宋"/>
          <w:sz w:val="32"/>
          <w:szCs w:val="32"/>
        </w:rPr>
        <w:t>·</w:t>
      </w:r>
      <w:r>
        <w:rPr>
          <w:rFonts w:hint="eastAsia" w:ascii="Times New Roman" w:eastAsia="仿宋_GB2312"/>
          <w:sz w:val="32"/>
          <w:szCs w:val="32"/>
        </w:rPr>
        <w:t>km)），纯电动汽车出行碳排放因子参考附录A；</w:t>
      </w:r>
    </w:p>
    <w:p>
      <w:pPr>
        <w:pStyle w:val="14"/>
        <w:ind w:firstLine="640"/>
        <w:rPr>
          <w:rFonts w:ascii="Times New Roman"/>
        </w:rPr>
      </w:pPr>
      <w:r>
        <w:rPr>
          <w:rFonts w:ascii="Times New Roman" w:eastAsia="仿宋_GB2312"/>
          <w:sz w:val="32"/>
          <w:szCs w:val="32"/>
        </w:rPr>
        <w:object>
          <v:shape id="_x0000_i1067" o:spt="75" type="#_x0000_t75" style="height:18pt;width:18pt;" o:ole="t" filled="f" o:preferrelative="t" stroked="f" coordsize="21600,21600">
            <v:path/>
            <v:fill on="f" focussize="0,0"/>
            <v:stroke on="f" joinstyle="miter"/>
            <v:imagedata r:id="rId90" o:title=""/>
            <o:lock v:ext="edit" aspectratio="t"/>
            <w10:wrap type="none"/>
            <w10:anchorlock/>
          </v:shape>
          <o:OLEObject Type="Embed" ProgID="Equation.3" ShapeID="_x0000_i1067" DrawAspect="Content" ObjectID="_1468075767" r:id="rId89">
            <o:LockedField>false</o:LockedField>
          </o:OLEObject>
        </w:object>
      </w:r>
      <w:r>
        <w:rPr>
          <w:rFonts w:hint="eastAsia" w:ascii="Times New Roman" w:eastAsia="仿宋_GB2312"/>
          <w:sz w:val="32"/>
          <w:szCs w:val="32"/>
        </w:rPr>
        <w:t xml:space="preserve"> —— 居民每人每次纯电动汽车出行距离（km）。</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）公共汽（电）车出行温室气体减排量</w:t>
      </w:r>
    </w:p>
    <w:p>
      <w:pPr>
        <w:pStyle w:val="14"/>
        <w:ind w:firstLine="640"/>
        <w:rPr>
          <w:rFonts w:ascii="Times New Roman" w:eastAsia="仿宋_GB2312"/>
          <w:sz w:val="32"/>
          <w:szCs w:val="32"/>
        </w:rPr>
      </w:pPr>
      <w:r>
        <w:rPr>
          <w:rFonts w:hint="eastAsia" w:ascii="Times New Roman" w:eastAsia="仿宋_GB2312"/>
          <w:sz w:val="32"/>
          <w:szCs w:val="32"/>
        </w:rPr>
        <w:t>公共汽（电）车出行产生的温室气体减排量按式（1</w:t>
      </w:r>
      <w:r>
        <w:rPr>
          <w:rFonts w:ascii="Times New Roman" w:eastAsia="仿宋_GB2312"/>
          <w:sz w:val="32"/>
          <w:szCs w:val="32"/>
        </w:rPr>
        <w:t>1</w:t>
      </w:r>
      <w:r>
        <w:rPr>
          <w:rFonts w:hint="eastAsia" w:ascii="Times New Roman" w:eastAsia="仿宋_GB2312"/>
          <w:sz w:val="32"/>
          <w:szCs w:val="32"/>
        </w:rPr>
        <w:t>）计算：</w:t>
      </w:r>
    </w:p>
    <w:p>
      <w:pPr>
        <w:pStyle w:val="14"/>
        <w:ind w:firstLine="640"/>
        <w:jc w:val="right"/>
        <w:rPr>
          <w:rFonts w:ascii="Times New Roman" w:eastAsia="仿宋_GB2312"/>
          <w:sz w:val="32"/>
          <w:szCs w:val="32"/>
        </w:rPr>
      </w:pPr>
      <w:r>
        <w:rPr>
          <w:rFonts w:ascii="Times New Roman" w:eastAsia="仿宋_GB2312"/>
          <w:sz w:val="32"/>
          <w:szCs w:val="32"/>
        </w:rPr>
        <w:object>
          <v:shape id="_x0000_i1068" o:spt="75" type="#_x0000_t75" style="height:17pt;width:120pt;" o:ole="t" filled="f" o:preferrelative="t" stroked="f" coordsize="21600,21600">
            <v:path/>
            <v:fill on="f" focussize="0,0"/>
            <v:stroke on="f" joinstyle="miter"/>
            <v:imagedata r:id="rId92" o:title=""/>
            <o:lock v:ext="edit" aspectratio="t"/>
            <w10:wrap type="none"/>
            <w10:anchorlock/>
          </v:shape>
          <o:OLEObject Type="Embed" ProgID="Equation.3" ShapeID="_x0000_i1068" DrawAspect="Content" ObjectID="_1468075768" r:id="rId91">
            <o:LockedField>false</o:LockedField>
          </o:OLEObject>
        </w:object>
      </w:r>
      <w:r>
        <w:rPr>
          <w:rFonts w:ascii="Times New Roman" w:eastAsia="仿宋_GB2312"/>
          <w:sz w:val="32"/>
          <w:szCs w:val="32"/>
        </w:rPr>
        <w:t>……………… (11)</w:t>
      </w:r>
    </w:p>
    <w:p>
      <w:pPr>
        <w:pStyle w:val="14"/>
        <w:ind w:firstLine="636" w:firstLineChars="199"/>
        <w:rPr>
          <w:rFonts w:ascii="Times New Roman" w:eastAsia="仿宋_GB2312"/>
          <w:sz w:val="32"/>
          <w:szCs w:val="32"/>
        </w:rPr>
      </w:pPr>
      <w:r>
        <w:rPr>
          <w:rFonts w:hint="eastAsia" w:ascii="Times New Roman" w:eastAsia="仿宋_GB2312"/>
          <w:sz w:val="32"/>
          <w:szCs w:val="32"/>
        </w:rPr>
        <w:t>式中：</w:t>
      </w:r>
    </w:p>
    <w:p>
      <w:pPr>
        <w:pStyle w:val="14"/>
        <w:ind w:firstLine="640"/>
        <w:rPr>
          <w:rFonts w:ascii="Times New Roman" w:eastAsia="仿宋_GB2312"/>
          <w:sz w:val="32"/>
          <w:szCs w:val="32"/>
        </w:rPr>
      </w:pPr>
      <w:r>
        <w:rPr>
          <w:rFonts w:ascii="Times New Roman" w:eastAsia="仿宋_GB2312"/>
          <w:sz w:val="32"/>
          <w:szCs w:val="32"/>
        </w:rPr>
        <w:object>
          <v:shape id="_x0000_i1069" o:spt="75" type="#_x0000_t75" style="height:17pt;width:24.95pt;" o:ole="t" filled="f" o:preferrelative="t" stroked="f" coordsize="21600,21600">
            <v:path/>
            <v:fill on="f" focussize="0,0"/>
            <v:stroke on="f" joinstyle="miter"/>
            <v:imagedata r:id="rId94" o:title=""/>
            <o:lock v:ext="edit" aspectratio="t"/>
            <w10:wrap type="none"/>
            <w10:anchorlock/>
          </v:shape>
          <o:OLEObject Type="Embed" ProgID="Equation.3" ShapeID="_x0000_i1069" DrawAspect="Content" ObjectID="_1468075769" r:id="rId93">
            <o:LockedField>false</o:LockedField>
          </o:OLEObject>
        </w:object>
      </w:r>
      <w:r>
        <w:rPr>
          <w:rFonts w:hint="eastAsia" w:ascii="Times New Roman" w:eastAsia="仿宋_GB2312"/>
          <w:sz w:val="32"/>
          <w:szCs w:val="32"/>
        </w:rPr>
        <w:t xml:space="preserve"> —— 居民采用公共汽（电）车出行产生的温室气体减排量（kgCO</w:t>
      </w:r>
      <w:r>
        <w:rPr>
          <w:rFonts w:ascii="Times New Roman" w:eastAsia="仿宋_GB2312"/>
          <w:sz w:val="32"/>
          <w:szCs w:val="32"/>
          <w:vertAlign w:val="subscript"/>
        </w:rPr>
        <w:t>2</w:t>
      </w:r>
      <w:r>
        <w:rPr>
          <w:rFonts w:hint="eastAsia" w:ascii="Times New Roman" w:eastAsia="仿宋_GB2312"/>
          <w:sz w:val="32"/>
          <w:szCs w:val="32"/>
        </w:rPr>
        <w:t>）；</w:t>
      </w:r>
    </w:p>
    <w:p>
      <w:pPr>
        <w:pStyle w:val="14"/>
        <w:ind w:firstLine="640"/>
        <w:rPr>
          <w:rFonts w:ascii="Times New Roman" w:eastAsia="仿宋_GB2312"/>
          <w:sz w:val="32"/>
          <w:szCs w:val="32"/>
        </w:rPr>
      </w:pPr>
      <w:r>
        <w:rPr>
          <w:rFonts w:ascii="Times New Roman" w:eastAsia="仿宋_GB2312"/>
          <w:sz w:val="32"/>
          <w:szCs w:val="32"/>
        </w:rPr>
        <w:object>
          <v:shape id="_x0000_i1070" o:spt="75" type="#_x0000_t75" style="height:13pt;width:19pt;" o:ole="t" filled="f" o:preferrelative="t" stroked="f" coordsize="21600,21600">
            <v:path/>
            <v:fill on="f" focussize="0,0"/>
            <v:stroke on="f" joinstyle="miter"/>
            <v:imagedata r:id="rId68" o:title=""/>
            <o:lock v:ext="edit" aspectratio="t"/>
            <w10:wrap type="none"/>
            <w10:anchorlock/>
          </v:shape>
          <o:OLEObject Type="Embed" ProgID="Equation.3" ShapeID="_x0000_i1070" DrawAspect="Content" ObjectID="_1468075770" r:id="rId95">
            <o:LockedField>false</o:LockedField>
          </o:OLEObject>
        </w:object>
      </w:r>
      <w:r>
        <w:rPr>
          <w:rFonts w:hint="eastAsia" w:ascii="Times New Roman" w:eastAsia="仿宋_GB2312"/>
          <w:sz w:val="32"/>
          <w:szCs w:val="32"/>
        </w:rPr>
        <w:t xml:space="preserve"> —— 基准线情景出行碳排放因子（kgCO</w:t>
      </w:r>
      <w:r>
        <w:rPr>
          <w:rFonts w:ascii="Times New Roman" w:eastAsia="仿宋_GB2312"/>
          <w:sz w:val="32"/>
          <w:szCs w:val="32"/>
          <w:vertAlign w:val="subscript"/>
        </w:rPr>
        <w:t>2</w:t>
      </w:r>
      <w:r>
        <w:rPr>
          <w:rFonts w:ascii="Times New Roman" w:eastAsia="仿宋_GB2312"/>
          <w:sz w:val="32"/>
          <w:szCs w:val="32"/>
        </w:rPr>
        <w:t>/</w:t>
      </w:r>
      <w:r>
        <w:rPr>
          <w:rFonts w:hint="eastAsia" w:ascii="Times New Roman" w:eastAsia="仿宋_GB2312"/>
          <w:sz w:val="32"/>
          <w:szCs w:val="32"/>
        </w:rPr>
        <w:t>(人</w:t>
      </w:r>
      <w:r>
        <w:rPr>
          <w:rFonts w:ascii="Times New Roman" w:eastAsia="仿宋"/>
          <w:sz w:val="32"/>
          <w:szCs w:val="32"/>
        </w:rPr>
        <w:t>·</w:t>
      </w:r>
      <w:r>
        <w:rPr>
          <w:rFonts w:hint="eastAsia" w:ascii="Times New Roman" w:eastAsia="仿宋_GB2312"/>
          <w:sz w:val="32"/>
          <w:szCs w:val="32"/>
        </w:rPr>
        <w:t>km)）；</w:t>
      </w:r>
    </w:p>
    <w:p>
      <w:pPr>
        <w:pStyle w:val="14"/>
        <w:ind w:firstLine="640"/>
        <w:rPr>
          <w:rFonts w:ascii="Times New Roman" w:eastAsia="仿宋_GB2312"/>
          <w:sz w:val="32"/>
          <w:szCs w:val="32"/>
        </w:rPr>
      </w:pPr>
      <w:r>
        <w:rPr>
          <w:rFonts w:ascii="Times New Roman" w:eastAsia="仿宋_GB2312"/>
          <w:sz w:val="32"/>
          <w:szCs w:val="32"/>
        </w:rPr>
        <w:object>
          <v:shape id="_x0000_i1071" o:spt="75" type="#_x0000_t75" style="height:17pt;width:24.95pt;" o:ole="t" filled="f" o:preferrelative="t" stroked="f" coordsize="21600,21600">
            <v:path/>
            <v:fill on="f" focussize="0,0"/>
            <v:stroke on="f" joinstyle="miter"/>
            <v:imagedata r:id="rId97" o:title=""/>
            <o:lock v:ext="edit" aspectratio="t"/>
            <w10:wrap type="none"/>
            <w10:anchorlock/>
          </v:shape>
          <o:OLEObject Type="Embed" ProgID="Equation.3" ShapeID="_x0000_i1071" DrawAspect="Content" ObjectID="_1468075771" r:id="rId96">
            <o:LockedField>false</o:LockedField>
          </o:OLEObject>
        </w:object>
      </w:r>
      <w:r>
        <w:rPr>
          <w:rFonts w:hint="eastAsia" w:ascii="Times New Roman" w:eastAsia="仿宋_GB2312"/>
          <w:sz w:val="32"/>
          <w:szCs w:val="32"/>
        </w:rPr>
        <w:t xml:space="preserve"> —— 公共汽（电）车出行碳排放因子（kgCO</w:t>
      </w:r>
      <w:r>
        <w:rPr>
          <w:rFonts w:ascii="Times New Roman" w:eastAsia="仿宋_GB2312"/>
          <w:sz w:val="32"/>
          <w:szCs w:val="32"/>
          <w:vertAlign w:val="subscript"/>
        </w:rPr>
        <w:t>2</w:t>
      </w:r>
      <w:r>
        <w:rPr>
          <w:rFonts w:ascii="Times New Roman" w:eastAsia="仿宋_GB2312"/>
          <w:sz w:val="32"/>
          <w:szCs w:val="32"/>
        </w:rPr>
        <w:t>/</w:t>
      </w:r>
      <w:r>
        <w:rPr>
          <w:rFonts w:hint="eastAsia" w:ascii="Times New Roman" w:eastAsia="仿宋_GB2312"/>
          <w:sz w:val="32"/>
          <w:szCs w:val="32"/>
        </w:rPr>
        <w:t>(人</w:t>
      </w:r>
      <w:r>
        <w:rPr>
          <w:rFonts w:ascii="Times New Roman" w:eastAsia="仿宋"/>
          <w:sz w:val="32"/>
          <w:szCs w:val="32"/>
        </w:rPr>
        <w:t>·</w:t>
      </w:r>
      <w:r>
        <w:rPr>
          <w:rFonts w:hint="eastAsia" w:ascii="Times New Roman" w:eastAsia="仿宋_GB2312"/>
          <w:sz w:val="32"/>
          <w:szCs w:val="32"/>
        </w:rPr>
        <w:t>km)），公共汽（电）车出行碳排放因子参考附录A；</w:t>
      </w:r>
    </w:p>
    <w:p>
      <w:pPr>
        <w:pStyle w:val="14"/>
        <w:ind w:firstLine="640"/>
        <w:rPr>
          <w:rFonts w:ascii="Times New Roman"/>
          <w:sz w:val="24"/>
          <w:szCs w:val="24"/>
        </w:rPr>
      </w:pPr>
      <w:r>
        <w:rPr>
          <w:rFonts w:ascii="Times New Roman" w:eastAsia="仿宋_GB2312"/>
          <w:color w:val="000000"/>
          <w:sz w:val="32"/>
          <w:szCs w:val="32"/>
        </w:rPr>
        <w:object>
          <v:shape id="_x0000_i1072" o:spt="75" type="#_x0000_t75" style="height:17pt;width:17pt;" o:ole="t" filled="f" o:preferrelative="t" stroked="f" coordsize="21600,21600">
            <v:path/>
            <v:fill on="f" focussize="0,0"/>
            <v:stroke on="f" joinstyle="miter"/>
            <v:imagedata r:id="rId99" o:title=""/>
            <o:lock v:ext="edit" aspectratio="t"/>
            <w10:wrap type="none"/>
            <w10:anchorlock/>
          </v:shape>
          <o:OLEObject Type="Embed" ProgID="Equation.3" ShapeID="_x0000_i1072" DrawAspect="Content" ObjectID="_1468075772" r:id="rId98">
            <o:LockedField>false</o:LockedField>
          </o:OLEObject>
        </w:object>
      </w:r>
      <w:r>
        <w:rPr>
          <w:rFonts w:hint="eastAsia" w:ascii="Times New Roman" w:eastAsia="仿宋_GB2312"/>
          <w:color w:val="000000"/>
          <w:sz w:val="32"/>
          <w:szCs w:val="32"/>
        </w:rPr>
        <w:t xml:space="preserve"> —— 居民每人每次公共汽（电）车出行距离（km）。</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）地铁出行温室气体减排量</w:t>
      </w:r>
    </w:p>
    <w:p>
      <w:pPr>
        <w:pStyle w:val="14"/>
        <w:ind w:firstLine="640"/>
        <w:rPr>
          <w:rFonts w:ascii="Times New Roman" w:eastAsia="仿宋_GB2312"/>
          <w:color w:val="000000"/>
          <w:sz w:val="32"/>
          <w:szCs w:val="32"/>
        </w:rPr>
      </w:pPr>
      <w:r>
        <w:rPr>
          <w:rFonts w:ascii="Times New Roman" w:eastAsia="仿宋_GB2312"/>
          <w:color w:val="000000"/>
          <w:sz w:val="32"/>
          <w:szCs w:val="32"/>
        </w:rPr>
        <w:t>地铁出行产生的温室气体减排量按式（1</w:t>
      </w:r>
      <w:r>
        <w:rPr>
          <w:rFonts w:hint="eastAsia" w:ascii="Times New Roman" w:eastAsia="仿宋_GB2312"/>
          <w:color w:val="000000"/>
          <w:sz w:val="32"/>
          <w:szCs w:val="32"/>
        </w:rPr>
        <w:t>2</w:t>
      </w:r>
      <w:r>
        <w:rPr>
          <w:rFonts w:ascii="Times New Roman" w:eastAsia="仿宋_GB2312"/>
          <w:color w:val="000000"/>
          <w:sz w:val="32"/>
          <w:szCs w:val="32"/>
        </w:rPr>
        <w:t>）计算：</w:t>
      </w:r>
    </w:p>
    <w:p>
      <w:pPr>
        <w:pStyle w:val="14"/>
        <w:ind w:firstLine="640"/>
        <w:jc w:val="right"/>
        <w:rPr>
          <w:rFonts w:ascii="Times New Roman" w:eastAsia="仿宋_GB2312"/>
          <w:color w:val="000000"/>
          <w:sz w:val="32"/>
          <w:szCs w:val="32"/>
        </w:rPr>
      </w:pPr>
      <w:r>
        <w:rPr>
          <w:rFonts w:ascii="Times New Roman" w:eastAsia="仿宋_GB2312"/>
          <w:color w:val="000000"/>
          <w:sz w:val="32"/>
          <w:szCs w:val="32"/>
        </w:rPr>
        <w:object>
          <v:shape id="_x0000_i1073" o:spt="75" type="#_x0000_t75" style="height:18pt;width:121.95pt;" o:ole="t" filled="f" o:preferrelative="t" stroked="f" coordsize="21600,21600">
            <v:path/>
            <v:fill on="f" focussize="0,0"/>
            <v:stroke on="f" joinstyle="miter"/>
            <v:imagedata r:id="rId101" o:title=""/>
            <o:lock v:ext="edit" aspectratio="t"/>
            <w10:wrap type="none"/>
            <w10:anchorlock/>
          </v:shape>
          <o:OLEObject Type="Embed" ProgID="Equation.3" ShapeID="_x0000_i1073" DrawAspect="Content" ObjectID="_1468075773" r:id="rId100">
            <o:LockedField>false</o:LockedField>
          </o:OLEObject>
        </w:object>
      </w:r>
      <w:r>
        <w:rPr>
          <w:rFonts w:ascii="Times New Roman" w:eastAsia="仿宋_GB2312"/>
          <w:color w:val="000000"/>
          <w:sz w:val="32"/>
          <w:szCs w:val="32"/>
        </w:rPr>
        <w:t>…………………… (12)</w:t>
      </w:r>
    </w:p>
    <w:p>
      <w:pPr>
        <w:pStyle w:val="14"/>
        <w:ind w:firstLine="640" w:firstLineChars="0"/>
        <w:rPr>
          <w:rFonts w:ascii="Times New Roman" w:eastAsia="仿宋_GB2312"/>
          <w:color w:val="000000"/>
          <w:sz w:val="32"/>
          <w:szCs w:val="32"/>
        </w:rPr>
      </w:pPr>
      <w:r>
        <w:rPr>
          <w:rFonts w:hint="eastAsia" w:ascii="Times New Roman" w:eastAsia="仿宋_GB2312"/>
          <w:color w:val="000000"/>
          <w:sz w:val="32"/>
          <w:szCs w:val="32"/>
        </w:rPr>
        <w:t>式中：</w:t>
      </w:r>
    </w:p>
    <w:p>
      <w:pPr>
        <w:pStyle w:val="14"/>
        <w:ind w:firstLine="640"/>
        <w:rPr>
          <w:rFonts w:ascii="Times New Roman" w:eastAsia="仿宋_GB2312"/>
          <w:color w:val="000000"/>
          <w:sz w:val="32"/>
          <w:szCs w:val="32"/>
        </w:rPr>
      </w:pPr>
      <w:r>
        <w:rPr>
          <w:rFonts w:ascii="Times New Roman" w:eastAsia="仿宋_GB2312"/>
          <w:color w:val="000000"/>
          <w:sz w:val="32"/>
          <w:szCs w:val="32"/>
        </w:rPr>
        <w:object>
          <v:shape id="_x0000_i1074" o:spt="75" type="#_x0000_t75" style="height:18pt;width:26pt;" o:ole="t" filled="f" o:preferrelative="t" stroked="f" coordsize="21600,21600">
            <v:path/>
            <v:fill on="f" focussize="0,0"/>
            <v:stroke on="f" joinstyle="miter"/>
            <v:imagedata r:id="rId103" o:title=""/>
            <o:lock v:ext="edit" aspectratio="t"/>
            <w10:wrap type="none"/>
            <w10:anchorlock/>
          </v:shape>
          <o:OLEObject Type="Embed" ProgID="Equation.3" ShapeID="_x0000_i1074" DrawAspect="Content" ObjectID="_1468075774" r:id="rId102">
            <o:LockedField>false</o:LockedField>
          </o:OLEObject>
        </w:object>
      </w:r>
      <w:r>
        <w:rPr>
          <w:rFonts w:hint="eastAsia" w:ascii="Times New Roman" w:eastAsia="仿宋_GB2312"/>
          <w:color w:val="000000"/>
          <w:sz w:val="32"/>
          <w:szCs w:val="32"/>
        </w:rPr>
        <w:t xml:space="preserve"> —— 居民采用地铁出行产生的温室气体减排量，单位为千克二氧化碳（kgCO</w:t>
      </w:r>
      <w:r>
        <w:rPr>
          <w:rFonts w:ascii="Times New Roman" w:eastAsia="仿宋_GB2312"/>
          <w:color w:val="000000"/>
          <w:sz w:val="32"/>
          <w:szCs w:val="32"/>
          <w:vertAlign w:val="subscript"/>
        </w:rPr>
        <w:t>2</w:t>
      </w:r>
      <w:r>
        <w:rPr>
          <w:rFonts w:hint="eastAsia" w:ascii="Times New Roman" w:eastAsia="仿宋_GB2312"/>
          <w:color w:val="000000"/>
          <w:sz w:val="32"/>
          <w:szCs w:val="32"/>
        </w:rPr>
        <w:t>）；</w:t>
      </w:r>
    </w:p>
    <w:p>
      <w:pPr>
        <w:pStyle w:val="14"/>
        <w:ind w:firstLine="640"/>
        <w:rPr>
          <w:rFonts w:ascii="Times New Roman" w:eastAsia="仿宋_GB2312"/>
          <w:color w:val="000000"/>
          <w:sz w:val="32"/>
          <w:szCs w:val="32"/>
        </w:rPr>
      </w:pPr>
      <w:r>
        <w:rPr>
          <w:rFonts w:ascii="Times New Roman" w:eastAsia="仿宋_GB2312"/>
          <w:color w:val="000000"/>
          <w:sz w:val="32"/>
          <w:szCs w:val="32"/>
        </w:rPr>
        <w:object>
          <v:shape id="_x0000_i1075" o:spt="75" type="#_x0000_t75" style="height:13pt;width:19pt;" o:ole="t" filled="f" o:preferrelative="t" stroked="f" coordsize="21600,21600">
            <v:path/>
            <v:fill on="f" focussize="0,0"/>
            <v:stroke on="f" joinstyle="miter"/>
            <v:imagedata r:id="rId68" o:title=""/>
            <o:lock v:ext="edit" aspectratio="t"/>
            <w10:wrap type="none"/>
            <w10:anchorlock/>
          </v:shape>
          <o:OLEObject Type="Embed" ProgID="Equation.3" ShapeID="_x0000_i1075" DrawAspect="Content" ObjectID="_1468075775" r:id="rId104">
            <o:LockedField>false</o:LockedField>
          </o:OLEObject>
        </w:object>
      </w:r>
      <w:r>
        <w:rPr>
          <w:rFonts w:hint="eastAsia" w:ascii="Times New Roman" w:eastAsia="仿宋_GB2312"/>
          <w:color w:val="000000"/>
          <w:sz w:val="32"/>
          <w:szCs w:val="32"/>
        </w:rPr>
        <w:t xml:space="preserve"> —— 基准线情景出行碳排放因子，单位为千克二氧化碳每人·公里（kgCO</w:t>
      </w:r>
      <w:r>
        <w:rPr>
          <w:rFonts w:ascii="Times New Roman" w:eastAsia="仿宋_GB2312"/>
          <w:color w:val="000000"/>
          <w:sz w:val="32"/>
          <w:szCs w:val="32"/>
          <w:vertAlign w:val="subscript"/>
        </w:rPr>
        <w:t>2</w:t>
      </w:r>
      <w:r>
        <w:rPr>
          <w:rFonts w:ascii="Times New Roman" w:eastAsia="仿宋_GB2312"/>
          <w:color w:val="000000"/>
          <w:sz w:val="32"/>
          <w:szCs w:val="32"/>
        </w:rPr>
        <w:t>/</w:t>
      </w:r>
      <w:r>
        <w:rPr>
          <w:rFonts w:hint="eastAsia" w:ascii="Times New Roman" w:eastAsia="仿宋_GB2312"/>
          <w:color w:val="000000"/>
          <w:sz w:val="32"/>
          <w:szCs w:val="32"/>
        </w:rPr>
        <w:t>(人</w:t>
      </w:r>
      <w:r>
        <w:rPr>
          <w:rFonts w:ascii="Times New Roman" w:eastAsia="仿宋"/>
          <w:sz w:val="32"/>
          <w:szCs w:val="32"/>
        </w:rPr>
        <w:t>·</w:t>
      </w:r>
      <w:r>
        <w:rPr>
          <w:rFonts w:hint="eastAsia" w:ascii="Times New Roman" w:eastAsia="仿宋_GB2312"/>
          <w:color w:val="000000"/>
          <w:sz w:val="32"/>
          <w:szCs w:val="32"/>
        </w:rPr>
        <w:t>km)）；</w:t>
      </w:r>
    </w:p>
    <w:p>
      <w:pPr>
        <w:pStyle w:val="14"/>
        <w:ind w:firstLine="640"/>
        <w:rPr>
          <w:rFonts w:ascii="Times New Roman" w:eastAsia="仿宋_GB2312"/>
          <w:sz w:val="32"/>
          <w:szCs w:val="32"/>
        </w:rPr>
      </w:pPr>
      <w:r>
        <w:rPr>
          <w:rFonts w:ascii="Times New Roman" w:eastAsia="仿宋_GB2312"/>
          <w:color w:val="000000"/>
          <w:sz w:val="32"/>
          <w:szCs w:val="32"/>
        </w:rPr>
        <w:object>
          <v:shape id="_x0000_i1076" o:spt="75" type="#_x0000_t75" style="height:18pt;width:26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ascii="Times New Roman" w:eastAsia="仿宋_GB2312"/>
          <w:color w:val="000000"/>
          <w:sz w:val="32"/>
          <w:szCs w:val="32"/>
        </w:rPr>
        <w:t xml:space="preserve"> —— 地铁出行碳排放因子，单位为千克二氧化碳每人·公里（kgCO</w:t>
      </w:r>
      <w:r>
        <w:rPr>
          <w:rFonts w:ascii="Times New Roman" w:eastAsia="仿宋_GB2312"/>
          <w:color w:val="000000"/>
          <w:sz w:val="32"/>
          <w:szCs w:val="32"/>
          <w:vertAlign w:val="subscript"/>
        </w:rPr>
        <w:t>2</w:t>
      </w:r>
      <w:r>
        <w:rPr>
          <w:rFonts w:ascii="Times New Roman" w:eastAsia="仿宋_GB2312"/>
          <w:color w:val="000000"/>
          <w:sz w:val="32"/>
          <w:szCs w:val="32"/>
        </w:rPr>
        <w:t>/</w:t>
      </w:r>
      <w:r>
        <w:rPr>
          <w:rFonts w:hint="eastAsia" w:ascii="Times New Roman" w:eastAsia="仿宋_GB2312"/>
          <w:color w:val="000000"/>
          <w:sz w:val="32"/>
          <w:szCs w:val="32"/>
        </w:rPr>
        <w:t>(人</w:t>
      </w:r>
      <w:r>
        <w:rPr>
          <w:rFonts w:ascii="Times New Roman" w:eastAsia="仿宋"/>
          <w:sz w:val="32"/>
          <w:szCs w:val="32"/>
        </w:rPr>
        <w:t>·</w:t>
      </w:r>
      <w:r>
        <w:rPr>
          <w:rFonts w:hint="eastAsia" w:ascii="Times New Roman" w:eastAsia="仿宋_GB2312"/>
          <w:color w:val="000000"/>
          <w:sz w:val="32"/>
          <w:szCs w:val="32"/>
        </w:rPr>
        <w:t>km)）</w:t>
      </w:r>
      <w:r>
        <w:rPr>
          <w:rFonts w:hint="eastAsia" w:ascii="Times New Roman" w:eastAsia="仿宋_GB2312"/>
          <w:sz w:val="32"/>
          <w:szCs w:val="32"/>
        </w:rPr>
        <w:t>，地铁出行碳排放因子参考附</w:t>
      </w:r>
    </w:p>
    <w:p>
      <w:pPr>
        <w:pStyle w:val="14"/>
        <w:ind w:firstLine="0" w:firstLineChars="0"/>
        <w:rPr>
          <w:rFonts w:ascii="Times New Roman" w:eastAsia="仿宋_GB2312"/>
          <w:sz w:val="32"/>
          <w:szCs w:val="32"/>
        </w:rPr>
      </w:pPr>
      <w:r>
        <w:rPr>
          <w:rFonts w:hint="eastAsia" w:ascii="Times New Roman" w:eastAsia="仿宋_GB2312"/>
          <w:sz w:val="32"/>
          <w:szCs w:val="32"/>
        </w:rPr>
        <w:t>录A；</w:t>
      </w:r>
    </w:p>
    <w:p>
      <w:pPr>
        <w:pStyle w:val="14"/>
        <w:ind w:firstLine="640"/>
        <w:rPr>
          <w:rFonts w:ascii="Times New Roman" w:eastAsia="仿宋_GB2312"/>
          <w:color w:val="000000"/>
          <w:sz w:val="32"/>
          <w:szCs w:val="32"/>
        </w:rPr>
      </w:pPr>
      <w:r>
        <w:rPr>
          <w:rFonts w:ascii="Times New Roman" w:eastAsia="仿宋_GB2312"/>
          <w:color w:val="000000"/>
          <w:sz w:val="32"/>
          <w:szCs w:val="32"/>
        </w:rPr>
        <w:object>
          <v:shape id="_x0000_i1077" o:spt="75" type="#_x0000_t75" style="height:18pt;width:18pt;" o:ole="t" filled="f" o:preferrelative="t" stroked="f" coordsize="21600,21600">
            <v:path/>
            <v:fill on="f" focussize="0,0"/>
            <v:stroke on="f" joinstyle="miter"/>
            <v:imagedata r:id="rId108" o:title=""/>
            <o:lock v:ext="edit" aspectratio="t"/>
            <w10:wrap type="none"/>
            <w10:anchorlock/>
          </v:shape>
          <o:OLEObject Type="Embed" ProgID="Equation.3" ShapeID="_x0000_i1077" DrawAspect="Content" ObjectID="_1468075777" r:id="rId107">
            <o:LockedField>false</o:LockedField>
          </o:OLEObject>
        </w:object>
      </w:r>
      <w:r>
        <w:rPr>
          <w:rFonts w:hint="eastAsia" w:ascii="Times New Roman" w:eastAsia="仿宋_GB2312"/>
          <w:color w:val="000000"/>
          <w:sz w:val="32"/>
          <w:szCs w:val="32"/>
        </w:rPr>
        <w:t xml:space="preserve"> —— 居民每人每次地铁出行距离（km）。</w:t>
      </w:r>
    </w:p>
    <w:p>
      <w:pPr>
        <w:pStyle w:val="2"/>
        <w:numPr>
          <w:ilvl w:val="0"/>
          <w:numId w:val="2"/>
        </w:numPr>
        <w:rPr>
          <w:rFonts w:ascii="Times New Roman" w:hAnsi="Times New Roman" w:cs="Times New Roman"/>
        </w:rPr>
      </w:pPr>
      <w:r>
        <w:rPr>
          <w:rFonts w:ascii="Times New Roman" w:hAnsi="Times New Roman" w:cs="Times New Roman"/>
        </w:rPr>
        <w:t>.实证研究</w:t>
      </w:r>
    </w:p>
    <w:p>
      <w:pPr>
        <w:pStyle w:val="14"/>
        <w:ind w:firstLine="640"/>
        <w:rPr>
          <w:rFonts w:ascii="Times New Roman" w:eastAsia="仿宋_GB2312"/>
          <w:color w:val="000000"/>
          <w:sz w:val="32"/>
          <w:szCs w:val="32"/>
        </w:rPr>
      </w:pPr>
      <w:r>
        <w:rPr>
          <w:rFonts w:ascii="Times New Roman" w:eastAsia="仿宋_GB2312"/>
          <w:color w:val="000000"/>
          <w:sz w:val="32"/>
          <w:szCs w:val="32"/>
        </w:rPr>
        <w:t>2025年6月，陕西省“碳惠三秦”碳普惠平台上线，该平台场景包括绿色出行、绿色生活、绿色消费</w:t>
      </w:r>
      <w:r>
        <w:rPr>
          <w:rFonts w:hint="eastAsia" w:ascii="Times New Roman" w:eastAsia="仿宋_GB2312"/>
          <w:color w:val="000000"/>
          <w:sz w:val="32"/>
          <w:szCs w:val="32"/>
        </w:rPr>
        <w:t>、绿色公益</w:t>
      </w:r>
      <w:r>
        <w:rPr>
          <w:rFonts w:ascii="Times New Roman" w:eastAsia="仿宋_GB2312"/>
          <w:color w:val="000000"/>
          <w:sz w:val="32"/>
          <w:szCs w:val="32"/>
        </w:rPr>
        <w:t>等</w:t>
      </w:r>
      <w:r>
        <w:rPr>
          <w:rFonts w:hint="eastAsia" w:ascii="Times New Roman" w:eastAsia="仿宋_GB2312"/>
          <w:color w:val="000000"/>
          <w:sz w:val="32"/>
          <w:szCs w:val="32"/>
        </w:rPr>
        <w:t>低碳</w:t>
      </w:r>
      <w:r>
        <w:rPr>
          <w:rFonts w:ascii="Times New Roman" w:eastAsia="仿宋_GB2312"/>
          <w:color w:val="000000"/>
          <w:sz w:val="32"/>
          <w:szCs w:val="32"/>
        </w:rPr>
        <w:t>场景，其中绿色出行场景</w:t>
      </w:r>
      <w:r>
        <w:rPr>
          <w:rFonts w:hint="eastAsia" w:ascii="Times New Roman" w:eastAsia="仿宋_GB2312"/>
          <w:color w:val="000000"/>
          <w:sz w:val="32"/>
          <w:szCs w:val="32"/>
        </w:rPr>
        <w:t>的减排量核算</w:t>
      </w:r>
      <w:r>
        <w:rPr>
          <w:rFonts w:ascii="Times New Roman" w:eastAsia="仿宋_GB2312"/>
          <w:color w:val="000000"/>
          <w:sz w:val="32"/>
          <w:szCs w:val="32"/>
        </w:rPr>
        <w:t>以</w:t>
      </w:r>
      <w:r>
        <w:rPr>
          <w:rFonts w:hint="eastAsia" w:ascii="Times New Roman" w:eastAsia="仿宋_GB2312"/>
          <w:color w:val="000000"/>
          <w:sz w:val="32"/>
          <w:szCs w:val="32"/>
        </w:rPr>
        <w:t>本</w:t>
      </w:r>
      <w:r>
        <w:rPr>
          <w:rFonts w:ascii="Times New Roman" w:eastAsia="仿宋_GB2312"/>
          <w:color w:val="000000"/>
          <w:sz w:val="32"/>
          <w:szCs w:val="32"/>
        </w:rPr>
        <w:t>《指南》</w:t>
      </w:r>
      <w:r>
        <w:rPr>
          <w:rFonts w:hint="eastAsia" w:ascii="Times New Roman" w:eastAsia="仿宋_GB2312"/>
          <w:color w:val="000000"/>
          <w:sz w:val="32"/>
          <w:szCs w:val="32"/>
        </w:rPr>
        <w:t>相关核算方法与因子数据</w:t>
      </w:r>
      <w:r>
        <w:rPr>
          <w:rFonts w:ascii="Times New Roman" w:eastAsia="仿宋_GB2312"/>
          <w:color w:val="000000"/>
          <w:sz w:val="32"/>
          <w:szCs w:val="32"/>
        </w:rPr>
        <w:t>为</w:t>
      </w:r>
      <w:r>
        <w:rPr>
          <w:rFonts w:hint="eastAsia" w:ascii="Times New Roman" w:eastAsia="仿宋_GB2312"/>
          <w:color w:val="000000"/>
          <w:sz w:val="32"/>
          <w:szCs w:val="32"/>
        </w:rPr>
        <w:t>核算</w:t>
      </w:r>
      <w:r>
        <w:rPr>
          <w:rFonts w:ascii="Times New Roman" w:eastAsia="仿宋_GB2312"/>
          <w:color w:val="000000"/>
          <w:sz w:val="32"/>
          <w:szCs w:val="32"/>
        </w:rPr>
        <w:t>基础</w:t>
      </w:r>
      <w:r>
        <w:rPr>
          <w:rFonts w:hint="eastAsia" w:ascii="Times New Roman" w:eastAsia="仿宋_GB2312"/>
          <w:color w:val="000000"/>
          <w:sz w:val="32"/>
          <w:szCs w:val="32"/>
        </w:rPr>
        <w:t>。</w:t>
      </w:r>
      <w:r>
        <w:rPr>
          <w:rFonts w:ascii="Times New Roman" w:eastAsia="仿宋_GB2312"/>
          <w:color w:val="000000"/>
          <w:sz w:val="32"/>
          <w:szCs w:val="32"/>
        </w:rPr>
        <w:t>《指南》</w:t>
      </w:r>
      <w:r>
        <w:rPr>
          <w:rFonts w:hint="eastAsia" w:ascii="Times New Roman" w:eastAsia="仿宋_GB2312"/>
          <w:color w:val="000000"/>
          <w:sz w:val="32"/>
          <w:szCs w:val="32"/>
        </w:rPr>
        <w:t>的因子核算过程也</w:t>
      </w:r>
      <w:r>
        <w:rPr>
          <w:rFonts w:ascii="Times New Roman" w:eastAsia="仿宋_GB2312"/>
          <w:color w:val="000000"/>
          <w:sz w:val="32"/>
          <w:szCs w:val="32"/>
        </w:rPr>
        <w:t>在“碳惠三秦</w:t>
      </w:r>
      <w:r>
        <w:rPr>
          <w:rFonts w:hint="eastAsia" w:ascii="Times New Roman" w:eastAsia="仿宋_GB2312"/>
          <w:color w:val="000000"/>
          <w:sz w:val="32"/>
          <w:szCs w:val="32"/>
        </w:rPr>
        <w:t>”</w:t>
      </w:r>
      <w:r>
        <w:rPr>
          <w:rFonts w:ascii="Times New Roman" w:eastAsia="仿宋_GB2312"/>
          <w:color w:val="000000"/>
          <w:sz w:val="32"/>
          <w:szCs w:val="32"/>
        </w:rPr>
        <w:t>碳普惠平台上线运行的过程中积累了实际应用数据</w:t>
      </w:r>
      <w:r>
        <w:rPr>
          <w:rFonts w:hint="eastAsia" w:ascii="Times New Roman" w:eastAsia="仿宋_GB2312"/>
          <w:color w:val="000000"/>
          <w:sz w:val="32"/>
          <w:szCs w:val="32"/>
        </w:rPr>
        <w:t>。截至9月，公众通过“碳惠三秦”</w:t>
      </w:r>
      <w:r>
        <w:rPr>
          <w:rFonts w:ascii="Times New Roman" w:eastAsia="仿宋_GB2312"/>
          <w:color w:val="000000"/>
          <w:sz w:val="32"/>
          <w:szCs w:val="32"/>
        </w:rPr>
        <w:t>公共汽车绿色出行方式已</w:t>
      </w:r>
      <w:r>
        <w:rPr>
          <w:rFonts w:hint="eastAsia" w:ascii="Times New Roman" w:eastAsia="仿宋_GB2312"/>
          <w:color w:val="000000"/>
          <w:sz w:val="32"/>
          <w:szCs w:val="32"/>
        </w:rPr>
        <w:t>累计减排</w:t>
      </w:r>
      <w:r>
        <w:rPr>
          <w:rFonts w:ascii="Times New Roman" w:eastAsia="仿宋_GB2312"/>
          <w:color w:val="000000"/>
          <w:sz w:val="32"/>
          <w:szCs w:val="32"/>
        </w:rPr>
        <w:t>温室气体277.49g</w:t>
      </w:r>
      <w:r>
        <w:rPr>
          <w:rFonts w:hint="eastAsia" w:ascii="Times New Roman" w:eastAsia="仿宋_GB2312"/>
          <w:color w:val="000000"/>
          <w:sz w:val="32"/>
          <w:szCs w:val="32"/>
        </w:rPr>
        <w:t>。</w:t>
      </w:r>
    </w:p>
    <w:p>
      <w:pPr>
        <w:pStyle w:val="14"/>
        <w:ind w:firstLine="640"/>
        <w:rPr>
          <w:rFonts w:ascii="Times New Roman" w:eastAsia="仿宋_GB2312"/>
          <w:color w:val="000000"/>
          <w:sz w:val="32"/>
          <w:szCs w:val="32"/>
        </w:rPr>
      </w:pPr>
      <w:r>
        <w:rPr>
          <w:rFonts w:hint="eastAsia" w:ascii="Times New Roman" w:eastAsia="仿宋_GB2312"/>
          <w:color w:val="000000"/>
          <w:sz w:val="32"/>
          <w:szCs w:val="32"/>
        </w:rPr>
        <w:t>2025年全国低碳日，省生态环境厅发布了</w:t>
      </w:r>
      <w:r>
        <w:rPr>
          <w:rFonts w:ascii="Times New Roman" w:eastAsia="仿宋_GB2312"/>
          <w:color w:val="000000"/>
          <w:sz w:val="32"/>
          <w:szCs w:val="32"/>
        </w:rPr>
        <w:t>《陕西省碳普惠方法学 公共汽车》、《陕西省碳普惠方法学 地铁》两项碳普惠方法学</w:t>
      </w:r>
      <w:r>
        <w:rPr>
          <w:rFonts w:hint="eastAsia" w:ascii="Times New Roman" w:eastAsia="仿宋_GB2312"/>
          <w:color w:val="000000"/>
          <w:sz w:val="32"/>
          <w:szCs w:val="32"/>
        </w:rPr>
        <w:t>。两项方法学以本《指南》核算方法为基础，应用于</w:t>
      </w:r>
      <w:r>
        <w:rPr>
          <w:rFonts w:ascii="Times New Roman" w:eastAsia="仿宋_GB2312"/>
          <w:color w:val="000000"/>
          <w:sz w:val="32"/>
          <w:szCs w:val="32"/>
        </w:rPr>
        <w:t>科学量化社会公众乘用地铁和公共汽车产生的温室气体减排量</w:t>
      </w:r>
      <w:r>
        <w:rPr>
          <w:rFonts w:hint="eastAsia" w:ascii="Times New Roman" w:eastAsia="仿宋_GB2312"/>
          <w:color w:val="000000"/>
          <w:sz w:val="32"/>
          <w:szCs w:val="32"/>
        </w:rPr>
        <w:t>。</w:t>
      </w:r>
    </w:p>
    <w:p>
      <w:pPr>
        <w:pStyle w:val="14"/>
        <w:ind w:firstLine="640"/>
        <w:rPr>
          <w:rFonts w:ascii="Times New Roman" w:eastAsia="仿宋_GB2312"/>
          <w:color w:val="000000"/>
          <w:sz w:val="32"/>
          <w:szCs w:val="32"/>
        </w:rPr>
      </w:pPr>
      <w:r>
        <w:rPr>
          <w:rFonts w:hint="eastAsia" w:ascii="Times New Roman" w:eastAsia="仿宋_GB2312"/>
          <w:color w:val="000000"/>
          <w:sz w:val="32"/>
          <w:szCs w:val="32"/>
        </w:rPr>
        <w:t>此外，《指南》的核算方法和因子将进一步通过公交系统APP和相关小程序进一步应用于公众出行产生的碳减排量核算。上述实践的进一步拓展，</w:t>
      </w:r>
      <w:r>
        <w:rPr>
          <w:rFonts w:ascii="Times New Roman" w:eastAsia="仿宋_GB2312"/>
          <w:color w:val="000000"/>
          <w:sz w:val="32"/>
          <w:szCs w:val="32"/>
        </w:rPr>
        <w:t>论证了</w:t>
      </w:r>
      <w:r>
        <w:rPr>
          <w:rFonts w:hint="eastAsia" w:ascii="Times New Roman" w:eastAsia="仿宋_GB2312"/>
          <w:color w:val="000000"/>
          <w:sz w:val="32"/>
          <w:szCs w:val="32"/>
        </w:rPr>
        <w:t>《指南》</w:t>
      </w:r>
      <w:r>
        <w:rPr>
          <w:rFonts w:ascii="Times New Roman" w:eastAsia="仿宋_GB2312"/>
          <w:color w:val="000000"/>
          <w:sz w:val="32"/>
          <w:szCs w:val="32"/>
        </w:rPr>
        <w:t>核算方法的科学性、合理性和可行性。</w:t>
      </w:r>
    </w:p>
    <w:p>
      <w:pPr>
        <w:pStyle w:val="2"/>
        <w:rPr>
          <w:rFonts w:ascii="Times New Roman" w:hAnsi="Times New Roman" w:cs="Times New Roman"/>
        </w:rPr>
      </w:pPr>
      <w:r>
        <w:rPr>
          <w:rFonts w:ascii="Times New Roman" w:hAnsi="Times New Roman" w:cs="Times New Roman"/>
        </w:rPr>
        <w:t>7.与相关国家、行业标准的关系</w:t>
      </w:r>
    </w:p>
    <w:p>
      <w:pPr>
        <w:pStyle w:val="14"/>
        <w:ind w:firstLine="640"/>
        <w:rPr>
          <w:rFonts w:ascii="Times New Roman" w:eastAsia="仿宋_GB2312"/>
          <w:color w:val="000000"/>
          <w:sz w:val="32"/>
          <w:szCs w:val="32"/>
        </w:rPr>
      </w:pPr>
      <w:r>
        <w:rPr>
          <w:rFonts w:ascii="Times New Roman" w:eastAsia="仿宋_GB2312"/>
          <w:color w:val="000000"/>
          <w:sz w:val="32"/>
          <w:szCs w:val="32"/>
        </w:rPr>
        <w:t>本标准涉及温室气体排放量核算、低碳出行温室气体减排量核算等方面内容，本标准内的相关核算方法引用了以上相关标准、规范中的内容。其中重点参考了《IPCC 国家温室气体清单指南》、《基于项目的温室气体减排量评估技术规范》（GB/T 33760-2017）通用要求两项标准。</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《IPCC 国家温室气体清单指南》作为国家层面的核算指南，被广泛应用于国家、企业、项目等不同对象的温室气体排放量核算。《IPCC 国家温室气体清单指南》依据《联合国气候变化框架公约》各缔约方的要求，已成为国际认可的国家清单编制方法，其中所采用的排放因子以及活动数据均属于国家以及区域层面的数据。《基于项目的温室气体减排量评估技术规范》（GB/T 33760-2017）规定了基于项目的温室气体减排量评估的术语和定义、基本原则、要求与方法，适用于指导项目的温室气体减排量评估技术规范的编制,也可为基于项目的温室气体减排量评估提供参考。本次制定的《低碳出行温室气体减排核算指南》中的出行方式是在广泛开展实际调研的基础上确立的，符合陕西实际，具有很强的适用性和针对性。另一方面本标准是基于陕西省绿色低碳出行现状推广提出的，核算方法指导性、可操作性强，与现行相关标准、规范没有冲突。</w:t>
      </w:r>
    </w:p>
    <w:p>
      <w:pPr>
        <w:pStyle w:val="2"/>
        <w:rPr>
          <w:rFonts w:ascii="Times New Roman" w:hAnsi="Times New Roman" w:cs="Times New Roman"/>
        </w:rPr>
      </w:pPr>
      <w:r>
        <w:rPr>
          <w:rFonts w:ascii="Times New Roman" w:hAnsi="Times New Roman" w:cs="Times New Roman"/>
        </w:rPr>
        <w:t>8.标准性质的建议说明</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标准针对陕西省行政辖区内低碳出行温室气体减排量核算，规定了核算的术语和定义、核算原则和流程、核算方法等内容。建立了基于陕西省本地化的各类出行方式的碳排放标准体系，有利于各地市、各部门开展行政辖区内低碳出行温室气体减排量核算工作，通过核算结果与反馈，可以使得地市、部门掌握低碳出行温室气体减排量，为交通运输领域、公共出行领域的温室气体减排工作提供技术支撑，促进经济社会绿色低碳转型。并基于核算结果，掌握各地市低碳出行温室气体减排量现状，为管理部门提出降碳减污工作对策和治理措施。建议《低碳出行温室气体减排核算指南》作为推荐性标准发布实施。</w:t>
      </w:r>
    </w:p>
    <w:p>
      <w:pPr>
        <w:pStyle w:val="2"/>
        <w:rPr>
          <w:rFonts w:ascii="Times New Roman" w:hAnsi="Times New Roman" w:cs="Times New Roman"/>
        </w:rPr>
      </w:pPr>
      <w:r>
        <w:rPr>
          <w:rFonts w:ascii="Times New Roman" w:hAnsi="Times New Roman" w:cs="Times New Roman"/>
        </w:rPr>
        <w:t>9.知识产权说明</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无</w:t>
      </w:r>
    </w:p>
    <w:p>
      <w:pPr>
        <w:pStyle w:val="2"/>
        <w:rPr>
          <w:rFonts w:ascii="Times New Roman" w:hAnsi="Times New Roman" w:cs="Times New Roman"/>
        </w:rPr>
      </w:pPr>
      <w:r>
        <w:rPr>
          <w:rFonts w:ascii="Times New Roman" w:hAnsi="Times New Roman" w:cs="Times New Roman"/>
        </w:rPr>
        <w:t>10.重大意见分歧的处理</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无</w:t>
      </w:r>
    </w:p>
    <w:p>
      <w:pPr>
        <w:pStyle w:val="2"/>
        <w:rPr>
          <w:rFonts w:ascii="Times New Roman" w:hAnsi="Times New Roman" w:cs="Times New Roman"/>
        </w:rPr>
      </w:pPr>
      <w:r>
        <w:rPr>
          <w:rFonts w:ascii="Times New Roman" w:hAnsi="Times New Roman" w:cs="Times New Roman"/>
        </w:rPr>
        <w:t>11.其他应予说明的事项</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无</w:t>
      </w:r>
    </w:p>
    <w:p>
      <w:pPr>
        <w:rPr>
          <w:rFonts w:ascii="Times New Roman" w:hAnsi="Times New Roman" w:eastAsia="黑体" w:cs="Times New Roman"/>
          <w:sz w:val="32"/>
          <w:szCs w:val="32"/>
        </w:rPr>
      </w:pPr>
    </w:p>
    <w:p>
      <w:pPr>
        <w:jc w:val="center"/>
        <w:rPr>
          <w:rFonts w:ascii="Times New Roman" w:hAnsi="Times New Roman" w:eastAsia="方正小标宋简体" w:cs="Times New Roman"/>
          <w:sz w:val="36"/>
          <w:szCs w:val="36"/>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213"/>
        <w:tab w:val="left" w:pos="5514"/>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7F8"/>
    <w:multiLevelType w:val="multilevel"/>
    <w:tmpl w:val="043B07F8"/>
    <w:lvl w:ilvl="0" w:tentative="0">
      <w:start w:val="5"/>
      <w:numFmt w:val="decimal"/>
      <w:lvlText w:val="%1"/>
      <w:lvlJc w:val="left"/>
      <w:pPr>
        <w:ind w:left="360" w:hanging="360"/>
      </w:pPr>
      <w:rPr>
        <w:rFonts w:hint="default"/>
      </w:rPr>
    </w:lvl>
    <w:lvl w:ilvl="1" w:tentative="0">
      <w:start w:val="2"/>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440" w:hanging="144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520" w:hanging="2520"/>
      </w:pPr>
      <w:rPr>
        <w:rFonts w:hint="default"/>
      </w:rPr>
    </w:lvl>
    <w:lvl w:ilvl="8" w:tentative="0">
      <w:start w:val="1"/>
      <w:numFmt w:val="decimal"/>
      <w:isLgl/>
      <w:lvlText w:val="%1.%2.%3.%4.%5.%6.%7.%8.%9"/>
      <w:lvlJc w:val="left"/>
      <w:pPr>
        <w:ind w:left="2880" w:hanging="2880"/>
      </w:pPr>
      <w:rPr>
        <w:rFonts w:hint="default"/>
      </w:rPr>
    </w:lvl>
  </w:abstractNum>
  <w:abstractNum w:abstractNumId="1">
    <w:nsid w:val="1C7827BE"/>
    <w:multiLevelType w:val="singleLevel"/>
    <w:tmpl w:val="1C7827B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6"/>
    <w:rsid w:val="00050AF5"/>
    <w:rsid w:val="00070CBA"/>
    <w:rsid w:val="000716F8"/>
    <w:rsid w:val="000C117D"/>
    <w:rsid w:val="000D3879"/>
    <w:rsid w:val="0012715A"/>
    <w:rsid w:val="00204CF3"/>
    <w:rsid w:val="002111AA"/>
    <w:rsid w:val="00286DE3"/>
    <w:rsid w:val="0030085F"/>
    <w:rsid w:val="0031788C"/>
    <w:rsid w:val="003440B3"/>
    <w:rsid w:val="00355842"/>
    <w:rsid w:val="003A7E99"/>
    <w:rsid w:val="003C2EDD"/>
    <w:rsid w:val="003C496E"/>
    <w:rsid w:val="004060ED"/>
    <w:rsid w:val="00441038"/>
    <w:rsid w:val="0044584A"/>
    <w:rsid w:val="004A6F1D"/>
    <w:rsid w:val="004D56F8"/>
    <w:rsid w:val="00522AD2"/>
    <w:rsid w:val="00535C45"/>
    <w:rsid w:val="0057555A"/>
    <w:rsid w:val="005B6C00"/>
    <w:rsid w:val="00634D47"/>
    <w:rsid w:val="00695DFC"/>
    <w:rsid w:val="006B4779"/>
    <w:rsid w:val="006D0182"/>
    <w:rsid w:val="00701708"/>
    <w:rsid w:val="00755B64"/>
    <w:rsid w:val="00772388"/>
    <w:rsid w:val="00773E41"/>
    <w:rsid w:val="00787272"/>
    <w:rsid w:val="007B585B"/>
    <w:rsid w:val="00871E1D"/>
    <w:rsid w:val="008748B8"/>
    <w:rsid w:val="008C03B4"/>
    <w:rsid w:val="008E60DE"/>
    <w:rsid w:val="009872A2"/>
    <w:rsid w:val="00991031"/>
    <w:rsid w:val="009B2460"/>
    <w:rsid w:val="00A018C3"/>
    <w:rsid w:val="00A05CF1"/>
    <w:rsid w:val="00A14364"/>
    <w:rsid w:val="00B70936"/>
    <w:rsid w:val="00C07ED2"/>
    <w:rsid w:val="00C2053B"/>
    <w:rsid w:val="00C66E72"/>
    <w:rsid w:val="00C758C8"/>
    <w:rsid w:val="00C92B49"/>
    <w:rsid w:val="00D0534C"/>
    <w:rsid w:val="00D365A9"/>
    <w:rsid w:val="00D527FB"/>
    <w:rsid w:val="00D66530"/>
    <w:rsid w:val="00D8729F"/>
    <w:rsid w:val="00E42871"/>
    <w:rsid w:val="00E72056"/>
    <w:rsid w:val="00ED79F8"/>
    <w:rsid w:val="00F602DD"/>
    <w:rsid w:val="00F93E23"/>
    <w:rsid w:val="00FA2FB0"/>
    <w:rsid w:val="00FF45D2"/>
    <w:rsid w:val="01A1655B"/>
    <w:rsid w:val="051B171B"/>
    <w:rsid w:val="07D42590"/>
    <w:rsid w:val="0978425B"/>
    <w:rsid w:val="09DB3C45"/>
    <w:rsid w:val="0AC22F83"/>
    <w:rsid w:val="10DE524B"/>
    <w:rsid w:val="10E331D8"/>
    <w:rsid w:val="11346CB1"/>
    <w:rsid w:val="115D3D5B"/>
    <w:rsid w:val="12F06F01"/>
    <w:rsid w:val="15315313"/>
    <w:rsid w:val="1623480E"/>
    <w:rsid w:val="17331256"/>
    <w:rsid w:val="1775029E"/>
    <w:rsid w:val="182D024C"/>
    <w:rsid w:val="190874F3"/>
    <w:rsid w:val="19FC55EA"/>
    <w:rsid w:val="1A506E92"/>
    <w:rsid w:val="1F3C6485"/>
    <w:rsid w:val="241E51CE"/>
    <w:rsid w:val="28E36DE0"/>
    <w:rsid w:val="2BFB34EC"/>
    <w:rsid w:val="2FDC4893"/>
    <w:rsid w:val="300833D9"/>
    <w:rsid w:val="34A24D58"/>
    <w:rsid w:val="353E14B0"/>
    <w:rsid w:val="39F10038"/>
    <w:rsid w:val="417B5762"/>
    <w:rsid w:val="41AA1B85"/>
    <w:rsid w:val="42901998"/>
    <w:rsid w:val="43B17447"/>
    <w:rsid w:val="460244E1"/>
    <w:rsid w:val="467215F1"/>
    <w:rsid w:val="488F069E"/>
    <w:rsid w:val="498E7ACA"/>
    <w:rsid w:val="49CC017B"/>
    <w:rsid w:val="4A816E9C"/>
    <w:rsid w:val="4B805945"/>
    <w:rsid w:val="4BC36708"/>
    <w:rsid w:val="53272C97"/>
    <w:rsid w:val="5AF42167"/>
    <w:rsid w:val="5D654618"/>
    <w:rsid w:val="5EFF6542"/>
    <w:rsid w:val="604439C4"/>
    <w:rsid w:val="64F50F12"/>
    <w:rsid w:val="681155C8"/>
    <w:rsid w:val="6A25359E"/>
    <w:rsid w:val="6AD96CBA"/>
    <w:rsid w:val="6DFD02A1"/>
    <w:rsid w:val="6E4172EE"/>
    <w:rsid w:val="6FCD1078"/>
    <w:rsid w:val="71836C62"/>
    <w:rsid w:val="743D4A8F"/>
    <w:rsid w:val="75D11C30"/>
    <w:rsid w:val="76935313"/>
    <w:rsid w:val="797A5B71"/>
    <w:rsid w:val="7A804D53"/>
    <w:rsid w:val="7AF918DA"/>
    <w:rsid w:val="7BE751F7"/>
    <w:rsid w:val="7C625B0F"/>
    <w:rsid w:val="7C984776"/>
    <w:rsid w:val="7D58503B"/>
    <w:rsid w:val="7D792FF8"/>
    <w:rsid w:val="7E75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21"/>
    <w:qFormat/>
    <w:uiPriority w:val="0"/>
    <w:pPr>
      <w:ind w:left="100" w:leftChars="2500"/>
    </w:pPr>
  </w:style>
  <w:style w:type="paragraph" w:styleId="5">
    <w:name w:val="footer"/>
    <w:basedOn w:val="1"/>
    <w:link w:val="11"/>
    <w:qFormat/>
    <w:uiPriority w:val="0"/>
    <w:pPr>
      <w:tabs>
        <w:tab w:val="center" w:pos="4153"/>
        <w:tab w:val="right" w:pos="8306"/>
      </w:tabs>
      <w:snapToGrid w:val="0"/>
      <w:spacing w:line="240" w:lineRule="auto"/>
      <w:jc w:val="left"/>
    </w:pPr>
    <w:rPr>
      <w:sz w:val="18"/>
      <w:szCs w:val="18"/>
    </w:rPr>
  </w:style>
  <w:style w:type="paragraph" w:styleId="6">
    <w:name w:val="header"/>
    <w:basedOn w:val="1"/>
    <w:link w:val="10"/>
    <w:qFormat/>
    <w:uiPriority w:val="0"/>
    <w:pPr>
      <w:tabs>
        <w:tab w:val="center" w:pos="4153"/>
        <w:tab w:val="right" w:pos="8306"/>
      </w:tabs>
      <w:snapToGrid w:val="0"/>
      <w:spacing w:line="240" w:lineRule="auto"/>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7"/>
    <w:link w:val="6"/>
    <w:qFormat/>
    <w:uiPriority w:val="0"/>
    <w:rPr>
      <w:kern w:val="2"/>
      <w:sz w:val="18"/>
      <w:szCs w:val="18"/>
    </w:rPr>
  </w:style>
  <w:style w:type="character" w:customStyle="1" w:styleId="11">
    <w:name w:val="页脚 字符"/>
    <w:basedOn w:val="7"/>
    <w:link w:val="5"/>
    <w:qFormat/>
    <w:uiPriority w:val="0"/>
    <w:rPr>
      <w:kern w:val="2"/>
      <w:sz w:val="18"/>
      <w:szCs w:val="18"/>
    </w:rPr>
  </w:style>
  <w:style w:type="character" w:customStyle="1" w:styleId="12">
    <w:name w:val="标题 1 字符"/>
    <w:basedOn w:val="7"/>
    <w:link w:val="2"/>
    <w:qFormat/>
    <w:uiPriority w:val="0"/>
    <w:rPr>
      <w:b/>
      <w:bCs/>
      <w:kern w:val="44"/>
      <w:sz w:val="44"/>
      <w:szCs w:val="44"/>
    </w:rPr>
  </w:style>
  <w:style w:type="paragraph" w:styleId="13">
    <w:name w:val="List Paragraph"/>
    <w:basedOn w:val="1"/>
    <w:unhideWhenUsed/>
    <w:qFormat/>
    <w:uiPriority w:val="99"/>
    <w:pPr>
      <w:ind w:firstLine="420" w:firstLineChars="200"/>
    </w:pPr>
  </w:style>
  <w:style w:type="paragraph" w:customStyle="1" w:styleId="14">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paragraph" w:customStyle="1" w:styleId="15">
    <w:name w:val="标准文件_二级无标题"/>
    <w:basedOn w:val="16"/>
    <w:qFormat/>
    <w:uiPriority w:val="0"/>
    <w:pPr>
      <w:spacing w:after="0" w:line="240" w:lineRule="auto"/>
    </w:pPr>
    <w:rPr>
      <w:rFonts w:ascii="宋体" w:eastAsia="宋体"/>
    </w:rPr>
  </w:style>
  <w:style w:type="paragraph" w:customStyle="1" w:styleId="16">
    <w:name w:val="标准文件_二级条标题"/>
    <w:next w:val="1"/>
    <w:qFormat/>
    <w:uiPriority w:val="0"/>
    <w:pPr>
      <w:widowControl w:val="0"/>
      <w:spacing w:before="50" w:beforeLines="50" w:after="50" w:afterLines="50" w:line="278" w:lineRule="auto"/>
      <w:jc w:val="both"/>
      <w:outlineLvl w:val="2"/>
    </w:pPr>
    <w:rPr>
      <w:rFonts w:ascii="黑体" w:hAnsi="Times New Roman" w:eastAsia="黑体" w:cs="Times New Roman"/>
      <w:sz w:val="21"/>
      <w:lang w:val="en-US" w:eastAsia="zh-CN" w:bidi="ar-SA"/>
    </w:rPr>
  </w:style>
  <w:style w:type="paragraph" w:customStyle="1" w:styleId="17">
    <w:name w:val="标准文件_段"/>
    <w:link w:val="18"/>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18">
    <w:name w:val="标准文件_段 Char"/>
    <w:link w:val="17"/>
    <w:qFormat/>
    <w:uiPriority w:val="0"/>
    <w:rPr>
      <w:rFonts w:ascii="宋体" w:hAnsi="Times New Roman" w:eastAsia="宋体" w:cs="Times New Roman"/>
      <w:sz w:val="21"/>
    </w:rPr>
  </w:style>
  <w:style w:type="paragraph" w:customStyle="1" w:styleId="19">
    <w:name w:val="标准文件_一级条标题"/>
    <w:basedOn w:val="20"/>
    <w:next w:val="1"/>
    <w:qFormat/>
    <w:uiPriority w:val="0"/>
    <w:pPr>
      <w:spacing w:before="50" w:beforeLines="50" w:after="50" w:afterLines="50"/>
      <w:outlineLvl w:val="1"/>
    </w:pPr>
  </w:style>
  <w:style w:type="paragraph" w:customStyle="1" w:styleId="20">
    <w:name w:val="标准文件_章标题"/>
    <w:next w:val="1"/>
    <w:qFormat/>
    <w:uiPriority w:val="0"/>
    <w:p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character" w:customStyle="1" w:styleId="21">
    <w:name w:val="日期 字符"/>
    <w:basedOn w:val="7"/>
    <w:link w:val="4"/>
    <w:qFormat/>
    <w:uiPriority w:val="0"/>
    <w:rPr>
      <w:kern w:val="2"/>
      <w:sz w:val="21"/>
      <w:szCs w:val="24"/>
    </w:rPr>
  </w:style>
  <w:style w:type="character" w:customStyle="1" w:styleId="22">
    <w:name w:val="标题 2 字符"/>
    <w:basedOn w:val="7"/>
    <w:link w:val="3"/>
    <w:qFormat/>
    <w:uiPriority w:val="0"/>
    <w:rPr>
      <w:rFonts w:asciiTheme="majorHAnsi" w:hAnsiTheme="majorHAnsi" w:eastAsiaTheme="majorEastAsia" w:cstheme="majorBidi"/>
      <w:b/>
      <w:bCs/>
      <w:kern w:val="2"/>
      <w:sz w:val="32"/>
      <w:szCs w:val="32"/>
    </w:rPr>
  </w:style>
  <w:style w:type="paragraph" w:customStyle="1" w:styleId="23">
    <w:name w:val="标准文件_术语条一"/>
    <w:basedOn w:val="1"/>
    <w:next w:val="17"/>
    <w:qFormat/>
    <w:uiPriority w:val="0"/>
    <w:pPr>
      <w:widowControl/>
    </w:pPr>
    <w:rPr>
      <w:rFonts w:ascii="宋体"/>
      <w:kern w:val="0"/>
      <w:szCs w:val="20"/>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8.bin"/><Relationship Id="rId97" Type="http://schemas.openxmlformats.org/officeDocument/2006/relationships/image" Target="media/image45.wmf"/><Relationship Id="rId96" Type="http://schemas.openxmlformats.org/officeDocument/2006/relationships/oleObject" Target="embeddings/oleObject47.bin"/><Relationship Id="rId95" Type="http://schemas.openxmlformats.org/officeDocument/2006/relationships/oleObject" Target="embeddings/oleObject46.bin"/><Relationship Id="rId94" Type="http://schemas.openxmlformats.org/officeDocument/2006/relationships/image" Target="media/image44.wmf"/><Relationship Id="rId93" Type="http://schemas.openxmlformats.org/officeDocument/2006/relationships/oleObject" Target="embeddings/oleObject45.bin"/><Relationship Id="rId92" Type="http://schemas.openxmlformats.org/officeDocument/2006/relationships/image" Target="media/image43.wmf"/><Relationship Id="rId91" Type="http://schemas.openxmlformats.org/officeDocument/2006/relationships/oleObject" Target="embeddings/oleObject44.bin"/><Relationship Id="rId90" Type="http://schemas.openxmlformats.org/officeDocument/2006/relationships/image" Target="media/image42.wmf"/><Relationship Id="rId9" Type="http://schemas.openxmlformats.org/officeDocument/2006/relationships/oleObject" Target="embeddings/oleObject2.bin"/><Relationship Id="rId89" Type="http://schemas.openxmlformats.org/officeDocument/2006/relationships/oleObject" Target="embeddings/oleObject43.bin"/><Relationship Id="rId88" Type="http://schemas.openxmlformats.org/officeDocument/2006/relationships/image" Target="media/image41.wmf"/><Relationship Id="rId87" Type="http://schemas.openxmlformats.org/officeDocument/2006/relationships/oleObject" Target="embeddings/oleObject42.bin"/><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image" Target="media/image2.wmf"/><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oleObject" Target="embeddings/oleObject36.bin"/><Relationship Id="rId76" Type="http://schemas.openxmlformats.org/officeDocument/2006/relationships/image" Target="media/image36.wmf"/><Relationship Id="rId75" Type="http://schemas.openxmlformats.org/officeDocument/2006/relationships/oleObject" Target="embeddings/oleObject35.bin"/><Relationship Id="rId74" Type="http://schemas.openxmlformats.org/officeDocument/2006/relationships/image" Target="media/image35.wmf"/><Relationship Id="rId73" Type="http://schemas.openxmlformats.org/officeDocument/2006/relationships/oleObject" Target="embeddings/oleObject34.bin"/><Relationship Id="rId72" Type="http://schemas.openxmlformats.org/officeDocument/2006/relationships/image" Target="media/image34.wmf"/><Relationship Id="rId71" Type="http://schemas.openxmlformats.org/officeDocument/2006/relationships/oleObject" Target="embeddings/oleObject33.bin"/><Relationship Id="rId70" Type="http://schemas.openxmlformats.org/officeDocument/2006/relationships/image" Target="media/image33.wmf"/><Relationship Id="rId7" Type="http://schemas.openxmlformats.org/officeDocument/2006/relationships/oleObject" Target="embeddings/oleObject1.bin"/><Relationship Id="rId69" Type="http://schemas.openxmlformats.org/officeDocument/2006/relationships/oleObject" Target="embeddings/oleObject32.bin"/><Relationship Id="rId68" Type="http://schemas.openxmlformats.org/officeDocument/2006/relationships/image" Target="media/image32.wmf"/><Relationship Id="rId67" Type="http://schemas.openxmlformats.org/officeDocument/2006/relationships/oleObject" Target="embeddings/oleObject31.bin"/><Relationship Id="rId66" Type="http://schemas.openxmlformats.org/officeDocument/2006/relationships/image" Target="media/image31.wmf"/><Relationship Id="rId65" Type="http://schemas.openxmlformats.org/officeDocument/2006/relationships/oleObject" Target="embeddings/oleObject30.bin"/><Relationship Id="rId64" Type="http://schemas.openxmlformats.org/officeDocument/2006/relationships/image" Target="media/image30.wmf"/><Relationship Id="rId63" Type="http://schemas.openxmlformats.org/officeDocument/2006/relationships/oleObject" Target="embeddings/oleObject29.bin"/><Relationship Id="rId62" Type="http://schemas.openxmlformats.org/officeDocument/2006/relationships/image" Target="media/image29.wmf"/><Relationship Id="rId61" Type="http://schemas.openxmlformats.org/officeDocument/2006/relationships/oleObject" Target="embeddings/oleObject28.bin"/><Relationship Id="rId60" Type="http://schemas.openxmlformats.org/officeDocument/2006/relationships/image" Target="media/image28.wmf"/><Relationship Id="rId6" Type="http://schemas.openxmlformats.org/officeDocument/2006/relationships/image" Target="media/image1.emf"/><Relationship Id="rId59" Type="http://schemas.openxmlformats.org/officeDocument/2006/relationships/oleObject" Target="embeddings/oleObject27.bin"/><Relationship Id="rId58" Type="http://schemas.openxmlformats.org/officeDocument/2006/relationships/image" Target="media/image27.wmf"/><Relationship Id="rId57" Type="http://schemas.openxmlformats.org/officeDocument/2006/relationships/oleObject" Target="embeddings/oleObject26.bin"/><Relationship Id="rId56" Type="http://schemas.openxmlformats.org/officeDocument/2006/relationships/image" Target="media/image26.wmf"/><Relationship Id="rId55" Type="http://schemas.openxmlformats.org/officeDocument/2006/relationships/oleObject" Target="embeddings/oleObject25.bin"/><Relationship Id="rId54" Type="http://schemas.openxmlformats.org/officeDocument/2006/relationships/image" Target="media/image25.wmf"/><Relationship Id="rId53" Type="http://schemas.openxmlformats.org/officeDocument/2006/relationships/oleObject" Target="embeddings/oleObject24.bin"/><Relationship Id="rId52" Type="http://schemas.openxmlformats.org/officeDocument/2006/relationships/image" Target="media/image24.wmf"/><Relationship Id="rId51" Type="http://schemas.openxmlformats.org/officeDocument/2006/relationships/oleObject" Target="embeddings/oleObject23.bin"/><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oleObject" Target="embeddings/oleObject22.bin"/><Relationship Id="rId48" Type="http://schemas.openxmlformats.org/officeDocument/2006/relationships/image" Target="media/image22.wmf"/><Relationship Id="rId47" Type="http://schemas.openxmlformats.org/officeDocument/2006/relationships/oleObject" Target="embeddings/oleObject21.bin"/><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wmf"/><Relationship Id="rId4" Type="http://schemas.openxmlformats.org/officeDocument/2006/relationships/footer" Target="footer1.xml"/><Relationship Id="rId39" Type="http://schemas.openxmlformats.org/officeDocument/2006/relationships/oleObject" Target="embeddings/oleObject17.bin"/><Relationship Id="rId38" Type="http://schemas.openxmlformats.org/officeDocument/2006/relationships/image" Target="media/image17.wmf"/><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2" Type="http://schemas.openxmlformats.org/officeDocument/2006/relationships/fontTable" Target="fontTable.xml"/><Relationship Id="rId111" Type="http://schemas.openxmlformats.org/officeDocument/2006/relationships/customXml" Target="../customXml/item2.xml"/><Relationship Id="rId110" Type="http://schemas.openxmlformats.org/officeDocument/2006/relationships/numbering" Target="numbering.xml"/><Relationship Id="rId11" Type="http://schemas.openxmlformats.org/officeDocument/2006/relationships/oleObject" Target="embeddings/oleObject3.bin"/><Relationship Id="rId109" Type="http://schemas.openxmlformats.org/officeDocument/2006/relationships/customXml" Target="../customXml/item1.xml"/><Relationship Id="rId108" Type="http://schemas.openxmlformats.org/officeDocument/2006/relationships/image" Target="media/image50.wmf"/><Relationship Id="rId107" Type="http://schemas.openxmlformats.org/officeDocument/2006/relationships/oleObject" Target="embeddings/oleObject53.bin"/><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oleObject" Target="embeddings/oleObject51.bin"/><Relationship Id="rId103" Type="http://schemas.openxmlformats.org/officeDocument/2006/relationships/image" Target="media/image48.wmf"/><Relationship Id="rId102" Type="http://schemas.openxmlformats.org/officeDocument/2006/relationships/oleObject" Target="embeddings/oleObject50.bin"/><Relationship Id="rId101" Type="http://schemas.openxmlformats.org/officeDocument/2006/relationships/image" Target="media/image47.wmf"/><Relationship Id="rId100" Type="http://schemas.openxmlformats.org/officeDocument/2006/relationships/oleObject" Target="embeddings/oleObject49.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503AE-6E77-437D-931E-76D8B9A90089}">
  <ds:schemaRefs/>
</ds:datastoreItem>
</file>

<file path=docProps/app.xml><?xml version="1.0" encoding="utf-8"?>
<Properties xmlns="http://schemas.openxmlformats.org/officeDocument/2006/extended-properties" xmlns:vt="http://schemas.openxmlformats.org/officeDocument/2006/docPropsVTypes">
  <Template>Normal</Template>
  <Pages>1</Pages>
  <Words>1876</Words>
  <Characters>10699</Characters>
  <Lines>89</Lines>
  <Paragraphs>25</Paragraphs>
  <TotalTime>12</TotalTime>
  <ScaleCrop>false</ScaleCrop>
  <LinksUpToDate>false</LinksUpToDate>
  <CharactersWithSpaces>12550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2025-07-27T14:54:00Z</dcterms:created>
  <dc:creator>user</dc:creator>
  <cp:lastModifiedBy>杨亚峰</cp:lastModifiedBy>
  <dcterms:modified xsi:type="dcterms:W3CDTF">2025-12-10T08:19:10Z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eyJoZGlkIjoiZGFmYTZiM2Y3ZGExNjU2MGNlZjMyOTVhM2Y1MmU3NDAiLCJ1c2VySWQiOiI0MzUzMjc3ODAifQ==</vt:lpwstr>
  </property>
  <property fmtid="{D5CDD505-2E9C-101B-9397-08002B2CF9AE}" pid="4" name="ICV">
    <vt:lpwstr>4A7FDD05FE9F4F05B0E7F0CA3CC53EC8_13</vt:lpwstr>
  </property>
</Properties>
</file>