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framePr/>
        <w:rPr>
          <w:rFonts w:ascii="Times New Roman"/>
        </w:rPr>
      </w:pPr>
      <w:r>
        <w:rPr>
          <w:rFonts w:ascii="Times New Roman"/>
        </w:rPr>
        <w:t>ICS</w:t>
      </w:r>
      <w:r>
        <w:rPr>
          <w:rFonts w:ascii="Times New Roman" w:eastAsia="MS Mincho"/>
        </w:rPr>
        <w:t> </w:t>
      </w:r>
      <w:r>
        <w:rPr>
          <w:rFonts w:ascii="Times New Roman"/>
        </w:rPr>
        <w:t>13.060.99</w:t>
      </w:r>
    </w:p>
    <w:p>
      <w:pPr>
        <w:pStyle w:val="62"/>
        <w:framePr/>
        <w:rPr>
          <w:rFonts w:ascii="Times New Roman"/>
        </w:rPr>
      </w:pPr>
      <w:r>
        <w:rPr>
          <w:rFonts w:ascii="Times New Roman"/>
        </w:rPr>
        <w:t>CCS Z16</w:t>
      </w:r>
    </w:p>
    <w:tbl>
      <w:tblPr>
        <w:tblStyle w:val="19"/>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pStyle w:val="62"/>
              <w:framePr/>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true"/>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09UaTpYB&#10;AAAcAwAADgAAAAAAAAABACAAAAA6AQAAZHJzL2Uyb0RvYy54bWxQSwUGAAAAAAYABgBZAQAAQgUA&#10;AAAA&#10;">
                      <v:fill on="t" focussize="0,0"/>
                      <v:stroke on="f"/>
                      <v:imagedata o:title=""/>
                      <o:lock v:ext="edit" aspectratio="f"/>
                    </v:rect>
                  </w:pict>
                </mc:Fallback>
              </mc:AlternateContent>
            </w:r>
          </w:p>
        </w:tc>
      </w:tr>
    </w:tbl>
    <w:p>
      <w:pPr>
        <w:pStyle w:val="58"/>
        <w:framePr/>
      </w:pPr>
      <w:r>
        <w:t>DB61</w:t>
      </w:r>
    </w:p>
    <w:p>
      <w:pPr>
        <w:pStyle w:val="59"/>
        <w:framePr/>
        <w:rPr>
          <w:rFonts w:ascii="Times New Roman" w:hAnsi="Times New Roman"/>
        </w:rPr>
      </w:pPr>
      <w:r>
        <w:rPr>
          <w:rFonts w:ascii="Times New Roman" w:hAnsi="Times New Roman"/>
        </w:rPr>
        <w:t>陕西省地方标准</w:t>
      </w:r>
    </w:p>
    <w:p>
      <w:pPr>
        <w:pStyle w:val="49"/>
        <w:framePr/>
        <w:rPr>
          <w:rFonts w:ascii="Times New Roman"/>
        </w:rPr>
      </w:pPr>
      <w:r>
        <w:rPr>
          <w:rFonts w:ascii="Times New Roman"/>
        </w:rPr>
        <w:t>DB 61/T XXXX—20XX</w:t>
      </w:r>
    </w:p>
    <w:tbl>
      <w:tblPr>
        <w:tblStyle w:val="1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54"/>
              <w:framePr/>
              <w:rPr>
                <w:rFonts w:ascii="Times New Roman"/>
              </w:rPr>
            </w:pPr>
          </w:p>
        </w:tc>
      </w:tr>
    </w:tbl>
    <w:p>
      <w:pPr>
        <w:pStyle w:val="49"/>
        <w:framePr/>
        <w:rPr>
          <w:rFonts w:ascii="Times New Roman"/>
        </w:rPr>
      </w:pPr>
    </w:p>
    <w:p>
      <w:pPr>
        <w:pStyle w:val="49"/>
        <w:framePr/>
        <w:rPr>
          <w:rFonts w:ascii="Times New Roman"/>
        </w:rPr>
      </w:pPr>
    </w:p>
    <w:p>
      <w:pPr>
        <w:pStyle w:val="56"/>
        <w:framePr/>
        <w:rPr>
          <w:sz w:val="52"/>
          <w:szCs w:val="20"/>
        </w:rPr>
      </w:pPr>
      <w:r>
        <w:rPr>
          <w:sz w:val="52"/>
          <w:szCs w:val="20"/>
        </w:rPr>
        <w:t>突发水环境事件应急监测工作指南</w:t>
      </w:r>
    </w:p>
    <w:p>
      <w:pPr>
        <w:pStyle w:val="56"/>
        <w:framePr/>
      </w:pPr>
      <w:r>
        <w:t>Guidelines for Emergency Monitoring of Abrupt Water Environment Emergencies</w:t>
      </w:r>
    </w:p>
    <w:p>
      <w:pPr>
        <w:pStyle w:val="56"/>
        <w:framePr/>
        <w:rPr>
          <w:rFonts w:eastAsia="宋体"/>
        </w:rPr>
      </w:pPr>
      <w:r>
        <w:rPr>
          <w:rFonts w:eastAsia="宋体"/>
        </w:rPr>
        <w:t>（</w:t>
      </w:r>
      <w:r>
        <w:rPr>
          <w:rFonts w:hint="eastAsia" w:eastAsia="宋体"/>
        </w:rPr>
        <w:t>征求意见</w:t>
      </w:r>
      <w:r>
        <w:rPr>
          <w:rFonts w:eastAsia="宋体"/>
        </w:rPr>
        <w:t>稿）</w:t>
      </w:r>
    </w:p>
    <w:p>
      <w:pPr>
        <w:pStyle w:val="57"/>
        <w:framePr/>
        <w:rPr>
          <w:rFonts w:ascii="Times New Roman"/>
        </w:rPr>
      </w:pPr>
    </w:p>
    <w:p>
      <w:pPr>
        <w:pStyle w:val="64"/>
        <w:framePr w:hAnchor="page" w:x="1351" w:y="14056"/>
      </w:pPr>
      <w:r>
        <w:t>2025 - XX - XX发布</w:t>
      </w:r>
    </w:p>
    <w:p>
      <w:pPr>
        <w:pStyle w:val="65"/>
        <w:framePr w:hAnchor="page" w:x="6886" w:y="14079"/>
      </w:pPr>
      <w:r>
        <w:t>20XX - XX - XX实施</w:t>
      </w:r>
    </w:p>
    <w:p>
      <w:pPr>
        <w:pStyle w:val="60"/>
        <w:framePr/>
        <w:rPr>
          <w:rFonts w:ascii="Times New Roman"/>
        </w:rPr>
      </w:pPr>
      <w:bookmarkStart w:id="0" w:name="fm"/>
      <w:r>
        <w:rPr>
          <w:rFonts w:asci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true"/>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bXu1tkAAAANAQAA&#10;DwAAAAAAAAABACAAAAA4AAAAZHJzL2Rvd25yZXYueG1sUEsBAhQAFAAAAAgAh07iQO9RhveQAQAA&#10;HAMAAA4AAAAAAAAAAQAgAAAAPgEAAGRycy9lMm9Eb2MueG1sUEsFBgAAAAAGAAYAWQEAAEAFAAAA&#10;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true"/>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N/JihHaAAAADwEA&#10;AA8AAAAAAAAAAQAgAAAAOAAAAGRycy9kb3ducmV2LnhtbFBLAQIUABQAAAAIAIdO4kDY1Vq3kAEA&#10;ABwDAAAOAAAAAAAAAAEAIAAAAD8BAABkcnMvZTJvRG9jLnhtbFBLBQYAAAAABgAGAFkBAABB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6.6pt;margin-top:-552.85pt;height:0pt;width:481.9pt;z-index:251662336;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OyWRoNgAAAAPAQAADwAAAAAA&#10;AAABACAAAAA4AAAAZHJzL2Rvd25yZXYueG1sUEsBAhQAFAAAAAgAh07iQNd9C73EAQAAggMAAA4A&#10;AAAAAAAAAQAgAAAAPQEAAGRycy9lMm9Eb2MueG1sUEsFBgAAAAAGAAYAWQEAAHMFAAAAAA==&#10;">
                <v:fill on="f" focussize="0,0"/>
                <v:stroke color="#000000" joinstyle="round"/>
                <v:imagedata o:title=""/>
                <o:lock v:ext="edit" aspectratio="f"/>
              </v:line>
            </w:pict>
          </mc:Fallback>
        </mc:AlternateContent>
      </w:r>
      <w:bookmarkEnd w:id="0"/>
      <w:r>
        <w:rPr>
          <w:rFonts w:ascii="Times New Roman"/>
        </w:rPr>
        <w:t>陕西省市场监督管理局   </w:t>
      </w:r>
      <w:r>
        <w:rPr>
          <w:rStyle w:val="53"/>
          <w:rFonts w:ascii="Times New Roman"/>
        </w:rPr>
        <w:t>发布</w:t>
      </w:r>
    </w:p>
    <w:p>
      <w:pPr>
        <w:pStyle w:val="43"/>
        <w:rPr>
          <w:rFonts w:ascii="Times New Roman"/>
        </w:rPr>
        <w:sectPr>
          <w:headerReference r:id="rId5" w:type="even"/>
          <w:footerReference r:id="rId6" w:type="even"/>
          <w:pgSz w:w="11906" w:h="16838"/>
          <w:pgMar w:top="567" w:right="1134" w:bottom="1134" w:left="1417"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8966200</wp:posOffset>
                </wp:positionV>
                <wp:extent cx="6034405" cy="13335"/>
                <wp:effectExtent l="0" t="0" r="24130" b="25400"/>
                <wp:wrapNone/>
                <wp:docPr id="590777040" name="直接连接符 6"/>
                <wp:cNvGraphicFramePr/>
                <a:graphic xmlns:a="http://schemas.openxmlformats.org/drawingml/2006/main">
                  <a:graphicData uri="http://schemas.microsoft.com/office/word/2010/wordprocessingShape">
                    <wps:wsp>
                      <wps:cNvCnPr/>
                      <wps:spPr>
                        <a:xfrm>
                          <a:off x="0" y="0"/>
                          <a:ext cx="6034088" cy="13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6" o:spid="_x0000_s1026" o:spt="20" style="position:absolute;left:0pt;margin-left:-5.6pt;margin-top:706pt;height:1.05pt;width:475.15pt;z-index:251663360;mso-width-relative:page;mso-height-relative:page;" filled="f" stroked="t" coordsize="21600,21600" o:gfxdata="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2h&#10;MUTZAAAADQEAAA8AAAAAAAAAAQAgAAAAOAAAAGRycy9kb3ducmV2LnhtbFBLAQIUABQAAAAIAIdO&#10;4kD0AUi00wEAAG8DAAAOAAAAAAAAAAEAIAAAAD4BAABkcnMvZTJvRG9jLnhtbFBLBQYAAAAABgAG&#10;AFkBAACDBQAAAAA=&#10;">
                <v:fill on="f" focussize="0,0"/>
                <v:stroke weight="0.5pt" color="#000000 [3200]" miterlimit="8" joinstyle="miter"/>
                <v:imagedata o:title=""/>
                <o:lock v:ext="edit" aspectratio="f"/>
              </v:line>
            </w:pict>
          </mc:Fallback>
        </mc:AlternateContent>
      </w:r>
    </w:p>
    <w:p>
      <w:pPr>
        <w:pStyle w:val="50"/>
        <w:adjustRightInd w:val="0"/>
        <w:snapToGrid w:val="0"/>
        <w:spacing w:line="240" w:lineRule="auto"/>
        <w:rPr>
          <w:rFonts w:ascii="Times New Roman" w:eastAsia="宋体"/>
        </w:rPr>
      </w:pPr>
      <w:bookmarkStart w:id="1" w:name="_Toc16001"/>
      <w:bookmarkStart w:id="2" w:name="_Toc195089311"/>
      <w:bookmarkStart w:id="3" w:name="_Toc24210"/>
      <w:bookmarkStart w:id="4" w:name="_Toc195103154"/>
      <w:bookmarkStart w:id="5" w:name="_Toc11522"/>
      <w:bookmarkStart w:id="6" w:name="_Toc12187"/>
      <w:bookmarkStart w:id="7" w:name="_Toc199440596"/>
      <w:bookmarkStart w:id="8" w:name="_Toc197974359"/>
      <w:r>
        <w:rPr>
          <w:rFonts w:ascii="Times New Roman" w:eastAsia="宋体"/>
        </w:rPr>
        <w:t>目</w:t>
      </w:r>
      <w:bookmarkStart w:id="9" w:name="BKML"/>
      <w:r>
        <w:rPr>
          <w:rFonts w:ascii="Times New Roman" w:eastAsia="宋体"/>
        </w:rPr>
        <w:t>  次</w:t>
      </w:r>
      <w:bookmarkEnd w:id="1"/>
      <w:bookmarkEnd w:id="2"/>
      <w:bookmarkEnd w:id="3"/>
      <w:bookmarkEnd w:id="4"/>
      <w:bookmarkEnd w:id="5"/>
      <w:bookmarkEnd w:id="6"/>
      <w:bookmarkEnd w:id="7"/>
      <w:bookmarkEnd w:id="8"/>
      <w:bookmarkEnd w:id="9"/>
    </w:p>
    <w:p>
      <w:pPr>
        <w:pStyle w:val="15"/>
        <w:adjustRightInd w:val="0"/>
        <w:snapToGrid w:val="0"/>
        <w:spacing w:before="0" w:beforeLines="0" w:after="0" w:afterLines="0" w:line="360" w:lineRule="auto"/>
        <w:rPr>
          <w:rFonts w:hint="eastAsia" w:ascii="Times New Roman" w:eastAsiaTheme="minorEastAsia"/>
          <w:sz w:val="22"/>
          <w:szCs w:val="24"/>
          <w14:ligatures w14:val="standardContextual"/>
        </w:rPr>
      </w:pPr>
      <w:r>
        <w:rPr>
          <w:rStyle w:val="23"/>
          <w:rFonts w:ascii="Times New Roman"/>
          <w:color w:val="auto"/>
          <w:highlight w:val="yellow"/>
        </w:rPr>
        <w:fldChar w:fldCharType="begin"/>
      </w:r>
      <w:r>
        <w:rPr>
          <w:rStyle w:val="23"/>
          <w:rFonts w:ascii="Times New Roman"/>
          <w:highlight w:val="yellow"/>
        </w:rPr>
        <w:instrText xml:space="preserve">TOC \o "1-2" \h \u </w:instrText>
      </w:r>
      <w:r>
        <w:rPr>
          <w:rStyle w:val="23"/>
          <w:color w:val="auto"/>
          <w:highlight w:val="yellow"/>
        </w:rPr>
        <w:fldChar w:fldCharType="separate"/>
      </w:r>
      <w:r>
        <w:fldChar w:fldCharType="begin"/>
      </w:r>
      <w:r>
        <w:instrText xml:space="preserve"> HYPERLINK \l "_Toc199440597" </w:instrText>
      </w:r>
      <w:r>
        <w:fldChar w:fldCharType="separate"/>
      </w:r>
      <w:r>
        <w:rPr>
          <w:rStyle w:val="23"/>
          <w:rFonts w:hint="eastAsia" w:ascii="Times New Roman"/>
        </w:rPr>
        <w:t>前言</w:t>
      </w:r>
      <w:r>
        <w:rPr>
          <w:rFonts w:ascii="Times New Roman"/>
        </w:rPr>
        <w:tab/>
      </w:r>
      <w:r>
        <w:rPr>
          <w:rFonts w:hint="eastAsia" w:ascii="Times New Roman"/>
        </w:rPr>
        <w:fldChar w:fldCharType="begin"/>
      </w:r>
      <w:r>
        <w:rPr>
          <w:rFonts w:ascii="Times New Roman"/>
        </w:rPr>
        <w:instrText xml:space="preserve"> PAGEREF _Toc199440597 \h </w:instrText>
      </w:r>
      <w:r>
        <w:rPr>
          <w:rFonts w:hint="eastAsia" w:ascii="Times New Roman"/>
        </w:rPr>
        <w:fldChar w:fldCharType="separate"/>
      </w:r>
      <w:r>
        <w:rPr>
          <w:rFonts w:ascii="Times New Roman"/>
        </w:rPr>
        <w:t>III</w:t>
      </w:r>
      <w:r>
        <w:rPr>
          <w:rFonts w:hint="eastAsia" w:ascii="Times New Roman"/>
        </w:rPr>
        <w:fldChar w:fldCharType="end"/>
      </w:r>
      <w:r>
        <w:rPr>
          <w:rFonts w:hint="eastAsia" w:ascii="Times New Roman"/>
        </w:rPr>
        <w:fldChar w:fldCharType="end"/>
      </w:r>
    </w:p>
    <w:p>
      <w:pPr>
        <w:pStyle w:val="17"/>
        <w:tabs>
          <w:tab w:val="left" w:pos="233"/>
        </w:tabs>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"_Toc199440598" </w:instrText>
      </w:r>
      <w:r>
        <w:fldChar w:fldCharType="separate"/>
      </w:r>
      <w:r>
        <w:rPr>
          <w:rStyle w:val="23"/>
          <w:rFonts w:hint="eastAsia" w:ascii="Times New Roman"/>
        </w:rPr>
        <w:t>1</w:t>
      </w:r>
      <w:r>
        <w:rPr>
          <w:rFonts w:hint="eastAsia" w:ascii="Times New Roman" w:eastAsiaTheme="minorEastAsia"/>
          <w:sz w:val="22"/>
          <w:szCs w:val="24"/>
          <w14:ligatures w14:val="standardContextual"/>
        </w:rPr>
        <w:tab/>
      </w:r>
      <w:r>
        <w:rPr>
          <w:rStyle w:val="23"/>
          <w:rFonts w:hint="eastAsia" w:ascii="Times New Roman"/>
        </w:rPr>
        <w:t>范围</w:t>
      </w:r>
      <w:r>
        <w:rPr>
          <w:rFonts w:ascii="Times New Roman"/>
        </w:rPr>
        <w:tab/>
      </w:r>
      <w:r>
        <w:rPr>
          <w:rFonts w:hint="eastAsia" w:ascii="Times New Roman"/>
        </w:rPr>
        <w:fldChar w:fldCharType="begin"/>
      </w:r>
      <w:r>
        <w:rPr>
          <w:rFonts w:ascii="Times New Roman"/>
        </w:rPr>
        <w:instrText xml:space="preserve"> PAGEREF _Toc199440598 \h </w:instrText>
      </w:r>
      <w:r>
        <w:rPr>
          <w:rFonts w:hint="eastAsia" w:ascii="Times New Roman"/>
        </w:rPr>
        <w:fldChar w:fldCharType="separate"/>
      </w:r>
      <w:r>
        <w:rPr>
          <w:rFonts w:ascii="Times New Roman"/>
        </w:rPr>
        <w:t>1</w:t>
      </w:r>
      <w:r>
        <w:rPr>
          <w:rFonts w:hint="eastAsia" w:ascii="Times New Roman"/>
        </w:rPr>
        <w:fldChar w:fldCharType="end"/>
      </w:r>
      <w:r>
        <w:rPr>
          <w:rFonts w:hint="eastAsia" w:ascii="Times New Roman"/>
        </w:rPr>
        <w:fldChar w:fldCharType="end"/>
      </w:r>
    </w:p>
    <w:p>
      <w:pPr>
        <w:pStyle w:val="17"/>
        <w:tabs>
          <w:tab w:val="left" w:pos="233"/>
        </w:tabs>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"_Toc199440599" </w:instrText>
      </w:r>
      <w:r>
        <w:fldChar w:fldCharType="separate"/>
      </w:r>
      <w:r>
        <w:rPr>
          <w:rStyle w:val="23"/>
          <w:rFonts w:hint="eastAsia" w:ascii="Times New Roman"/>
        </w:rPr>
        <w:t>2</w:t>
      </w:r>
      <w:r>
        <w:rPr>
          <w:rFonts w:hint="eastAsia" w:ascii="Times New Roman" w:eastAsiaTheme="minorEastAsia"/>
          <w:sz w:val="22"/>
          <w:szCs w:val="24"/>
          <w14:ligatures w14:val="standardContextual"/>
        </w:rPr>
        <w:tab/>
      </w:r>
      <w:r>
        <w:rPr>
          <w:rStyle w:val="23"/>
          <w:rFonts w:hint="eastAsia" w:ascii="Times New Roman"/>
        </w:rPr>
        <w:t>规范性引用文件</w:t>
      </w:r>
      <w:r>
        <w:rPr>
          <w:rFonts w:ascii="Times New Roman"/>
        </w:rPr>
        <w:tab/>
      </w:r>
      <w:r>
        <w:rPr>
          <w:rFonts w:hint="eastAsia" w:ascii="Times New Roman"/>
        </w:rPr>
        <w:fldChar w:fldCharType="begin"/>
      </w:r>
      <w:r>
        <w:rPr>
          <w:rFonts w:ascii="Times New Roman"/>
        </w:rPr>
        <w:instrText xml:space="preserve"> PAGEREF _Toc199440599 \h </w:instrText>
      </w:r>
      <w:r>
        <w:rPr>
          <w:rFonts w:hint="eastAsia" w:ascii="Times New Roman"/>
        </w:rPr>
        <w:fldChar w:fldCharType="separate"/>
      </w:r>
      <w:r>
        <w:rPr>
          <w:rFonts w:ascii="Times New Roman"/>
        </w:rPr>
        <w:t>1</w:t>
      </w:r>
      <w:r>
        <w:rPr>
          <w:rFonts w:hint="eastAsia" w:ascii="Times New Roman"/>
        </w:rPr>
        <w:fldChar w:fldCharType="end"/>
      </w:r>
      <w:r>
        <w:rPr>
          <w:rFonts w:hint="eastAsia" w:ascii="Times New Roman"/>
        </w:rPr>
        <w:fldChar w:fldCharType="end"/>
      </w:r>
    </w:p>
    <w:p>
      <w:pPr>
        <w:pStyle w:val="17"/>
        <w:tabs>
          <w:tab w:val="left" w:pos="233"/>
        </w:tabs>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"_Toc199440600" </w:instrText>
      </w:r>
      <w:r>
        <w:fldChar w:fldCharType="separate"/>
      </w:r>
      <w:r>
        <w:rPr>
          <w:rStyle w:val="23"/>
          <w:rFonts w:hint="eastAsia" w:ascii="Times New Roman"/>
        </w:rPr>
        <w:t>3</w:t>
      </w:r>
      <w:r>
        <w:rPr>
          <w:rFonts w:hint="eastAsia" w:ascii="Times New Roman" w:eastAsiaTheme="minorEastAsia"/>
          <w:sz w:val="22"/>
          <w:szCs w:val="24"/>
          <w14:ligatures w14:val="standardContextual"/>
        </w:rPr>
        <w:tab/>
      </w:r>
      <w:r>
        <w:rPr>
          <w:rStyle w:val="23"/>
          <w:rFonts w:hint="eastAsia" w:ascii="Times New Roman"/>
        </w:rPr>
        <w:t>术语和定义</w:t>
      </w:r>
      <w:r>
        <w:rPr>
          <w:rFonts w:ascii="Times New Roman"/>
        </w:rPr>
        <w:tab/>
      </w:r>
      <w:r>
        <w:rPr>
          <w:rFonts w:hint="eastAsia" w:ascii="Times New Roman"/>
        </w:rPr>
        <w:fldChar w:fldCharType="begin"/>
      </w:r>
      <w:r>
        <w:rPr>
          <w:rFonts w:ascii="Times New Roman"/>
        </w:rPr>
        <w:instrText xml:space="preserve"> PAGEREF _Toc199440600 \h </w:instrText>
      </w:r>
      <w:r>
        <w:rPr>
          <w:rFonts w:hint="eastAsia" w:ascii="Times New Roman"/>
        </w:rPr>
        <w:fldChar w:fldCharType="separate"/>
      </w:r>
      <w:r>
        <w:rPr>
          <w:rFonts w:ascii="Times New Roman"/>
        </w:rPr>
        <w:t>1</w:t>
      </w:r>
      <w:r>
        <w:rPr>
          <w:rFonts w:hint="eastAsia" w:ascii="Times New Roman"/>
        </w:rPr>
        <w:fldChar w:fldCharType="end"/>
      </w:r>
      <w:r>
        <w:rPr>
          <w:rFonts w:hint="eastAsia" w:ascii="Times New Roman"/>
        </w:rPr>
        <w:fldChar w:fldCharType="end"/>
      </w:r>
    </w:p>
    <w:p>
      <w:pPr>
        <w:pStyle w:val="17"/>
        <w:tabs>
          <w:tab w:val="left" w:pos="233"/>
        </w:tabs>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"_Toc199440601" </w:instrText>
      </w:r>
      <w:r>
        <w:fldChar w:fldCharType="separate"/>
      </w:r>
      <w:r>
        <w:rPr>
          <w:rStyle w:val="23"/>
          <w:rFonts w:hint="eastAsia" w:ascii="Times New Roman"/>
        </w:rPr>
        <w:t>4</w:t>
      </w:r>
      <w:r>
        <w:rPr>
          <w:rFonts w:hint="eastAsia" w:ascii="Times New Roman" w:eastAsiaTheme="minorEastAsia"/>
          <w:sz w:val="22"/>
          <w:szCs w:val="24"/>
          <w14:ligatures w14:val="standardContextual"/>
        </w:rPr>
        <w:tab/>
      </w:r>
      <w:r>
        <w:rPr>
          <w:rStyle w:val="23"/>
          <w:rFonts w:hint="eastAsia" w:ascii="Times New Roman"/>
        </w:rPr>
        <w:t>工作原则</w:t>
      </w:r>
      <w:r>
        <w:rPr>
          <w:rFonts w:ascii="Times New Roman"/>
        </w:rPr>
        <w:tab/>
      </w:r>
      <w:r>
        <w:rPr>
          <w:rFonts w:hint="eastAsia" w:ascii="Times New Roman"/>
        </w:rPr>
        <w:fldChar w:fldCharType="begin"/>
      </w:r>
      <w:r>
        <w:rPr>
          <w:rFonts w:ascii="Times New Roman"/>
        </w:rPr>
        <w:instrText xml:space="preserve"> PAGEREF _Toc199440601 \h </w:instrText>
      </w:r>
      <w:r>
        <w:rPr>
          <w:rFonts w:hint="eastAsia" w:ascii="Times New Roman"/>
        </w:rPr>
        <w:fldChar w:fldCharType="separate"/>
      </w:r>
      <w:r>
        <w:rPr>
          <w:rFonts w:ascii="Times New Roman"/>
        </w:rPr>
        <w:t>2</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"_Toc199440602" </w:instrText>
      </w:r>
      <w:r>
        <w:fldChar w:fldCharType="separate"/>
      </w:r>
      <w:r>
        <w:rPr>
          <w:rStyle w:val="23"/>
          <w:rFonts w:hint="eastAsia" w:ascii="Times New Roman"/>
        </w:rPr>
        <w:t>5 前期工作</w:t>
      </w:r>
      <w:r>
        <w:rPr>
          <w:rFonts w:ascii="Times New Roman"/>
        </w:rPr>
        <w:tab/>
      </w:r>
      <w:r>
        <w:rPr>
          <w:rFonts w:hint="eastAsia" w:ascii="Times New Roman"/>
        </w:rPr>
        <w:fldChar w:fldCharType="begin"/>
      </w:r>
      <w:r>
        <w:rPr>
          <w:rFonts w:ascii="Times New Roman"/>
        </w:rPr>
        <w:instrText xml:space="preserve"> PAGEREF _Toc199440602 \h </w:instrText>
      </w:r>
      <w:r>
        <w:rPr>
          <w:rFonts w:hint="eastAsia" w:ascii="Times New Roman"/>
        </w:rPr>
        <w:fldChar w:fldCharType="separate"/>
      </w:r>
      <w:r>
        <w:rPr>
          <w:rFonts w:ascii="Times New Roman"/>
        </w:rPr>
        <w:t>2</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"_Toc199440603" </w:instrText>
      </w:r>
      <w:r>
        <w:fldChar w:fldCharType="separate"/>
      </w:r>
      <w:r>
        <w:rPr>
          <w:rStyle w:val="23"/>
          <w:rFonts w:hint="eastAsia" w:ascii="Times New Roman"/>
        </w:rPr>
        <w:t>6 应急监测启动</w:t>
      </w:r>
      <w:r>
        <w:rPr>
          <w:rFonts w:ascii="Times New Roman"/>
        </w:rPr>
        <w:tab/>
      </w:r>
      <w:r>
        <w:rPr>
          <w:rFonts w:hint="eastAsia" w:ascii="Times New Roman"/>
        </w:rPr>
        <w:fldChar w:fldCharType="begin"/>
      </w:r>
      <w:r>
        <w:rPr>
          <w:rFonts w:ascii="Times New Roman"/>
        </w:rPr>
        <w:instrText xml:space="preserve"> PAGEREF _Toc199440603 \h </w:instrText>
      </w:r>
      <w:r>
        <w:rPr>
          <w:rFonts w:hint="eastAsia" w:ascii="Times New Roman"/>
        </w:rPr>
        <w:fldChar w:fldCharType="separate"/>
      </w:r>
      <w:r>
        <w:rPr>
          <w:rFonts w:ascii="Times New Roman"/>
        </w:rPr>
        <w:t>3</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"_Toc199440604" </w:instrText>
      </w:r>
      <w:r>
        <w:fldChar w:fldCharType="separate"/>
      </w:r>
      <w:r>
        <w:rPr>
          <w:rStyle w:val="23"/>
          <w:rFonts w:hint="eastAsia" w:ascii="Times New Roman"/>
          <w:color w:val="auto"/>
          <w:u w:val="none"/>
        </w:rPr>
        <w:t>7 应急监测</w:t>
      </w:r>
      <w:r>
        <w:rPr>
          <w:rFonts w:ascii="Times New Roman"/>
        </w:rPr>
        <w:tab/>
      </w:r>
      <w:r>
        <w:rPr>
          <w:rFonts w:hint="eastAsia" w:ascii="Times New Roman"/>
        </w:rPr>
        <w:fldChar w:fldCharType="begin"/>
      </w:r>
      <w:r>
        <w:rPr>
          <w:rFonts w:ascii="Times New Roman"/>
        </w:rPr>
        <w:instrText xml:space="preserve"> PAGEREF _Toc199440604 \h </w:instrText>
      </w:r>
      <w:r>
        <w:rPr>
          <w:rFonts w:hint="eastAsia" w:ascii="Times New Roman"/>
        </w:rPr>
        <w:fldChar w:fldCharType="separate"/>
      </w:r>
      <w:r>
        <w:rPr>
          <w:rFonts w:ascii="Times New Roman"/>
        </w:rPr>
        <w:t>3</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"_Toc199440605" </w:instrText>
      </w:r>
      <w:r>
        <w:fldChar w:fldCharType="separate"/>
      </w:r>
      <w:r>
        <w:rPr>
          <w:rStyle w:val="23"/>
          <w:rFonts w:hint="eastAsia" w:ascii="Times New Roman"/>
          <w:color w:val="auto"/>
          <w:u w:val="none"/>
        </w:rPr>
        <w:t>8 数据分析</w:t>
      </w:r>
      <w:r>
        <w:rPr>
          <w:rFonts w:ascii="Times New Roman"/>
        </w:rPr>
        <w:tab/>
      </w:r>
      <w:r>
        <w:rPr>
          <w:rFonts w:hint="eastAsia" w:ascii="Times New Roman"/>
        </w:rPr>
        <w:fldChar w:fldCharType="begin"/>
      </w:r>
      <w:r>
        <w:rPr>
          <w:rFonts w:ascii="Times New Roman"/>
        </w:rPr>
        <w:instrText xml:space="preserve"> PAGEREF _Toc199440605 \h </w:instrText>
      </w:r>
      <w:r>
        <w:rPr>
          <w:rFonts w:hint="eastAsia" w:ascii="Times New Roman"/>
        </w:rPr>
        <w:fldChar w:fldCharType="separate"/>
      </w:r>
      <w:r>
        <w:rPr>
          <w:rFonts w:ascii="Times New Roman"/>
        </w:rPr>
        <w:t>5</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"_Toc199440606" </w:instrText>
      </w:r>
      <w:r>
        <w:fldChar w:fldCharType="separate"/>
      </w:r>
      <w:r>
        <w:rPr>
          <w:rStyle w:val="23"/>
          <w:rFonts w:hint="eastAsia" w:ascii="Times New Roman"/>
          <w:color w:val="auto"/>
          <w:u w:val="none"/>
        </w:rPr>
        <w:t>9 报告</w:t>
      </w:r>
      <w:r>
        <w:rPr>
          <w:rFonts w:ascii="Times New Roman"/>
        </w:rPr>
        <w:tab/>
      </w:r>
      <w:r>
        <w:rPr>
          <w:rFonts w:hint="eastAsia" w:ascii="Times New Roman"/>
        </w:rPr>
        <w:fldChar w:fldCharType="begin"/>
      </w:r>
      <w:r>
        <w:rPr>
          <w:rFonts w:ascii="Times New Roman"/>
        </w:rPr>
        <w:instrText xml:space="preserve"> PAGEREF _Toc199440606 \h </w:instrText>
      </w:r>
      <w:r>
        <w:rPr>
          <w:rFonts w:hint="eastAsia" w:ascii="Times New Roman"/>
        </w:rPr>
        <w:fldChar w:fldCharType="separate"/>
      </w:r>
      <w:r>
        <w:rPr>
          <w:rFonts w:ascii="Times New Roman"/>
        </w:rPr>
        <w:t>6</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"_Toc199440607" </w:instrText>
      </w:r>
      <w:r>
        <w:fldChar w:fldCharType="separate"/>
      </w:r>
      <w:r>
        <w:rPr>
          <w:rStyle w:val="23"/>
          <w:rFonts w:hint="eastAsia" w:ascii="Times New Roman"/>
          <w:color w:val="auto"/>
          <w:u w:val="none"/>
        </w:rPr>
        <w:t>10 质量保证和质量控制</w:t>
      </w:r>
      <w:r>
        <w:rPr>
          <w:rFonts w:ascii="Times New Roman"/>
        </w:rPr>
        <w:tab/>
      </w:r>
      <w:r>
        <w:rPr>
          <w:rFonts w:hint="eastAsia" w:ascii="Times New Roman"/>
        </w:rPr>
        <w:fldChar w:fldCharType="begin"/>
      </w:r>
      <w:r>
        <w:rPr>
          <w:rFonts w:ascii="Times New Roman"/>
        </w:rPr>
        <w:instrText xml:space="preserve"> PAGEREF _Toc199440607 \h </w:instrText>
      </w:r>
      <w:r>
        <w:rPr>
          <w:rFonts w:hint="eastAsia" w:ascii="Times New Roman"/>
        </w:rPr>
        <w:fldChar w:fldCharType="separate"/>
      </w:r>
      <w:r>
        <w:rPr>
          <w:rFonts w:ascii="Times New Roman"/>
        </w:rPr>
        <w:t>7</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"_Toc199440608" </w:instrText>
      </w:r>
      <w:r>
        <w:fldChar w:fldCharType="separate"/>
      </w:r>
      <w:r>
        <w:rPr>
          <w:rStyle w:val="23"/>
          <w:rFonts w:hint="eastAsia" w:ascii="Times New Roman"/>
          <w:color w:val="auto"/>
          <w:u w:val="none"/>
        </w:rPr>
        <w:t>11 应急监测终止</w:t>
      </w:r>
      <w:r>
        <w:rPr>
          <w:rFonts w:ascii="Times New Roman"/>
        </w:rPr>
        <w:tab/>
      </w:r>
      <w:r>
        <w:rPr>
          <w:rFonts w:hint="eastAsia" w:ascii="Times New Roman"/>
        </w:rPr>
        <w:fldChar w:fldCharType="begin"/>
      </w:r>
      <w:r>
        <w:rPr>
          <w:rFonts w:ascii="Times New Roman"/>
        </w:rPr>
        <w:instrText xml:space="preserve"> PAGEREF _Toc199440608 \h </w:instrText>
      </w:r>
      <w:r>
        <w:rPr>
          <w:rFonts w:hint="eastAsia" w:ascii="Times New Roman"/>
        </w:rPr>
        <w:fldChar w:fldCharType="separate"/>
      </w:r>
      <w:r>
        <w:rPr>
          <w:rFonts w:ascii="Times New Roman"/>
        </w:rPr>
        <w:t>7</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"_Toc199440609" </w:instrText>
      </w:r>
      <w:r>
        <w:fldChar w:fldCharType="separate"/>
      </w:r>
      <w:r>
        <w:rPr>
          <w:rStyle w:val="23"/>
          <w:rFonts w:hint="eastAsia" w:ascii="Times New Roman"/>
          <w:color w:val="auto"/>
          <w:u w:val="none"/>
        </w:rPr>
        <w:t>12 注意事项</w:t>
      </w:r>
      <w:r>
        <w:rPr>
          <w:rFonts w:ascii="Times New Roman"/>
        </w:rPr>
        <w:tab/>
      </w:r>
      <w:r>
        <w:rPr>
          <w:rFonts w:hint="eastAsia" w:ascii="Times New Roman"/>
        </w:rPr>
        <w:fldChar w:fldCharType="begin"/>
      </w:r>
      <w:r>
        <w:rPr>
          <w:rFonts w:ascii="Times New Roman"/>
        </w:rPr>
        <w:instrText xml:space="preserve"> PAGEREF _Toc199440609 \h </w:instrText>
      </w:r>
      <w:r>
        <w:rPr>
          <w:rFonts w:hint="eastAsia" w:ascii="Times New Roman"/>
        </w:rPr>
        <w:fldChar w:fldCharType="separate"/>
      </w:r>
      <w:r>
        <w:rPr>
          <w:rFonts w:ascii="Times New Roman"/>
        </w:rPr>
        <w:t>7</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fldChar w:fldCharType="begin"/>
      </w:r>
      <w:r>
        <w:instrText xml:space="preserve"> HYPERLINK \l "_Toc199440610" </w:instrText>
      </w:r>
      <w:r>
        <w:fldChar w:fldCharType="separate"/>
      </w:r>
      <w:r>
        <w:rPr>
          <w:rStyle w:val="23"/>
          <w:rFonts w:hint="eastAsia" w:ascii="Times New Roman"/>
          <w:color w:val="auto"/>
          <w:u w:val="none"/>
        </w:rPr>
        <w:t>附录</w:t>
      </w:r>
      <w:r>
        <w:rPr>
          <w:rStyle w:val="23"/>
          <w:rFonts w:ascii="Times New Roman"/>
          <w:color w:val="auto"/>
          <w:u w:val="none"/>
        </w:rPr>
        <w:t>A</w:t>
      </w:r>
      <w:r>
        <w:rPr>
          <w:rStyle w:val="23"/>
          <w:rFonts w:ascii="Times New Roman"/>
          <w:color w:val="auto"/>
          <w:u w:val="none"/>
        </w:rPr>
        <w:fldChar w:fldCharType="end"/>
      </w:r>
      <w:r>
        <w:fldChar w:fldCharType="begin"/>
      </w:r>
      <w:r>
        <w:instrText xml:space="preserve"> HYPERLINK \l "_Toc199440611" </w:instrText>
      </w:r>
      <w:r>
        <w:fldChar w:fldCharType="separate"/>
      </w:r>
      <w:r>
        <w:rPr>
          <w:rStyle w:val="23"/>
          <w:rFonts w:hint="eastAsia" w:ascii="Times New Roman"/>
          <w:color w:val="auto"/>
          <w:u w:val="none"/>
        </w:rPr>
        <w:t>（资料性）</w:t>
      </w:r>
      <w:r>
        <w:rPr>
          <w:rStyle w:val="23"/>
          <w:rFonts w:hint="eastAsia" w:ascii="Times New Roman"/>
          <w:color w:val="auto"/>
          <w:u w:val="none"/>
        </w:rPr>
        <w:fldChar w:fldCharType="end"/>
      </w:r>
      <w:r>
        <w:fldChar w:fldCharType="begin"/>
      </w:r>
      <w:r>
        <w:instrText xml:space="preserve"> HYPERLINK \l "_Toc199440612" </w:instrText>
      </w:r>
      <w:r>
        <w:fldChar w:fldCharType="separate"/>
      </w:r>
      <w:r>
        <w:rPr>
          <w:rStyle w:val="23"/>
          <w:rFonts w:hint="eastAsia" w:ascii="Times New Roman"/>
          <w:color w:val="auto"/>
          <w:u w:val="none"/>
        </w:rPr>
        <w:t>突发水环境事件应急监测方案</w:t>
      </w:r>
      <w:r>
        <w:rPr>
          <w:rFonts w:ascii="Times New Roman"/>
        </w:rPr>
        <w:tab/>
      </w:r>
      <w:r>
        <w:rPr>
          <w:rFonts w:hint="eastAsia" w:ascii="Times New Roman"/>
        </w:rPr>
        <w:fldChar w:fldCharType="begin"/>
      </w:r>
      <w:r>
        <w:rPr>
          <w:rFonts w:ascii="Times New Roman"/>
        </w:rPr>
        <w:instrText xml:space="preserve"> PAGEREF _Toc199440612 \h </w:instrText>
      </w:r>
      <w:r>
        <w:rPr>
          <w:rFonts w:hint="eastAsia" w:ascii="Times New Roman"/>
        </w:rPr>
        <w:fldChar w:fldCharType="separate"/>
      </w:r>
      <w:r>
        <w:rPr>
          <w:rFonts w:ascii="Times New Roman"/>
        </w:rPr>
        <w:t>8</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rPr>
          <w:rStyle w:val="23"/>
          <w:rFonts w:hint="eastAsia" w:ascii="Times New Roman"/>
          <w:color w:val="auto"/>
          <w:u w:val="none"/>
        </w:rPr>
        <w:fldChar w:fldCharType="begin"/>
      </w:r>
      <w:r>
        <w:rPr>
          <w:rStyle w:val="23"/>
          <w:rFonts w:ascii="Times New Roman"/>
          <w:color w:val="auto"/>
          <w:u w:val="none"/>
        </w:rPr>
        <w:instrText xml:space="preserve"> </w:instrText>
      </w:r>
      <w:r>
        <w:rPr>
          <w:rFonts w:ascii="Times New Roman"/>
        </w:rPr>
        <w:instrText xml:space="preserve">HYPERLINK \l "_Toc199440613"</w:instrText>
      </w:r>
      <w:r>
        <w:rPr>
          <w:rStyle w:val="23"/>
          <w:rFonts w:ascii="Times New Roman"/>
          <w:color w:val="auto"/>
          <w:u w:val="none"/>
        </w:rPr>
        <w:instrText xml:space="preserve"> </w:instrText>
      </w:r>
      <w:r>
        <w:rPr>
          <w:rStyle w:val="23"/>
          <w:rFonts w:hint="eastAsia" w:ascii="Times New Roman"/>
          <w:color w:val="auto"/>
          <w:u w:val="none"/>
        </w:rPr>
        <w:fldChar w:fldCharType="separate"/>
      </w:r>
      <w:r>
        <w:rPr>
          <w:rStyle w:val="23"/>
          <w:rFonts w:hint="eastAsia" w:ascii="Times New Roman"/>
          <w:color w:val="auto"/>
          <w:u w:val="none"/>
        </w:rPr>
        <w:t>附录</w:t>
      </w:r>
      <w:r>
        <w:rPr>
          <w:rStyle w:val="23"/>
          <w:rFonts w:ascii="Times New Roman"/>
          <w:color w:val="auto"/>
          <w:u w:val="none"/>
        </w:rPr>
        <w:t>B</w:t>
      </w:r>
      <w:r>
        <w:rPr>
          <w:rStyle w:val="23"/>
          <w:rFonts w:hint="eastAsia" w:ascii="Times New Roman"/>
          <w:color w:val="auto"/>
          <w:u w:val="none"/>
        </w:rPr>
        <w:fldChar w:fldCharType="begin"/>
      </w:r>
      <w:r>
        <w:rPr>
          <w:rStyle w:val="23"/>
          <w:rFonts w:ascii="Times New Roman"/>
          <w:color w:val="auto"/>
          <w:u w:val="none"/>
        </w:rPr>
        <w:instrText xml:space="preserve"> </w:instrText>
      </w:r>
      <w:r>
        <w:rPr>
          <w:rFonts w:ascii="Times New Roman"/>
        </w:rPr>
        <w:instrText xml:space="preserve">HYPERLINK \l "_Toc199440615"</w:instrText>
      </w:r>
      <w:r>
        <w:rPr>
          <w:rStyle w:val="23"/>
          <w:rFonts w:ascii="Times New Roman"/>
          <w:color w:val="auto"/>
          <w:u w:val="none"/>
        </w:rPr>
        <w:instrText xml:space="preserve"> </w:instrText>
      </w:r>
      <w:r>
        <w:rPr>
          <w:rStyle w:val="23"/>
          <w:rFonts w:hint="eastAsia" w:ascii="Times New Roman"/>
          <w:color w:val="auto"/>
          <w:u w:val="none"/>
        </w:rPr>
        <w:fldChar w:fldCharType="separate"/>
      </w:r>
      <w:r>
        <w:rPr>
          <w:rStyle w:val="23"/>
          <w:rFonts w:hint="eastAsia" w:ascii="Times New Roman"/>
          <w:color w:val="auto"/>
          <w:u w:val="none"/>
        </w:rPr>
        <w:t>（资料性）</w:t>
      </w:r>
      <w:r>
        <w:fldChar w:fldCharType="begin"/>
      </w:r>
      <w:r>
        <w:instrText xml:space="preserve"> HYPERLINK \l "_Toc199440614" </w:instrText>
      </w:r>
      <w:r>
        <w:fldChar w:fldCharType="separate"/>
      </w:r>
      <w:r>
        <w:rPr>
          <w:rStyle w:val="23"/>
          <w:rFonts w:hint="eastAsia" w:ascii="Times New Roman"/>
          <w:color w:val="auto"/>
          <w:u w:val="none"/>
        </w:rPr>
        <w:t>数据分析应用示例</w:t>
      </w:r>
      <w:r>
        <w:rPr>
          <w:rFonts w:ascii="Times New Roman"/>
        </w:rPr>
        <w:tab/>
      </w:r>
      <w:r>
        <w:rPr>
          <w:rFonts w:hint="eastAsia" w:ascii="Times New Roman"/>
        </w:rPr>
        <w:fldChar w:fldCharType="begin"/>
      </w:r>
      <w:r>
        <w:rPr>
          <w:rFonts w:ascii="Times New Roman"/>
        </w:rPr>
        <w:instrText xml:space="preserve"> PAGEREF _Toc199440614 \h </w:instrText>
      </w:r>
      <w:r>
        <w:rPr>
          <w:rFonts w:hint="eastAsia" w:ascii="Times New Roman"/>
        </w:rPr>
        <w:fldChar w:fldCharType="separate"/>
      </w:r>
      <w:r>
        <w:rPr>
          <w:rFonts w:ascii="Times New Roman"/>
        </w:rPr>
        <w:t>10</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rPr>
          <w:rStyle w:val="23"/>
          <w:rFonts w:hint="eastAsia" w:ascii="Times New Roman"/>
          <w:color w:val="auto"/>
          <w:u w:val="none"/>
        </w:rPr>
        <w:fldChar w:fldCharType="end"/>
      </w:r>
      <w:r>
        <w:rPr>
          <w:rStyle w:val="23"/>
          <w:rFonts w:hint="eastAsia" w:ascii="Times New Roman"/>
          <w:color w:val="auto"/>
          <w:u w:val="none"/>
        </w:rPr>
        <w:fldChar w:fldCharType="end"/>
      </w:r>
      <w:r>
        <w:rPr>
          <w:rStyle w:val="23"/>
          <w:rFonts w:hint="eastAsia" w:ascii="Times New Roman"/>
          <w:color w:val="auto"/>
          <w:u w:val="none"/>
        </w:rPr>
        <w:fldChar w:fldCharType="begin"/>
      </w:r>
      <w:r>
        <w:rPr>
          <w:rStyle w:val="23"/>
          <w:rFonts w:ascii="Times New Roman"/>
          <w:color w:val="auto"/>
          <w:u w:val="none"/>
        </w:rPr>
        <w:instrText xml:space="preserve"> </w:instrText>
      </w:r>
      <w:r>
        <w:rPr>
          <w:rFonts w:ascii="Times New Roman"/>
        </w:rPr>
        <w:instrText xml:space="preserve">HYPERLINK \l "_Toc199440616"</w:instrText>
      </w:r>
      <w:r>
        <w:rPr>
          <w:rStyle w:val="23"/>
          <w:rFonts w:ascii="Times New Roman"/>
          <w:color w:val="auto"/>
          <w:u w:val="none"/>
        </w:rPr>
        <w:instrText xml:space="preserve"> </w:instrText>
      </w:r>
      <w:r>
        <w:rPr>
          <w:rStyle w:val="23"/>
          <w:rFonts w:hint="eastAsia" w:ascii="Times New Roman"/>
          <w:color w:val="auto"/>
          <w:u w:val="none"/>
        </w:rPr>
        <w:fldChar w:fldCharType="separate"/>
      </w:r>
      <w:r>
        <w:rPr>
          <w:rStyle w:val="23"/>
          <w:rFonts w:hint="eastAsia" w:ascii="Times New Roman"/>
          <w:color w:val="auto"/>
          <w:u w:val="none"/>
        </w:rPr>
        <w:t>附录</w:t>
      </w:r>
      <w:r>
        <w:rPr>
          <w:rStyle w:val="23"/>
          <w:rFonts w:ascii="Times New Roman"/>
          <w:color w:val="auto"/>
          <w:u w:val="none"/>
        </w:rPr>
        <w:t>C</w:t>
      </w:r>
      <w:r>
        <w:rPr>
          <w:rStyle w:val="23"/>
          <w:rFonts w:hint="eastAsia" w:ascii="Times New Roman"/>
          <w:color w:val="auto"/>
          <w:u w:val="none"/>
        </w:rPr>
        <w:fldChar w:fldCharType="begin"/>
      </w:r>
      <w:r>
        <w:rPr>
          <w:rStyle w:val="23"/>
          <w:rFonts w:ascii="Times New Roman"/>
          <w:color w:val="auto"/>
          <w:u w:val="none"/>
        </w:rPr>
        <w:instrText xml:space="preserve"> </w:instrText>
      </w:r>
      <w:r>
        <w:rPr>
          <w:rFonts w:ascii="Times New Roman"/>
        </w:rPr>
        <w:instrText xml:space="preserve">HYPERLINK \l "_Toc199440617"</w:instrText>
      </w:r>
      <w:r>
        <w:rPr>
          <w:rStyle w:val="23"/>
          <w:rFonts w:ascii="Times New Roman"/>
          <w:color w:val="auto"/>
          <w:u w:val="none"/>
        </w:rPr>
        <w:instrText xml:space="preserve"> </w:instrText>
      </w:r>
      <w:r>
        <w:rPr>
          <w:rStyle w:val="23"/>
          <w:rFonts w:hint="eastAsia" w:ascii="Times New Roman"/>
          <w:color w:val="auto"/>
          <w:u w:val="none"/>
        </w:rPr>
        <w:fldChar w:fldCharType="separate"/>
      </w:r>
      <w:r>
        <w:rPr>
          <w:rStyle w:val="23"/>
          <w:rFonts w:hint="eastAsia" w:ascii="Times New Roman"/>
          <w:color w:val="auto"/>
          <w:u w:val="none"/>
        </w:rPr>
        <w:t>（资料性）</w:t>
      </w:r>
      <w:r>
        <w:fldChar w:fldCharType="begin"/>
      </w:r>
      <w:r>
        <w:instrText xml:space="preserve"> HYPERLINK \l "_Toc199440618" </w:instrText>
      </w:r>
      <w:r>
        <w:fldChar w:fldCharType="separate"/>
      </w:r>
      <w:r>
        <w:rPr>
          <w:rStyle w:val="23"/>
          <w:rFonts w:hint="eastAsia" w:ascii="Times New Roman"/>
          <w:color w:val="auto"/>
          <w:u w:val="none"/>
        </w:rPr>
        <w:t>突发水环境事件应急监测快报模板</w:t>
      </w:r>
      <w:r>
        <w:rPr>
          <w:rFonts w:ascii="Times New Roman"/>
        </w:rPr>
        <w:tab/>
      </w:r>
      <w:r>
        <w:rPr>
          <w:rFonts w:hint="eastAsia" w:ascii="Times New Roman"/>
        </w:rPr>
        <w:fldChar w:fldCharType="begin"/>
      </w:r>
      <w:r>
        <w:rPr>
          <w:rFonts w:ascii="Times New Roman"/>
        </w:rPr>
        <w:instrText xml:space="preserve"> PAGEREF _Toc199440618 \h </w:instrText>
      </w:r>
      <w:r>
        <w:rPr>
          <w:rFonts w:hint="eastAsia" w:ascii="Times New Roman"/>
        </w:rPr>
        <w:fldChar w:fldCharType="separate"/>
      </w:r>
      <w:r>
        <w:rPr>
          <w:rFonts w:ascii="Times New Roman"/>
        </w:rPr>
        <w:t>12</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rPr>
          <w:rStyle w:val="23"/>
          <w:rFonts w:hint="eastAsia" w:ascii="Times New Roman"/>
          <w:color w:val="auto"/>
          <w:u w:val="none"/>
        </w:rPr>
        <w:fldChar w:fldCharType="end"/>
      </w:r>
      <w:r>
        <w:rPr>
          <w:rStyle w:val="23"/>
          <w:rFonts w:hint="eastAsia" w:ascii="Times New Roman"/>
          <w:color w:val="auto"/>
          <w:u w:val="none"/>
        </w:rPr>
        <w:fldChar w:fldCharType="end"/>
      </w:r>
      <w:r>
        <w:rPr>
          <w:rStyle w:val="23"/>
          <w:rFonts w:hint="eastAsia" w:ascii="Times New Roman"/>
          <w:color w:val="auto"/>
          <w:u w:val="none"/>
        </w:rPr>
        <w:fldChar w:fldCharType="begin"/>
      </w:r>
      <w:r>
        <w:rPr>
          <w:rStyle w:val="23"/>
          <w:rFonts w:ascii="Times New Roman"/>
          <w:color w:val="auto"/>
          <w:u w:val="none"/>
        </w:rPr>
        <w:instrText xml:space="preserve"> </w:instrText>
      </w:r>
      <w:r>
        <w:rPr>
          <w:rFonts w:ascii="Times New Roman"/>
        </w:rPr>
        <w:instrText xml:space="preserve">HYPERLINK \l "_Toc199440619"</w:instrText>
      </w:r>
      <w:r>
        <w:rPr>
          <w:rStyle w:val="23"/>
          <w:rFonts w:ascii="Times New Roman"/>
          <w:color w:val="auto"/>
          <w:u w:val="none"/>
        </w:rPr>
        <w:instrText xml:space="preserve"> </w:instrText>
      </w:r>
      <w:r>
        <w:rPr>
          <w:rStyle w:val="23"/>
          <w:rFonts w:hint="eastAsia" w:ascii="Times New Roman"/>
          <w:color w:val="auto"/>
          <w:u w:val="none"/>
        </w:rPr>
        <w:fldChar w:fldCharType="separate"/>
      </w:r>
      <w:r>
        <w:rPr>
          <w:rStyle w:val="23"/>
          <w:rFonts w:hint="eastAsia" w:ascii="Times New Roman"/>
          <w:color w:val="auto"/>
          <w:u w:val="none"/>
        </w:rPr>
        <w:t>附录</w:t>
      </w:r>
      <w:r>
        <w:rPr>
          <w:rStyle w:val="23"/>
          <w:rFonts w:ascii="Times New Roman"/>
          <w:color w:val="auto"/>
          <w:u w:val="none"/>
        </w:rPr>
        <w:t>D</w:t>
      </w:r>
      <w:r>
        <w:rPr>
          <w:rStyle w:val="23"/>
          <w:rFonts w:hint="eastAsia" w:ascii="Times New Roman"/>
          <w:color w:val="auto"/>
          <w:u w:val="none"/>
        </w:rPr>
        <w:fldChar w:fldCharType="begin"/>
      </w:r>
      <w:r>
        <w:rPr>
          <w:rStyle w:val="23"/>
          <w:rFonts w:ascii="Times New Roman"/>
          <w:color w:val="auto"/>
          <w:u w:val="none"/>
        </w:rPr>
        <w:instrText xml:space="preserve"> </w:instrText>
      </w:r>
      <w:r>
        <w:rPr>
          <w:rFonts w:ascii="Times New Roman"/>
        </w:rPr>
        <w:instrText xml:space="preserve">HYPERLINK \l "_Toc199440620"</w:instrText>
      </w:r>
      <w:r>
        <w:rPr>
          <w:rStyle w:val="23"/>
          <w:rFonts w:ascii="Times New Roman"/>
          <w:color w:val="auto"/>
          <w:u w:val="none"/>
        </w:rPr>
        <w:instrText xml:space="preserve"> </w:instrText>
      </w:r>
      <w:r>
        <w:rPr>
          <w:rStyle w:val="23"/>
          <w:rFonts w:hint="eastAsia" w:ascii="Times New Roman"/>
          <w:color w:val="auto"/>
          <w:u w:val="none"/>
        </w:rPr>
        <w:fldChar w:fldCharType="separate"/>
      </w:r>
      <w:r>
        <w:rPr>
          <w:rStyle w:val="23"/>
          <w:rFonts w:hint="eastAsia" w:ascii="Times New Roman"/>
          <w:color w:val="auto"/>
          <w:u w:val="none"/>
        </w:rPr>
        <w:t>（资料性）</w:t>
      </w:r>
      <w:r>
        <w:fldChar w:fldCharType="begin"/>
      </w:r>
      <w:r>
        <w:instrText xml:space="preserve"> HYPERLINK \l "_Toc199440621" </w:instrText>
      </w:r>
      <w:r>
        <w:fldChar w:fldCharType="separate"/>
      </w:r>
      <w:r>
        <w:rPr>
          <w:rStyle w:val="23"/>
          <w:rFonts w:hint="eastAsia" w:ascii="Times New Roman"/>
          <w:color w:val="auto"/>
          <w:u w:val="none"/>
        </w:rPr>
        <w:t>突发水环境事件应急监测日报模板</w:t>
      </w:r>
      <w:r>
        <w:rPr>
          <w:rFonts w:ascii="Times New Roman"/>
        </w:rPr>
        <w:tab/>
      </w:r>
      <w:r>
        <w:rPr>
          <w:rFonts w:hint="eastAsia" w:ascii="Times New Roman"/>
        </w:rPr>
        <w:fldChar w:fldCharType="begin"/>
      </w:r>
      <w:r>
        <w:rPr>
          <w:rFonts w:ascii="Times New Roman"/>
        </w:rPr>
        <w:instrText xml:space="preserve"> PAGEREF _Toc199440621 \h </w:instrText>
      </w:r>
      <w:r>
        <w:rPr>
          <w:rFonts w:hint="eastAsia" w:ascii="Times New Roman"/>
        </w:rPr>
        <w:fldChar w:fldCharType="separate"/>
      </w:r>
      <w:r>
        <w:rPr>
          <w:rFonts w:ascii="Times New Roman"/>
        </w:rPr>
        <w:t>13</w:t>
      </w:r>
      <w:r>
        <w:rPr>
          <w:rFonts w:hint="eastAsia" w:ascii="Times New Roman"/>
        </w:rPr>
        <w:fldChar w:fldCharType="end"/>
      </w:r>
      <w:r>
        <w:rPr>
          <w:rFonts w:hint="eastAsia" w:ascii="Times New Roman"/>
        </w:rPr>
        <w:fldChar w:fldCharType="end"/>
      </w:r>
    </w:p>
    <w:p>
      <w:pPr>
        <w:pStyle w:val="17"/>
        <w:adjustRightInd w:val="0"/>
        <w:snapToGrid w:val="0"/>
        <w:spacing w:after="0" w:line="360" w:lineRule="auto"/>
        <w:rPr>
          <w:rFonts w:hint="eastAsia" w:ascii="Times New Roman" w:eastAsiaTheme="minorEastAsia"/>
          <w:sz w:val="22"/>
          <w:szCs w:val="24"/>
          <w14:ligatures w14:val="standardContextual"/>
        </w:rPr>
      </w:pPr>
      <w:r>
        <w:rPr>
          <w:rStyle w:val="23"/>
          <w:rFonts w:hint="eastAsia" w:ascii="Times New Roman"/>
          <w:color w:val="auto"/>
          <w:u w:val="none"/>
        </w:rPr>
        <w:fldChar w:fldCharType="end"/>
      </w:r>
      <w:r>
        <w:rPr>
          <w:rStyle w:val="23"/>
          <w:rFonts w:hint="eastAsia" w:ascii="Times New Roman"/>
          <w:color w:val="auto"/>
          <w:u w:val="none"/>
        </w:rPr>
        <w:fldChar w:fldCharType="end"/>
      </w:r>
    </w:p>
    <w:p>
      <w:pPr>
        <w:pStyle w:val="15"/>
        <w:adjustRightInd w:val="0"/>
        <w:snapToGrid w:val="0"/>
        <w:spacing w:before="0" w:beforeLines="0" w:after="0" w:afterLines="0" w:line="360" w:lineRule="auto"/>
        <w:ind w:firstLine="1050"/>
        <w:rPr>
          <w:rStyle w:val="23"/>
          <w:rFonts w:ascii="Times New Roman"/>
          <w:highlight w:val="yellow"/>
        </w:rPr>
      </w:pPr>
      <w:r>
        <w:rPr>
          <w:rFonts w:ascii="Times New Roman"/>
          <w:highlight w:val="yellow"/>
        </w:rPr>
        <w:fldChar w:fldCharType="end"/>
      </w:r>
    </w:p>
    <w:p>
      <w:pPr>
        <w:pStyle w:val="43"/>
        <w:ind w:firstLine="0" w:firstLineChars="0"/>
        <w:rPr>
          <w:rFonts w:ascii="Times New Roman" w:eastAsia="黑体"/>
          <w:sz w:val="32"/>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pStyle w:val="61"/>
        <w:rPr>
          <w:rFonts w:ascii="Times New Roman"/>
        </w:rPr>
      </w:pPr>
      <w:bookmarkStart w:id="10" w:name="_Toc199440597"/>
      <w:bookmarkStart w:id="11" w:name="_Toc11163"/>
      <w:r>
        <w:rPr>
          <w:rFonts w:ascii="Times New Roman"/>
        </w:rPr>
        <w:t>前</w:t>
      </w:r>
      <w:r>
        <w:rPr>
          <w:rFonts w:ascii="Times New Roman" w:eastAsia="MS PGothic"/>
        </w:rPr>
        <w:t>  </w:t>
      </w:r>
      <w:r>
        <w:rPr>
          <w:rFonts w:ascii="Times New Roman"/>
        </w:rPr>
        <w:t>言</w:t>
      </w:r>
      <w:bookmarkEnd w:id="10"/>
      <w:bookmarkEnd w:id="11"/>
    </w:p>
    <w:p>
      <w:pPr>
        <w:pStyle w:val="43"/>
        <w:spacing w:after="0" w:line="240" w:lineRule="auto"/>
        <w:jc w:val="left"/>
        <w:rPr>
          <w:rFonts w:ascii="Times New Roman"/>
        </w:rPr>
      </w:pPr>
      <w:r>
        <w:rPr>
          <w:rFonts w:ascii="Times New Roman"/>
        </w:rPr>
        <w:t>本文件按照GB/T 1.1-2020《标准化工作导则 第1部分：标准化文件的结构和起草规则》的规</w:t>
      </w:r>
      <w:r>
        <w:rPr>
          <w:rFonts w:hint="eastAsia" w:ascii="Times New Roman"/>
        </w:rPr>
        <w:t>定</w:t>
      </w:r>
      <w:r>
        <w:rPr>
          <w:rFonts w:ascii="Times New Roman"/>
        </w:rPr>
        <w:t>起草。</w:t>
      </w:r>
    </w:p>
    <w:p>
      <w:pPr>
        <w:pStyle w:val="43"/>
        <w:spacing w:after="0" w:line="240" w:lineRule="auto"/>
        <w:jc w:val="left"/>
        <w:rPr>
          <w:rFonts w:ascii="Times New Roman"/>
        </w:rPr>
      </w:pPr>
      <w:r>
        <w:rPr>
          <w:rFonts w:ascii="Times New Roman"/>
        </w:rPr>
        <w:t>请注意本文件的某些内容可能涉及专利。本文件的发布机构不承担识别专利的责任。</w:t>
      </w:r>
    </w:p>
    <w:p>
      <w:pPr>
        <w:pStyle w:val="43"/>
        <w:spacing w:after="0" w:line="240" w:lineRule="auto"/>
        <w:jc w:val="left"/>
        <w:rPr>
          <w:rFonts w:ascii="Times New Roman"/>
        </w:rPr>
      </w:pPr>
      <w:r>
        <w:rPr>
          <w:rFonts w:ascii="Times New Roman"/>
        </w:rPr>
        <w:t>本文件由陕西省生态环境厅提出并归口。</w:t>
      </w:r>
    </w:p>
    <w:p>
      <w:pPr>
        <w:pStyle w:val="43"/>
        <w:spacing w:after="0" w:line="240" w:lineRule="auto"/>
        <w:jc w:val="left"/>
        <w:rPr>
          <w:rFonts w:ascii="Times New Roman"/>
        </w:rPr>
      </w:pPr>
      <w:r>
        <w:rPr>
          <w:rFonts w:ascii="Times New Roman"/>
        </w:rPr>
        <w:t>本文件起草单位：陕西省环境监测中心站、</w:t>
      </w:r>
      <w:r>
        <w:rPr>
          <w:rFonts w:hint="eastAsia" w:ascii="Times New Roman"/>
        </w:rPr>
        <w:t>国检测试控股集团京诚检测有限公司</w:t>
      </w:r>
      <w:r>
        <w:rPr>
          <w:rFonts w:ascii="Times New Roman"/>
        </w:rPr>
        <w:t>。</w:t>
      </w:r>
    </w:p>
    <w:p>
      <w:pPr>
        <w:pStyle w:val="43"/>
        <w:spacing w:after="0" w:line="240" w:lineRule="auto"/>
        <w:jc w:val="left"/>
        <w:rPr>
          <w:rFonts w:ascii="Times New Roman"/>
        </w:rPr>
      </w:pPr>
      <w:r>
        <w:rPr>
          <w:rFonts w:ascii="Times New Roman"/>
        </w:rPr>
        <w:t>本文件主要起草人：张秦铭</w:t>
      </w:r>
      <w:bookmarkStart w:id="12" w:name="OLE_LINK3"/>
      <w:r>
        <w:rPr>
          <w:rFonts w:ascii="Times New Roman"/>
        </w:rPr>
        <w:t>、</w:t>
      </w:r>
      <w:bookmarkEnd w:id="12"/>
      <w:r>
        <w:rPr>
          <w:rFonts w:hint="eastAsia" w:ascii="Times New Roman"/>
        </w:rPr>
        <w:t>周弛</w:t>
      </w:r>
      <w:r>
        <w:rPr>
          <w:rFonts w:ascii="Times New Roman"/>
        </w:rPr>
        <w:t>、</w:t>
      </w:r>
      <w:r>
        <w:rPr>
          <w:rFonts w:hint="eastAsia" w:ascii="Times New Roman"/>
        </w:rPr>
        <w:t>李培、张沛</w:t>
      </w:r>
      <w:r>
        <w:rPr>
          <w:rFonts w:ascii="Times New Roman"/>
        </w:rPr>
        <w:t>、张会强、</w:t>
      </w:r>
      <w:r>
        <w:rPr>
          <w:rFonts w:hint="eastAsia" w:ascii="Times New Roman"/>
        </w:rPr>
        <w:t>刘涛、</w:t>
      </w:r>
      <w:r>
        <w:rPr>
          <w:rFonts w:ascii="Times New Roman"/>
        </w:rPr>
        <w:t>张淳、</w:t>
      </w:r>
      <w:r>
        <w:rPr>
          <w:rFonts w:hint="eastAsia" w:ascii="Times New Roman"/>
        </w:rPr>
        <w:t>刘敏</w:t>
      </w:r>
      <w:r>
        <w:rPr>
          <w:rFonts w:ascii="Times New Roman"/>
        </w:rPr>
        <w:t>、</w:t>
      </w:r>
      <w:r>
        <w:rPr>
          <w:rFonts w:hint="eastAsia" w:ascii="Times New Roman"/>
        </w:rPr>
        <w:t>贾佳、念娟妮、田渭花、刘建利、段存涛、杨萌敏</w:t>
      </w:r>
    </w:p>
    <w:p>
      <w:pPr>
        <w:pStyle w:val="43"/>
        <w:spacing w:after="0" w:line="240" w:lineRule="auto"/>
        <w:jc w:val="left"/>
        <w:rPr>
          <w:rFonts w:ascii="Times New Roman"/>
        </w:rPr>
      </w:pPr>
      <w:r>
        <w:rPr>
          <w:rFonts w:ascii="Times New Roman"/>
        </w:rPr>
        <w:t>本文件为首次发布。</w:t>
      </w:r>
    </w:p>
    <w:p>
      <w:pPr>
        <w:pStyle w:val="43"/>
        <w:spacing w:after="0" w:line="240" w:lineRule="auto"/>
        <w:jc w:val="left"/>
        <w:rPr>
          <w:rFonts w:ascii="Times New Roman"/>
        </w:rPr>
      </w:pPr>
      <w:r>
        <w:rPr>
          <w:rFonts w:ascii="Times New Roman"/>
        </w:rPr>
        <w:t>本文件由陕西省环境监测中心站负责解释。</w:t>
      </w:r>
    </w:p>
    <w:p>
      <w:pPr>
        <w:pStyle w:val="43"/>
        <w:spacing w:after="0" w:line="240" w:lineRule="auto"/>
        <w:jc w:val="left"/>
        <w:rPr>
          <w:rFonts w:ascii="Times New Roman"/>
        </w:rPr>
      </w:pPr>
      <w:r>
        <w:rPr>
          <w:rFonts w:ascii="Times New Roman"/>
        </w:rPr>
        <w:t>联系信息如下：</w:t>
      </w:r>
    </w:p>
    <w:p>
      <w:pPr>
        <w:pStyle w:val="43"/>
        <w:spacing w:after="0" w:line="240" w:lineRule="auto"/>
        <w:jc w:val="left"/>
        <w:rPr>
          <w:rFonts w:ascii="Times New Roman"/>
        </w:rPr>
      </w:pPr>
      <w:r>
        <w:rPr>
          <w:rFonts w:ascii="Times New Roman"/>
        </w:rPr>
        <w:t>单位：陕西省环境监测中心站</w:t>
      </w:r>
    </w:p>
    <w:p>
      <w:pPr>
        <w:pStyle w:val="43"/>
        <w:spacing w:after="0" w:line="240" w:lineRule="auto"/>
        <w:jc w:val="left"/>
        <w:rPr>
          <w:rFonts w:ascii="Times New Roman"/>
        </w:rPr>
      </w:pPr>
      <w:r>
        <w:rPr>
          <w:rFonts w:ascii="Times New Roman"/>
        </w:rPr>
        <w:t>电话：029-85429126</w:t>
      </w:r>
    </w:p>
    <w:p>
      <w:pPr>
        <w:pStyle w:val="43"/>
        <w:spacing w:after="0" w:line="240" w:lineRule="auto"/>
        <w:jc w:val="left"/>
        <w:rPr>
          <w:rFonts w:ascii="Times New Roman"/>
        </w:rPr>
      </w:pPr>
      <w:r>
        <w:rPr>
          <w:rFonts w:ascii="Times New Roman"/>
        </w:rPr>
        <w:t>地址：陕西省西安市雁塔区西影路106号</w:t>
      </w:r>
    </w:p>
    <w:p>
      <w:pPr>
        <w:pStyle w:val="43"/>
        <w:spacing w:after="0" w:line="240" w:lineRule="auto"/>
        <w:jc w:val="left"/>
        <w:rPr>
          <w:rFonts w:ascii="Times New Roman"/>
        </w:rPr>
        <w:sectPr>
          <w:footerReference r:id="rId7" w:type="default"/>
          <w:pgSz w:w="11906" w:h="16838"/>
          <w:pgMar w:top="567" w:right="1134" w:bottom="1134" w:left="1418" w:header="1418" w:footer="1134" w:gutter="0"/>
          <w:pgNumType w:fmt="upperRoman" w:start="1"/>
          <w:cols w:space="720" w:num="1"/>
          <w:formProt w:val="0"/>
          <w:docGrid w:type="lines" w:linePitch="312" w:charSpace="0"/>
        </w:sectPr>
      </w:pPr>
      <w:r>
        <w:rPr>
          <w:rFonts w:ascii="Times New Roman"/>
        </w:rPr>
        <w:t>邮编：710054</w:t>
      </w:r>
    </w:p>
    <w:p>
      <w:pPr>
        <w:spacing w:after="0" w:line="240" w:lineRule="auto"/>
        <w:jc w:val="center"/>
        <w:rPr>
          <w:b/>
          <w:bCs/>
        </w:rPr>
      </w:pPr>
      <w:r>
        <w:rPr>
          <w:rFonts w:eastAsia="黑体"/>
          <w:b/>
          <w:bCs/>
          <w:sz w:val="32"/>
          <w:szCs w:val="32"/>
        </w:rPr>
        <w:t>突发水环境事件应急监测工作指南</w:t>
      </w:r>
    </w:p>
    <w:p>
      <w:pPr>
        <w:pStyle w:val="48"/>
        <w:numPr>
          <w:ilvl w:val="0"/>
          <w:numId w:val="4"/>
        </w:numPr>
        <w:spacing w:line="240" w:lineRule="auto"/>
        <w:rPr>
          <w:rFonts w:ascii="Times New Roman"/>
        </w:rPr>
      </w:pPr>
      <w:bookmarkStart w:id="13" w:name="_Toc199440598"/>
      <w:r>
        <w:rPr>
          <w:rFonts w:hint="eastAsia" w:ascii="Times New Roman"/>
        </w:rPr>
        <w:t>范围</w:t>
      </w:r>
      <w:bookmarkEnd w:id="13"/>
    </w:p>
    <w:p>
      <w:pPr>
        <w:pStyle w:val="43"/>
        <w:spacing w:after="0" w:line="288" w:lineRule="auto"/>
        <w:rPr>
          <w:rFonts w:ascii="Times New Roman"/>
        </w:rPr>
      </w:pPr>
      <w:bookmarkStart w:id="14" w:name="_Hlk199442831"/>
      <w:bookmarkStart w:id="15" w:name="_Toc11549"/>
      <w:bookmarkStart w:id="16" w:name="_Toc11400"/>
      <w:r>
        <w:rPr>
          <w:rFonts w:ascii="Times New Roman"/>
        </w:rPr>
        <w:t>本</w:t>
      </w:r>
      <w:r>
        <w:rPr>
          <w:rFonts w:hint="eastAsia" w:ascii="Times New Roman"/>
        </w:rPr>
        <w:t>文件</w:t>
      </w:r>
      <w:r>
        <w:rPr>
          <w:rFonts w:ascii="Times New Roman"/>
        </w:rPr>
        <w:t>规定了突发水环境事件应急监测工作指南的工作原则、前期工作、启动、应急监测、数据分析、报告、质量保证</w:t>
      </w:r>
      <w:r>
        <w:rPr>
          <w:rFonts w:hint="eastAsia" w:ascii="Times New Roman"/>
        </w:rPr>
        <w:t>和</w:t>
      </w:r>
      <w:r>
        <w:rPr>
          <w:rFonts w:ascii="Times New Roman"/>
        </w:rPr>
        <w:t>质量控制、应急</w:t>
      </w:r>
      <w:r>
        <w:rPr>
          <w:rFonts w:hint="eastAsia" w:ascii="Times New Roman"/>
        </w:rPr>
        <w:t>监测</w:t>
      </w:r>
      <w:r>
        <w:rPr>
          <w:rFonts w:ascii="Times New Roman"/>
        </w:rPr>
        <w:t>终止等内容。</w:t>
      </w:r>
    </w:p>
    <w:p>
      <w:pPr>
        <w:pStyle w:val="43"/>
        <w:spacing w:after="0" w:line="288" w:lineRule="auto"/>
        <w:rPr>
          <w:rFonts w:ascii="Times New Roman"/>
        </w:rPr>
      </w:pPr>
      <w:r>
        <w:rPr>
          <w:rFonts w:ascii="Times New Roman"/>
        </w:rPr>
        <w:t>本</w:t>
      </w:r>
      <w:r>
        <w:rPr>
          <w:rFonts w:hint="eastAsia" w:ascii="Times New Roman"/>
        </w:rPr>
        <w:t>文件</w:t>
      </w:r>
      <w:r>
        <w:rPr>
          <w:rFonts w:ascii="Times New Roman"/>
        </w:rPr>
        <w:t>适用于</w:t>
      </w:r>
      <w:r>
        <w:rPr>
          <w:rFonts w:hint="eastAsia" w:ascii="Times New Roman"/>
        </w:rPr>
        <w:t>生态环境检测机构在发生突</w:t>
      </w:r>
      <w:r>
        <w:rPr>
          <w:rFonts w:ascii="Times New Roman"/>
        </w:rPr>
        <w:t>水环境事件</w:t>
      </w:r>
      <w:r>
        <w:rPr>
          <w:rFonts w:hint="eastAsia" w:ascii="Times New Roman"/>
        </w:rPr>
        <w:t>时开展的</w:t>
      </w:r>
      <w:r>
        <w:rPr>
          <w:rFonts w:ascii="Times New Roman"/>
        </w:rPr>
        <w:t>应急监测</w:t>
      </w:r>
      <w:r>
        <w:rPr>
          <w:rFonts w:hint="eastAsia" w:ascii="Times New Roman"/>
        </w:rPr>
        <w:t>工作</w:t>
      </w:r>
      <w:r>
        <w:rPr>
          <w:rFonts w:ascii="Times New Roman"/>
        </w:rPr>
        <w:t>。</w:t>
      </w:r>
    </w:p>
    <w:p>
      <w:pPr>
        <w:pStyle w:val="43"/>
        <w:spacing w:after="0" w:line="288" w:lineRule="auto"/>
        <w:rPr>
          <w:rFonts w:ascii="Times New Roman"/>
        </w:rPr>
      </w:pPr>
      <w:r>
        <w:rPr>
          <w:rFonts w:ascii="Times New Roman"/>
        </w:rPr>
        <w:t>本</w:t>
      </w:r>
      <w:r>
        <w:rPr>
          <w:rFonts w:hint="eastAsia" w:ascii="Times New Roman"/>
        </w:rPr>
        <w:t>文件</w:t>
      </w:r>
      <w:r>
        <w:rPr>
          <w:rFonts w:ascii="Times New Roman"/>
        </w:rPr>
        <w:t>不适用于核污染、涉及军事设施污染、生物、微生物污染引起的突发水环境事件等的应急监测</w:t>
      </w:r>
      <w:r>
        <w:rPr>
          <w:rFonts w:hint="eastAsia" w:ascii="Times New Roman"/>
        </w:rPr>
        <w:t>以及地下水应急监测</w:t>
      </w:r>
      <w:r>
        <w:rPr>
          <w:rFonts w:ascii="Times New Roman"/>
        </w:rPr>
        <w:t>。</w:t>
      </w:r>
    </w:p>
    <w:bookmarkEnd w:id="14"/>
    <w:p>
      <w:pPr>
        <w:pStyle w:val="48"/>
        <w:numPr>
          <w:ilvl w:val="0"/>
          <w:numId w:val="4"/>
        </w:numPr>
        <w:spacing w:line="240" w:lineRule="auto"/>
        <w:rPr>
          <w:rFonts w:ascii="Times New Roman"/>
        </w:rPr>
      </w:pPr>
      <w:bookmarkStart w:id="17" w:name="_Toc195088977"/>
      <w:bookmarkStart w:id="18" w:name="_Toc195089314"/>
      <w:bookmarkStart w:id="19" w:name="_Toc199440599"/>
      <w:r>
        <w:rPr>
          <w:rFonts w:hint="eastAsia" w:ascii="Times New Roman"/>
        </w:rPr>
        <w:t>规范性引用文件</w:t>
      </w:r>
      <w:bookmarkEnd w:id="15"/>
      <w:bookmarkEnd w:id="16"/>
      <w:bookmarkEnd w:id="17"/>
      <w:bookmarkEnd w:id="18"/>
      <w:bookmarkEnd w:id="19"/>
    </w:p>
    <w:p>
      <w:pPr>
        <w:pStyle w:val="43"/>
        <w:spacing w:after="0" w:line="288" w:lineRule="auto"/>
        <w:rPr>
          <w:rFonts w:ascii="Times New Roman"/>
        </w:rPr>
      </w:pPr>
      <w:bookmarkStart w:id="20" w:name="_Hlk199442906"/>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3"/>
        <w:spacing w:after="0" w:line="288" w:lineRule="auto"/>
        <w:rPr>
          <w:rFonts w:ascii="Times New Roman"/>
        </w:rPr>
      </w:pPr>
      <w:r>
        <w:rPr>
          <w:rFonts w:ascii="Times New Roman"/>
        </w:rPr>
        <w:t xml:space="preserve">GB/T 8170 </w:t>
      </w:r>
      <w:r>
        <w:rPr>
          <w:rFonts w:hint="eastAsia" w:ascii="Times New Roman"/>
        </w:rPr>
        <w:t>数值修约规则与极限数值的表示和判定</w:t>
      </w:r>
    </w:p>
    <w:p>
      <w:pPr>
        <w:pStyle w:val="43"/>
        <w:spacing w:after="0" w:line="288" w:lineRule="auto"/>
        <w:rPr>
          <w:rFonts w:ascii="Times New Roman"/>
        </w:rPr>
      </w:pPr>
      <w:r>
        <w:rPr>
          <w:rFonts w:ascii="Times New Roman"/>
        </w:rPr>
        <w:t xml:space="preserve">HJ 91.1 </w:t>
      </w:r>
      <w:r>
        <w:rPr>
          <w:rFonts w:hint="eastAsia" w:ascii="Times New Roman"/>
        </w:rPr>
        <w:t>污水监测技术规范</w:t>
      </w:r>
    </w:p>
    <w:p>
      <w:pPr>
        <w:pStyle w:val="43"/>
        <w:spacing w:after="0" w:line="288" w:lineRule="auto"/>
        <w:rPr>
          <w:rFonts w:ascii="Times New Roman"/>
        </w:rPr>
      </w:pPr>
      <w:r>
        <w:rPr>
          <w:rFonts w:ascii="Times New Roman"/>
        </w:rPr>
        <w:t xml:space="preserve">HJ 91.2 </w:t>
      </w:r>
      <w:r>
        <w:rPr>
          <w:rFonts w:hint="eastAsia" w:ascii="Times New Roman"/>
        </w:rPr>
        <w:t>地表水环境质量监测技术规范</w:t>
      </w:r>
    </w:p>
    <w:p>
      <w:pPr>
        <w:pStyle w:val="43"/>
        <w:spacing w:after="0" w:line="288" w:lineRule="auto"/>
        <w:rPr>
          <w:rFonts w:ascii="Times New Roman"/>
        </w:rPr>
      </w:pPr>
      <w:r>
        <w:rPr>
          <w:rFonts w:ascii="Times New Roman"/>
        </w:rPr>
        <w:t xml:space="preserve">HJ 493 </w:t>
      </w:r>
      <w:r>
        <w:rPr>
          <w:rFonts w:hint="eastAsia" w:ascii="Times New Roman"/>
        </w:rPr>
        <w:t>水质采样</w:t>
      </w:r>
      <w:r>
        <w:rPr>
          <w:rFonts w:ascii="Times New Roman"/>
        </w:rPr>
        <w:t xml:space="preserve"> </w:t>
      </w:r>
      <w:r>
        <w:rPr>
          <w:rFonts w:hint="eastAsia" w:ascii="Times New Roman"/>
        </w:rPr>
        <w:t>样品保存和管理技术规定</w:t>
      </w:r>
    </w:p>
    <w:p>
      <w:pPr>
        <w:pStyle w:val="43"/>
        <w:spacing w:after="0" w:line="288" w:lineRule="auto"/>
        <w:rPr>
          <w:rFonts w:ascii="Times New Roman"/>
        </w:rPr>
      </w:pPr>
      <w:r>
        <w:rPr>
          <w:rFonts w:ascii="Times New Roman"/>
        </w:rPr>
        <w:t xml:space="preserve">HJ 494 </w:t>
      </w:r>
      <w:r>
        <w:rPr>
          <w:rFonts w:hint="eastAsia" w:ascii="Times New Roman"/>
        </w:rPr>
        <w:t>水质</w:t>
      </w:r>
      <w:r>
        <w:rPr>
          <w:rFonts w:ascii="Times New Roman"/>
        </w:rPr>
        <w:t xml:space="preserve"> </w:t>
      </w:r>
      <w:r>
        <w:rPr>
          <w:rFonts w:hint="eastAsia" w:ascii="Times New Roman"/>
        </w:rPr>
        <w:t>采样技术导则</w:t>
      </w:r>
    </w:p>
    <w:p>
      <w:pPr>
        <w:pStyle w:val="43"/>
        <w:spacing w:after="0" w:line="288" w:lineRule="auto"/>
        <w:rPr>
          <w:rFonts w:ascii="Times New Roman"/>
        </w:rPr>
      </w:pPr>
      <w:r>
        <w:rPr>
          <w:rFonts w:ascii="Times New Roman"/>
        </w:rPr>
        <w:t xml:space="preserve">HJ 589-2021 </w:t>
      </w:r>
      <w:r>
        <w:rPr>
          <w:rFonts w:hint="eastAsia" w:ascii="Times New Roman"/>
        </w:rPr>
        <w:t>突发环境事件应急监测技术规范</w:t>
      </w:r>
    </w:p>
    <w:p>
      <w:pPr>
        <w:pStyle w:val="43"/>
        <w:spacing w:line="288" w:lineRule="auto"/>
        <w:rPr>
          <w:rFonts w:ascii="Times New Roman"/>
        </w:rPr>
      </w:pPr>
      <w:r>
        <w:rPr>
          <w:rFonts w:ascii="Times New Roman"/>
        </w:rPr>
        <w:t xml:space="preserve">HJ 630 </w:t>
      </w:r>
      <w:r>
        <w:rPr>
          <w:rFonts w:hint="eastAsia" w:ascii="Times New Roman"/>
        </w:rPr>
        <w:t>环境监测质量管理技术导则</w:t>
      </w:r>
    </w:p>
    <w:bookmarkEnd w:id="20"/>
    <w:p>
      <w:pPr>
        <w:pStyle w:val="48"/>
        <w:numPr>
          <w:ilvl w:val="0"/>
          <w:numId w:val="4"/>
        </w:numPr>
        <w:spacing w:line="240" w:lineRule="auto"/>
        <w:rPr>
          <w:rFonts w:ascii="Times New Roman"/>
        </w:rPr>
      </w:pPr>
      <w:bookmarkStart w:id="21" w:name="_Toc199440600"/>
      <w:bookmarkStart w:id="22" w:name="_Toc7402"/>
      <w:bookmarkStart w:id="23" w:name="_Toc4916"/>
      <w:bookmarkStart w:id="24" w:name="_Toc195089315"/>
      <w:bookmarkStart w:id="25" w:name="_Toc195088978"/>
      <w:r>
        <w:rPr>
          <w:rFonts w:hint="eastAsia" w:ascii="Times New Roman"/>
        </w:rPr>
        <w:t>术语和定义</w:t>
      </w:r>
      <w:bookmarkEnd w:id="21"/>
      <w:bookmarkEnd w:id="22"/>
      <w:bookmarkEnd w:id="23"/>
      <w:bookmarkEnd w:id="24"/>
      <w:bookmarkEnd w:id="25"/>
    </w:p>
    <w:p>
      <w:pPr>
        <w:pStyle w:val="43"/>
        <w:spacing w:after="0" w:line="288" w:lineRule="auto"/>
        <w:rPr>
          <w:rFonts w:ascii="Times New Roman"/>
        </w:rPr>
      </w:pPr>
      <w:r>
        <w:rPr>
          <w:rFonts w:hint="eastAsia" w:ascii="Times New Roman"/>
        </w:rPr>
        <w:t>HJ 589 界定的以及</w:t>
      </w:r>
      <w:r>
        <w:rPr>
          <w:rFonts w:ascii="Times New Roman"/>
        </w:rPr>
        <w:t>下列术语和定义适用于本文件。</w:t>
      </w:r>
    </w:p>
    <w:p>
      <w:pPr>
        <w:pStyle w:val="43"/>
        <w:spacing w:after="0" w:line="288" w:lineRule="auto"/>
        <w:ind w:firstLine="0" w:firstLineChars="0"/>
        <w:rPr>
          <w:rFonts w:ascii="Times New Roman" w:eastAsia="黑体"/>
        </w:rPr>
      </w:pPr>
      <w:bookmarkStart w:id="26" w:name="_Toc197974364"/>
      <w:bookmarkStart w:id="27" w:name="_Toc195088980"/>
      <w:bookmarkStart w:id="28" w:name="_Toc7684"/>
      <w:r>
        <w:rPr>
          <w:rFonts w:ascii="Times New Roman" w:eastAsia="黑体"/>
        </w:rPr>
        <w:t>3.1</w:t>
      </w:r>
      <w:r>
        <w:rPr>
          <w:rFonts w:hint="eastAsia" w:ascii="Times New Roman" w:eastAsia="黑体"/>
        </w:rPr>
        <w:t>　</w:t>
      </w:r>
    </w:p>
    <w:p>
      <w:pPr>
        <w:pStyle w:val="43"/>
        <w:spacing w:after="0" w:line="288" w:lineRule="auto"/>
        <w:rPr>
          <w:rFonts w:ascii="Times New Roman" w:eastAsia="黑体"/>
        </w:rPr>
      </w:pPr>
      <w:bookmarkStart w:id="29" w:name="_Hlk199442984"/>
      <w:r>
        <w:rPr>
          <w:rFonts w:hint="eastAsia" w:ascii="Times New Roman" w:eastAsia="黑体"/>
        </w:rPr>
        <w:t>突发水环境事件</w:t>
      </w:r>
      <w:r>
        <w:rPr>
          <w:rFonts w:ascii="Times New Roman" w:eastAsia="黑体"/>
        </w:rPr>
        <w:t xml:space="preserve"> Abrupt water environment emergencies</w:t>
      </w:r>
      <w:bookmarkEnd w:id="26"/>
    </w:p>
    <w:p>
      <w:pPr>
        <w:pStyle w:val="43"/>
        <w:spacing w:after="0" w:line="288" w:lineRule="auto"/>
        <w:rPr>
          <w:rFonts w:ascii="Times New Roman"/>
        </w:rPr>
      </w:pPr>
      <w:bookmarkStart w:id="30" w:name="_Toc197974365"/>
      <w:r>
        <w:rPr>
          <w:rFonts w:ascii="Times New Roman"/>
        </w:rPr>
        <w:t>指由于污染物排放或自然灾害、生产安全事故等因素，导致污染物进入水体，突然造成或可能造成环境质量下降，危及公众身体健康和财产安全，或造成生态环境破坏，或造成重大社会影响，需要采取紧急措施予以应对的事件。</w:t>
      </w:r>
      <w:bookmarkEnd w:id="30"/>
    </w:p>
    <w:p>
      <w:pPr>
        <w:pStyle w:val="43"/>
        <w:spacing w:after="0" w:line="288" w:lineRule="auto"/>
        <w:rPr>
          <w:rFonts w:ascii="Times New Roman"/>
        </w:rPr>
      </w:pPr>
      <w:r>
        <w:rPr>
          <w:rFonts w:ascii="Times New Roman"/>
        </w:rPr>
        <w:t>[来源：HJ 589-2021，有修改]</w:t>
      </w:r>
    </w:p>
    <w:bookmarkEnd w:id="29"/>
    <w:p>
      <w:pPr>
        <w:pStyle w:val="43"/>
        <w:spacing w:after="0" w:line="288" w:lineRule="auto"/>
        <w:ind w:firstLine="0" w:firstLineChars="0"/>
        <w:rPr>
          <w:rFonts w:ascii="Times New Roman" w:eastAsia="黑体"/>
        </w:rPr>
      </w:pPr>
      <w:bookmarkStart w:id="31" w:name="_Toc197974368"/>
      <w:r>
        <w:rPr>
          <w:rFonts w:ascii="Times New Roman" w:eastAsia="黑体"/>
        </w:rPr>
        <w:t>3.2</w:t>
      </w:r>
    </w:p>
    <w:p>
      <w:pPr>
        <w:pStyle w:val="43"/>
        <w:spacing w:after="0" w:line="288" w:lineRule="auto"/>
        <w:rPr>
          <w:rFonts w:hint="eastAsia" w:ascii="Times New Roman" w:eastAsia="黑体"/>
        </w:rPr>
      </w:pPr>
      <w:bookmarkStart w:id="32" w:name="_Hlk199443014"/>
      <w:r>
        <w:rPr>
          <w:rFonts w:hint="eastAsia" w:ascii="Times New Roman" w:eastAsia="黑体"/>
        </w:rPr>
        <w:t>超标 exceedances</w:t>
      </w:r>
    </w:p>
    <w:p>
      <w:pPr>
        <w:pStyle w:val="43"/>
        <w:spacing w:after="0" w:line="288" w:lineRule="auto"/>
        <w:rPr>
          <w:rFonts w:hint="eastAsia" w:ascii="Times New Roman"/>
        </w:rPr>
      </w:pPr>
      <w:r>
        <w:rPr>
          <w:rFonts w:hint="eastAsia" w:ascii="Times New Roman"/>
        </w:rPr>
        <w:t>某污染物监测浓度超过标准限值规定的浓度。</w:t>
      </w:r>
    </w:p>
    <w:bookmarkEnd w:id="32"/>
    <w:p>
      <w:pPr>
        <w:pStyle w:val="43"/>
        <w:spacing w:after="0" w:line="288" w:lineRule="auto"/>
        <w:ind w:firstLine="0" w:firstLineChars="0"/>
        <w:rPr>
          <w:rFonts w:hint="eastAsia" w:ascii="Times New Roman" w:eastAsia="黑体"/>
        </w:rPr>
      </w:pPr>
      <w:r>
        <w:rPr>
          <w:rFonts w:hint="eastAsia" w:ascii="Times New Roman" w:eastAsia="黑体"/>
        </w:rPr>
        <w:t>3.3</w:t>
      </w:r>
    </w:p>
    <w:p>
      <w:pPr>
        <w:pStyle w:val="43"/>
        <w:spacing w:after="0" w:line="288" w:lineRule="auto"/>
        <w:rPr>
          <w:rFonts w:ascii="Times New Roman" w:eastAsia="黑体"/>
        </w:rPr>
      </w:pPr>
      <w:bookmarkStart w:id="33" w:name="_Hlk199443082"/>
      <w:r>
        <w:rPr>
          <w:rFonts w:hint="eastAsia" w:ascii="Times New Roman" w:eastAsia="黑体"/>
        </w:rPr>
        <w:t xml:space="preserve">污染带 </w:t>
      </w:r>
      <w:r>
        <w:rPr>
          <w:rFonts w:ascii="Times New Roman" w:eastAsia="黑体"/>
        </w:rPr>
        <w:t>Pollution zone</w:t>
      </w:r>
      <w:bookmarkEnd w:id="31"/>
    </w:p>
    <w:p>
      <w:pPr>
        <w:pStyle w:val="43"/>
        <w:spacing w:after="0" w:line="288" w:lineRule="auto"/>
        <w:rPr>
          <w:rFonts w:ascii="Times New Roman"/>
        </w:rPr>
      </w:pPr>
      <w:bookmarkStart w:id="34" w:name="_Toc197974369"/>
      <w:r>
        <w:rPr>
          <w:rFonts w:ascii="Times New Roman"/>
        </w:rPr>
        <w:t>特征污染物浓度明显超出本底值的河段定义为污染带。</w:t>
      </w:r>
      <w:bookmarkEnd w:id="34"/>
    </w:p>
    <w:p>
      <w:pPr>
        <w:pStyle w:val="43"/>
        <w:spacing w:after="0" w:line="288" w:lineRule="auto"/>
        <w:ind w:firstLine="0" w:firstLineChars="0"/>
        <w:rPr>
          <w:rFonts w:ascii="Times New Roman" w:eastAsia="黑体"/>
        </w:rPr>
      </w:pPr>
      <w:bookmarkStart w:id="35" w:name="_Toc197974370"/>
      <w:r>
        <w:rPr>
          <w:rFonts w:ascii="Times New Roman" w:eastAsia="黑体"/>
        </w:rPr>
        <w:t>3.</w:t>
      </w:r>
      <w:r>
        <w:rPr>
          <w:rFonts w:hint="eastAsia" w:ascii="Times New Roman" w:eastAsia="黑体"/>
        </w:rPr>
        <w:t>4　</w:t>
      </w:r>
    </w:p>
    <w:p>
      <w:pPr>
        <w:pStyle w:val="43"/>
        <w:spacing w:after="0" w:line="288" w:lineRule="auto"/>
        <w:rPr>
          <w:rFonts w:ascii="Times New Roman" w:eastAsia="黑体"/>
        </w:rPr>
      </w:pPr>
      <w:r>
        <w:rPr>
          <w:rFonts w:hint="eastAsia" w:ascii="Times New Roman" w:eastAsia="黑体"/>
        </w:rPr>
        <w:t xml:space="preserve">污染团 </w:t>
      </w:r>
      <w:r>
        <w:rPr>
          <w:rFonts w:ascii="Times New Roman" w:eastAsia="黑体"/>
        </w:rPr>
        <w:t>Pollution mass</w:t>
      </w:r>
      <w:bookmarkEnd w:id="35"/>
    </w:p>
    <w:p>
      <w:pPr>
        <w:pStyle w:val="43"/>
        <w:spacing w:after="0" w:line="288" w:lineRule="auto"/>
        <w:rPr>
          <w:rFonts w:ascii="Times New Roman"/>
        </w:rPr>
      </w:pPr>
      <w:bookmarkStart w:id="36" w:name="_Toc197974371"/>
      <w:r>
        <w:rPr>
          <w:rFonts w:ascii="Times New Roman"/>
        </w:rPr>
        <w:t>污染带中特征污染物浓度超标的河段为污染团。</w:t>
      </w:r>
      <w:bookmarkEnd w:id="36"/>
    </w:p>
    <w:p>
      <w:pPr>
        <w:pStyle w:val="43"/>
        <w:spacing w:after="0" w:line="288" w:lineRule="auto"/>
        <w:ind w:firstLine="0" w:firstLineChars="0"/>
        <w:rPr>
          <w:rFonts w:hint="eastAsia" w:ascii="Times New Roman"/>
        </w:rPr>
      </w:pPr>
      <w:bookmarkStart w:id="37" w:name="_Toc197974372"/>
      <w:r>
        <w:rPr>
          <w:rFonts w:ascii="Times New Roman" w:eastAsia="黑体"/>
        </w:rPr>
        <w:t>3.</w:t>
      </w:r>
      <w:r>
        <w:rPr>
          <w:rFonts w:hint="eastAsia" w:ascii="Times New Roman" w:eastAsia="黑体"/>
        </w:rPr>
        <w:t>5　</w:t>
      </w:r>
    </w:p>
    <w:p>
      <w:pPr>
        <w:pStyle w:val="43"/>
        <w:spacing w:after="0" w:line="288" w:lineRule="auto"/>
        <w:rPr>
          <w:rFonts w:ascii="Times New Roman" w:eastAsia="黑体"/>
        </w:rPr>
      </w:pPr>
      <w:r>
        <w:rPr>
          <w:rFonts w:hint="eastAsia" w:ascii="Times New Roman" w:eastAsia="黑体"/>
        </w:rPr>
        <w:t>污染带</w:t>
      </w:r>
      <w:r>
        <w:rPr>
          <w:rFonts w:ascii="Times New Roman" w:eastAsia="黑体"/>
        </w:rPr>
        <w:t>/</w:t>
      </w:r>
      <w:r>
        <w:rPr>
          <w:rFonts w:hint="eastAsia" w:ascii="Times New Roman" w:eastAsia="黑体"/>
        </w:rPr>
        <w:t xml:space="preserve">污染团前锋 </w:t>
      </w:r>
      <w:r>
        <w:rPr>
          <w:rFonts w:ascii="Times New Roman" w:eastAsia="黑体"/>
        </w:rPr>
        <w:t>Front of pollution zone / pollution mass</w:t>
      </w:r>
      <w:bookmarkEnd w:id="37"/>
    </w:p>
    <w:p>
      <w:pPr>
        <w:pStyle w:val="43"/>
        <w:spacing w:after="0" w:line="288" w:lineRule="auto"/>
        <w:rPr>
          <w:rFonts w:ascii="Times New Roman"/>
        </w:rPr>
      </w:pPr>
      <w:bookmarkStart w:id="38" w:name="_Toc197974373"/>
      <w:r>
        <w:rPr>
          <w:rFonts w:ascii="Times New Roman"/>
        </w:rPr>
        <w:t>污染物浓度首次明显超过本底值/标准限值的位置为污染带/污染团前锋。</w:t>
      </w:r>
      <w:bookmarkEnd w:id="38"/>
    </w:p>
    <w:p>
      <w:pPr>
        <w:pStyle w:val="43"/>
        <w:spacing w:after="0" w:line="288" w:lineRule="auto"/>
        <w:ind w:firstLine="0" w:firstLineChars="0"/>
        <w:rPr>
          <w:rFonts w:hint="eastAsia" w:ascii="Times New Roman"/>
        </w:rPr>
      </w:pPr>
      <w:bookmarkStart w:id="39" w:name="_Toc197974374"/>
      <w:r>
        <w:rPr>
          <w:rFonts w:ascii="Times New Roman" w:eastAsia="黑体"/>
        </w:rPr>
        <w:t>3.</w:t>
      </w:r>
      <w:r>
        <w:rPr>
          <w:rFonts w:hint="eastAsia" w:ascii="Times New Roman" w:eastAsia="黑体"/>
        </w:rPr>
        <w:t>6　</w:t>
      </w:r>
    </w:p>
    <w:p>
      <w:pPr>
        <w:pStyle w:val="43"/>
        <w:spacing w:after="0" w:line="288" w:lineRule="auto"/>
        <w:rPr>
          <w:rFonts w:ascii="Times New Roman" w:eastAsia="黑体"/>
        </w:rPr>
      </w:pPr>
      <w:r>
        <w:rPr>
          <w:rFonts w:hint="eastAsia" w:ascii="Times New Roman" w:eastAsia="黑体"/>
        </w:rPr>
        <w:t>污染带</w:t>
      </w:r>
      <w:r>
        <w:rPr>
          <w:rFonts w:ascii="Times New Roman" w:eastAsia="黑体"/>
        </w:rPr>
        <w:t>/</w:t>
      </w:r>
      <w:r>
        <w:rPr>
          <w:rFonts w:hint="eastAsia" w:ascii="Times New Roman" w:eastAsia="黑体"/>
        </w:rPr>
        <w:t xml:space="preserve">污染团尾部 </w:t>
      </w:r>
      <w:r>
        <w:rPr>
          <w:rFonts w:ascii="Times New Roman" w:eastAsia="黑体"/>
        </w:rPr>
        <w:t>Tail of pollution zone / pollution mass</w:t>
      </w:r>
      <w:bookmarkEnd w:id="39"/>
    </w:p>
    <w:p>
      <w:pPr>
        <w:pStyle w:val="43"/>
        <w:spacing w:after="0" w:line="288" w:lineRule="auto"/>
        <w:rPr>
          <w:rFonts w:ascii="Times New Roman"/>
        </w:rPr>
      </w:pPr>
      <w:bookmarkStart w:id="40" w:name="_Toc197974375"/>
      <w:r>
        <w:rPr>
          <w:rFonts w:ascii="Times New Roman"/>
        </w:rPr>
        <w:t>污染物浓度首次恢复至本底值/标准限值的位置为污染带/污染团尾部。</w:t>
      </w:r>
      <w:bookmarkEnd w:id="40"/>
    </w:p>
    <w:bookmarkEnd w:id="27"/>
    <w:bookmarkEnd w:id="28"/>
    <w:bookmarkEnd w:id="33"/>
    <w:p>
      <w:pPr>
        <w:pStyle w:val="48"/>
        <w:numPr>
          <w:ilvl w:val="0"/>
          <w:numId w:val="4"/>
        </w:numPr>
        <w:spacing w:line="240" w:lineRule="auto"/>
        <w:rPr>
          <w:rFonts w:ascii="Times New Roman"/>
        </w:rPr>
      </w:pPr>
      <w:bookmarkStart w:id="41" w:name="_Toc199440601"/>
      <w:r>
        <w:rPr>
          <w:rFonts w:hint="eastAsia" w:ascii="Times New Roman"/>
        </w:rPr>
        <w:t>工作原则</w:t>
      </w:r>
      <w:bookmarkEnd w:id="41"/>
    </w:p>
    <w:p>
      <w:pPr>
        <w:pStyle w:val="43"/>
        <w:spacing w:after="0" w:line="288" w:lineRule="auto"/>
        <w:ind w:firstLine="0" w:firstLineChars="0"/>
        <w:rPr>
          <w:rFonts w:ascii="Times New Roman"/>
        </w:rPr>
      </w:pPr>
      <w:bookmarkStart w:id="42" w:name="_Hlk199443191"/>
      <w:bookmarkStart w:id="43" w:name="_Hlk199509625"/>
      <w:r>
        <w:rPr>
          <w:rFonts w:hint="eastAsia" w:ascii="Times New Roman"/>
        </w:rPr>
        <w:t xml:space="preserve">4.1  快速响应 </w:t>
      </w:r>
    </w:p>
    <w:p>
      <w:pPr>
        <w:pStyle w:val="43"/>
        <w:spacing w:after="0" w:line="288" w:lineRule="auto"/>
        <w:ind w:firstLineChars="0"/>
        <w:rPr>
          <w:rFonts w:ascii="Times New Roman"/>
        </w:rPr>
      </w:pPr>
      <w:r>
        <w:rPr>
          <w:rFonts w:hint="eastAsia" w:ascii="Times New Roman"/>
        </w:rPr>
        <w:t>生态环境检测机构在接到应急监测工作任务后，应迅速抵达现场，快速制定监测方案，实时开展监测分析工作，及时报送检测结果。</w:t>
      </w:r>
    </w:p>
    <w:p>
      <w:pPr>
        <w:pStyle w:val="43"/>
        <w:spacing w:after="0" w:line="288" w:lineRule="auto"/>
        <w:ind w:firstLine="0" w:firstLineChars="0"/>
        <w:rPr>
          <w:rFonts w:ascii="Times New Roman"/>
        </w:rPr>
      </w:pPr>
      <w:r>
        <w:rPr>
          <w:rFonts w:hint="eastAsia" w:ascii="Times New Roman"/>
        </w:rPr>
        <w:t>4.2  重点突出</w:t>
      </w:r>
    </w:p>
    <w:p>
      <w:pPr>
        <w:pStyle w:val="43"/>
        <w:spacing w:after="0" w:line="288" w:lineRule="auto"/>
        <w:rPr>
          <w:rFonts w:ascii="Times New Roman"/>
        </w:rPr>
      </w:pPr>
      <w:r>
        <w:rPr>
          <w:rFonts w:hint="eastAsia" w:ascii="Times New Roman"/>
        </w:rPr>
        <w:t>应急监测应优先关注敏感目标（如水源、居民区、生态保护区等）和特征污染物，并根据事件发展合理调配监测资源。</w:t>
      </w:r>
    </w:p>
    <w:p>
      <w:pPr>
        <w:pStyle w:val="43"/>
        <w:spacing w:after="0" w:line="288" w:lineRule="auto"/>
        <w:ind w:firstLine="0" w:firstLineChars="0"/>
        <w:rPr>
          <w:rFonts w:ascii="Times New Roman"/>
        </w:rPr>
      </w:pPr>
      <w:r>
        <w:rPr>
          <w:rFonts w:hint="eastAsia" w:ascii="Times New Roman"/>
        </w:rPr>
        <w:t>4.3  安全至上</w:t>
      </w:r>
    </w:p>
    <w:p>
      <w:pPr>
        <w:pStyle w:val="43"/>
        <w:spacing w:after="0" w:line="288" w:lineRule="auto"/>
        <w:rPr>
          <w:rFonts w:ascii="Times New Roman"/>
        </w:rPr>
      </w:pPr>
      <w:r>
        <w:rPr>
          <w:rFonts w:hint="eastAsia" w:ascii="Times New Roman"/>
        </w:rPr>
        <w:t>监测人员需配备必要防护装备，确保自身安全。在监测过程中防止因操作不当引发二次污染或安全事故。</w:t>
      </w:r>
    </w:p>
    <w:p>
      <w:pPr>
        <w:pStyle w:val="43"/>
        <w:spacing w:after="0" w:line="288" w:lineRule="auto"/>
        <w:ind w:firstLine="0" w:firstLineChars="0"/>
        <w:rPr>
          <w:rFonts w:ascii="Times New Roman"/>
        </w:rPr>
      </w:pPr>
      <w:r>
        <w:rPr>
          <w:rFonts w:hint="eastAsia" w:ascii="Times New Roman"/>
        </w:rPr>
        <w:t>4.4  数据准确</w:t>
      </w:r>
    </w:p>
    <w:p>
      <w:pPr>
        <w:pStyle w:val="43"/>
        <w:spacing w:after="0" w:line="288" w:lineRule="auto"/>
        <w:rPr>
          <w:rFonts w:ascii="Times New Roman"/>
        </w:rPr>
      </w:pPr>
      <w:r>
        <w:rPr>
          <w:rFonts w:hint="eastAsia" w:ascii="Times New Roman"/>
        </w:rPr>
        <w:t>优先采用国家标准、行业标准开展监测工作，做好质量保证和质量控制，确保数据真实可靠，为决策提供可靠依据。</w:t>
      </w:r>
    </w:p>
    <w:bookmarkEnd w:id="42"/>
    <w:bookmarkEnd w:id="43"/>
    <w:p>
      <w:pPr>
        <w:pStyle w:val="48"/>
        <w:numPr>
          <w:ilvl w:val="0"/>
          <w:numId w:val="4"/>
        </w:numPr>
        <w:spacing w:line="240" w:lineRule="auto"/>
        <w:rPr>
          <w:rFonts w:ascii="Times New Roman"/>
        </w:rPr>
      </w:pPr>
      <w:bookmarkStart w:id="44" w:name="_Toc199440602"/>
      <w:r>
        <w:rPr>
          <w:rFonts w:hint="eastAsia" w:ascii="Times New Roman"/>
        </w:rPr>
        <w:t>前期工作</w:t>
      </w:r>
      <w:bookmarkEnd w:id="44"/>
    </w:p>
    <w:p>
      <w:pPr>
        <w:pStyle w:val="43"/>
        <w:spacing w:after="0" w:line="288" w:lineRule="auto"/>
        <w:ind w:firstLine="0" w:firstLineChars="0"/>
        <w:rPr>
          <w:rFonts w:ascii="Times New Roman"/>
        </w:rPr>
      </w:pPr>
      <w:bookmarkStart w:id="45" w:name="_Toc197974378"/>
      <w:bookmarkStart w:id="46" w:name="_Toc4268"/>
      <w:bookmarkStart w:id="47" w:name="_Toc195088996"/>
      <w:r>
        <w:rPr>
          <w:rFonts w:ascii="Times New Roman"/>
        </w:rPr>
        <w:t xml:space="preserve">5.1 </w:t>
      </w:r>
      <w:bookmarkStart w:id="48" w:name="_Hlk199443291"/>
      <w:r>
        <w:rPr>
          <w:rFonts w:ascii="Times New Roman"/>
        </w:rPr>
        <w:t xml:space="preserve"> 应急监测预案</w:t>
      </w:r>
      <w:bookmarkEnd w:id="45"/>
    </w:p>
    <w:p>
      <w:pPr>
        <w:pStyle w:val="43"/>
        <w:spacing w:after="0" w:line="288" w:lineRule="auto"/>
        <w:rPr>
          <w:rFonts w:ascii="Times New Roman"/>
        </w:rPr>
      </w:pPr>
      <w:r>
        <w:rPr>
          <w:rFonts w:hint="eastAsia" w:ascii="Times New Roman"/>
        </w:rPr>
        <w:t>生态环境检测机构宜事先编制应急监测预案，预案内容应具备可操作性，</w:t>
      </w:r>
      <w:r>
        <w:rPr>
          <w:rFonts w:ascii="Times New Roman"/>
        </w:rPr>
        <w:t>避免</w:t>
      </w:r>
      <w:r>
        <w:rPr>
          <w:rFonts w:hint="eastAsia" w:ascii="Times New Roman"/>
        </w:rPr>
        <w:t>空洞</w:t>
      </w:r>
      <w:r>
        <w:rPr>
          <w:rFonts w:ascii="Times New Roman"/>
        </w:rPr>
        <w:t>。</w:t>
      </w:r>
      <w:r>
        <w:rPr>
          <w:rFonts w:hint="eastAsia" w:ascii="Times New Roman"/>
        </w:rPr>
        <w:t>包括但不限于以下信息：组织机构；响应程序；物资储备，包括仪器设备、试剂耗材、标准物质等；监测要求，包括断面</w:t>
      </w:r>
      <w:r>
        <w:rPr>
          <w:rFonts w:ascii="Times New Roman"/>
        </w:rPr>
        <w:t>/</w:t>
      </w:r>
      <w:r>
        <w:rPr>
          <w:rFonts w:hint="eastAsia" w:ascii="Times New Roman"/>
        </w:rPr>
        <w:t>点位设置、实验室设置、人员分工、数据传输等；后勤保障；应急演练等。</w:t>
      </w:r>
    </w:p>
    <w:p>
      <w:pPr>
        <w:pStyle w:val="43"/>
        <w:spacing w:after="0" w:line="288" w:lineRule="auto"/>
        <w:ind w:firstLine="0" w:firstLineChars="0"/>
        <w:rPr>
          <w:rFonts w:ascii="Times New Roman"/>
        </w:rPr>
      </w:pPr>
      <w:bookmarkStart w:id="49" w:name="_Toc197974379"/>
      <w:r>
        <w:rPr>
          <w:rFonts w:ascii="Times New Roman"/>
        </w:rPr>
        <w:t>5.2　应急监测演练</w:t>
      </w:r>
    </w:p>
    <w:p>
      <w:pPr>
        <w:pStyle w:val="43"/>
        <w:spacing w:after="0" w:line="288" w:lineRule="auto"/>
        <w:rPr>
          <w:rFonts w:ascii="Times New Roman"/>
        </w:rPr>
      </w:pPr>
      <w:r>
        <w:rPr>
          <w:rFonts w:ascii="Times New Roman"/>
        </w:rPr>
        <w:t>根据应急监测预案，</w:t>
      </w:r>
      <w:r>
        <w:rPr>
          <w:rFonts w:hint="eastAsia"/>
        </w:rPr>
        <w:t>生态环境检测机构按年度组织开展</w:t>
      </w:r>
      <w:r>
        <w:rPr>
          <w:rFonts w:ascii="Times New Roman"/>
        </w:rPr>
        <w:t>应急监测演练。重点演练</w:t>
      </w:r>
      <w:r>
        <w:rPr>
          <w:rFonts w:hint="eastAsia"/>
        </w:rPr>
        <w:t>响应、方案编制、分析测试</w:t>
      </w:r>
      <w:r>
        <w:rPr>
          <w:rFonts w:ascii="Times New Roman"/>
        </w:rPr>
        <w:t>、数据报送</w:t>
      </w:r>
      <w:r>
        <w:rPr>
          <w:rFonts w:hint="eastAsia"/>
        </w:rPr>
        <w:t>等</w:t>
      </w:r>
      <w:r>
        <w:rPr>
          <w:rFonts w:ascii="Times New Roman"/>
        </w:rPr>
        <w:t>的时效性</w:t>
      </w:r>
      <w:r>
        <w:rPr>
          <w:rFonts w:hint="eastAsia"/>
        </w:rPr>
        <w:t>；检验仪器设备、试剂耗材、标准物质等的可靠性</w:t>
      </w:r>
      <w:r>
        <w:rPr>
          <w:rFonts w:ascii="Times New Roman"/>
        </w:rPr>
        <w:t>。</w:t>
      </w:r>
      <w:bookmarkEnd w:id="49"/>
    </w:p>
    <w:p>
      <w:pPr>
        <w:pStyle w:val="43"/>
        <w:spacing w:after="0" w:line="288" w:lineRule="auto"/>
        <w:ind w:firstLine="0" w:firstLineChars="0"/>
        <w:rPr>
          <w:rFonts w:ascii="Times New Roman"/>
        </w:rPr>
      </w:pPr>
      <w:bookmarkStart w:id="50" w:name="_Toc197974380"/>
      <w:r>
        <w:rPr>
          <w:rFonts w:ascii="Times New Roman"/>
        </w:rPr>
        <w:t>5.3　</w:t>
      </w:r>
      <w:bookmarkEnd w:id="50"/>
      <w:r>
        <w:rPr>
          <w:rFonts w:ascii="Times New Roman"/>
        </w:rPr>
        <w:t>预警监测</w:t>
      </w:r>
    </w:p>
    <w:p>
      <w:pPr>
        <w:pStyle w:val="43"/>
        <w:spacing w:after="0" w:line="288" w:lineRule="auto"/>
        <w:rPr>
          <w:rFonts w:ascii="Times New Roman"/>
        </w:rPr>
      </w:pPr>
      <w:r>
        <w:rPr>
          <w:rFonts w:hint="eastAsia" w:ascii="Times New Roman"/>
        </w:rPr>
        <w:t>在突发环境事件高发期，生态环境检测机构宜采取人工或自动监测的方式，针对</w:t>
      </w:r>
      <w:r>
        <w:rPr>
          <w:rFonts w:ascii="Times New Roman"/>
        </w:rPr>
        <w:t>高风险</w:t>
      </w:r>
      <w:r>
        <w:rPr>
          <w:rFonts w:hint="eastAsia" w:ascii="Times New Roman"/>
        </w:rPr>
        <w:t>区域开展</w:t>
      </w:r>
      <w:r>
        <w:rPr>
          <w:rFonts w:ascii="Times New Roman"/>
        </w:rPr>
        <w:t>预警监测，为突发水环境事件应急监测和处置提供时间和空间缓冲。</w:t>
      </w:r>
    </w:p>
    <w:bookmarkEnd w:id="46"/>
    <w:bookmarkEnd w:id="47"/>
    <w:bookmarkEnd w:id="48"/>
    <w:p>
      <w:pPr>
        <w:pStyle w:val="48"/>
        <w:numPr>
          <w:ilvl w:val="0"/>
          <w:numId w:val="4"/>
        </w:numPr>
        <w:spacing w:line="240" w:lineRule="auto"/>
        <w:rPr>
          <w:rFonts w:ascii="Times New Roman"/>
        </w:rPr>
      </w:pPr>
      <w:bookmarkStart w:id="51" w:name="_Toc199440603"/>
      <w:r>
        <w:rPr>
          <w:rFonts w:hint="eastAsia" w:ascii="Times New Roman"/>
        </w:rPr>
        <w:t>应急监测启动</w:t>
      </w:r>
      <w:bookmarkEnd w:id="51"/>
    </w:p>
    <w:p>
      <w:pPr>
        <w:pStyle w:val="43"/>
        <w:spacing w:after="0" w:line="288" w:lineRule="auto"/>
        <w:rPr>
          <w:rFonts w:ascii="Times New Roman"/>
        </w:rPr>
      </w:pPr>
      <w:bookmarkStart w:id="52" w:name="_Toc195088999"/>
      <w:bookmarkStart w:id="53" w:name="_Toc28576"/>
      <w:bookmarkStart w:id="54" w:name="_Hlk199443420"/>
      <w:r>
        <w:rPr>
          <w:rFonts w:hint="eastAsia" w:ascii="Times New Roman"/>
        </w:rPr>
        <w:t>生态环境检测机构在接到应急监测任务后，应第一时间启动应急监测工作，组织人员、仪器设备、试剂耗材和标准物质等赶赴现场。到达现场后，迅速开展应急监测。</w:t>
      </w:r>
    </w:p>
    <w:bookmarkEnd w:id="52"/>
    <w:bookmarkEnd w:id="53"/>
    <w:bookmarkEnd w:id="54"/>
    <w:p>
      <w:pPr>
        <w:pStyle w:val="48"/>
        <w:numPr>
          <w:ilvl w:val="0"/>
          <w:numId w:val="4"/>
        </w:numPr>
        <w:spacing w:line="240" w:lineRule="auto"/>
        <w:rPr>
          <w:rFonts w:ascii="Times New Roman"/>
        </w:rPr>
      </w:pPr>
      <w:bookmarkStart w:id="55" w:name="_Toc199440604"/>
      <w:r>
        <w:rPr>
          <w:rFonts w:hint="eastAsia" w:ascii="Times New Roman"/>
        </w:rPr>
        <w:t>应急监测</w:t>
      </w:r>
      <w:bookmarkEnd w:id="55"/>
    </w:p>
    <w:p>
      <w:pPr>
        <w:pStyle w:val="43"/>
        <w:spacing w:after="0" w:line="288" w:lineRule="auto"/>
        <w:ind w:firstLine="0" w:firstLineChars="0"/>
        <w:rPr>
          <w:rFonts w:ascii="Times New Roman"/>
        </w:rPr>
      </w:pPr>
      <w:bookmarkStart w:id="56" w:name="_Toc197974383"/>
      <w:bookmarkStart w:id="57" w:name="_Hlk199445897"/>
      <w:r>
        <w:rPr>
          <w:rFonts w:ascii="Times New Roman"/>
        </w:rPr>
        <w:t xml:space="preserve">7.1 </w:t>
      </w:r>
      <w:r>
        <w:rPr>
          <w:rFonts w:hint="eastAsia" w:ascii="Times New Roman"/>
        </w:rPr>
        <w:t>资料收集</w:t>
      </w:r>
    </w:p>
    <w:p>
      <w:pPr>
        <w:pStyle w:val="43"/>
        <w:spacing w:after="0" w:line="288" w:lineRule="auto"/>
        <w:rPr>
          <w:rFonts w:ascii="Times New Roman"/>
        </w:rPr>
      </w:pPr>
      <w:r>
        <w:rPr>
          <w:rFonts w:hint="eastAsia" w:ascii="Times New Roman"/>
        </w:rPr>
        <w:t>广泛收集事故发生区域的水文、污染源、环境保护目标等资料。所收集资料应能够为判断污染物种类、掌握污染团</w:t>
      </w:r>
      <w:r>
        <w:rPr>
          <w:rFonts w:ascii="Times New Roman"/>
        </w:rPr>
        <w:t>/</w:t>
      </w:r>
      <w:r>
        <w:rPr>
          <w:rFonts w:hint="eastAsia" w:ascii="Times New Roman"/>
        </w:rPr>
        <w:t>带位置、编制监测方案、研判污染扩散趋势等提供支撑，包括但不限于以下内容：污染物种类及物理化学性质、泄露量、事发点位置、河流长度、河流流速、环境保护目标位置等信息。</w:t>
      </w:r>
    </w:p>
    <w:p>
      <w:pPr>
        <w:pStyle w:val="43"/>
        <w:spacing w:after="0" w:line="288" w:lineRule="auto"/>
        <w:ind w:firstLine="0" w:firstLineChars="0"/>
        <w:rPr>
          <w:rFonts w:ascii="Times New Roman"/>
        </w:rPr>
      </w:pPr>
      <w:r>
        <w:rPr>
          <w:rFonts w:ascii="Times New Roman"/>
        </w:rPr>
        <w:t>7.2 监测方案</w:t>
      </w:r>
      <w:bookmarkEnd w:id="56"/>
    </w:p>
    <w:p>
      <w:pPr>
        <w:pStyle w:val="43"/>
        <w:spacing w:after="0" w:line="288" w:lineRule="auto"/>
        <w:rPr>
          <w:rFonts w:ascii="Times New Roman"/>
        </w:rPr>
      </w:pPr>
      <w:r>
        <w:rPr>
          <w:rFonts w:hint="eastAsia" w:ascii="Times New Roman"/>
        </w:rPr>
        <w:t>7.2.1 监测方案应用词准确，内容简明、详细，可操作性强。以掌握污染带</w:t>
      </w:r>
      <w:r>
        <w:rPr>
          <w:rFonts w:ascii="Times New Roman"/>
        </w:rPr>
        <w:t>/</w:t>
      </w:r>
      <w:r>
        <w:rPr>
          <w:rFonts w:hint="eastAsia" w:ascii="Times New Roman"/>
        </w:rPr>
        <w:t>团动向及污染物浓度变化为目标，兼顾人员安全、交通状况等。并根据污染带</w:t>
      </w:r>
      <w:r>
        <w:rPr>
          <w:rFonts w:ascii="Times New Roman"/>
        </w:rPr>
        <w:t>/</w:t>
      </w:r>
      <w:r>
        <w:rPr>
          <w:rFonts w:hint="eastAsia" w:ascii="Times New Roman"/>
        </w:rPr>
        <w:t>团及污染物浓度变化，适时调整。方案内容包括但不限于：</w:t>
      </w:r>
      <w:bookmarkStart w:id="58" w:name="_Hlk199345126"/>
      <w:r>
        <w:rPr>
          <w:rFonts w:hint="eastAsia" w:ascii="Times New Roman"/>
        </w:rPr>
        <w:t>突发环境事件概况、监测断面</w:t>
      </w:r>
      <w:r>
        <w:rPr>
          <w:rFonts w:ascii="Times New Roman"/>
        </w:rPr>
        <w:t>/</w:t>
      </w:r>
      <w:r>
        <w:rPr>
          <w:rFonts w:hint="eastAsia" w:ascii="Times New Roman"/>
        </w:rPr>
        <w:t>点位布设、监测项目、评价标准、监测方法、监测频次、</w:t>
      </w:r>
      <w:bookmarkStart w:id="59" w:name="OLE_LINK1"/>
      <w:r>
        <w:rPr>
          <w:rFonts w:hint="eastAsia" w:ascii="Times New Roman"/>
        </w:rPr>
        <w:t>质量保证和质量控制</w:t>
      </w:r>
      <w:bookmarkEnd w:id="59"/>
      <w:r>
        <w:rPr>
          <w:rFonts w:hint="eastAsia" w:ascii="Times New Roman"/>
        </w:rPr>
        <w:t>、数据报送要求、人员分工及联系方式、监测断面</w:t>
      </w:r>
      <w:r>
        <w:rPr>
          <w:rFonts w:ascii="Times New Roman"/>
        </w:rPr>
        <w:t>/</w:t>
      </w:r>
      <w:r>
        <w:rPr>
          <w:rFonts w:hint="eastAsia" w:ascii="Times New Roman"/>
        </w:rPr>
        <w:t>点位示意图</w:t>
      </w:r>
      <w:bookmarkEnd w:id="58"/>
      <w:r>
        <w:rPr>
          <w:rFonts w:hint="eastAsia" w:ascii="Times New Roman"/>
        </w:rPr>
        <w:t>等内容。详见附录</w:t>
      </w:r>
      <w:r>
        <w:rPr>
          <w:rFonts w:ascii="Times New Roman"/>
        </w:rPr>
        <w:t>A</w:t>
      </w:r>
      <w:r>
        <w:rPr>
          <w:rFonts w:hint="eastAsia" w:ascii="Times New Roman"/>
        </w:rPr>
        <w:t>。</w:t>
      </w:r>
    </w:p>
    <w:p>
      <w:pPr>
        <w:pStyle w:val="43"/>
        <w:spacing w:after="0" w:line="288" w:lineRule="auto"/>
        <w:rPr>
          <w:rFonts w:ascii="Times New Roman"/>
        </w:rPr>
      </w:pPr>
      <w:r>
        <w:rPr>
          <w:rFonts w:ascii="Times New Roman"/>
        </w:rPr>
        <w:t>7.2.</w:t>
      </w:r>
      <w:r>
        <w:rPr>
          <w:rFonts w:hint="eastAsia" w:ascii="Times New Roman"/>
        </w:rPr>
        <w:t>2</w:t>
      </w:r>
      <w:r>
        <w:rPr>
          <w:rFonts w:ascii="Times New Roman"/>
        </w:rPr>
        <w:t xml:space="preserve"> </w:t>
      </w:r>
      <w:r>
        <w:rPr>
          <w:rFonts w:hint="eastAsia" w:ascii="Times New Roman"/>
        </w:rPr>
        <w:t>突发环境事件概况</w:t>
      </w:r>
    </w:p>
    <w:p>
      <w:pPr>
        <w:pStyle w:val="43"/>
        <w:spacing w:after="0" w:line="288" w:lineRule="auto"/>
        <w:rPr>
          <w:rFonts w:ascii="Times New Roman"/>
        </w:rPr>
      </w:pPr>
      <w:r>
        <w:rPr>
          <w:rFonts w:hint="eastAsia" w:ascii="Times New Roman"/>
        </w:rPr>
        <w:t>内容简洁明了。明确突发环境事件发生时间、地点，应急监测接报、启动，以及监测人员到达现场时间等信息。</w:t>
      </w:r>
    </w:p>
    <w:p>
      <w:pPr>
        <w:pStyle w:val="43"/>
        <w:spacing w:after="0" w:line="288" w:lineRule="auto"/>
        <w:rPr>
          <w:rFonts w:ascii="Times New Roman"/>
        </w:rPr>
      </w:pPr>
      <w:r>
        <w:rPr>
          <w:rFonts w:ascii="Times New Roman"/>
        </w:rPr>
        <w:t>7.2.</w:t>
      </w:r>
      <w:r>
        <w:rPr>
          <w:rFonts w:hint="eastAsia" w:ascii="Times New Roman"/>
        </w:rPr>
        <w:t>3</w:t>
      </w:r>
      <w:r>
        <w:rPr>
          <w:rFonts w:ascii="Times New Roman"/>
        </w:rPr>
        <w:t xml:space="preserve"> </w:t>
      </w:r>
      <w:r>
        <w:rPr>
          <w:rFonts w:hint="eastAsia" w:ascii="Times New Roman"/>
        </w:rPr>
        <w:t>监测断面</w:t>
      </w:r>
      <w:r>
        <w:rPr>
          <w:rFonts w:ascii="Times New Roman"/>
        </w:rPr>
        <w:t>/</w:t>
      </w:r>
      <w:r>
        <w:rPr>
          <w:rFonts w:hint="eastAsia" w:ascii="Times New Roman"/>
        </w:rPr>
        <w:t>点位及频次</w:t>
      </w:r>
    </w:p>
    <w:p>
      <w:pPr>
        <w:pStyle w:val="43"/>
        <w:spacing w:after="0" w:line="288" w:lineRule="auto"/>
        <w:rPr>
          <w:rFonts w:ascii="Times New Roman"/>
        </w:rPr>
      </w:pPr>
      <w:r>
        <w:rPr>
          <w:rFonts w:hint="eastAsia" w:ascii="Times New Roman"/>
        </w:rPr>
        <w:t>对于污染带</w:t>
      </w:r>
      <w:r>
        <w:rPr>
          <w:rFonts w:ascii="Times New Roman"/>
        </w:rPr>
        <w:t>/</w:t>
      </w:r>
      <w:r>
        <w:rPr>
          <w:rFonts w:hint="eastAsia" w:ascii="Times New Roman"/>
        </w:rPr>
        <w:t>团较长的河流型突发水环境事件，结合辖区河流出入境、应急处置工程、饮用水水源等环境保护目标分布等情况，合理布设对照、监控断面</w:t>
      </w:r>
      <w:r>
        <w:rPr>
          <w:rFonts w:ascii="Times New Roman"/>
        </w:rPr>
        <w:t>/</w:t>
      </w:r>
      <w:r>
        <w:rPr>
          <w:rFonts w:hint="eastAsia" w:ascii="Times New Roman"/>
        </w:rPr>
        <w:t>点位。一般每</w:t>
      </w:r>
      <w:r>
        <w:rPr>
          <w:rFonts w:ascii="Times New Roman"/>
        </w:rPr>
        <w:t>10~20</w:t>
      </w:r>
      <w:r>
        <w:rPr>
          <w:rFonts w:hint="eastAsia" w:ascii="Times New Roman"/>
        </w:rPr>
        <w:t>公里布设一个控制断面；若污染带超过</w:t>
      </w:r>
      <w:r>
        <w:rPr>
          <w:rFonts w:ascii="Times New Roman"/>
        </w:rPr>
        <w:t>100</w:t>
      </w:r>
      <w:r>
        <w:rPr>
          <w:rFonts w:hint="eastAsia" w:ascii="Times New Roman"/>
        </w:rPr>
        <w:t>公里，可适当增加断面间距；若河流总长小于</w:t>
      </w:r>
      <w:r>
        <w:rPr>
          <w:rFonts w:ascii="Times New Roman"/>
        </w:rPr>
        <w:t>50</w:t>
      </w:r>
      <w:r>
        <w:rPr>
          <w:rFonts w:hint="eastAsia" w:ascii="Times New Roman"/>
        </w:rPr>
        <w:t>公里，可适当减小断面间距。对于湖库性突发水环境事件，除按照水流方向布设断面外，如需考察污染物在库区中垂直方向扩散情况，还应按照水深布设监测点位。每个监测断面</w:t>
      </w:r>
      <w:r>
        <w:rPr>
          <w:rFonts w:ascii="Times New Roman"/>
        </w:rPr>
        <w:t>/</w:t>
      </w:r>
      <w:r>
        <w:rPr>
          <w:rFonts w:hint="eastAsia" w:ascii="Times New Roman"/>
        </w:rPr>
        <w:t>点位名称及序号应保持统一，宜采用辖区内普遍知晓的地名。并标注距事发点</w:t>
      </w:r>
      <w:r>
        <w:rPr>
          <w:rFonts w:ascii="Times New Roman"/>
        </w:rPr>
        <w:t>/</w:t>
      </w:r>
      <w:r>
        <w:rPr>
          <w:rFonts w:hint="eastAsia" w:ascii="Times New Roman"/>
        </w:rPr>
        <w:t>水面距离及经纬度，避免混淆。监测频次应充分考虑样品采集、运输及分析时间。应急监测初期，控制断面原则上每</w:t>
      </w:r>
      <w:r>
        <w:rPr>
          <w:rFonts w:ascii="Times New Roman"/>
        </w:rPr>
        <w:t>1~2</w:t>
      </w:r>
      <w:r>
        <w:rPr>
          <w:rFonts w:hint="eastAsia" w:ascii="Times New Roman"/>
        </w:rPr>
        <w:t>小时开展一次监测，各控制断面采样时间应相同，便于数据统计分析。对照断面原则上每天至少监测</w:t>
      </w:r>
      <w:r>
        <w:rPr>
          <w:rFonts w:ascii="Times New Roman"/>
        </w:rPr>
        <w:t>1</w:t>
      </w:r>
      <w:r>
        <w:rPr>
          <w:rFonts w:hint="eastAsia" w:ascii="Times New Roman"/>
        </w:rPr>
        <w:t>次。随着应急处置工作不断开展，监测频次宜根据污染物浓度变化态势进行动态调整。离污染带越近，监测频次越高；离污染带越远，监测频次越低。</w:t>
      </w:r>
    </w:p>
    <w:p>
      <w:pPr>
        <w:pStyle w:val="43"/>
        <w:spacing w:after="0" w:line="288" w:lineRule="auto"/>
        <w:rPr>
          <w:rFonts w:ascii="Times New Roman"/>
        </w:rPr>
      </w:pPr>
      <w:r>
        <w:rPr>
          <w:rFonts w:ascii="Times New Roman"/>
        </w:rPr>
        <w:t>7.2.</w:t>
      </w:r>
      <w:r>
        <w:rPr>
          <w:rFonts w:hint="eastAsia" w:ascii="Times New Roman"/>
        </w:rPr>
        <w:t>4</w:t>
      </w:r>
      <w:r>
        <w:rPr>
          <w:rFonts w:ascii="Times New Roman"/>
        </w:rPr>
        <w:t xml:space="preserve"> </w:t>
      </w:r>
      <w:r>
        <w:rPr>
          <w:rFonts w:hint="eastAsia" w:ascii="Times New Roman"/>
        </w:rPr>
        <w:t>监测项目</w:t>
      </w:r>
    </w:p>
    <w:p>
      <w:pPr>
        <w:pStyle w:val="43"/>
        <w:spacing w:after="0" w:line="288" w:lineRule="auto"/>
        <w:rPr>
          <w:rFonts w:ascii="Times New Roman"/>
        </w:rPr>
      </w:pPr>
      <w:r>
        <w:rPr>
          <w:rFonts w:hint="eastAsia" w:ascii="Times New Roman"/>
        </w:rPr>
        <w:t>监测项目按照</w:t>
      </w:r>
      <w:r>
        <w:rPr>
          <w:rFonts w:ascii="Times New Roman"/>
        </w:rPr>
        <w:t>“</w:t>
      </w:r>
      <w:r>
        <w:rPr>
          <w:rFonts w:hint="eastAsia" w:ascii="Times New Roman"/>
        </w:rPr>
        <w:t>抓主要矛盾，抓矛盾主要方面</w:t>
      </w:r>
      <w:r>
        <w:rPr>
          <w:rFonts w:ascii="Times New Roman"/>
        </w:rPr>
        <w:t>”</w:t>
      </w:r>
      <w:r>
        <w:rPr>
          <w:rFonts w:hint="eastAsia" w:ascii="Times New Roman"/>
        </w:rPr>
        <w:t>的原则，一般选取事件中排放量较大或超标倍数较高，对水生态环境有较大影响，可以表征事态发展的特征污染物。如污染物不明确，可按需要进行多类型、多参数筛差，根据筛查结果科学选择。应充分考虑环境质量标准，尽量选择有评价标准的污染物，如特征污染物缺少相应评价标准，则可选择能够表征该污染物浓度的综合指标。建议选取</w:t>
      </w:r>
      <w:r>
        <w:rPr>
          <w:rFonts w:ascii="Times New Roman"/>
        </w:rPr>
        <w:t>1</w:t>
      </w:r>
      <w:r>
        <w:rPr>
          <w:rFonts w:hint="eastAsia" w:ascii="Times New Roman"/>
        </w:rPr>
        <w:t>个特征污染物，切忌贪大求全。</w:t>
      </w:r>
    </w:p>
    <w:p>
      <w:pPr>
        <w:pStyle w:val="43"/>
        <w:spacing w:after="0" w:line="288" w:lineRule="auto"/>
        <w:rPr>
          <w:rFonts w:ascii="Times New Roman"/>
        </w:rPr>
      </w:pPr>
      <w:r>
        <w:rPr>
          <w:rFonts w:ascii="Times New Roman"/>
        </w:rPr>
        <w:t>7.2.</w:t>
      </w:r>
      <w:r>
        <w:rPr>
          <w:rFonts w:hint="eastAsia" w:ascii="Times New Roman"/>
        </w:rPr>
        <w:t>5</w:t>
      </w:r>
      <w:r>
        <w:rPr>
          <w:rFonts w:ascii="Times New Roman"/>
        </w:rPr>
        <w:t xml:space="preserve"> </w:t>
      </w:r>
      <w:r>
        <w:rPr>
          <w:rFonts w:hint="eastAsia" w:ascii="Times New Roman"/>
        </w:rPr>
        <w:t>评价标准</w:t>
      </w:r>
    </w:p>
    <w:p>
      <w:pPr>
        <w:pStyle w:val="43"/>
        <w:spacing w:after="0" w:line="288" w:lineRule="auto"/>
        <w:rPr>
          <w:rFonts w:ascii="Times New Roman"/>
        </w:rPr>
      </w:pPr>
      <w:r>
        <w:rPr>
          <w:rFonts w:hint="eastAsia" w:ascii="Times New Roman"/>
        </w:rPr>
        <w:t>结合特征污染物选择，按照该河流执行的质量标准进行评价。对于缺失质量标准的特征污染物，建议以该河流对照断面</w:t>
      </w:r>
      <w:r>
        <w:rPr>
          <w:rFonts w:ascii="Times New Roman"/>
        </w:rPr>
        <w:t>/</w:t>
      </w:r>
      <w:r>
        <w:rPr>
          <w:rFonts w:hint="eastAsia" w:ascii="Times New Roman"/>
        </w:rPr>
        <w:t>点位本底值作为评价标准，即对照断面监测结果的时间算术平均值。</w:t>
      </w:r>
    </w:p>
    <w:p>
      <w:pPr>
        <w:pStyle w:val="43"/>
        <w:spacing w:after="0" w:line="288" w:lineRule="auto"/>
        <w:rPr>
          <w:rFonts w:ascii="Times New Roman"/>
        </w:rPr>
      </w:pPr>
      <w:r>
        <w:rPr>
          <w:rFonts w:ascii="Times New Roman"/>
        </w:rPr>
        <w:t>7.2.</w:t>
      </w:r>
      <w:r>
        <w:rPr>
          <w:rFonts w:hint="eastAsia" w:ascii="Times New Roman"/>
        </w:rPr>
        <w:t>6</w:t>
      </w:r>
      <w:r>
        <w:rPr>
          <w:rFonts w:ascii="Times New Roman"/>
        </w:rPr>
        <w:t xml:space="preserve"> </w:t>
      </w:r>
      <w:r>
        <w:rPr>
          <w:rFonts w:hint="eastAsia" w:ascii="Times New Roman"/>
        </w:rPr>
        <w:t>监测方法</w:t>
      </w:r>
    </w:p>
    <w:p>
      <w:pPr>
        <w:pStyle w:val="43"/>
        <w:spacing w:after="0" w:line="288" w:lineRule="auto"/>
        <w:rPr>
          <w:rFonts w:ascii="Times New Roman"/>
        </w:rPr>
      </w:pPr>
      <w:r>
        <w:rPr>
          <w:rFonts w:hint="eastAsia" w:ascii="Times New Roman"/>
        </w:rPr>
        <w:t>应优先选择标准方法。对于无标准方法的，可选择设备数量多，样品处理方法统一，方法原理明确的非标方法。所选方法的检出限必须低于评价标准值或河流本底值，且统一或可比。</w:t>
      </w:r>
    </w:p>
    <w:p>
      <w:pPr>
        <w:pStyle w:val="43"/>
        <w:spacing w:after="0" w:line="288" w:lineRule="auto"/>
        <w:rPr>
          <w:rFonts w:ascii="Times New Roman"/>
        </w:rPr>
      </w:pPr>
      <w:r>
        <w:rPr>
          <w:rFonts w:ascii="Times New Roman"/>
        </w:rPr>
        <w:t>7.2.</w:t>
      </w:r>
      <w:r>
        <w:t>7</w:t>
      </w:r>
      <w:r>
        <w:rPr>
          <w:rFonts w:ascii="Times New Roman"/>
        </w:rPr>
        <w:t xml:space="preserve"> </w:t>
      </w:r>
      <w:r>
        <w:rPr>
          <w:rFonts w:hint="eastAsia" w:ascii="Times New Roman"/>
        </w:rPr>
        <w:t>质量保证和质量控制</w:t>
      </w:r>
    </w:p>
    <w:p>
      <w:pPr>
        <w:pStyle w:val="43"/>
        <w:spacing w:after="0" w:line="288" w:lineRule="auto"/>
        <w:rPr>
          <w:rFonts w:ascii="Times New Roman"/>
        </w:rPr>
      </w:pPr>
      <w:r>
        <w:rPr>
          <w:rFonts w:hint="eastAsia"/>
        </w:rPr>
        <w:t>从样品采集、运输、测试、数据分析、等环节确保监测流程可控，监测数据真准确，具体要求可参照（</w:t>
      </w:r>
      <w:r>
        <w:t>10</w:t>
      </w:r>
      <w:r>
        <w:rPr>
          <w:rFonts w:hint="eastAsia"/>
        </w:rPr>
        <w:t>）章节内容。</w:t>
      </w:r>
    </w:p>
    <w:p>
      <w:pPr>
        <w:pStyle w:val="43"/>
        <w:spacing w:after="0" w:line="288" w:lineRule="auto"/>
        <w:rPr>
          <w:rFonts w:ascii="Times New Roman"/>
        </w:rPr>
      </w:pPr>
      <w:r>
        <w:rPr>
          <w:rFonts w:ascii="Times New Roman"/>
        </w:rPr>
        <w:t>7.2.</w:t>
      </w:r>
      <w:r>
        <w:rPr>
          <w:rFonts w:hint="eastAsia" w:ascii="Times New Roman"/>
        </w:rPr>
        <w:t>8</w:t>
      </w:r>
      <w:r>
        <w:rPr>
          <w:rFonts w:ascii="Times New Roman"/>
        </w:rPr>
        <w:t xml:space="preserve"> </w:t>
      </w:r>
      <w:r>
        <w:rPr>
          <w:rFonts w:hint="eastAsia" w:ascii="Times New Roman"/>
        </w:rPr>
        <w:t>数据报送</w:t>
      </w:r>
    </w:p>
    <w:p>
      <w:pPr>
        <w:pStyle w:val="43"/>
        <w:spacing w:after="0" w:line="288" w:lineRule="auto"/>
        <w:rPr>
          <w:rFonts w:ascii="Times New Roman"/>
        </w:rPr>
      </w:pPr>
      <w:r>
        <w:rPr>
          <w:rFonts w:hint="eastAsia" w:ascii="Times New Roman"/>
        </w:rPr>
        <w:t>数据报送应明确报送格式、渠道、时间节点等信息。</w:t>
      </w:r>
    </w:p>
    <w:p>
      <w:pPr>
        <w:pStyle w:val="43"/>
        <w:spacing w:after="0" w:line="288" w:lineRule="auto"/>
        <w:rPr>
          <w:rFonts w:ascii="Times New Roman"/>
        </w:rPr>
      </w:pPr>
      <w:r>
        <w:rPr>
          <w:rFonts w:ascii="Times New Roman"/>
        </w:rPr>
        <w:t>7.2.</w:t>
      </w:r>
      <w:r>
        <w:rPr>
          <w:rFonts w:hint="eastAsia" w:ascii="Times New Roman"/>
        </w:rPr>
        <w:t>9</w:t>
      </w:r>
      <w:r>
        <w:rPr>
          <w:rFonts w:ascii="Times New Roman"/>
        </w:rPr>
        <w:t xml:space="preserve"> 任务分工</w:t>
      </w:r>
    </w:p>
    <w:p>
      <w:pPr>
        <w:pStyle w:val="43"/>
        <w:spacing w:after="0" w:line="288" w:lineRule="auto"/>
        <w:rPr>
          <w:rFonts w:ascii="Times New Roman"/>
        </w:rPr>
      </w:pPr>
      <w:r>
        <w:rPr>
          <w:rFonts w:hint="eastAsia" w:ascii="Times New Roman"/>
        </w:rPr>
        <w:t>监测方案中应明确人员分工、数量及联系方式等信息，包括样品采集、运输、测试、数据分析、报告编制人员等。</w:t>
      </w:r>
    </w:p>
    <w:p>
      <w:pPr>
        <w:pStyle w:val="43"/>
        <w:spacing w:after="0" w:line="288" w:lineRule="auto"/>
        <w:rPr>
          <w:rFonts w:ascii="Times New Roman"/>
        </w:rPr>
      </w:pPr>
      <w:r>
        <w:rPr>
          <w:rFonts w:ascii="Times New Roman"/>
        </w:rPr>
        <w:t>7.2.</w:t>
      </w:r>
      <w:r>
        <w:rPr>
          <w:rFonts w:hint="eastAsia" w:ascii="Times New Roman"/>
        </w:rPr>
        <w:t>10</w:t>
      </w:r>
      <w:r>
        <w:rPr>
          <w:rFonts w:ascii="Times New Roman"/>
        </w:rPr>
        <w:t xml:space="preserve"> </w:t>
      </w:r>
      <w:r>
        <w:rPr>
          <w:rFonts w:hint="eastAsia" w:ascii="Times New Roman"/>
        </w:rPr>
        <w:t>监测断面</w:t>
      </w:r>
      <w:r>
        <w:rPr>
          <w:rFonts w:ascii="Times New Roman"/>
        </w:rPr>
        <w:t>/</w:t>
      </w:r>
      <w:r>
        <w:rPr>
          <w:rFonts w:hint="eastAsia" w:ascii="Times New Roman"/>
        </w:rPr>
        <w:t>点位示意图</w:t>
      </w:r>
    </w:p>
    <w:p>
      <w:pPr>
        <w:pStyle w:val="43"/>
        <w:spacing w:after="0" w:line="288" w:lineRule="auto"/>
        <w:rPr>
          <w:rFonts w:ascii="Times New Roman"/>
        </w:rPr>
      </w:pPr>
      <w:r>
        <w:rPr>
          <w:rFonts w:ascii="Times New Roman"/>
        </w:rPr>
        <w:t>监测断面示意图应清晰明了，宜采用专业软件绘制，条件不允许时，也可手工作图。示意图应准确标注河流走向、长度、监测断面位置、名称、实验室位置等信息。</w:t>
      </w:r>
    </w:p>
    <w:p>
      <w:pPr>
        <w:pStyle w:val="43"/>
        <w:spacing w:after="0" w:line="288" w:lineRule="auto"/>
        <w:ind w:firstLine="0" w:firstLineChars="0"/>
        <w:rPr>
          <w:rFonts w:ascii="Times New Roman"/>
        </w:rPr>
      </w:pPr>
      <w:bookmarkStart w:id="60" w:name="_Toc197974384"/>
      <w:r>
        <w:rPr>
          <w:rFonts w:ascii="Times New Roman"/>
        </w:rPr>
        <w:t xml:space="preserve">7.3 </w:t>
      </w:r>
      <w:r>
        <w:rPr>
          <w:rFonts w:hint="eastAsia" w:ascii="Times New Roman"/>
        </w:rPr>
        <w:t>人员配备</w:t>
      </w:r>
    </w:p>
    <w:p>
      <w:pPr>
        <w:pStyle w:val="43"/>
        <w:spacing w:after="0" w:line="288" w:lineRule="auto"/>
        <w:rPr>
          <w:rFonts w:ascii="Times New Roman"/>
        </w:rPr>
      </w:pPr>
      <w:r>
        <w:rPr>
          <w:rFonts w:ascii="Times New Roman"/>
        </w:rPr>
        <w:t>接到任务后，第一时间安排本机构监测人员开展样品采集，每个监测断面宜配备3组采样人员、3辆运输车。对于交通不便的采样断面，可根据实际情况适当增加采样人员及样品运输车辆。每个实验室按照监测项目配备分析人员，每个监测项目宜配备3组人员，每组2-3人，也可根据样品处理复杂程度进行增减。24小时3班倒。宜由委托单位委派质量监督员，对监测过程进行质量监督。</w:t>
      </w:r>
      <w:bookmarkEnd w:id="60"/>
      <w:r>
        <w:rPr>
          <w:rFonts w:ascii="Times New Roman"/>
        </w:rPr>
        <w:t>人员不足时可向委托方申请支援，支援人员上岗前需进行培训。</w:t>
      </w:r>
    </w:p>
    <w:p>
      <w:pPr>
        <w:pStyle w:val="43"/>
        <w:spacing w:after="0" w:line="288" w:lineRule="auto"/>
        <w:ind w:firstLine="0" w:firstLineChars="0"/>
        <w:rPr>
          <w:rFonts w:ascii="Times New Roman"/>
        </w:rPr>
      </w:pPr>
      <w:r>
        <w:rPr>
          <w:rFonts w:ascii="Times New Roman"/>
        </w:rPr>
        <w:t xml:space="preserve">7.4 </w:t>
      </w:r>
      <w:r>
        <w:rPr>
          <w:rFonts w:hint="eastAsia" w:ascii="Times New Roman"/>
        </w:rPr>
        <w:t>样品采集</w:t>
      </w:r>
    </w:p>
    <w:p>
      <w:pPr>
        <w:pStyle w:val="43"/>
        <w:spacing w:after="0" w:line="288" w:lineRule="auto"/>
        <w:rPr>
          <w:rFonts w:ascii="Times New Roman"/>
        </w:rPr>
      </w:pPr>
      <w:r>
        <w:rPr>
          <w:rFonts w:hint="eastAsia" w:ascii="Times New Roman"/>
        </w:rPr>
        <w:t>样品容器准备按照</w:t>
      </w:r>
      <w:r>
        <w:rPr>
          <w:rFonts w:ascii="Times New Roman"/>
        </w:rPr>
        <w:t>HJ 493</w:t>
      </w:r>
      <w:r>
        <w:rPr>
          <w:rFonts w:hint="eastAsia" w:ascii="Times New Roman"/>
        </w:rPr>
        <w:t>、</w:t>
      </w:r>
      <w:r>
        <w:rPr>
          <w:rFonts w:ascii="Times New Roman"/>
        </w:rPr>
        <w:t>HJ494</w:t>
      </w:r>
      <w:r>
        <w:rPr>
          <w:rFonts w:hint="eastAsia" w:ascii="Times New Roman"/>
        </w:rPr>
        <w:t>执行，水质采样过程按照</w:t>
      </w:r>
      <w:r>
        <w:rPr>
          <w:rFonts w:ascii="Times New Roman"/>
        </w:rPr>
        <w:t>HJ 91.1</w:t>
      </w:r>
      <w:r>
        <w:rPr>
          <w:rFonts w:hint="eastAsia" w:ascii="Times New Roman"/>
        </w:rPr>
        <w:t>、</w:t>
      </w:r>
      <w:r>
        <w:rPr>
          <w:rFonts w:ascii="Times New Roman"/>
        </w:rPr>
        <w:t>HJ 91.2</w:t>
      </w:r>
      <w:r>
        <w:rPr>
          <w:rFonts w:hint="eastAsia" w:ascii="Times New Roman"/>
        </w:rPr>
        <w:t>执行，应注意兼顾安全和代表性。由于应急监测工作现场特殊性，需要在靠近岸边采样时，应避开明显的污染物沾染区域。重金属分析溶解态时，如果现场不具备过滤或离心条件，可在样品送达</w:t>
      </w:r>
      <w:r>
        <w:rPr>
          <w:rFonts w:hint="eastAsia"/>
        </w:rPr>
        <w:t>实验室后再进行过滤或离心处理。</w:t>
      </w:r>
      <w:r>
        <w:rPr>
          <w:rFonts w:hint="eastAsia" w:ascii="Times New Roman"/>
        </w:rPr>
        <w:t>采样过程应留有一定量的备用样品，用于质控和复测。采样时宜拍照记录采样断面</w:t>
      </w:r>
      <w:r>
        <w:rPr>
          <w:rFonts w:ascii="Times New Roman"/>
        </w:rPr>
        <w:t>/</w:t>
      </w:r>
      <w:r>
        <w:rPr>
          <w:rFonts w:hint="eastAsia" w:ascii="Times New Roman"/>
        </w:rPr>
        <w:t>点位周边情况。如需进行不同检测机构间联合采样比对监测，则宜按照同点位“一桶水”分样方式进行。</w:t>
      </w:r>
    </w:p>
    <w:p>
      <w:pPr>
        <w:pStyle w:val="43"/>
        <w:spacing w:after="0" w:line="288" w:lineRule="auto"/>
        <w:ind w:firstLine="0" w:firstLineChars="0"/>
        <w:rPr>
          <w:rFonts w:ascii="Times New Roman"/>
        </w:rPr>
      </w:pPr>
      <w:bookmarkStart w:id="61" w:name="_Toc197974385"/>
      <w:r>
        <w:rPr>
          <w:rFonts w:ascii="Times New Roman"/>
        </w:rPr>
        <w:t>7.</w:t>
      </w:r>
      <w:r>
        <w:t xml:space="preserve">5 </w:t>
      </w:r>
      <w:bookmarkEnd w:id="61"/>
      <w:r>
        <w:rPr>
          <w:rFonts w:hint="eastAsia" w:ascii="Times New Roman"/>
        </w:rPr>
        <w:t>实验室</w:t>
      </w:r>
    </w:p>
    <w:p>
      <w:pPr>
        <w:pStyle w:val="43"/>
        <w:spacing w:after="0" w:line="288" w:lineRule="auto"/>
        <w:rPr>
          <w:rFonts w:ascii="Times New Roman"/>
        </w:rPr>
      </w:pPr>
      <w:r>
        <w:rPr>
          <w:rFonts w:hint="eastAsia" w:ascii="Times New Roman"/>
        </w:rPr>
        <w:t>为便于样品运输，建议每隔</w:t>
      </w:r>
      <w:r>
        <w:rPr>
          <w:rFonts w:ascii="Times New Roman"/>
        </w:rPr>
        <w:t>50</w:t>
      </w:r>
      <w:r>
        <w:rPr>
          <w:rFonts w:hint="eastAsia" w:ascii="Times New Roman"/>
        </w:rPr>
        <w:t>公里布设一个现场实验室或应急监测车，负责附近监测断面的样品分析。</w:t>
      </w:r>
      <w:r>
        <w:rPr>
          <w:rFonts w:ascii="Times New Roman"/>
        </w:rPr>
        <w:t>若河流总长小于50公里，可适当减小</w:t>
      </w:r>
      <w:r>
        <w:rPr>
          <w:rFonts w:hint="eastAsia" w:ascii="Times New Roman"/>
        </w:rPr>
        <w:t>实验室</w:t>
      </w:r>
      <w:r>
        <w:rPr>
          <w:rFonts w:ascii="Times New Roman"/>
        </w:rPr>
        <w:t>间距。</w:t>
      </w:r>
      <w:r>
        <w:rPr>
          <w:rFonts w:hint="eastAsia" w:ascii="Times New Roman"/>
        </w:rPr>
        <w:t>不同断面</w:t>
      </w:r>
      <w:r>
        <w:rPr>
          <w:rFonts w:ascii="Times New Roman"/>
        </w:rPr>
        <w:t>/</w:t>
      </w:r>
      <w:r>
        <w:rPr>
          <w:rFonts w:hint="eastAsia" w:ascii="Times New Roman"/>
        </w:rPr>
        <w:t>点位样品按照就近原则送实验室及时测试。</w:t>
      </w:r>
    </w:p>
    <w:p>
      <w:pPr>
        <w:pStyle w:val="43"/>
        <w:spacing w:after="0" w:line="288" w:lineRule="auto"/>
        <w:ind w:firstLine="0" w:firstLineChars="0"/>
        <w:rPr>
          <w:rFonts w:ascii="Times New Roman"/>
        </w:rPr>
      </w:pPr>
      <w:r>
        <w:rPr>
          <w:rFonts w:ascii="Times New Roman"/>
        </w:rPr>
        <w:t xml:space="preserve">7.6 </w:t>
      </w:r>
      <w:r>
        <w:rPr>
          <w:rFonts w:hint="eastAsia" w:ascii="Times New Roman"/>
        </w:rPr>
        <w:t>监测设备</w:t>
      </w:r>
    </w:p>
    <w:p>
      <w:pPr>
        <w:pStyle w:val="43"/>
        <w:spacing w:after="0" w:line="288" w:lineRule="auto"/>
        <w:rPr>
          <w:rFonts w:ascii="Times New Roman"/>
        </w:rPr>
      </w:pPr>
      <w:r>
        <w:rPr>
          <w:rFonts w:hint="eastAsia" w:ascii="Times New Roman"/>
        </w:rPr>
        <w:t>根据</w:t>
      </w:r>
      <w:r>
        <w:rPr>
          <w:rFonts w:ascii="Times New Roman"/>
        </w:rPr>
        <w:t>7.2.5</w:t>
      </w:r>
      <w:r>
        <w:rPr>
          <w:rFonts w:hint="eastAsia" w:ascii="Times New Roman"/>
        </w:rPr>
        <w:t>章节内容，采用现场快速监测、自动监测、实验室手工监测设备结合的方式开展应急监测。宜选择便携式、直读式、多参数的现场监测或车载快速监测设备。如有条件，可采用无人船等连续自动监测设备。便携式监测仪器不能准确测定污染物浓度时，宜选择实验室手工监测或车载高精度监测设备。同时按照</w:t>
      </w:r>
      <w:r>
        <w:rPr>
          <w:rFonts w:ascii="Times New Roman"/>
        </w:rPr>
        <w:t>10</w:t>
      </w:r>
      <w:r>
        <w:rPr>
          <w:rFonts w:hint="eastAsia" w:ascii="Times New Roman"/>
        </w:rPr>
        <w:t>个监测断面，每</w:t>
      </w:r>
      <w:r>
        <w:rPr>
          <w:rFonts w:ascii="Times New Roman"/>
        </w:rPr>
        <w:t>2</w:t>
      </w:r>
      <w:r>
        <w:rPr>
          <w:rFonts w:hint="eastAsia" w:ascii="Times New Roman"/>
        </w:rPr>
        <w:t>小时监测一次，准备</w:t>
      </w:r>
      <w:r>
        <w:rPr>
          <w:rFonts w:ascii="Times New Roman"/>
        </w:rPr>
        <w:t>2</w:t>
      </w:r>
      <w:r>
        <w:rPr>
          <w:rFonts w:hint="eastAsia" w:ascii="Times New Roman"/>
        </w:rPr>
        <w:t>天的试剂耗材。</w:t>
      </w:r>
    </w:p>
    <w:bookmarkEnd w:id="57"/>
    <w:p>
      <w:pPr>
        <w:pStyle w:val="48"/>
        <w:numPr>
          <w:ilvl w:val="0"/>
          <w:numId w:val="4"/>
        </w:numPr>
        <w:spacing w:line="240" w:lineRule="auto"/>
        <w:rPr>
          <w:rFonts w:ascii="Times New Roman"/>
        </w:rPr>
      </w:pPr>
      <w:bookmarkStart w:id="62" w:name="_Toc199440605"/>
      <w:r>
        <w:rPr>
          <w:rFonts w:hint="eastAsia" w:ascii="Times New Roman"/>
        </w:rPr>
        <w:t>数据分析</w:t>
      </w:r>
      <w:bookmarkEnd w:id="62"/>
    </w:p>
    <w:p>
      <w:pPr>
        <w:pStyle w:val="43"/>
        <w:spacing w:after="0" w:line="288" w:lineRule="auto"/>
        <w:ind w:firstLine="0" w:firstLineChars="0"/>
        <w:rPr>
          <w:rFonts w:ascii="Times New Roman"/>
        </w:rPr>
      </w:pPr>
      <w:bookmarkStart w:id="63" w:name="_Toc197974387"/>
      <w:r>
        <w:rPr>
          <w:rFonts w:ascii="Times New Roman"/>
        </w:rPr>
        <w:t xml:space="preserve">8.1 </w:t>
      </w:r>
      <w:bookmarkEnd w:id="63"/>
      <w:bookmarkStart w:id="64" w:name="_Toc197974388"/>
      <w:r>
        <w:rPr>
          <w:rFonts w:ascii="Times New Roman"/>
        </w:rPr>
        <w:t>数据分析基础条件</w:t>
      </w:r>
      <w:bookmarkEnd w:id="64"/>
    </w:p>
    <w:p>
      <w:pPr>
        <w:pStyle w:val="43"/>
        <w:spacing w:after="0" w:line="288" w:lineRule="auto"/>
      </w:pPr>
      <w:r>
        <w:rPr>
          <w:rFonts w:hint="eastAsia" w:ascii="Times New Roman"/>
        </w:rPr>
        <w:t>专业文字、表格和制图软件，专业底图等；及时准确的监测数据；水文资料，如河道长度、水流速度等。</w:t>
      </w:r>
      <w:r>
        <w:rPr>
          <w:rFonts w:ascii="Times New Roman"/>
        </w:rPr>
        <w:t xml:space="preserve"> </w:t>
      </w:r>
    </w:p>
    <w:p>
      <w:pPr>
        <w:pStyle w:val="43"/>
        <w:spacing w:after="0" w:line="288" w:lineRule="auto"/>
        <w:ind w:firstLine="0" w:firstLineChars="0"/>
        <w:rPr>
          <w:rFonts w:ascii="Times New Roman"/>
        </w:rPr>
      </w:pPr>
      <w:bookmarkStart w:id="65" w:name="_Toc197974389"/>
      <w:r>
        <w:rPr>
          <w:rFonts w:ascii="Times New Roman"/>
        </w:rPr>
        <w:t>8.2 数据分析步骤</w:t>
      </w:r>
      <w:bookmarkEnd w:id="65"/>
    </w:p>
    <w:p>
      <w:pPr>
        <w:pStyle w:val="43"/>
        <w:spacing w:after="0" w:line="288" w:lineRule="auto"/>
        <w:rPr>
          <w:rFonts w:ascii="Times New Roman"/>
        </w:rPr>
      </w:pPr>
      <w:r>
        <w:rPr>
          <w:rFonts w:ascii="Times New Roman"/>
        </w:rPr>
        <w:t>8.2.1 汇总</w:t>
      </w:r>
    </w:p>
    <w:p>
      <w:pPr>
        <w:pStyle w:val="43"/>
        <w:spacing w:after="0" w:line="288" w:lineRule="auto"/>
        <w:rPr>
          <w:rFonts w:ascii="Times New Roman"/>
        </w:rPr>
      </w:pPr>
      <w:r>
        <w:rPr>
          <w:rFonts w:ascii="Times New Roman"/>
        </w:rPr>
        <w:t>将监测数据按照不同</w:t>
      </w:r>
      <w:r>
        <w:rPr>
          <w:rFonts w:hint="eastAsia" w:ascii="Times New Roman"/>
        </w:rPr>
        <w:t>断面</w:t>
      </w:r>
      <w:r>
        <w:rPr>
          <w:rFonts w:ascii="Times New Roman"/>
        </w:rPr>
        <w:t>/点位，不同采样时间进行归类列表</w:t>
      </w:r>
      <w:r>
        <w:rPr>
          <w:rFonts w:hint="eastAsia" w:ascii="Times New Roman"/>
        </w:rPr>
        <w:t>，数据统计前按照</w:t>
      </w:r>
      <w:r>
        <w:rPr>
          <w:rFonts w:ascii="Times New Roman"/>
        </w:rPr>
        <w:t>GB/T 8170</w:t>
      </w:r>
      <w:r>
        <w:rPr>
          <w:rFonts w:hint="eastAsia" w:ascii="Times New Roman"/>
        </w:rPr>
        <w:t>进行修约。</w:t>
      </w:r>
    </w:p>
    <w:p>
      <w:pPr>
        <w:pStyle w:val="43"/>
        <w:ind w:firstLine="0" w:firstLineChars="0"/>
        <w:jc w:val="center"/>
        <w:rPr>
          <w:rFonts w:ascii="Times New Roman"/>
        </w:rPr>
      </w:pPr>
      <w:r>
        <w:rPr>
          <w:rFonts w:ascii="Times New Roman" w:eastAsia="黑体"/>
        </w:rPr>
        <w:t>表1 ××事件××项目监测结果汇总表（单位：mg/L）</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267"/>
        <w:gridCol w:w="2102"/>
        <w:gridCol w:w="2102"/>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 w:hRule="atLeast"/>
        </w:trPr>
        <w:tc>
          <w:tcPr>
            <w:tcW w:w="1707" w:type="pct"/>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时间</w:t>
            </w:r>
          </w:p>
        </w:tc>
        <w:tc>
          <w:tcPr>
            <w:tcW w:w="1098" w:type="pct"/>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断面</w:t>
            </w:r>
            <w:r>
              <w:rPr>
                <w:rFonts w:ascii="Times New Roman"/>
                <w:sz w:val="18"/>
                <w:szCs w:val="18"/>
              </w:rPr>
              <w:t>/</w:t>
            </w:r>
            <w:r>
              <w:rPr>
                <w:rFonts w:hint="eastAsia" w:ascii="Times New Roman"/>
                <w:sz w:val="18"/>
                <w:szCs w:val="18"/>
              </w:rPr>
              <w:t>点位</w:t>
            </w:r>
            <w:r>
              <w:rPr>
                <w:rFonts w:ascii="Times New Roman"/>
                <w:sz w:val="18"/>
                <w:szCs w:val="18"/>
              </w:rPr>
              <w:t>1</w:t>
            </w:r>
            <w:bookmarkStart w:id="66" w:name="OLE_LINK8"/>
          </w:p>
          <w:p>
            <w:pPr>
              <w:pStyle w:val="43"/>
              <w:adjustRightInd w:val="0"/>
              <w:snapToGrid w:val="0"/>
              <w:spacing w:after="0" w:line="240" w:lineRule="auto"/>
              <w:ind w:left="-42" w:leftChars="-20" w:firstLine="0" w:firstLineChars="0"/>
              <w:jc w:val="center"/>
              <w:rPr>
                <w:sz w:val="18"/>
                <w:szCs w:val="18"/>
              </w:rPr>
            </w:pPr>
            <w:r>
              <w:rPr>
                <w:rFonts w:hint="eastAsia" w:ascii="Times New Roman"/>
                <w:sz w:val="18"/>
                <w:szCs w:val="18"/>
              </w:rPr>
              <w:t>（距入河点</w:t>
            </w:r>
            <w:r>
              <w:rPr>
                <w:rFonts w:ascii="Times New Roman"/>
                <w:sz w:val="18"/>
                <w:szCs w:val="18"/>
              </w:rPr>
              <w:t>××km</w:t>
            </w:r>
            <w:r>
              <w:rPr>
                <w:rFonts w:hint="eastAsia" w:ascii="Times New Roman"/>
                <w:sz w:val="18"/>
                <w:szCs w:val="18"/>
              </w:rPr>
              <w:t>）</w:t>
            </w:r>
            <w:bookmarkEnd w:id="66"/>
          </w:p>
        </w:tc>
        <w:tc>
          <w:tcPr>
            <w:tcW w:w="1098" w:type="pct"/>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断面</w:t>
            </w:r>
            <w:r>
              <w:rPr>
                <w:rFonts w:ascii="Times New Roman"/>
                <w:sz w:val="18"/>
                <w:szCs w:val="18"/>
              </w:rPr>
              <w:t>/</w:t>
            </w:r>
            <w:r>
              <w:rPr>
                <w:rFonts w:hint="eastAsia" w:ascii="Times New Roman"/>
                <w:sz w:val="18"/>
                <w:szCs w:val="18"/>
              </w:rPr>
              <w:t>点位</w:t>
            </w:r>
            <w:r>
              <w:rPr>
                <w:rFonts w:ascii="Times New Roman"/>
                <w:sz w:val="18"/>
                <w:szCs w:val="18"/>
              </w:rPr>
              <w:t>2</w:t>
            </w:r>
          </w:p>
          <w:p>
            <w:pPr>
              <w:pStyle w:val="43"/>
              <w:adjustRightInd w:val="0"/>
              <w:snapToGrid w:val="0"/>
              <w:spacing w:after="0" w:line="240" w:lineRule="auto"/>
              <w:ind w:firstLine="0" w:firstLineChars="0"/>
              <w:jc w:val="center"/>
              <w:rPr>
                <w:sz w:val="18"/>
                <w:szCs w:val="18"/>
              </w:rPr>
            </w:pPr>
            <w:r>
              <w:rPr>
                <w:rFonts w:hint="eastAsia" w:ascii="Times New Roman"/>
                <w:sz w:val="18"/>
                <w:szCs w:val="18"/>
              </w:rPr>
              <w:t>（距入河点</w:t>
            </w:r>
            <w:r>
              <w:rPr>
                <w:rFonts w:ascii="Times New Roman"/>
                <w:sz w:val="18"/>
                <w:szCs w:val="18"/>
              </w:rPr>
              <w:t>××km</w:t>
            </w:r>
            <w:r>
              <w:rPr>
                <w:rFonts w:hint="eastAsia" w:ascii="Times New Roman"/>
                <w:sz w:val="18"/>
                <w:szCs w:val="18"/>
              </w:rPr>
              <w:t>）</w:t>
            </w:r>
          </w:p>
        </w:tc>
        <w:tc>
          <w:tcPr>
            <w:tcW w:w="1098" w:type="pct"/>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170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月</w:t>
            </w:r>
            <w:r>
              <w:rPr>
                <w:rFonts w:ascii="Times New Roman"/>
                <w:sz w:val="18"/>
                <w:szCs w:val="18"/>
              </w:rPr>
              <w:t>××</w:t>
            </w:r>
            <w:r>
              <w:rPr>
                <w:rFonts w:hint="eastAsia" w:ascii="Times New Roman"/>
                <w:sz w:val="18"/>
                <w:szCs w:val="18"/>
              </w:rPr>
              <w:t>日</w:t>
            </w:r>
            <w:r>
              <w:rPr>
                <w:rFonts w:ascii="Times New Roman"/>
                <w:sz w:val="18"/>
                <w:szCs w:val="18"/>
              </w:rPr>
              <w:t>22:00</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0.00009</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0.00002ND</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170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月</w:t>
            </w:r>
            <w:r>
              <w:rPr>
                <w:rFonts w:ascii="Times New Roman"/>
                <w:sz w:val="18"/>
                <w:szCs w:val="18"/>
              </w:rPr>
              <w:t>××</w:t>
            </w:r>
            <w:r>
              <w:rPr>
                <w:rFonts w:hint="eastAsia" w:ascii="Times New Roman"/>
                <w:sz w:val="18"/>
                <w:szCs w:val="18"/>
              </w:rPr>
              <w:t>日</w:t>
            </w:r>
            <w:r>
              <w:rPr>
                <w:rFonts w:ascii="Times New Roman"/>
                <w:sz w:val="18"/>
                <w:szCs w:val="18"/>
              </w:rPr>
              <w:t>24:00</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0.00010</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0.00002ND</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170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1098" w:type="pct"/>
            <w:shd w:val="clear" w:color="000000" w:fill="FFFFFF"/>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r>
    </w:tbl>
    <w:p>
      <w:pPr>
        <w:pStyle w:val="43"/>
        <w:spacing w:after="0" w:line="288" w:lineRule="auto"/>
        <w:rPr>
          <w:rFonts w:ascii="Times New Roman"/>
        </w:rPr>
      </w:pPr>
      <w:r>
        <w:rPr>
          <w:rFonts w:ascii="Times New Roman"/>
        </w:rPr>
        <w:t>8.2.2 评价</w:t>
      </w:r>
    </w:p>
    <w:p>
      <w:pPr>
        <w:pStyle w:val="43"/>
        <w:spacing w:after="0" w:line="288" w:lineRule="auto"/>
        <w:rPr>
          <w:rFonts w:ascii="Times New Roman"/>
        </w:rPr>
      </w:pPr>
      <w:r>
        <w:rPr>
          <w:rFonts w:ascii="Times New Roman"/>
        </w:rPr>
        <w:t>对监测数据进行单因子评价，计算超标倍数：</w:t>
      </w:r>
    </w:p>
    <w:p>
      <w:pPr>
        <w:pStyle w:val="43"/>
        <w:jc w:val="center"/>
        <w:rPr>
          <w:rFonts w:ascii="Times New Roman"/>
        </w:rPr>
      </w:pPr>
      <w:r>
        <w:rPr>
          <w:rFonts w:ascii="Times New Roman" w:eastAsia="黑体"/>
        </w:rPr>
        <w:t>表2 ××断面监测结果单因子评价表（单位：mg/L）</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40"/>
        <w:gridCol w:w="2686"/>
        <w:gridCol w:w="1683"/>
        <w:gridCol w:w="1683"/>
        <w:gridCol w:w="16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监测断面</w:t>
            </w:r>
            <w:r>
              <w:rPr>
                <w:rFonts w:ascii="Times New Roman"/>
                <w:sz w:val="18"/>
                <w:szCs w:val="18"/>
              </w:rPr>
              <w:t>/</w:t>
            </w:r>
            <w:r>
              <w:rPr>
                <w:rFonts w:hint="eastAsia" w:ascii="Times New Roman"/>
                <w:sz w:val="18"/>
                <w:szCs w:val="18"/>
              </w:rPr>
              <w:t>点位　</w:t>
            </w: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时间</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w:t>
            </w:r>
            <w:r>
              <w:rPr>
                <w:rFonts w:ascii="Times New Roman"/>
                <w:sz w:val="18"/>
                <w:szCs w:val="18"/>
              </w:rPr>
              <w:t>mg/L)</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标准限值</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hint="eastAsia" w:ascii="Times New Roman"/>
                <w:sz w:val="18"/>
                <w:szCs w:val="18"/>
              </w:rPr>
              <w:t>超标倍数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vMerge w:val="restart"/>
            <w:shd w:val="clear" w:color="000000" w:fill="FFFFFF"/>
            <w:noWrap/>
            <w:vAlign w:val="center"/>
          </w:tcPr>
          <w:p>
            <w:pPr>
              <w:pStyle w:val="43"/>
              <w:adjustRightInd w:val="0"/>
              <w:snapToGrid w:val="0"/>
              <w:spacing w:after="0" w:line="240" w:lineRule="auto"/>
              <w:ind w:firstLine="0" w:firstLineChars="0"/>
              <w:jc w:val="center"/>
              <w:rPr>
                <w:rFonts w:ascii="Times New Roman"/>
                <w:sz w:val="18"/>
                <w:szCs w:val="18"/>
              </w:rPr>
            </w:pPr>
            <w:bookmarkStart w:id="67" w:name="_Hlk199252251"/>
            <w:r>
              <w:rPr>
                <w:rFonts w:hint="eastAsia" w:ascii="Times New Roman"/>
                <w:sz w:val="18"/>
                <w:szCs w:val="18"/>
              </w:rPr>
              <w:t>断面</w:t>
            </w:r>
            <w:r>
              <w:rPr>
                <w:rFonts w:ascii="Times New Roman"/>
                <w:sz w:val="18"/>
                <w:szCs w:val="18"/>
              </w:rPr>
              <w:t>/</w:t>
            </w:r>
            <w:r>
              <w:rPr>
                <w:rFonts w:hint="eastAsia" w:ascii="Times New Roman"/>
                <w:sz w:val="18"/>
                <w:szCs w:val="18"/>
              </w:rPr>
              <w:t>点位</w:t>
            </w:r>
            <w:r>
              <w:rPr>
                <w:rFonts w:ascii="Times New Roman"/>
                <w:sz w:val="18"/>
                <w:szCs w:val="18"/>
              </w:rPr>
              <w:t>1</w:t>
            </w:r>
          </w:p>
          <w:p>
            <w:pPr>
              <w:pStyle w:val="43"/>
              <w:adjustRightInd w:val="0"/>
              <w:snapToGrid w:val="0"/>
              <w:spacing w:after="0" w:line="240" w:lineRule="auto"/>
              <w:ind w:firstLine="0" w:firstLineChars="0"/>
              <w:jc w:val="center"/>
              <w:rPr>
                <w:sz w:val="18"/>
                <w:szCs w:val="18"/>
              </w:rPr>
            </w:pPr>
            <w:r>
              <w:rPr>
                <w:rFonts w:hint="eastAsia" w:ascii="Times New Roman"/>
                <w:sz w:val="18"/>
                <w:szCs w:val="18"/>
              </w:rPr>
              <w:t>（距入河点</w:t>
            </w:r>
            <w:r>
              <w:rPr>
                <w:rFonts w:ascii="Times New Roman"/>
                <w:sz w:val="18"/>
                <w:szCs w:val="18"/>
              </w:rPr>
              <w:t>××km</w:t>
            </w:r>
            <w:r>
              <w:rPr>
                <w:rFonts w:hint="eastAsia" w:ascii="Times New Roman"/>
                <w:sz w:val="18"/>
                <w:szCs w:val="18"/>
              </w:rPr>
              <w:t>）</w:t>
            </w: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月</w:t>
            </w:r>
            <w:r>
              <w:rPr>
                <w:rFonts w:ascii="Times New Roman"/>
                <w:sz w:val="18"/>
                <w:szCs w:val="18"/>
              </w:rPr>
              <w:t>××</w:t>
            </w:r>
            <w:r>
              <w:rPr>
                <w:rFonts w:hint="eastAsia" w:ascii="Times New Roman"/>
                <w:sz w:val="18"/>
                <w:szCs w:val="18"/>
              </w:rPr>
              <w:t>日</w:t>
            </w:r>
            <w:r>
              <w:rPr>
                <w:rFonts w:ascii="Times New Roman"/>
                <w:sz w:val="18"/>
                <w:szCs w:val="18"/>
              </w:rPr>
              <w:t>10:00</w:t>
            </w:r>
          </w:p>
        </w:tc>
        <w:tc>
          <w:tcPr>
            <w:tcW w:w="879" w:type="pct"/>
            <w:shd w:val="clear" w:color="auto" w:fill="auto"/>
            <w:noWrap/>
            <w:vAlign w:val="center"/>
          </w:tcPr>
          <w:p>
            <w:pPr>
              <w:pStyle w:val="43"/>
              <w:adjustRightInd w:val="0"/>
              <w:snapToGrid w:val="0"/>
              <w:spacing w:after="0" w:line="240" w:lineRule="auto"/>
              <w:ind w:firstLine="0" w:firstLineChars="0"/>
              <w:jc w:val="center"/>
              <w:rPr>
                <w:sz w:val="18"/>
                <w:szCs w:val="18"/>
              </w:rPr>
            </w:pPr>
            <w:bookmarkStart w:id="68" w:name="OLE_LINK4"/>
            <w:r>
              <w:rPr>
                <w:rFonts w:ascii="Times New Roman"/>
                <w:sz w:val="18"/>
                <w:szCs w:val="18"/>
              </w:rPr>
              <w:t>0.00009</w:t>
            </w:r>
            <w:bookmarkEnd w:id="68"/>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0.00005</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vMerge w:val="continue"/>
            <w:shd w:val="clear" w:color="000000" w:fill="FFFFFF"/>
            <w:noWrap/>
            <w:vAlign w:val="center"/>
          </w:tcPr>
          <w:p>
            <w:pPr>
              <w:pStyle w:val="43"/>
              <w:adjustRightInd w:val="0"/>
              <w:snapToGrid w:val="0"/>
              <w:spacing w:after="0" w:line="240" w:lineRule="auto"/>
              <w:ind w:firstLine="0" w:firstLineChars="0"/>
              <w:jc w:val="center"/>
              <w:rPr>
                <w:sz w:val="18"/>
                <w:szCs w:val="18"/>
              </w:rPr>
            </w:pP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bookmarkStart w:id="69" w:name="OLE_LINK9"/>
            <w:r>
              <w:rPr>
                <w:rFonts w:ascii="Times New Roman"/>
                <w:sz w:val="18"/>
                <w:szCs w:val="18"/>
              </w:rPr>
              <w:t>××</w:t>
            </w:r>
            <w:bookmarkEnd w:id="69"/>
            <w:r>
              <w:rPr>
                <w:rFonts w:hint="eastAsia" w:ascii="Times New Roman"/>
                <w:sz w:val="18"/>
                <w:szCs w:val="18"/>
              </w:rPr>
              <w:t>月</w:t>
            </w:r>
            <w:r>
              <w:rPr>
                <w:rFonts w:ascii="Times New Roman"/>
                <w:sz w:val="18"/>
                <w:szCs w:val="18"/>
              </w:rPr>
              <w:t>××</w:t>
            </w:r>
            <w:r>
              <w:rPr>
                <w:rFonts w:hint="eastAsia" w:ascii="Times New Roman"/>
                <w:sz w:val="18"/>
                <w:szCs w:val="18"/>
              </w:rPr>
              <w:t>日</w:t>
            </w:r>
            <w:r>
              <w:rPr>
                <w:rFonts w:ascii="Times New Roman"/>
                <w:sz w:val="18"/>
                <w:szCs w:val="18"/>
              </w:rPr>
              <w:t>12:00</w:t>
            </w:r>
          </w:p>
        </w:tc>
        <w:tc>
          <w:tcPr>
            <w:tcW w:w="879" w:type="pct"/>
            <w:shd w:val="clear" w:color="auto" w:fill="auto"/>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0.00010</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0.00005</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1.0</w:t>
            </w:r>
          </w:p>
        </w:tc>
      </w:tr>
      <w:bookmarkEnd w:id="6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vMerge w:val="continue"/>
            <w:shd w:val="clear" w:color="000000" w:fill="FFFFFF"/>
            <w:noWrap/>
            <w:vAlign w:val="center"/>
          </w:tcPr>
          <w:p>
            <w:pPr>
              <w:pStyle w:val="43"/>
              <w:adjustRightInd w:val="0"/>
              <w:snapToGrid w:val="0"/>
              <w:spacing w:after="0" w:line="240" w:lineRule="auto"/>
              <w:ind w:firstLine="0" w:firstLineChars="0"/>
              <w:jc w:val="center"/>
              <w:rPr>
                <w:sz w:val="18"/>
                <w:szCs w:val="18"/>
              </w:rPr>
            </w:pP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879" w:type="pct"/>
            <w:shd w:val="clear" w:color="auto" w:fill="auto"/>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vMerge w:val="restart"/>
            <w:shd w:val="clear" w:color="000000" w:fill="FFFFFF"/>
            <w:noWrap/>
            <w:vAlign w:val="center"/>
          </w:tcPr>
          <w:p>
            <w:pPr>
              <w:pStyle w:val="43"/>
              <w:adjustRightInd w:val="0"/>
              <w:snapToGrid w:val="0"/>
              <w:spacing w:after="0" w:line="240" w:lineRule="auto"/>
              <w:ind w:firstLine="0" w:firstLineChars="0"/>
              <w:jc w:val="center"/>
              <w:rPr>
                <w:rFonts w:ascii="Times New Roman"/>
                <w:sz w:val="18"/>
                <w:szCs w:val="18"/>
              </w:rPr>
            </w:pPr>
            <w:r>
              <w:rPr>
                <w:rFonts w:hint="eastAsia" w:ascii="Times New Roman"/>
                <w:sz w:val="18"/>
                <w:szCs w:val="18"/>
              </w:rPr>
              <w:t>断面</w:t>
            </w:r>
            <w:r>
              <w:rPr>
                <w:rFonts w:ascii="Times New Roman"/>
                <w:sz w:val="18"/>
                <w:szCs w:val="18"/>
              </w:rPr>
              <w:t>/</w:t>
            </w:r>
            <w:r>
              <w:rPr>
                <w:rFonts w:hint="eastAsia" w:ascii="Times New Roman"/>
                <w:sz w:val="18"/>
                <w:szCs w:val="18"/>
              </w:rPr>
              <w:t>点位</w:t>
            </w:r>
            <w:r>
              <w:rPr>
                <w:rFonts w:ascii="Times New Roman"/>
                <w:sz w:val="18"/>
                <w:szCs w:val="18"/>
              </w:rPr>
              <w:t>2</w:t>
            </w:r>
          </w:p>
          <w:p>
            <w:pPr>
              <w:pStyle w:val="43"/>
              <w:adjustRightInd w:val="0"/>
              <w:snapToGrid w:val="0"/>
              <w:spacing w:after="0" w:line="240" w:lineRule="auto"/>
              <w:ind w:firstLine="0" w:firstLineChars="0"/>
              <w:jc w:val="center"/>
              <w:rPr>
                <w:sz w:val="18"/>
                <w:szCs w:val="18"/>
              </w:rPr>
            </w:pPr>
            <w:r>
              <w:rPr>
                <w:rFonts w:hint="eastAsia" w:ascii="Times New Roman"/>
                <w:sz w:val="18"/>
                <w:szCs w:val="18"/>
              </w:rPr>
              <w:t>（距入河点</w:t>
            </w:r>
            <w:r>
              <w:rPr>
                <w:rFonts w:ascii="Times New Roman"/>
                <w:sz w:val="18"/>
                <w:szCs w:val="18"/>
              </w:rPr>
              <w:t>××km</w:t>
            </w:r>
            <w:r>
              <w:rPr>
                <w:rFonts w:hint="eastAsia" w:ascii="Times New Roman"/>
                <w:sz w:val="18"/>
                <w:szCs w:val="18"/>
              </w:rPr>
              <w:t>）</w:t>
            </w: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月</w:t>
            </w:r>
            <w:r>
              <w:rPr>
                <w:rFonts w:ascii="Times New Roman"/>
                <w:sz w:val="18"/>
                <w:szCs w:val="18"/>
              </w:rPr>
              <w:t>××</w:t>
            </w:r>
            <w:r>
              <w:rPr>
                <w:rFonts w:hint="eastAsia" w:ascii="Times New Roman"/>
                <w:sz w:val="18"/>
                <w:szCs w:val="18"/>
              </w:rPr>
              <w:t>日</w:t>
            </w:r>
            <w:r>
              <w:rPr>
                <w:rFonts w:ascii="Times New Roman"/>
                <w:sz w:val="18"/>
                <w:szCs w:val="18"/>
              </w:rPr>
              <w:t>22:00</w:t>
            </w:r>
          </w:p>
        </w:tc>
        <w:tc>
          <w:tcPr>
            <w:tcW w:w="879" w:type="pct"/>
            <w:shd w:val="clear" w:color="auto" w:fill="auto"/>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0.00002ND</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0.00005</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vMerge w:val="continue"/>
            <w:shd w:val="clear" w:color="000000" w:fill="FFFFFF"/>
            <w:noWrap/>
            <w:vAlign w:val="center"/>
          </w:tcPr>
          <w:p>
            <w:pPr>
              <w:pStyle w:val="43"/>
              <w:adjustRightInd w:val="0"/>
              <w:snapToGrid w:val="0"/>
              <w:spacing w:after="0" w:line="240" w:lineRule="auto"/>
              <w:ind w:firstLine="0" w:firstLineChars="0"/>
              <w:jc w:val="center"/>
              <w:rPr>
                <w:sz w:val="18"/>
                <w:szCs w:val="18"/>
              </w:rPr>
            </w:pP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r>
              <w:rPr>
                <w:rFonts w:hint="eastAsia" w:ascii="Times New Roman"/>
                <w:sz w:val="18"/>
                <w:szCs w:val="18"/>
              </w:rPr>
              <w:t>月</w:t>
            </w:r>
            <w:r>
              <w:rPr>
                <w:rFonts w:ascii="Times New Roman"/>
                <w:sz w:val="18"/>
                <w:szCs w:val="18"/>
              </w:rPr>
              <w:t>××</w:t>
            </w:r>
            <w:r>
              <w:rPr>
                <w:rFonts w:hint="eastAsia" w:ascii="Times New Roman"/>
                <w:sz w:val="18"/>
                <w:szCs w:val="18"/>
              </w:rPr>
              <w:t>日</w:t>
            </w:r>
            <w:r>
              <w:rPr>
                <w:rFonts w:ascii="Times New Roman"/>
                <w:sz w:val="18"/>
                <w:szCs w:val="18"/>
              </w:rPr>
              <w:t>24:00</w:t>
            </w:r>
          </w:p>
        </w:tc>
        <w:tc>
          <w:tcPr>
            <w:tcW w:w="879" w:type="pct"/>
            <w:shd w:val="clear" w:color="auto" w:fill="auto"/>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0.00002ND</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0.00005</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rPr>
        <w:tc>
          <w:tcPr>
            <w:tcW w:w="962" w:type="pct"/>
            <w:vMerge w:val="continue"/>
            <w:shd w:val="clear" w:color="000000" w:fill="FFFFFF"/>
            <w:noWrap/>
            <w:vAlign w:val="center"/>
          </w:tcPr>
          <w:p>
            <w:pPr>
              <w:pStyle w:val="43"/>
              <w:adjustRightInd w:val="0"/>
              <w:snapToGrid w:val="0"/>
              <w:spacing w:after="0" w:line="240" w:lineRule="auto"/>
              <w:ind w:firstLine="0" w:firstLineChars="0"/>
              <w:jc w:val="center"/>
              <w:rPr>
                <w:sz w:val="18"/>
                <w:szCs w:val="18"/>
              </w:rPr>
            </w:pPr>
          </w:p>
        </w:tc>
        <w:tc>
          <w:tcPr>
            <w:tcW w:w="1403"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879" w:type="pct"/>
            <w:shd w:val="clear" w:color="auto" w:fill="auto"/>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879"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c>
          <w:tcPr>
            <w:tcW w:w="877" w:type="pct"/>
            <w:shd w:val="clear" w:color="000000" w:fill="FFFFFF"/>
            <w:noWrap/>
            <w:vAlign w:val="center"/>
          </w:tcPr>
          <w:p>
            <w:pPr>
              <w:pStyle w:val="43"/>
              <w:adjustRightInd w:val="0"/>
              <w:snapToGrid w:val="0"/>
              <w:spacing w:after="0" w:line="240" w:lineRule="auto"/>
              <w:ind w:firstLine="0" w:firstLineChars="0"/>
              <w:jc w:val="center"/>
              <w:rPr>
                <w:sz w:val="18"/>
                <w:szCs w:val="18"/>
              </w:rPr>
            </w:pPr>
            <w:r>
              <w:rPr>
                <w:rFonts w:ascii="Times New Roman"/>
                <w:sz w:val="18"/>
                <w:szCs w:val="18"/>
              </w:rPr>
              <w:t>……</w:t>
            </w:r>
          </w:p>
        </w:tc>
      </w:tr>
    </w:tbl>
    <w:p>
      <w:pPr>
        <w:pStyle w:val="43"/>
        <w:spacing w:after="0" w:line="288" w:lineRule="auto"/>
        <w:rPr>
          <w:rFonts w:ascii="Times New Roman"/>
        </w:rPr>
      </w:pPr>
      <w:r>
        <w:rPr>
          <w:rFonts w:ascii="Times New Roman"/>
        </w:rPr>
        <w:t xml:space="preserve">8.2.3 </w:t>
      </w:r>
      <w:r>
        <w:rPr>
          <w:rFonts w:hint="eastAsia" w:ascii="Times New Roman"/>
        </w:rPr>
        <w:t>断面</w:t>
      </w:r>
      <w:r>
        <w:rPr>
          <w:rFonts w:ascii="Times New Roman"/>
        </w:rPr>
        <w:t>/</w:t>
      </w:r>
      <w:r>
        <w:rPr>
          <w:rFonts w:hint="eastAsia" w:ascii="Times New Roman"/>
        </w:rPr>
        <w:t>点位污染物</w:t>
      </w:r>
      <w:r>
        <w:rPr>
          <w:rFonts w:ascii="Times New Roman"/>
        </w:rPr>
        <w:t>监测结果时间</w:t>
      </w:r>
      <w:r>
        <w:rPr>
          <w:rFonts w:hint="eastAsia" w:ascii="Times New Roman"/>
        </w:rPr>
        <w:t>与浓度趋势</w:t>
      </w:r>
      <w:r>
        <w:rPr>
          <w:rFonts w:ascii="Times New Roman"/>
        </w:rPr>
        <w:t>图</w:t>
      </w:r>
    </w:p>
    <w:p>
      <w:pPr>
        <w:pStyle w:val="43"/>
        <w:spacing w:after="0" w:line="288" w:lineRule="auto"/>
        <w:rPr>
          <w:rFonts w:ascii="Times New Roman"/>
        </w:rPr>
      </w:pPr>
      <w:r>
        <w:rPr>
          <w:rFonts w:ascii="Times New Roman"/>
        </w:rPr>
        <w:t>绘制</w:t>
      </w:r>
      <w:r>
        <w:rPr>
          <w:rFonts w:hint="eastAsia" w:ascii="Times New Roman"/>
        </w:rPr>
        <w:t>某污染物</w:t>
      </w:r>
      <w:r>
        <w:rPr>
          <w:rFonts w:ascii="Times New Roman"/>
        </w:rPr>
        <w:t>同一断面/</w:t>
      </w:r>
      <w:r>
        <w:rPr>
          <w:rFonts w:hint="eastAsia" w:ascii="Times New Roman"/>
        </w:rPr>
        <w:t>点位</w:t>
      </w:r>
      <w:r>
        <w:rPr>
          <w:rFonts w:ascii="Times New Roman"/>
        </w:rPr>
        <w:t>不同</w:t>
      </w:r>
      <w:r>
        <w:rPr>
          <w:rFonts w:hint="eastAsia" w:ascii="Times New Roman"/>
        </w:rPr>
        <w:t>监测时间与浓度时间滚动图，横坐标为该断面</w:t>
      </w:r>
      <w:r>
        <w:rPr>
          <w:rFonts w:ascii="Times New Roman"/>
        </w:rPr>
        <w:t>/</w:t>
      </w:r>
      <w:r>
        <w:rPr>
          <w:rFonts w:hint="eastAsia" w:ascii="Times New Roman"/>
        </w:rPr>
        <w:t>点位监测时间，纵坐标为</w:t>
      </w:r>
      <w:r>
        <w:rPr>
          <w:rFonts w:ascii="Times New Roman"/>
        </w:rPr>
        <w:t>××</w:t>
      </w:r>
      <w:r>
        <w:rPr>
          <w:rFonts w:hint="eastAsia" w:ascii="Times New Roman"/>
        </w:rPr>
        <w:t>污染物监测结果及标准限值。详见图D</w:t>
      </w:r>
      <w:r>
        <w:rPr>
          <w:rFonts w:ascii="Times New Roman"/>
        </w:rPr>
        <w:t>.</w:t>
      </w:r>
      <w:r>
        <w:rPr>
          <w:rFonts w:hint="eastAsia" w:ascii="Times New Roman"/>
        </w:rPr>
        <w:t>2。</w:t>
      </w:r>
    </w:p>
    <w:p>
      <w:pPr>
        <w:pStyle w:val="43"/>
        <w:spacing w:after="0" w:line="288" w:lineRule="auto"/>
        <w:rPr>
          <w:rFonts w:ascii="Times New Roman"/>
        </w:rPr>
      </w:pPr>
      <w:r>
        <w:rPr>
          <w:rFonts w:ascii="Times New Roman"/>
        </w:rPr>
        <w:t xml:space="preserve">8.3.4 </w:t>
      </w:r>
      <w:r>
        <w:rPr>
          <w:rFonts w:hint="eastAsia" w:ascii="Times New Roman"/>
        </w:rPr>
        <w:t>污染物</w:t>
      </w:r>
      <w:r>
        <w:rPr>
          <w:rFonts w:ascii="Times New Roman"/>
        </w:rPr>
        <w:t>监测结果空间</w:t>
      </w:r>
      <w:r>
        <w:rPr>
          <w:rFonts w:hint="eastAsia" w:ascii="Times New Roman"/>
        </w:rPr>
        <w:t>与浓度趋势</w:t>
      </w:r>
      <w:r>
        <w:rPr>
          <w:rFonts w:ascii="Times New Roman"/>
        </w:rPr>
        <w:t>图</w:t>
      </w:r>
    </w:p>
    <w:p>
      <w:pPr>
        <w:pStyle w:val="43"/>
        <w:spacing w:after="0" w:line="288" w:lineRule="auto"/>
        <w:rPr>
          <w:rFonts w:ascii="Times New Roman"/>
        </w:rPr>
      </w:pPr>
      <w:r>
        <w:rPr>
          <w:rFonts w:ascii="Times New Roman"/>
        </w:rPr>
        <w:t>绘制</w:t>
      </w:r>
      <w:r>
        <w:rPr>
          <w:rFonts w:hint="eastAsia" w:ascii="Times New Roman"/>
        </w:rPr>
        <w:t>某</w:t>
      </w:r>
      <w:r>
        <w:rPr>
          <w:rFonts w:ascii="Times New Roman"/>
        </w:rPr>
        <w:t>污染物同一时间</w:t>
      </w:r>
      <w:r>
        <w:rPr>
          <w:rFonts w:hint="eastAsia" w:ascii="Times New Roman"/>
        </w:rPr>
        <w:t>不同</w:t>
      </w:r>
      <w:r>
        <w:rPr>
          <w:rFonts w:ascii="Times New Roman"/>
        </w:rPr>
        <w:t>断面/</w:t>
      </w:r>
      <w:r>
        <w:rPr>
          <w:rFonts w:hint="eastAsia" w:ascii="Times New Roman"/>
        </w:rPr>
        <w:t>点位与浓度空间滚动</w:t>
      </w:r>
      <w:r>
        <w:rPr>
          <w:rFonts w:ascii="Times New Roman"/>
        </w:rPr>
        <w:t>图</w:t>
      </w:r>
      <w:r>
        <w:rPr>
          <w:rFonts w:hint="eastAsia" w:ascii="Times New Roman"/>
        </w:rPr>
        <w:t>，横坐标为同一时间不同监测断面</w:t>
      </w:r>
      <w:r>
        <w:rPr>
          <w:rFonts w:ascii="Times New Roman"/>
        </w:rPr>
        <w:t>/</w:t>
      </w:r>
      <w:r>
        <w:rPr>
          <w:rFonts w:hint="eastAsia" w:ascii="Times New Roman"/>
        </w:rPr>
        <w:t>点位，坐标为</w:t>
      </w:r>
      <w:r>
        <w:rPr>
          <w:rFonts w:ascii="Times New Roman"/>
        </w:rPr>
        <w:t>××</w:t>
      </w:r>
      <w:r>
        <w:rPr>
          <w:rFonts w:hint="eastAsia" w:ascii="Times New Roman"/>
        </w:rPr>
        <w:t>污染物监测结果及标准限值。详见图</w:t>
      </w:r>
      <w:r>
        <w:rPr>
          <w:rFonts w:ascii="Times New Roman"/>
        </w:rPr>
        <w:t>D.3</w:t>
      </w:r>
      <w:r>
        <w:rPr>
          <w:rFonts w:hint="eastAsia" w:ascii="Times New Roman"/>
        </w:rPr>
        <w:t>。</w:t>
      </w:r>
    </w:p>
    <w:p>
      <w:pPr>
        <w:pStyle w:val="43"/>
        <w:spacing w:after="0" w:line="288" w:lineRule="auto"/>
        <w:ind w:firstLine="0" w:firstLineChars="0"/>
        <w:rPr>
          <w:rFonts w:ascii="Times New Roman"/>
        </w:rPr>
      </w:pPr>
      <w:bookmarkStart w:id="70" w:name="_Toc197974390"/>
      <w:r>
        <w:rPr>
          <w:rFonts w:ascii="Times New Roman"/>
        </w:rPr>
        <w:t>8.4 数据分析应用</w:t>
      </w:r>
      <w:bookmarkEnd w:id="70"/>
    </w:p>
    <w:p>
      <w:pPr>
        <w:pStyle w:val="43"/>
        <w:spacing w:after="0" w:line="288" w:lineRule="auto"/>
        <w:rPr>
          <w:rFonts w:ascii="Times New Roman"/>
        </w:rPr>
      </w:pPr>
      <w:r>
        <w:rPr>
          <w:rFonts w:ascii="Times New Roman"/>
        </w:rPr>
        <w:t>在监测数据分析基础上，利用已知的水文条件以及其他相关信息，判断污染</w:t>
      </w:r>
      <w:r>
        <w:rPr>
          <w:rFonts w:hint="eastAsia" w:ascii="Times New Roman"/>
        </w:rPr>
        <w:t>带</w:t>
      </w:r>
      <w:r>
        <w:rPr>
          <w:rFonts w:ascii="Times New Roman"/>
        </w:rPr>
        <w:t>/团分布情况和迁移扩散趋势，从而为环境应急事态研判和应对提出科学合理的参考建议。</w:t>
      </w:r>
      <w:r>
        <w:rPr>
          <w:rFonts w:hint="eastAsia" w:ascii="Times New Roman"/>
        </w:rPr>
        <w:t>通过数据分析</w:t>
      </w:r>
      <w:r>
        <w:rPr>
          <w:rFonts w:ascii="Times New Roman"/>
        </w:rPr>
        <w:t>可以获得以下信息：河流的流速（已知河流长度的前提下）；污染团的宽度（已知河流流速的前提下）；污染团到达某一断面的时间；某一断面达标的时间等。</w:t>
      </w:r>
      <w:r>
        <w:rPr>
          <w:rFonts w:hint="eastAsia" w:ascii="Times New Roman"/>
        </w:rPr>
        <w:t>详见附录</w:t>
      </w:r>
      <w:r>
        <w:rPr>
          <w:rFonts w:ascii="Times New Roman"/>
        </w:rPr>
        <w:t>B</w:t>
      </w:r>
      <w:r>
        <w:rPr>
          <w:rFonts w:hint="eastAsia" w:ascii="Times New Roman"/>
        </w:rPr>
        <w:t>。</w:t>
      </w:r>
    </w:p>
    <w:p>
      <w:pPr>
        <w:pStyle w:val="48"/>
        <w:numPr>
          <w:ilvl w:val="0"/>
          <w:numId w:val="4"/>
        </w:numPr>
        <w:spacing w:line="240" w:lineRule="auto"/>
        <w:rPr>
          <w:rFonts w:ascii="Times New Roman"/>
        </w:rPr>
      </w:pPr>
      <w:bookmarkStart w:id="71" w:name="_Toc199440606"/>
      <w:r>
        <w:rPr>
          <w:rFonts w:hint="eastAsia" w:ascii="Times New Roman"/>
        </w:rPr>
        <w:t>报告</w:t>
      </w:r>
      <w:bookmarkEnd w:id="71"/>
    </w:p>
    <w:p>
      <w:pPr>
        <w:pStyle w:val="43"/>
        <w:spacing w:after="0" w:line="288" w:lineRule="auto"/>
        <w:ind w:firstLine="0" w:firstLineChars="0"/>
        <w:rPr>
          <w:rFonts w:ascii="Times New Roman"/>
        </w:rPr>
      </w:pPr>
      <w:r>
        <w:rPr>
          <w:rFonts w:hint="eastAsia" w:ascii="Times New Roman"/>
        </w:rPr>
        <w:t>9.1 应急监测报告分为监测快报、监测日报和总结报告三种类型。</w:t>
      </w:r>
      <w:r>
        <w:rPr>
          <w:rFonts w:ascii="Times New Roman"/>
        </w:rPr>
        <w:t>所有报告</w:t>
      </w:r>
      <w:r>
        <w:rPr>
          <w:rFonts w:hint="eastAsia" w:ascii="Times New Roman"/>
        </w:rPr>
        <w:t>报出前</w:t>
      </w:r>
      <w:r>
        <w:rPr>
          <w:rFonts w:ascii="Times New Roman"/>
        </w:rPr>
        <w:t>应经审核。</w:t>
      </w:r>
    </w:p>
    <w:p>
      <w:pPr>
        <w:pStyle w:val="43"/>
        <w:spacing w:after="0" w:line="288" w:lineRule="auto"/>
        <w:ind w:firstLine="0" w:firstLineChars="0"/>
        <w:rPr>
          <w:rFonts w:ascii="Times New Roman"/>
        </w:rPr>
      </w:pPr>
      <w:bookmarkStart w:id="72" w:name="_Toc197974392"/>
      <w:r>
        <w:rPr>
          <w:rFonts w:ascii="Times New Roman"/>
        </w:rPr>
        <w:t>9.</w:t>
      </w:r>
      <w:r>
        <w:rPr>
          <w:rFonts w:hint="eastAsia" w:ascii="Times New Roman"/>
        </w:rPr>
        <w:t>2</w:t>
      </w:r>
      <w:r>
        <w:rPr>
          <w:rFonts w:ascii="Times New Roman"/>
        </w:rPr>
        <w:t xml:space="preserve"> 监测快报</w:t>
      </w:r>
      <w:bookmarkEnd w:id="72"/>
    </w:p>
    <w:p>
      <w:pPr>
        <w:pStyle w:val="43"/>
        <w:spacing w:after="0" w:line="288" w:lineRule="auto"/>
      </w:pPr>
      <w:r>
        <w:rPr>
          <w:rFonts w:hint="eastAsia"/>
        </w:rPr>
        <w:t>监测快报宜以监测频次为单位报出。如监测频次为每</w:t>
      </w:r>
      <w:r>
        <w:t>2</w:t>
      </w:r>
      <w:r>
        <w:rPr>
          <w:rFonts w:hint="eastAsia"/>
        </w:rPr>
        <w:t>小时</w:t>
      </w:r>
      <w:r>
        <w:t>1</w:t>
      </w:r>
      <w:r>
        <w:rPr>
          <w:rFonts w:hint="eastAsia"/>
        </w:rPr>
        <w:t>次，则快报也应每</w:t>
      </w:r>
      <w:r>
        <w:t>2</w:t>
      </w:r>
      <w:r>
        <w:rPr>
          <w:rFonts w:hint="eastAsia"/>
        </w:rPr>
        <w:t>小时报送</w:t>
      </w:r>
      <w:r>
        <w:t>1</w:t>
      </w:r>
      <w:r>
        <w:rPr>
          <w:rFonts w:hint="eastAsia"/>
        </w:rPr>
        <w:t>期。重点突出时效性和准确性。应在监测数据分析结束后迅速上报，如某时段或断面</w:t>
      </w:r>
      <w:r>
        <w:t>/</w:t>
      </w:r>
      <w:r>
        <w:rPr>
          <w:rFonts w:hint="eastAsia"/>
        </w:rPr>
        <w:t>点位有部分数据缺失，可先报送已有数据，该时段其他数据可在下一期快报中报出（但不鼓励每期如此）。</w:t>
      </w:r>
      <w:r>
        <w:rPr>
          <w:rFonts w:hint="eastAsia" w:ascii="Times New Roman"/>
        </w:rPr>
        <w:t>监测快报应包括但不限于以下内容：报告名称、报告编号、报告时间、监测内容、监测方法及来源、评价标准、监测及评价结果等。用词宜简洁、准确，评价标准、监测及评价结果优先选用表格形式。详见附录</w:t>
      </w:r>
      <w:r>
        <w:rPr>
          <w:rFonts w:ascii="Times New Roman"/>
        </w:rPr>
        <w:t>C</w:t>
      </w:r>
      <w:r>
        <w:rPr>
          <w:rFonts w:hint="eastAsia" w:ascii="Times New Roman"/>
        </w:rPr>
        <w:t>。</w:t>
      </w:r>
    </w:p>
    <w:p>
      <w:pPr>
        <w:pStyle w:val="43"/>
        <w:spacing w:after="0" w:line="288" w:lineRule="auto"/>
        <w:ind w:firstLine="0" w:firstLineChars="0"/>
        <w:rPr>
          <w:rFonts w:ascii="Times New Roman"/>
        </w:rPr>
      </w:pPr>
      <w:bookmarkStart w:id="73" w:name="_Toc197974393"/>
      <w:r>
        <w:rPr>
          <w:rFonts w:ascii="Times New Roman"/>
        </w:rPr>
        <w:t>9.</w:t>
      </w:r>
      <w:r>
        <w:rPr>
          <w:rFonts w:hint="eastAsia" w:ascii="Times New Roman"/>
        </w:rPr>
        <w:t>3</w:t>
      </w:r>
      <w:r>
        <w:rPr>
          <w:rFonts w:ascii="Times New Roman"/>
        </w:rPr>
        <w:t xml:space="preserve"> 监测日报</w:t>
      </w:r>
      <w:bookmarkEnd w:id="73"/>
    </w:p>
    <w:p>
      <w:pPr>
        <w:pStyle w:val="43"/>
        <w:spacing w:after="0" w:line="288" w:lineRule="auto"/>
      </w:pPr>
      <w:r>
        <w:rPr>
          <w:rFonts w:hint="eastAsia"/>
        </w:rPr>
        <w:t>监测日报宜以天为单位，建议至少每天报出</w:t>
      </w:r>
      <w:r>
        <w:t>1</w:t>
      </w:r>
      <w:r>
        <w:rPr>
          <w:rFonts w:hint="eastAsia"/>
        </w:rPr>
        <w:t>期，在每天</w:t>
      </w:r>
      <w:r>
        <w:t>8</w:t>
      </w:r>
      <w:r>
        <w:rPr>
          <w:rFonts w:hint="eastAsia"/>
        </w:rPr>
        <w:t>点前报出。应汇总自上一期日报以来所有监测数据，说清事件概况、监测工作开展情况、该时段的监测结果以及下一步工作计划等内容。监测日报应包括但不限于以下内容：报告名称、报告编号、报告时间、事件基本概况、监测工作情况、监测结论和建议、下一步工作计划和附件等。应灵活运用表征术语和趋势术语进行监测结果评价和污染趋势预判，表征术语：均、未、低于、高于、正常、超标、未检出、未见异常等；趋势术语：首次、持续、逐步、波动、上升、下降等。表征术语和趋势术语可单独使用，也可以组合使用，如：超标、均未检出、持续下降等。</w:t>
      </w:r>
      <w:r>
        <w:rPr>
          <w:rFonts w:hint="eastAsia" w:ascii="Times New Roman"/>
        </w:rPr>
        <w:t>当事态情况不明、尚未调查清楚时，对事件的研判应尽量使用推测、可能、预计、初步判断等非确定性的术语。如</w:t>
      </w:r>
      <w:r>
        <w:rPr>
          <w:rFonts w:ascii="Times New Roman"/>
        </w:rPr>
        <w:t>“</w:t>
      </w:r>
      <w:r>
        <w:rPr>
          <w:rFonts w:hint="eastAsia" w:ascii="Times New Roman"/>
        </w:rPr>
        <w:t>初步判断上游</w:t>
      </w:r>
      <w:r>
        <w:rPr>
          <w:rFonts w:ascii="Times New Roman"/>
        </w:rPr>
        <w:t>××</w:t>
      </w:r>
      <w:r>
        <w:rPr>
          <w:rFonts w:hint="eastAsia" w:ascii="Times New Roman"/>
        </w:rPr>
        <w:t>片区可能有电镀废水排入</w:t>
      </w:r>
      <w:r>
        <w:rPr>
          <w:rFonts w:ascii="Times New Roman"/>
        </w:rPr>
        <w:t>××</w:t>
      </w:r>
      <w:r>
        <w:rPr>
          <w:rFonts w:hint="eastAsia" w:ascii="Times New Roman"/>
        </w:rPr>
        <w:t>河流</w:t>
      </w:r>
      <w:r>
        <w:rPr>
          <w:rFonts w:ascii="Times New Roman"/>
        </w:rPr>
        <w:t>”</w:t>
      </w:r>
      <w:r>
        <w:rPr>
          <w:rFonts w:hint="eastAsia" w:ascii="Times New Roman"/>
        </w:rPr>
        <w:t>，</w:t>
      </w:r>
      <w:r>
        <w:rPr>
          <w:rFonts w:ascii="Times New Roman"/>
        </w:rPr>
        <w:t>“</w:t>
      </w:r>
      <w:r>
        <w:rPr>
          <w:rFonts w:hint="eastAsia" w:ascii="Times New Roman"/>
        </w:rPr>
        <w:t>预计污染带前锋将于北京时间</w:t>
      </w:r>
      <w:r>
        <w:rPr>
          <w:rFonts w:ascii="Times New Roman"/>
        </w:rPr>
        <w:t>××</w:t>
      </w:r>
      <w:r>
        <w:rPr>
          <w:rFonts w:hint="eastAsia" w:ascii="Times New Roman"/>
        </w:rPr>
        <w:t>抵达</w:t>
      </w:r>
      <w:r>
        <w:rPr>
          <w:rFonts w:ascii="Times New Roman"/>
        </w:rPr>
        <w:t>××</w:t>
      </w:r>
      <w:r>
        <w:rPr>
          <w:rFonts w:hint="eastAsia" w:ascii="Times New Roman"/>
        </w:rPr>
        <w:t>断面</w:t>
      </w:r>
      <w:r>
        <w:rPr>
          <w:rFonts w:ascii="Times New Roman"/>
        </w:rPr>
        <w:t>”“</w:t>
      </w:r>
      <w:r>
        <w:rPr>
          <w:rFonts w:hint="eastAsia" w:ascii="Times New Roman"/>
        </w:rPr>
        <w:t>预计</w:t>
      </w:r>
      <w:r>
        <w:rPr>
          <w:rFonts w:ascii="Times New Roman"/>
        </w:rPr>
        <w:t>××</w:t>
      </w:r>
      <w:r>
        <w:rPr>
          <w:rFonts w:hint="eastAsia" w:ascii="Times New Roman"/>
        </w:rPr>
        <w:t>日，</w:t>
      </w:r>
      <w:r>
        <w:rPr>
          <w:rFonts w:ascii="Times New Roman"/>
        </w:rPr>
        <w:t>××</w:t>
      </w:r>
      <w:r>
        <w:rPr>
          <w:rFonts w:hint="eastAsia" w:ascii="Times New Roman"/>
        </w:rPr>
        <w:t>断面</w:t>
      </w:r>
      <w:r>
        <w:rPr>
          <w:rFonts w:ascii="Times New Roman"/>
        </w:rPr>
        <w:t>××</w:t>
      </w:r>
      <w:r>
        <w:rPr>
          <w:rFonts w:hint="eastAsia" w:ascii="Times New Roman"/>
        </w:rPr>
        <w:t>浓度可恢复至背景水平</w:t>
      </w:r>
      <w:r>
        <w:rPr>
          <w:rFonts w:ascii="Times New Roman"/>
        </w:rPr>
        <w:t>”</w:t>
      </w:r>
      <w:r>
        <w:rPr>
          <w:rFonts w:hint="eastAsia" w:ascii="Times New Roman"/>
        </w:rPr>
        <w:t>等。对于显而易见的结论和判断，可以使用表明、显示等确定性术语。如</w:t>
      </w:r>
      <w:r>
        <w:rPr>
          <w:rFonts w:ascii="Times New Roman"/>
        </w:rPr>
        <w:t>“</w:t>
      </w:r>
      <w:r>
        <w:rPr>
          <w:rFonts w:hint="eastAsia" w:ascii="Times New Roman"/>
        </w:rPr>
        <w:t>监测数据显示</w:t>
      </w:r>
      <w:r>
        <w:rPr>
          <w:rFonts w:ascii="Times New Roman"/>
        </w:rPr>
        <w:t>××”</w:t>
      </w:r>
      <w:r>
        <w:rPr>
          <w:rFonts w:hint="eastAsia" w:ascii="Times New Roman"/>
        </w:rPr>
        <w:t>，</w:t>
      </w:r>
      <w:r>
        <w:rPr>
          <w:rFonts w:ascii="Times New Roman"/>
        </w:rPr>
        <w:t>“</w:t>
      </w:r>
      <w:r>
        <w:rPr>
          <w:rFonts w:hint="eastAsia" w:ascii="Times New Roman"/>
        </w:rPr>
        <w:t>监测结果表明</w:t>
      </w:r>
      <w:r>
        <w:rPr>
          <w:rFonts w:ascii="Times New Roman"/>
        </w:rPr>
        <w:t>××”</w:t>
      </w:r>
      <w:r>
        <w:rPr>
          <w:rFonts w:hint="eastAsia" w:ascii="Times New Roman"/>
        </w:rPr>
        <w:t>等。详见附录</w:t>
      </w:r>
      <w:r>
        <w:rPr>
          <w:rFonts w:ascii="Times New Roman"/>
        </w:rPr>
        <w:t>C</w:t>
      </w:r>
      <w:r>
        <w:rPr>
          <w:rFonts w:hint="eastAsia" w:ascii="Times New Roman"/>
        </w:rPr>
        <w:t>。</w:t>
      </w:r>
    </w:p>
    <w:p>
      <w:pPr>
        <w:pStyle w:val="43"/>
        <w:spacing w:after="0" w:line="288" w:lineRule="auto"/>
        <w:ind w:firstLine="0" w:firstLineChars="0"/>
        <w:rPr>
          <w:rFonts w:ascii="Times New Roman"/>
        </w:rPr>
      </w:pPr>
      <w:bookmarkStart w:id="74" w:name="_Toc197974394"/>
      <w:r>
        <w:rPr>
          <w:rFonts w:ascii="Times New Roman"/>
        </w:rPr>
        <w:t>9.</w:t>
      </w:r>
      <w:r>
        <w:rPr>
          <w:rFonts w:hint="eastAsia" w:ascii="Times New Roman"/>
        </w:rPr>
        <w:t>4</w:t>
      </w:r>
      <w:r>
        <w:rPr>
          <w:rFonts w:ascii="Times New Roman"/>
        </w:rPr>
        <w:t xml:space="preserve"> 总结报告</w:t>
      </w:r>
      <w:bookmarkEnd w:id="74"/>
    </w:p>
    <w:p>
      <w:pPr>
        <w:pStyle w:val="43"/>
        <w:spacing w:after="0" w:line="288" w:lineRule="auto"/>
      </w:pPr>
      <w:r>
        <w:rPr>
          <w:rFonts w:hint="eastAsia" w:ascii="Times New Roman"/>
        </w:rPr>
        <w:t>应急监测工作结束后，应编写应急监测总结报告，总结应急监测工作情况，主要包含</w:t>
      </w:r>
      <w:r>
        <w:rPr>
          <w:rFonts w:ascii="Times New Roman"/>
        </w:rPr>
        <w:t xml:space="preserve"> 4 </w:t>
      </w:r>
      <w:r>
        <w:rPr>
          <w:rFonts w:hint="eastAsia" w:ascii="Times New Roman"/>
        </w:rPr>
        <w:t>个部分的内容。事件基本情况、应急监测工作开展情况、经验和不足、报告附件。应注重经验和教训的总结，同时做好资料整理收集工作。</w:t>
      </w:r>
    </w:p>
    <w:p>
      <w:pPr>
        <w:pStyle w:val="48"/>
        <w:numPr>
          <w:ilvl w:val="0"/>
          <w:numId w:val="4"/>
        </w:numPr>
        <w:spacing w:line="240" w:lineRule="auto"/>
        <w:rPr>
          <w:rFonts w:ascii="Times New Roman"/>
        </w:rPr>
      </w:pPr>
      <w:bookmarkStart w:id="75" w:name="_Toc199440607"/>
      <w:r>
        <w:rPr>
          <w:rFonts w:hint="eastAsia" w:ascii="Times New Roman"/>
        </w:rPr>
        <w:t>质量保证和质量控制</w:t>
      </w:r>
      <w:bookmarkEnd w:id="75"/>
    </w:p>
    <w:p>
      <w:pPr>
        <w:pStyle w:val="43"/>
        <w:spacing w:after="0" w:line="288" w:lineRule="auto"/>
        <w:ind w:firstLine="0" w:firstLineChars="0"/>
        <w:rPr>
          <w:rFonts w:ascii="Times New Roman"/>
        </w:rPr>
      </w:pPr>
      <w:r>
        <w:rPr>
          <w:rFonts w:ascii="Times New Roman"/>
        </w:rPr>
        <w:t xml:space="preserve">10.1 </w:t>
      </w:r>
      <w:r>
        <w:rPr>
          <w:rFonts w:hint="eastAsia" w:ascii="Times New Roman"/>
        </w:rPr>
        <w:t>人员</w:t>
      </w:r>
    </w:p>
    <w:p>
      <w:pPr>
        <w:pStyle w:val="43"/>
        <w:spacing w:after="0" w:line="288" w:lineRule="auto"/>
        <w:rPr>
          <w:rFonts w:ascii="Times New Roman"/>
        </w:rPr>
      </w:pPr>
      <w:r>
        <w:rPr>
          <w:rFonts w:hint="eastAsia" w:ascii="Times New Roman"/>
        </w:rPr>
        <w:t>现场采样与监测人员应具备相关经验，掌握突发环境事件布点采样技术，熟知采样器具的使用和样品采集、保存、运输条件。若采样人员无相关经验，在采样前应由专业人员进行培训。在采样和若进入危险区域开展采样及现场监测，应经相关部门同意，在保证安全的前提下方可开展工作。</w:t>
      </w:r>
    </w:p>
    <w:p>
      <w:pPr>
        <w:pStyle w:val="43"/>
        <w:spacing w:after="0" w:line="288" w:lineRule="auto"/>
        <w:ind w:firstLine="0" w:firstLineChars="0"/>
        <w:rPr>
          <w:rFonts w:ascii="Times New Roman"/>
        </w:rPr>
      </w:pPr>
      <w:r>
        <w:rPr>
          <w:rFonts w:ascii="Times New Roman"/>
        </w:rPr>
        <w:t xml:space="preserve">10.2 </w:t>
      </w:r>
      <w:r>
        <w:rPr>
          <w:rFonts w:hint="eastAsia" w:ascii="Times New Roman"/>
        </w:rPr>
        <w:t>监测设备</w:t>
      </w:r>
    </w:p>
    <w:p>
      <w:pPr>
        <w:pStyle w:val="43"/>
        <w:spacing w:after="0" w:line="288" w:lineRule="auto"/>
        <w:rPr>
          <w:rFonts w:ascii="Times New Roman"/>
        </w:rPr>
      </w:pPr>
      <w:r>
        <w:rPr>
          <w:rFonts w:hint="eastAsia" w:ascii="Times New Roman"/>
        </w:rPr>
        <w:t>在检定周期或校准期内使用，。若无相应检定校准规程，则可采用加标回收或质控样品测试等方式保证测量结果的准确度。仪器离开实验室前应进行必要的检查，日常做好维护保养。</w:t>
      </w:r>
    </w:p>
    <w:p>
      <w:pPr>
        <w:pStyle w:val="43"/>
        <w:spacing w:after="0" w:line="288" w:lineRule="auto"/>
        <w:ind w:firstLine="0" w:firstLineChars="0"/>
        <w:rPr>
          <w:rFonts w:ascii="Times New Roman"/>
        </w:rPr>
      </w:pPr>
      <w:r>
        <w:rPr>
          <w:rFonts w:ascii="Times New Roman"/>
        </w:rPr>
        <w:t xml:space="preserve">10.3 </w:t>
      </w:r>
      <w:r>
        <w:rPr>
          <w:rFonts w:hint="eastAsia" w:ascii="Times New Roman"/>
        </w:rPr>
        <w:t>监测方法</w:t>
      </w:r>
    </w:p>
    <w:p>
      <w:pPr>
        <w:pStyle w:val="43"/>
        <w:spacing w:after="0" w:line="288" w:lineRule="auto"/>
        <w:rPr>
          <w:rFonts w:ascii="Times New Roman"/>
        </w:rPr>
      </w:pPr>
      <w:r>
        <w:rPr>
          <w:rFonts w:hint="eastAsia" w:ascii="Times New Roman"/>
        </w:rPr>
        <w:t>优先使用标准方法，允许使用非标准监测分析方法，但应确保监测结果或结论的准确性。对于跨行政区突发水环境事件，受事件影响的上下游地区应共同商定监测方法，确保地区之间监测数据互通互认。对多个检测机构协同参与的突发水环境事件，各监测方应选用应急指挥部确定的统一的应急监测方法。</w:t>
      </w:r>
    </w:p>
    <w:p>
      <w:pPr>
        <w:pStyle w:val="43"/>
        <w:spacing w:after="0" w:line="288" w:lineRule="auto"/>
        <w:ind w:firstLine="0" w:firstLineChars="0"/>
        <w:rPr>
          <w:rFonts w:ascii="Times New Roman"/>
        </w:rPr>
      </w:pPr>
      <w:r>
        <w:rPr>
          <w:rFonts w:ascii="Times New Roman"/>
        </w:rPr>
        <w:t xml:space="preserve">10.4 </w:t>
      </w:r>
      <w:r>
        <w:rPr>
          <w:rFonts w:hint="eastAsia" w:ascii="Times New Roman"/>
        </w:rPr>
        <w:t>环境控制</w:t>
      </w:r>
    </w:p>
    <w:p>
      <w:pPr>
        <w:pStyle w:val="43"/>
        <w:spacing w:after="0" w:line="288" w:lineRule="auto"/>
        <w:rPr>
          <w:rFonts w:ascii="Times New Roman"/>
        </w:rPr>
      </w:pPr>
      <w:r>
        <w:rPr>
          <w:rFonts w:hint="eastAsia" w:ascii="Times New Roman"/>
        </w:rPr>
        <w:t>采集和运输样品过程中应防止样品被污染，宜采取必要的防震、防雨等措施。实验室宜有必要的样品暂存设施，送至实验室后应及时分析，针对不同浓度水平的样品，避免使用同一台设备测试，减少交叉污染风险。采集、保存、运输、分析、处置全过程均做好记录。</w:t>
      </w:r>
    </w:p>
    <w:p>
      <w:pPr>
        <w:pStyle w:val="43"/>
        <w:spacing w:after="0" w:line="288" w:lineRule="auto"/>
        <w:rPr>
          <w:rFonts w:ascii="Times New Roman"/>
        </w:rPr>
      </w:pPr>
      <w:r>
        <w:rPr>
          <w:rFonts w:hint="eastAsia" w:ascii="Times New Roman"/>
        </w:rPr>
        <w:t>其他质量保证和质量控制措施参照</w:t>
      </w:r>
      <w:r>
        <w:rPr>
          <w:rFonts w:ascii="Times New Roman"/>
        </w:rPr>
        <w:t>HJ 630</w:t>
      </w:r>
      <w:r>
        <w:rPr>
          <w:rFonts w:hint="eastAsia" w:ascii="Times New Roman"/>
        </w:rPr>
        <w:t>执行。</w:t>
      </w:r>
    </w:p>
    <w:p>
      <w:pPr>
        <w:pStyle w:val="48"/>
        <w:numPr>
          <w:ilvl w:val="0"/>
          <w:numId w:val="4"/>
        </w:numPr>
        <w:spacing w:line="240" w:lineRule="auto"/>
        <w:rPr>
          <w:rFonts w:ascii="Times New Roman"/>
        </w:rPr>
      </w:pPr>
      <w:bookmarkStart w:id="76" w:name="_Toc199440608"/>
      <w:r>
        <w:rPr>
          <w:rFonts w:hint="eastAsia" w:ascii="Times New Roman"/>
        </w:rPr>
        <w:t>应急监测终止</w:t>
      </w:r>
      <w:bookmarkEnd w:id="76"/>
    </w:p>
    <w:p>
      <w:pPr>
        <w:pStyle w:val="43"/>
        <w:spacing w:after="0" w:line="288" w:lineRule="auto"/>
        <w:rPr>
          <w:rFonts w:ascii="Times New Roman"/>
        </w:rPr>
      </w:pPr>
      <w:r>
        <w:rPr>
          <w:rFonts w:hint="eastAsia" w:ascii="Times New Roman"/>
        </w:rPr>
        <w:t>最近一次监测方案中全部监测点位连续</w:t>
      </w:r>
      <w:r>
        <w:rPr>
          <w:rFonts w:ascii="Times New Roman"/>
        </w:rPr>
        <w:t>48h</w:t>
      </w:r>
      <w:r>
        <w:rPr>
          <w:rFonts w:hint="eastAsia" w:ascii="Times New Roman"/>
        </w:rPr>
        <w:t>监测结果达到评价标准或恢复到本底值，或者应急专家组认为可以终止应急监测时，由应急监测组提出应急终止建议，应急指挥部决定终止应急监测。应急监测终止后，</w:t>
      </w:r>
      <w:r>
        <w:rPr>
          <w:rFonts w:ascii="Times New Roman"/>
        </w:rPr>
        <w:t>转入</w:t>
      </w:r>
      <w:r>
        <w:rPr>
          <w:rFonts w:hint="eastAsia" w:ascii="Times New Roman"/>
        </w:rPr>
        <w:t>跟踪监测。</w:t>
      </w:r>
    </w:p>
    <w:p>
      <w:pPr>
        <w:pStyle w:val="48"/>
        <w:numPr>
          <w:ilvl w:val="0"/>
          <w:numId w:val="4"/>
        </w:numPr>
        <w:spacing w:line="240" w:lineRule="auto"/>
        <w:rPr>
          <w:rFonts w:hint="eastAsia" w:ascii="Times New Roman"/>
        </w:rPr>
      </w:pPr>
      <w:bookmarkStart w:id="77" w:name="_Toc199440609"/>
      <w:r>
        <w:rPr>
          <w:rFonts w:hint="eastAsia" w:ascii="Times New Roman"/>
        </w:rPr>
        <w:t>注意事项</w:t>
      </w:r>
      <w:bookmarkEnd w:id="77"/>
    </w:p>
    <w:p>
      <w:pPr>
        <w:pStyle w:val="43"/>
        <w:spacing w:after="0" w:line="288" w:lineRule="auto"/>
        <w:ind w:firstLine="0" w:firstLineChars="0"/>
        <w:rPr>
          <w:rFonts w:ascii="Times New Roman"/>
        </w:rPr>
      </w:pPr>
      <w:r>
        <w:rPr>
          <w:rFonts w:ascii="Times New Roman"/>
        </w:rPr>
        <w:t>12.1 应急监测期间做好防护，确保人员、设备、车辆安全。</w:t>
      </w:r>
    </w:p>
    <w:p>
      <w:pPr>
        <w:pStyle w:val="43"/>
        <w:spacing w:after="0" w:line="288" w:lineRule="auto"/>
        <w:ind w:firstLine="0" w:firstLineChars="0"/>
        <w:rPr>
          <w:rFonts w:ascii="Times New Roman"/>
        </w:rPr>
      </w:pPr>
      <w:r>
        <w:rPr>
          <w:rFonts w:ascii="Times New Roman"/>
        </w:rPr>
        <w:t>12.2 应急监测期间产生的危废需集中收集，在任务结束后交由有资质的机构处置。</w:t>
      </w:r>
    </w:p>
    <w:p>
      <w:pPr>
        <w:pStyle w:val="43"/>
        <w:spacing w:after="0" w:line="288" w:lineRule="auto"/>
        <w:ind w:firstLine="0" w:firstLineChars="0"/>
      </w:pPr>
      <w:r>
        <w:rPr>
          <w:rFonts w:ascii="Times New Roman"/>
        </w:rPr>
        <w:t xml:space="preserve">12.3 </w:t>
      </w:r>
      <w:r>
        <w:rPr>
          <w:rFonts w:hint="eastAsia" w:ascii="Times New Roman"/>
        </w:rPr>
        <w:t>为便于现场实验室搭建，检验检测机构需配备移动电源或发电设备等，以满足现场设备供电需求。</w:t>
      </w:r>
    </w:p>
    <w:p>
      <w:pPr>
        <w:pStyle w:val="43"/>
        <w:spacing w:after="0" w:line="288" w:lineRule="auto"/>
        <w:rPr>
          <w:rFonts w:hint="eastAsia" w:ascii="Times New Roman"/>
        </w:rPr>
      </w:pPr>
      <w:bookmarkStart w:id="78" w:name="_Toc197974397"/>
      <w:bookmarkEnd w:id="78"/>
    </w:p>
    <w:p>
      <w:pPr>
        <w:pStyle w:val="43"/>
        <w:rPr>
          <w:rFonts w:ascii="Times New Roman"/>
        </w:rPr>
      </w:pPr>
    </w:p>
    <w:p>
      <w:pPr>
        <w:pStyle w:val="43"/>
        <w:rPr>
          <w:rFonts w:ascii="Times New Roman"/>
        </w:rPr>
      </w:pPr>
    </w:p>
    <w:p>
      <w:pPr>
        <w:pStyle w:val="43"/>
        <w:rPr>
          <w:rFonts w:hint="eastAsia" w:ascii="Times New Roman"/>
        </w:rPr>
      </w:pPr>
    </w:p>
    <w:p>
      <w:pPr>
        <w:pStyle w:val="48"/>
        <w:jc w:val="center"/>
        <w:rPr>
          <w:rFonts w:ascii="Times New Roman"/>
          <w:b/>
          <w:bCs/>
        </w:rPr>
      </w:pPr>
      <w:bookmarkStart w:id="79" w:name="_Toc199440610"/>
      <w:r>
        <w:rPr>
          <w:rFonts w:ascii="Times New Roman"/>
          <w:b/>
          <w:bCs/>
        </w:rPr>
        <w:t>附录A</w:t>
      </w:r>
      <w:bookmarkEnd w:id="79"/>
    </w:p>
    <w:p>
      <w:pPr>
        <w:pStyle w:val="48"/>
        <w:jc w:val="center"/>
        <w:rPr>
          <w:rFonts w:ascii="Times New Roman"/>
          <w:b/>
          <w:bCs/>
        </w:rPr>
      </w:pPr>
      <w:bookmarkStart w:id="80" w:name="_Toc199440611"/>
      <w:bookmarkStart w:id="81" w:name="_Toc197974399"/>
      <w:r>
        <w:rPr>
          <w:rFonts w:ascii="Times New Roman"/>
          <w:b/>
          <w:bCs/>
        </w:rPr>
        <w:t>（资料性附录）</w:t>
      </w:r>
      <w:bookmarkEnd w:id="80"/>
      <w:bookmarkEnd w:id="81"/>
    </w:p>
    <w:p>
      <w:pPr>
        <w:pStyle w:val="48"/>
        <w:jc w:val="center"/>
        <w:rPr>
          <w:rFonts w:ascii="Times New Roman"/>
          <w:b/>
          <w:bCs/>
        </w:rPr>
      </w:pPr>
      <w:bookmarkStart w:id="82" w:name="_Toc199440612"/>
      <w:r>
        <w:rPr>
          <w:rFonts w:ascii="Times New Roman"/>
          <w:b/>
          <w:bCs/>
        </w:rPr>
        <w:t>突发水环境事件应急监测方案</w:t>
      </w:r>
      <w:bookmarkEnd w:id="82"/>
    </w:p>
    <w:p>
      <w:pPr>
        <w:pStyle w:val="43"/>
        <w:ind w:firstLine="0" w:firstLineChars="0"/>
        <w:jc w:val="center"/>
        <w:rPr>
          <w:rFonts w:ascii="Times New Roman"/>
          <w:szCs w:val="21"/>
        </w:rPr>
      </w:pPr>
      <w:r>
        <w:rPr>
          <w:rFonts w:ascii="Times New Roman"/>
          <w:szCs w:val="21"/>
        </w:rPr>
        <w:t>×××</w:t>
      </w:r>
      <w:r>
        <w:rPr>
          <w:rFonts w:hint="eastAsia" w:ascii="Times New Roman"/>
          <w:szCs w:val="21"/>
        </w:rPr>
        <w:t>突发环境事件应急监测方案</w:t>
      </w:r>
    </w:p>
    <w:p>
      <w:pPr>
        <w:pStyle w:val="43"/>
        <w:ind w:firstLine="0" w:firstLineChars="0"/>
        <w:jc w:val="center"/>
        <w:rPr>
          <w:rFonts w:ascii="Times New Roman"/>
        </w:rPr>
      </w:pPr>
      <w:r>
        <w:rPr>
          <w:rFonts w:hint="eastAsia" w:ascii="Times New Roman"/>
          <w:szCs w:val="21"/>
        </w:rPr>
        <w:t>（编号：第</w:t>
      </w:r>
      <w:r>
        <w:rPr>
          <w:rFonts w:ascii="Times New Roman"/>
          <w:szCs w:val="21"/>
        </w:rPr>
        <w:t>×</w:t>
      </w:r>
      <w:r>
        <w:rPr>
          <w:rFonts w:hint="eastAsia" w:ascii="Times New Roman"/>
          <w:szCs w:val="21"/>
        </w:rPr>
        <w:t>版）</w:t>
      </w:r>
    </w:p>
    <w:p>
      <w:pPr>
        <w:pStyle w:val="66"/>
        <w:adjustRightInd/>
        <w:snapToGrid w:val="0"/>
        <w:rPr>
          <w:rFonts w:ascii="Times New Roman" w:hAnsi="Times New Roman"/>
          <w:sz w:val="21"/>
          <w:szCs w:val="21"/>
          <w:u w:val="single"/>
        </w:rPr>
      </w:pPr>
      <w:r>
        <w:rPr>
          <w:rFonts w:ascii="Times New Roman" w:hAnsi="Times New Roman"/>
          <w:sz w:val="21"/>
          <w:szCs w:val="21"/>
          <w:u w:val="single"/>
        </w:rPr>
        <w:t xml:space="preserve">编制单位：××××                                              （编制时间：××××）          </w:t>
      </w:r>
    </w:p>
    <w:p>
      <w:pPr>
        <w:pStyle w:val="66"/>
        <w:adjustRightInd/>
        <w:snapToGrid w:val="0"/>
        <w:spacing w:line="360" w:lineRule="auto"/>
        <w:ind w:firstLine="420" w:firstLineChars="200"/>
        <w:rPr>
          <w:rFonts w:ascii="Times New Roman" w:hAnsi="Times New Roman"/>
          <w:sz w:val="21"/>
          <w:szCs w:val="21"/>
        </w:rPr>
      </w:pPr>
    </w:p>
    <w:p>
      <w:pPr>
        <w:pStyle w:val="43"/>
        <w:adjustRightInd w:val="0"/>
        <w:snapToGrid w:val="0"/>
        <w:spacing w:after="0" w:line="288" w:lineRule="auto"/>
        <w:rPr>
          <w:rFonts w:hint="eastAsia" w:ascii="Times New Roman"/>
        </w:rPr>
      </w:pPr>
      <w:r>
        <w:rPr>
          <w:rFonts w:ascii="Times New Roman"/>
        </w:rPr>
        <w:t>接××单位通知，××地发生突发水环境事件，初步判断引起××浓度异常事件是由于××引起。我机构接到任务后，立即启动应急监测工作，组织人员和设备于××月××日××时到达现场。现编制××突发水环境事件应急监测方案（第×版），本方案从××月××日××：××开始执行。</w:t>
      </w:r>
    </w:p>
    <w:p>
      <w:pPr>
        <w:pStyle w:val="66"/>
        <w:adjustRightInd/>
        <w:snapToGrid w:val="0"/>
        <w:spacing w:line="360" w:lineRule="auto"/>
        <w:ind w:firstLine="421" w:firstLineChars="200"/>
        <w:rPr>
          <w:rFonts w:ascii="Times New Roman" w:hAnsi="Times New Roman"/>
          <w:b/>
          <w:bCs/>
          <w:sz w:val="21"/>
          <w:szCs w:val="21"/>
        </w:rPr>
      </w:pPr>
      <w:r>
        <w:rPr>
          <w:rFonts w:ascii="Times New Roman" w:hAnsi="Times New Roman"/>
          <w:b/>
          <w:bCs/>
          <w:sz w:val="21"/>
          <w:szCs w:val="21"/>
        </w:rPr>
        <w:t>A.1 监测断面/</w:t>
      </w:r>
      <w:r>
        <w:rPr>
          <w:rFonts w:hint="eastAsia" w:ascii="Times New Roman" w:hAnsi="Times New Roman"/>
          <w:b/>
          <w:bCs/>
          <w:sz w:val="21"/>
          <w:szCs w:val="21"/>
        </w:rPr>
        <w:t>点位</w:t>
      </w:r>
      <w:r>
        <w:rPr>
          <w:rFonts w:ascii="Times New Roman" w:hAnsi="Times New Roman"/>
          <w:b/>
          <w:bCs/>
          <w:sz w:val="21"/>
          <w:szCs w:val="21"/>
        </w:rPr>
        <w:t>及频次</w:t>
      </w:r>
    </w:p>
    <w:p>
      <w:pPr>
        <w:pStyle w:val="43"/>
        <w:adjustRightInd w:val="0"/>
        <w:snapToGrid w:val="0"/>
        <w:spacing w:after="0" w:line="288" w:lineRule="auto"/>
        <w:rPr>
          <w:rFonts w:hint="eastAsia" w:ascii="Times New Roman"/>
        </w:rPr>
      </w:pPr>
      <w:r>
        <w:rPr>
          <w:rFonts w:ascii="Times New Roman"/>
        </w:rPr>
        <w:t>共布设监测断面/点位××个。具体断面见表A.1。</w:t>
      </w:r>
    </w:p>
    <w:p>
      <w:pPr>
        <w:pStyle w:val="43"/>
        <w:adjustRightInd w:val="0"/>
        <w:snapToGrid w:val="0"/>
        <w:spacing w:after="0"/>
        <w:ind w:firstLine="0" w:firstLineChars="0"/>
        <w:jc w:val="center"/>
        <w:rPr>
          <w:rFonts w:ascii="Times New Roman" w:eastAsia="黑体"/>
        </w:rPr>
      </w:pPr>
      <w:r>
        <w:rPr>
          <w:rFonts w:hint="eastAsia" w:ascii="Times New Roman" w:eastAsia="黑体"/>
        </w:rPr>
        <w:t>表A.1 监测断面/点位表</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2737"/>
        <w:gridCol w:w="1260"/>
        <w:gridCol w:w="1286"/>
        <w:gridCol w:w="1765"/>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编号</w:t>
            </w:r>
          </w:p>
        </w:tc>
        <w:tc>
          <w:tcPr>
            <w:tcW w:w="1430"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断面名称</w:t>
            </w:r>
          </w:p>
        </w:tc>
        <w:tc>
          <w:tcPr>
            <w:tcW w:w="658"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河流名称</w:t>
            </w:r>
          </w:p>
        </w:tc>
        <w:tc>
          <w:tcPr>
            <w:tcW w:w="672"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频次</w:t>
            </w:r>
          </w:p>
        </w:tc>
        <w:tc>
          <w:tcPr>
            <w:tcW w:w="922"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断面属性</w:t>
            </w:r>
          </w:p>
        </w:tc>
        <w:tc>
          <w:tcPr>
            <w:tcW w:w="825" w:type="pct"/>
            <w:tcBorders>
              <w:tl2br w:val="nil"/>
              <w:tr2bl w:val="nil"/>
            </w:tcBorders>
            <w:vAlign w:val="center"/>
          </w:tcPr>
          <w:p>
            <w:pPr>
              <w:pStyle w:val="66"/>
              <w:snapToGrid w:val="0"/>
              <w:jc w:val="center"/>
              <w:rPr>
                <w:rFonts w:ascii="Times New Roman" w:hAnsi="Times New Roman"/>
                <w:b/>
                <w:bCs/>
                <w:sz w:val="18"/>
                <w:szCs w:val="18"/>
              </w:rPr>
            </w:pPr>
            <w:r>
              <w:rPr>
                <w:rFonts w:hint="eastAsia" w:ascii="Times New Roman" w:hAnsi="Times New Roman"/>
                <w:b/>
                <w:bCs/>
                <w:sz w:val="18"/>
                <w:szCs w:val="18"/>
              </w:rPr>
              <w:t>经纬度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6"/>
            <w:tcBorders>
              <w:tl2br w:val="nil"/>
              <w:tr2bl w:val="nil"/>
            </w:tcBorders>
            <w:vAlign w:val="center"/>
          </w:tcPr>
          <w:p>
            <w:pPr>
              <w:pStyle w:val="66"/>
              <w:snapToGrid w:val="0"/>
              <w:jc w:val="center"/>
              <w:rPr>
                <w:rFonts w:ascii="Times New Roman" w:hAnsi="Times New Roman"/>
                <w:b/>
                <w:bCs/>
                <w:sz w:val="18"/>
                <w:szCs w:val="18"/>
              </w:rPr>
            </w:pPr>
            <w:r>
              <w:rPr>
                <w:rFonts w:hint="eastAsia" w:ascii="Times New Roman" w:hAnsi="Times New Roman"/>
                <w:b/>
                <w:bCs/>
                <w:sz w:val="18"/>
                <w:szCs w:val="18"/>
              </w:rPr>
              <w:t>干流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sz w:val="18"/>
                <w:szCs w:val="18"/>
              </w:rPr>
              <w:t>1</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断面</w:t>
            </w:r>
            <w:r>
              <w:rPr>
                <w:rFonts w:ascii="Times New Roman" w:hAnsi="Times New Roman"/>
                <w:sz w:val="18"/>
                <w:szCs w:val="18"/>
              </w:rPr>
              <w:t>1</w:t>
            </w:r>
          </w:p>
          <w:p>
            <w:pPr>
              <w:pStyle w:val="66"/>
              <w:snapToGrid w:val="0"/>
              <w:jc w:val="center"/>
              <w:rPr>
                <w:rFonts w:ascii="Times New Roman" w:hAnsi="Times New Roman"/>
                <w:b/>
                <w:bCs/>
                <w:sz w:val="18"/>
                <w:szCs w:val="18"/>
              </w:rPr>
            </w:pPr>
            <w:r>
              <w:rPr>
                <w:rFonts w:ascii="Times New Roman" w:hAnsi="Times New Roman"/>
                <w:sz w:val="18"/>
                <w:szCs w:val="18"/>
              </w:rPr>
              <w:t>（事发地上游××m）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24h/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对照断面</w:t>
            </w:r>
          </w:p>
          <w:p>
            <w:pPr>
              <w:pStyle w:val="66"/>
              <w:snapToGrid w:val="0"/>
              <w:jc w:val="center"/>
              <w:rPr>
                <w:rFonts w:ascii="Times New Roman" w:hAnsi="Times New Roman"/>
                <w:sz w:val="18"/>
                <w:szCs w:val="18"/>
              </w:rPr>
            </w:pPr>
            <w:r>
              <w:rPr>
                <w:rFonts w:hint="eastAsia" w:ascii="Times New Roman" w:hAnsi="Times New Roman"/>
                <w:sz w:val="18"/>
                <w:szCs w:val="18"/>
              </w:rPr>
              <w:t>（入境断面）</w:t>
            </w:r>
          </w:p>
        </w:tc>
        <w:tc>
          <w:tcPr>
            <w:tcW w:w="825"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断面</w:t>
            </w:r>
            <w:r>
              <w:rPr>
                <w:rFonts w:ascii="Times New Roman" w:hAnsi="Times New Roman"/>
                <w:sz w:val="18"/>
                <w:szCs w:val="18"/>
              </w:rPr>
              <w:t>2</w:t>
            </w:r>
          </w:p>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距入河点</w:t>
            </w:r>
            <w:r>
              <w:rPr>
                <w:rFonts w:ascii="Times New Roman" w:hAnsi="Times New Roman"/>
                <w:sz w:val="18"/>
                <w:szCs w:val="18"/>
              </w:rPr>
              <w:t>0 km）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bookmarkStart w:id="83" w:name="OLE_LINK14"/>
            <w:r>
              <w:rPr>
                <w:rFonts w:hint="eastAsia" w:ascii="Times New Roman" w:hAnsi="Times New Roman"/>
                <w:sz w:val="18"/>
                <w:szCs w:val="18"/>
              </w:rPr>
              <w:t>控制断面</w:t>
            </w:r>
            <w:bookmarkEnd w:id="83"/>
          </w:p>
        </w:tc>
        <w:tc>
          <w:tcPr>
            <w:tcW w:w="825"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sz w:val="18"/>
                <w:szCs w:val="18"/>
              </w:rPr>
            </w:pP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断面</w:t>
            </w:r>
            <w:r>
              <w:rPr>
                <w:rFonts w:ascii="Times New Roman" w:hAnsi="Times New Roman"/>
                <w:sz w:val="18"/>
                <w:szCs w:val="18"/>
              </w:rPr>
              <w:t>3</w:t>
            </w:r>
          </w:p>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距入河点</w:t>
            </w:r>
            <w:r>
              <w:rPr>
                <w:rFonts w:ascii="Times New Roman" w:hAnsi="Times New Roman"/>
                <w:sz w:val="18"/>
                <w:szCs w:val="18"/>
              </w:rPr>
              <w:t>×× km）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出境断面</w:t>
            </w:r>
          </w:p>
        </w:tc>
        <w:tc>
          <w:tcPr>
            <w:tcW w:w="825"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bookmarkStart w:id="84" w:name="OLE_LINK15"/>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bookmarkStart w:id="85" w:name="OLE_LINK5"/>
            <w:r>
              <w:rPr>
                <w:rFonts w:ascii="Times New Roman" w:hAnsi="Times New Roman"/>
                <w:sz w:val="18"/>
                <w:szCs w:val="18"/>
              </w:rPr>
              <w:t>……</w:t>
            </w:r>
            <w:bookmarkEnd w:id="85"/>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op w:val="single" w:color="auto" w:sz="4" w:space="0"/>
              <w:tl2br w:val="nil"/>
              <w:tr2bl w:val="nil"/>
            </w:tcBorders>
            <w:vAlign w:val="center"/>
          </w:tcPr>
          <w:p>
            <w:pPr>
              <w:pStyle w:val="66"/>
              <w:snapToGrid w:val="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6"/>
            <w:tcBorders>
              <w:tl2br w:val="nil"/>
              <w:tr2bl w:val="nil"/>
            </w:tcBorders>
            <w:vAlign w:val="center"/>
          </w:tcPr>
          <w:p>
            <w:pPr>
              <w:pStyle w:val="66"/>
              <w:snapToGrid w:val="0"/>
              <w:jc w:val="center"/>
              <w:rPr>
                <w:rFonts w:ascii="Times New Roman" w:hAnsi="Times New Roman"/>
                <w:sz w:val="18"/>
                <w:szCs w:val="18"/>
              </w:rPr>
            </w:pPr>
            <w:r>
              <w:rPr>
                <w:rFonts w:hint="eastAsia"/>
                <w:sz w:val="18"/>
                <w:szCs w:val="18"/>
              </w:rPr>
              <w:t>支流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断面4</w:t>
            </w:r>
          </w:p>
          <w:p>
            <w:pPr>
              <w:pStyle w:val="66"/>
              <w:snapToGrid w:val="0"/>
              <w:jc w:val="center"/>
              <w:rPr>
                <w:rFonts w:ascii="Times New Roman" w:hAnsi="Times New Roman"/>
                <w:sz w:val="18"/>
                <w:szCs w:val="18"/>
              </w:rPr>
            </w:pPr>
            <w:r>
              <w:rPr>
                <w:rFonts w:ascii="Times New Roman" w:hAnsi="Times New Roman"/>
                <w:sz w:val="18"/>
                <w:szCs w:val="18"/>
              </w:rPr>
              <w:t>（支流入干流前×× km）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控制断面</w:t>
            </w:r>
          </w:p>
        </w:tc>
        <w:tc>
          <w:tcPr>
            <w:tcW w:w="825" w:type="pct"/>
            <w:tcBorders>
              <w:tl2br w:val="nil"/>
              <w:tr2bl w:val="nil"/>
            </w:tcBorders>
            <w:vAlign w:val="center"/>
          </w:tcPr>
          <w:p>
            <w:pPr>
              <w:pStyle w:val="66"/>
              <w:jc w:val="center"/>
              <w:rPr>
                <w:rFonts w:hint="eastAsia"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l2br w:val="nil"/>
              <w:tr2bl w:val="nil"/>
            </w:tcBorders>
            <w:vAlign w:val="center"/>
          </w:tcPr>
          <w:p>
            <w:pPr>
              <w:pStyle w:val="66"/>
              <w:snapToGrid w:val="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6"/>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垂直分层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bookmarkStart w:id="86" w:name="OLE_LINK16"/>
            <w:r>
              <w:rPr>
                <w:rFonts w:ascii="Times New Roman" w:hAnsi="Times New Roman"/>
                <w:sz w:val="18"/>
                <w:szCs w:val="18"/>
              </w:rPr>
              <w:t>……</w:t>
            </w:r>
            <w:bookmarkEnd w:id="86"/>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点位</w:t>
            </w:r>
            <w:r>
              <w:rPr>
                <w:rFonts w:ascii="Times New Roman" w:hAnsi="Times New Roman"/>
                <w:sz w:val="18"/>
                <w:szCs w:val="18"/>
              </w:rPr>
              <w:t>1</w:t>
            </w:r>
          </w:p>
          <w:p>
            <w:pPr>
              <w:pStyle w:val="66"/>
              <w:snapToGrid w:val="0"/>
              <w:jc w:val="center"/>
              <w:rPr>
                <w:rFonts w:ascii="Times New Roman" w:hAnsi="Times New Roman"/>
                <w:sz w:val="18"/>
                <w:szCs w:val="18"/>
              </w:rPr>
            </w:pPr>
            <w:r>
              <w:rPr>
                <w:rFonts w:hint="eastAsia" w:ascii="Times New Roman" w:hAnsi="Times New Roman"/>
                <w:sz w:val="18"/>
                <w:szCs w:val="18"/>
              </w:rPr>
              <w:t>（水下</w:t>
            </w:r>
            <w:r>
              <w:rPr>
                <w:rFonts w:ascii="Times New Roman" w:hAnsi="Times New Roman"/>
                <w:sz w:val="18"/>
                <w:szCs w:val="18"/>
              </w:rPr>
              <w:t>×× m</w:t>
            </w:r>
            <w:r>
              <w:rPr>
                <w:rFonts w:hint="eastAsia"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水库</w:t>
            </w: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48h/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825" w:type="pct"/>
            <w:tcBorders>
              <w:tl2br w:val="nil"/>
              <w:tr2bl w:val="nil"/>
            </w:tcBorders>
            <w:vAlign w:val="center"/>
          </w:tcPr>
          <w:p>
            <w:pPr>
              <w:pStyle w:val="66"/>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l2br w:val="nil"/>
              <w:tr2bl w:val="nil"/>
            </w:tcBorders>
            <w:vAlign w:val="center"/>
          </w:tcPr>
          <w:p>
            <w:pPr>
              <w:pStyle w:val="66"/>
              <w:snapToGrid w:val="0"/>
              <w:jc w:val="center"/>
              <w:rPr>
                <w:rFonts w:ascii="Times New Roman" w:hAnsi="Times New Roman"/>
                <w:sz w:val="18"/>
                <w:szCs w:val="18"/>
              </w:rPr>
            </w:pPr>
          </w:p>
        </w:tc>
      </w:tr>
    </w:tbl>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r>
        <w:rPr>
          <w:rFonts w:ascii="Times New Roman" w:hAnsi="Times New Roman"/>
          <w:b/>
          <w:bCs/>
          <w:sz w:val="21"/>
          <w:szCs w:val="21"/>
        </w:rPr>
        <w:t>A.2 监测</w:t>
      </w:r>
      <w:r>
        <w:rPr>
          <w:rFonts w:hint="eastAsia" w:ascii="Times New Roman" w:hAnsi="Times New Roman"/>
          <w:b/>
          <w:bCs/>
          <w:sz w:val="21"/>
          <w:szCs w:val="21"/>
        </w:rPr>
        <w:t>项目</w:t>
      </w:r>
    </w:p>
    <w:p>
      <w:pPr>
        <w:pStyle w:val="43"/>
        <w:adjustRightInd w:val="0"/>
        <w:snapToGrid w:val="0"/>
        <w:spacing w:after="0" w:line="288" w:lineRule="auto"/>
        <w:rPr>
          <w:rFonts w:ascii="Times New Roman"/>
        </w:rPr>
      </w:pPr>
      <w:r>
        <w:rPr>
          <w:rFonts w:hint="eastAsia" w:ascii="Times New Roman"/>
        </w:rPr>
        <w:t>地表水：××</w:t>
      </w:r>
      <w:r>
        <w:rPr>
          <w:rFonts w:ascii="Times New Roman"/>
        </w:rPr>
        <w:t>项目</w:t>
      </w:r>
      <w:r>
        <w:rPr>
          <w:rFonts w:hint="eastAsia" w:ascii="Times New Roman"/>
        </w:rPr>
        <w:t>；废水：××</w:t>
      </w:r>
      <w:r>
        <w:rPr>
          <w:rFonts w:ascii="Times New Roman"/>
        </w:rPr>
        <w:t>项目</w:t>
      </w:r>
      <w:r>
        <w:rPr>
          <w:rFonts w:hint="eastAsia" w:ascii="Times New Roman"/>
        </w:rPr>
        <w:t>；……</w:t>
      </w:r>
      <w:r>
        <w:rPr>
          <w:rFonts w:ascii="Times New Roman"/>
        </w:rPr>
        <w:t>。</w:t>
      </w:r>
    </w:p>
    <w:p>
      <w:pPr>
        <w:pStyle w:val="66"/>
        <w:snapToGrid w:val="0"/>
        <w:spacing w:line="360" w:lineRule="auto"/>
        <w:ind w:firstLine="421" w:firstLineChars="200"/>
        <w:rPr>
          <w:rFonts w:ascii="Times New Roman" w:hAnsi="Times New Roman"/>
          <w:b/>
          <w:bCs/>
          <w:sz w:val="21"/>
          <w:szCs w:val="21"/>
        </w:rPr>
      </w:pPr>
      <w:r>
        <w:rPr>
          <w:rFonts w:ascii="Times New Roman" w:hAnsi="Times New Roman"/>
          <w:b/>
          <w:bCs/>
          <w:sz w:val="21"/>
          <w:szCs w:val="21"/>
        </w:rPr>
        <w:t xml:space="preserve">A.3 </w:t>
      </w:r>
      <w:r>
        <w:rPr>
          <w:rFonts w:hint="eastAsia" w:ascii="Times New Roman" w:hAnsi="Times New Roman"/>
          <w:b/>
          <w:bCs/>
          <w:sz w:val="21"/>
          <w:szCs w:val="21"/>
        </w:rPr>
        <w:t>评价标准</w:t>
      </w:r>
    </w:p>
    <w:p>
      <w:pPr>
        <w:pStyle w:val="43"/>
        <w:adjustRightInd w:val="0"/>
        <w:snapToGrid w:val="0"/>
        <w:spacing w:after="0" w:line="288" w:lineRule="auto"/>
        <w:rPr>
          <w:rFonts w:ascii="Times New Roman"/>
        </w:rPr>
      </w:pPr>
      <w:bookmarkStart w:id="87" w:name="OLE_LINK17"/>
      <w:r>
        <w:rPr>
          <w:rFonts w:ascii="Times New Roman"/>
        </w:rPr>
        <w:t>××项</w:t>
      </w:r>
      <w:bookmarkEnd w:id="87"/>
      <w:r>
        <w:rPr>
          <w:rFonts w:ascii="Times New Roman"/>
        </w:rPr>
        <w:t>目参照《地表水环境质量标准》（GB 3838-2002）表1中×类限值评价；或××项目参照××河流××年××月××日对照断面（断面名称）背景值执行。</w:t>
      </w:r>
    </w:p>
    <w:p>
      <w:pPr>
        <w:pStyle w:val="66"/>
        <w:snapToGrid w:val="0"/>
        <w:spacing w:line="360" w:lineRule="auto"/>
        <w:ind w:firstLine="421" w:firstLineChars="200"/>
        <w:rPr>
          <w:rFonts w:ascii="Times New Roman" w:hAnsi="Times New Roman"/>
          <w:b/>
          <w:bCs/>
          <w:sz w:val="21"/>
          <w:szCs w:val="21"/>
        </w:rPr>
      </w:pPr>
      <w:r>
        <w:rPr>
          <w:rFonts w:ascii="Times New Roman" w:hAnsi="Times New Roman"/>
          <w:b/>
          <w:bCs/>
          <w:sz w:val="21"/>
          <w:szCs w:val="21"/>
        </w:rPr>
        <w:t xml:space="preserve">A.4 </w:t>
      </w:r>
      <w:r>
        <w:rPr>
          <w:rFonts w:hint="eastAsia" w:ascii="Times New Roman" w:hAnsi="Times New Roman"/>
          <w:b/>
          <w:bCs/>
          <w:sz w:val="21"/>
          <w:szCs w:val="21"/>
        </w:rPr>
        <w:t>监测</w:t>
      </w:r>
      <w:r>
        <w:rPr>
          <w:rFonts w:ascii="Times New Roman" w:hAnsi="Times New Roman"/>
          <w:b/>
          <w:bCs/>
          <w:sz w:val="21"/>
          <w:szCs w:val="21"/>
        </w:rPr>
        <w:t>方法</w:t>
      </w:r>
    </w:p>
    <w:p>
      <w:pPr>
        <w:pStyle w:val="43"/>
        <w:adjustRightInd w:val="0"/>
        <w:snapToGrid w:val="0"/>
        <w:spacing w:after="0" w:line="288" w:lineRule="auto"/>
        <w:rPr>
          <w:rFonts w:ascii="Times New Roman"/>
        </w:rPr>
      </w:pPr>
      <w:r>
        <w:rPr>
          <w:rFonts w:hint="eastAsia" w:ascii="Times New Roman"/>
        </w:rPr>
        <w:t>《</w:t>
      </w:r>
      <w:r>
        <w:rPr>
          <w:rFonts w:ascii="Times New Roman"/>
        </w:rPr>
        <w:t>××方法</w:t>
      </w:r>
      <w:r>
        <w:rPr>
          <w:rFonts w:hint="eastAsia" w:ascii="Times New Roman"/>
        </w:rPr>
        <w:t xml:space="preserve">》GB </w:t>
      </w:r>
      <w:r>
        <w:rPr>
          <w:rFonts w:ascii="Times New Roman"/>
        </w:rPr>
        <w:t>××-××××或</w:t>
      </w:r>
      <w:r>
        <w:rPr>
          <w:rFonts w:hint="eastAsia" w:ascii="Times New Roman"/>
        </w:rPr>
        <w:t>《</w:t>
      </w:r>
      <w:r>
        <w:rPr>
          <w:rFonts w:ascii="Times New Roman"/>
        </w:rPr>
        <w:t>××方法</w:t>
      </w:r>
      <w:r>
        <w:rPr>
          <w:rFonts w:hint="eastAsia" w:ascii="Times New Roman"/>
        </w:rPr>
        <w:t xml:space="preserve">》HJ </w:t>
      </w:r>
      <w:r>
        <w:rPr>
          <w:rFonts w:ascii="Times New Roman"/>
        </w:rPr>
        <w:t>××-××××或自建方法</w:t>
      </w:r>
    </w:p>
    <w:p>
      <w:pPr>
        <w:pStyle w:val="66"/>
        <w:snapToGrid w:val="0"/>
        <w:spacing w:line="360" w:lineRule="auto"/>
        <w:ind w:firstLine="481" w:firstLineChars="200"/>
        <w:rPr>
          <w:rFonts w:ascii="Times New Roman" w:hAnsi="Times New Roman"/>
          <w:b/>
          <w:bCs/>
          <w:sz w:val="21"/>
          <w:szCs w:val="21"/>
        </w:rPr>
      </w:pPr>
      <w:r>
        <w:rPr>
          <w:b/>
          <w:bCs/>
          <w:szCs w:val="21"/>
        </w:rPr>
        <w:t xml:space="preserve">A.5 </w:t>
      </w:r>
      <w:r>
        <w:rPr>
          <w:rFonts w:ascii="Times New Roman" w:hAnsi="Times New Roman"/>
          <w:b/>
          <w:bCs/>
          <w:sz w:val="21"/>
          <w:szCs w:val="21"/>
        </w:rPr>
        <w:t>质量保证及质量控制</w:t>
      </w:r>
    </w:p>
    <w:p>
      <w:pPr>
        <w:pStyle w:val="43"/>
        <w:adjustRightInd w:val="0"/>
        <w:snapToGrid w:val="0"/>
        <w:spacing w:after="0" w:line="288" w:lineRule="auto"/>
        <w:rPr>
          <w:rFonts w:ascii="Times New Roman"/>
        </w:rPr>
      </w:pPr>
      <w:r>
        <w:rPr>
          <w:rFonts w:hint="eastAsia" w:ascii="Times New Roman"/>
        </w:rPr>
        <w:t>人员；设备；环境控制等方面内容</w:t>
      </w:r>
      <w:r>
        <w:rPr>
          <w:rFonts w:ascii="Times New Roman"/>
        </w:rPr>
        <w:t>，详见第（10）章。</w:t>
      </w:r>
    </w:p>
    <w:p>
      <w:pPr>
        <w:pStyle w:val="66"/>
        <w:snapToGrid w:val="0"/>
        <w:spacing w:line="360" w:lineRule="auto"/>
        <w:ind w:firstLine="421" w:firstLineChars="200"/>
        <w:rPr>
          <w:rFonts w:ascii="Times New Roman" w:hAnsi="Times New Roman"/>
          <w:b/>
          <w:bCs/>
          <w:sz w:val="21"/>
          <w:szCs w:val="21"/>
        </w:rPr>
      </w:pPr>
      <w:bookmarkStart w:id="88" w:name="OLE_LINK18"/>
      <w:r>
        <w:rPr>
          <w:rFonts w:ascii="Times New Roman" w:hAnsi="Times New Roman"/>
          <w:b/>
          <w:bCs/>
          <w:sz w:val="21"/>
          <w:szCs w:val="21"/>
        </w:rPr>
        <w:t xml:space="preserve">A.6 </w:t>
      </w:r>
      <w:bookmarkEnd w:id="88"/>
      <w:r>
        <w:rPr>
          <w:rFonts w:hint="eastAsia" w:ascii="Times New Roman" w:hAnsi="Times New Roman"/>
          <w:b/>
          <w:bCs/>
          <w:sz w:val="21"/>
          <w:szCs w:val="21"/>
        </w:rPr>
        <w:t>数据报送要求</w:t>
      </w:r>
    </w:p>
    <w:p>
      <w:pPr>
        <w:pStyle w:val="43"/>
        <w:adjustRightInd w:val="0"/>
        <w:snapToGrid w:val="0"/>
        <w:spacing w:after="0" w:line="288" w:lineRule="auto"/>
        <w:rPr>
          <w:rFonts w:ascii="Times New Roman"/>
        </w:rPr>
      </w:pPr>
      <w:r>
        <w:rPr>
          <w:rFonts w:hint="eastAsia" w:ascii="Times New Roman"/>
        </w:rPr>
        <w:t>报送形式（电子或纸质）；报送途径（工作群或某接收人）；报送时间和频次等信息。</w:t>
      </w:r>
    </w:p>
    <w:p>
      <w:pPr>
        <w:pStyle w:val="66"/>
        <w:snapToGrid w:val="0"/>
        <w:spacing w:line="360" w:lineRule="auto"/>
        <w:ind w:firstLine="421" w:firstLineChars="200"/>
        <w:rPr>
          <w:rFonts w:ascii="Times New Roman" w:hAnsi="Times New Roman"/>
          <w:b/>
          <w:bCs/>
          <w:sz w:val="21"/>
          <w:szCs w:val="21"/>
        </w:rPr>
      </w:pPr>
      <w:bookmarkStart w:id="89" w:name="OLE_LINK2"/>
      <w:r>
        <w:rPr>
          <w:rFonts w:ascii="Times New Roman" w:hAnsi="Times New Roman"/>
          <w:b/>
          <w:bCs/>
          <w:sz w:val="21"/>
          <w:szCs w:val="21"/>
        </w:rPr>
        <w:t xml:space="preserve">A.7 </w:t>
      </w:r>
      <w:r>
        <w:rPr>
          <w:rFonts w:hint="eastAsia" w:ascii="Times New Roman" w:hAnsi="Times New Roman"/>
          <w:b/>
          <w:bCs/>
          <w:sz w:val="21"/>
          <w:szCs w:val="21"/>
        </w:rPr>
        <w:t>人员分工及联系方式</w:t>
      </w:r>
    </w:p>
    <w:p>
      <w:pPr>
        <w:pStyle w:val="43"/>
        <w:adjustRightInd w:val="0"/>
        <w:snapToGrid w:val="0"/>
        <w:spacing w:after="0" w:line="288" w:lineRule="auto"/>
        <w:rPr>
          <w:rFonts w:hint="eastAsia" w:ascii="Times New Roman"/>
        </w:rPr>
      </w:pPr>
      <w:bookmarkStart w:id="90" w:name="OLE_LINK19"/>
      <w:r>
        <w:rPr>
          <w:rFonts w:ascii="Times New Roman"/>
        </w:rPr>
        <w:t>采样组1：××，电话×××××××××××，负责断面/点位1-×，送××实验室；</w:t>
      </w:r>
    </w:p>
    <w:bookmarkEnd w:id="90"/>
    <w:p>
      <w:pPr>
        <w:pStyle w:val="43"/>
        <w:adjustRightInd w:val="0"/>
        <w:snapToGrid w:val="0"/>
        <w:spacing w:after="0" w:line="288" w:lineRule="auto"/>
        <w:rPr>
          <w:rFonts w:hint="eastAsia" w:ascii="Times New Roman"/>
        </w:rPr>
      </w:pPr>
      <w:r>
        <w:rPr>
          <w:rFonts w:hint="eastAsia" w:ascii="Times New Roman"/>
        </w:rPr>
        <w:t>采样组2：××，电话×××××××××××，负责断面/点位×-</w:t>
      </w:r>
      <w:bookmarkStart w:id="91" w:name="OLE_LINK20"/>
      <w:r>
        <w:rPr>
          <w:rFonts w:hint="eastAsia" w:ascii="Times New Roman"/>
        </w:rPr>
        <w:t>×</w:t>
      </w:r>
      <w:bookmarkEnd w:id="91"/>
      <w:r>
        <w:rPr>
          <w:rFonts w:ascii="Times New Roman"/>
        </w:rPr>
        <w:t>，送××实验室</w:t>
      </w:r>
      <w:r>
        <w:rPr>
          <w:rFonts w:hint="eastAsia" w:ascii="Times New Roman"/>
        </w:rPr>
        <w:t>；</w:t>
      </w:r>
    </w:p>
    <w:p>
      <w:pPr>
        <w:pStyle w:val="43"/>
        <w:adjustRightInd w:val="0"/>
        <w:snapToGrid w:val="0"/>
        <w:spacing w:after="0" w:line="288" w:lineRule="auto"/>
        <w:rPr>
          <w:rFonts w:hint="eastAsia" w:ascii="Times New Roman"/>
        </w:rPr>
      </w:pPr>
      <w:r>
        <w:rPr>
          <w:rFonts w:hint="eastAsia" w:ascii="Times New Roman"/>
        </w:rPr>
        <w:t>……</w:t>
      </w:r>
    </w:p>
    <w:p>
      <w:pPr>
        <w:pStyle w:val="43"/>
        <w:adjustRightInd w:val="0"/>
        <w:snapToGrid w:val="0"/>
        <w:spacing w:after="0" w:line="288" w:lineRule="auto"/>
        <w:rPr>
          <w:rFonts w:hint="eastAsia" w:ascii="Times New Roman"/>
        </w:rPr>
      </w:pPr>
      <w:r>
        <w:rPr>
          <w:rFonts w:ascii="Times New Roman"/>
        </w:rPr>
        <w:t>测试组1：××，电话×××××××××××，实验室名称××；</w:t>
      </w:r>
    </w:p>
    <w:p>
      <w:pPr>
        <w:pStyle w:val="43"/>
        <w:adjustRightInd w:val="0"/>
        <w:snapToGrid w:val="0"/>
        <w:spacing w:after="0" w:line="288" w:lineRule="auto"/>
        <w:rPr>
          <w:rFonts w:hint="eastAsia" w:ascii="Times New Roman"/>
        </w:rPr>
      </w:pPr>
      <w:r>
        <w:rPr>
          <w:rFonts w:ascii="Times New Roman"/>
        </w:rPr>
        <w:t>测试组2：××，电话×××××××××××，实验室名称××；</w:t>
      </w:r>
    </w:p>
    <w:p>
      <w:pPr>
        <w:pStyle w:val="43"/>
        <w:adjustRightInd w:val="0"/>
        <w:snapToGrid w:val="0"/>
        <w:spacing w:after="0" w:line="288" w:lineRule="auto"/>
        <w:rPr>
          <w:rFonts w:hint="eastAsia" w:ascii="Times New Roman"/>
        </w:rPr>
      </w:pPr>
      <w:r>
        <w:rPr>
          <w:rFonts w:ascii="Times New Roman"/>
        </w:rPr>
        <w:t>……</w:t>
      </w:r>
    </w:p>
    <w:p>
      <w:pPr>
        <w:pStyle w:val="43"/>
        <w:adjustRightInd w:val="0"/>
        <w:snapToGrid w:val="0"/>
        <w:spacing w:after="0" w:line="288" w:lineRule="auto"/>
        <w:rPr>
          <w:rFonts w:hint="eastAsia" w:ascii="Times New Roman"/>
        </w:rPr>
      </w:pPr>
      <w:r>
        <w:rPr>
          <w:rFonts w:ascii="Times New Roman"/>
        </w:rPr>
        <w:t>数据报送组：××，电话×××××××××××。</w:t>
      </w:r>
    </w:p>
    <w:p>
      <w:pPr>
        <w:pStyle w:val="66"/>
        <w:snapToGrid w:val="0"/>
        <w:spacing w:line="360" w:lineRule="auto"/>
        <w:ind w:firstLine="421" w:firstLineChars="200"/>
        <w:rPr>
          <w:rFonts w:ascii="Times New Roman" w:hAnsi="Times New Roman"/>
          <w:b/>
          <w:bCs/>
          <w:sz w:val="21"/>
          <w:szCs w:val="21"/>
        </w:rPr>
      </w:pPr>
      <w:r>
        <w:rPr>
          <w:rFonts w:ascii="Times New Roman" w:hAnsi="Times New Roman"/>
          <w:b/>
          <w:bCs/>
          <w:sz w:val="21"/>
          <w:szCs w:val="21"/>
        </w:rPr>
        <w:t xml:space="preserve">A.8 </w:t>
      </w:r>
      <w:r>
        <w:rPr>
          <w:rFonts w:hint="eastAsia" w:ascii="Times New Roman" w:hAnsi="Times New Roman"/>
          <w:b/>
          <w:bCs/>
          <w:sz w:val="21"/>
          <w:szCs w:val="21"/>
        </w:rPr>
        <w:t>监测断面示意图</w:t>
      </w:r>
    </w:p>
    <w:p>
      <w:pPr>
        <w:pStyle w:val="66"/>
        <w:snapToGrid w:val="0"/>
        <w:spacing w:line="288" w:lineRule="auto"/>
        <w:ind w:firstLine="630" w:firstLineChars="300"/>
        <w:rPr>
          <w:rFonts w:ascii="Times New Roman" w:hAnsi="Times New Roman"/>
          <w:b/>
          <w:bCs/>
          <w:sz w:val="21"/>
          <w:szCs w:val="21"/>
        </w:rPr>
      </w:pPr>
      <w:r>
        <w:rPr>
          <w:rFonts w:hint="eastAsia" w:ascii="Times New Roman" w:hAnsi="Times New Roman"/>
          <w:color w:val="auto"/>
          <w:sz w:val="21"/>
        </w:rPr>
        <w:t>示意图应清晰明了，能够准确标注河流走向、长度、监测断面位置、名称、实验室位置等信息。</w:t>
      </w:r>
    </w:p>
    <w:bookmarkEnd w:id="89"/>
    <w:p>
      <w:pPr>
        <w:jc w:val="center"/>
        <w:rPr>
          <w:szCs w:val="21"/>
        </w:rPr>
      </w:pPr>
      <w:r>
        <w:rPr>
          <w:szCs w:val="21"/>
        </w:rPr>
        <w:object>
          <v:shape id="_x0000_i1025" o:spt="75" type="#_x0000_t75" style="height:165.75pt;width:331.15pt;" o:ole="t" filled="f" o:preferrelative="t" stroked="f" coordsize="21600,21600">
            <v:path/>
            <v:fill on="f" focussize="0,0"/>
            <v:stroke on="f" joinstyle="miter"/>
            <v:imagedata r:id="rId11" o:title=""/>
            <o:lock v:ext="edit" aspectratio="t"/>
            <w10:wrap type="none"/>
            <w10:anchorlock/>
          </v:shape>
          <o:OLEObject Type="Embed" ProgID="StaticMetafile" ShapeID="_x0000_i1025" DrawAspect="Content" ObjectID="_1468075725" r:id="rId10">
            <o:LockedField>false</o:LockedField>
          </o:OLEObject>
        </w:object>
      </w:r>
    </w:p>
    <w:p>
      <w:pPr>
        <w:pStyle w:val="43"/>
        <w:adjustRightInd w:val="0"/>
        <w:snapToGrid w:val="0"/>
        <w:spacing w:after="0"/>
        <w:ind w:firstLine="0" w:firstLineChars="0"/>
        <w:jc w:val="center"/>
        <w:rPr>
          <w:rFonts w:eastAsia="黑体"/>
        </w:rPr>
      </w:pPr>
      <w:r>
        <w:rPr>
          <w:rFonts w:hint="eastAsia" w:ascii="Times New Roman" w:eastAsia="黑体"/>
        </w:rPr>
        <w:t>图</w:t>
      </w:r>
      <w:r>
        <w:rPr>
          <w:rFonts w:ascii="Times New Roman" w:eastAsia="黑体"/>
        </w:rPr>
        <w:t xml:space="preserve">A.1 </w:t>
      </w:r>
      <w:r>
        <w:rPr>
          <w:rFonts w:hint="eastAsia" w:ascii="Times New Roman" w:eastAsia="黑体"/>
        </w:rPr>
        <w:t>应急监测断面</w:t>
      </w:r>
      <w:r>
        <w:rPr>
          <w:rFonts w:ascii="Times New Roman" w:eastAsia="黑体"/>
        </w:rPr>
        <w:t>/</w:t>
      </w:r>
      <w:r>
        <w:rPr>
          <w:rFonts w:hint="eastAsia" w:ascii="Times New Roman" w:eastAsia="黑体"/>
        </w:rPr>
        <w:t>点位示意图</w:t>
      </w: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48"/>
        <w:jc w:val="center"/>
        <w:rPr>
          <w:rFonts w:ascii="Times New Roman"/>
          <w:b/>
          <w:bCs/>
        </w:rPr>
      </w:pPr>
      <w:bookmarkStart w:id="92" w:name="_Toc199440613"/>
      <w:r>
        <w:rPr>
          <w:rFonts w:ascii="Times New Roman"/>
          <w:b/>
          <w:bCs/>
        </w:rPr>
        <w:t>附录B</w:t>
      </w:r>
      <w:bookmarkEnd w:id="92"/>
    </w:p>
    <w:p>
      <w:pPr>
        <w:pStyle w:val="48"/>
        <w:jc w:val="center"/>
        <w:rPr>
          <w:rFonts w:ascii="Times New Roman"/>
          <w:b/>
          <w:bCs/>
        </w:rPr>
      </w:pPr>
      <w:bookmarkStart w:id="93" w:name="_Toc199440615"/>
      <w:bookmarkStart w:id="94" w:name="_Toc199440614"/>
      <w:r>
        <w:rPr>
          <w:rFonts w:hint="eastAsia" w:ascii="Times New Roman"/>
          <w:b/>
          <w:bCs/>
        </w:rPr>
        <w:t>（资料性附录）</w:t>
      </w:r>
      <w:bookmarkEnd w:id="93"/>
    </w:p>
    <w:p>
      <w:pPr>
        <w:pStyle w:val="48"/>
        <w:jc w:val="center"/>
        <w:rPr>
          <w:rFonts w:hint="eastAsia" w:ascii="Times New Roman"/>
          <w:b/>
          <w:bCs/>
          <w:szCs w:val="21"/>
        </w:rPr>
      </w:pPr>
      <w:r>
        <w:rPr>
          <w:rFonts w:hint="eastAsia" w:ascii="Times New Roman"/>
          <w:b/>
          <w:bCs/>
        </w:rPr>
        <w:t>数据分析应用</w:t>
      </w:r>
      <w:r>
        <w:rPr>
          <w:rFonts w:ascii="Times New Roman"/>
          <w:b/>
          <w:bCs/>
        </w:rPr>
        <w:t>示例</w:t>
      </w:r>
      <w:bookmarkEnd w:id="94"/>
    </w:p>
    <w:p>
      <w:pPr>
        <w:pStyle w:val="66"/>
        <w:snapToGrid w:val="0"/>
        <w:spacing w:line="360" w:lineRule="auto"/>
        <w:ind w:firstLine="421" w:firstLineChars="200"/>
        <w:rPr>
          <w:rFonts w:ascii="Times New Roman"/>
          <w:b/>
          <w:bCs/>
          <w:szCs w:val="21"/>
        </w:rPr>
      </w:pPr>
      <w:r>
        <w:rPr>
          <w:rFonts w:ascii="Times New Roman" w:hAnsi="Times New Roman"/>
          <w:b/>
          <w:bCs/>
          <w:sz w:val="21"/>
          <w:szCs w:val="21"/>
        </w:rPr>
        <w:t xml:space="preserve">B.1 </w:t>
      </w:r>
      <w:r>
        <w:rPr>
          <w:rFonts w:hint="eastAsia" w:ascii="Times New Roman" w:hAnsi="Times New Roman"/>
          <w:b/>
          <w:bCs/>
          <w:sz w:val="21"/>
          <w:szCs w:val="21"/>
        </w:rPr>
        <w:t>估算河流流速（已知河流长度）</w:t>
      </w:r>
    </w:p>
    <w:p>
      <w:pPr>
        <w:autoSpaceDE w:val="0"/>
        <w:autoSpaceDN w:val="0"/>
        <w:adjustRightInd w:val="0"/>
        <w:jc w:val="center"/>
      </w:pPr>
      <w:r>
        <w:drawing>
          <wp:inline distT="0" distB="0" distL="0" distR="0">
            <wp:extent cx="4572000" cy="2752090"/>
            <wp:effectExtent l="0" t="0" r="0" b="10160"/>
            <wp:docPr id="204988506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43"/>
        <w:adjustRightInd w:val="0"/>
        <w:snapToGrid w:val="0"/>
        <w:spacing w:after="0"/>
        <w:ind w:firstLine="0" w:firstLineChars="0"/>
        <w:jc w:val="center"/>
        <w:rPr>
          <w:rFonts w:ascii="Times New Roman" w:eastAsia="黑体"/>
        </w:rPr>
      </w:pPr>
      <w:r>
        <w:rPr>
          <w:rFonts w:ascii="Times New Roman" w:eastAsia="黑体"/>
        </w:rPr>
        <w:t>图B.1 相邻断面监测结果示意图</w:t>
      </w:r>
    </w:p>
    <w:p>
      <w:pPr>
        <w:pStyle w:val="43"/>
        <w:adjustRightInd w:val="0"/>
        <w:snapToGrid w:val="0"/>
        <w:spacing w:after="0" w:line="288" w:lineRule="auto"/>
        <w:rPr>
          <w:rFonts w:ascii="Times New Roman"/>
        </w:rPr>
      </w:pPr>
      <w:r>
        <w:rPr>
          <w:rFonts w:ascii="Times New Roman"/>
        </w:rPr>
        <w:t>如图</w:t>
      </w:r>
      <w:r>
        <w:rPr>
          <w:rFonts w:hint="eastAsia" w:ascii="Times New Roman"/>
        </w:rPr>
        <w:t>B.1</w:t>
      </w:r>
      <w:r>
        <w:rPr>
          <w:rFonts w:ascii="Times New Roman"/>
        </w:rPr>
        <w:t>所示，假设两个相邻断面，间隔14km，断面1首次超标时间为22日2时0分，断面2首次超标时间为22日14时0分，则河流流速为14km/14h=1km/h。</w:t>
      </w:r>
    </w:p>
    <w:p>
      <w:pPr>
        <w:pStyle w:val="43"/>
        <w:adjustRightInd w:val="0"/>
        <w:snapToGrid w:val="0"/>
        <w:spacing w:after="0" w:line="288" w:lineRule="auto"/>
        <w:rPr>
          <w:rFonts w:ascii="Times New Roman"/>
        </w:rPr>
      </w:pPr>
      <w:r>
        <w:rPr>
          <w:rFonts w:ascii="Times New Roman"/>
        </w:rPr>
        <w:t>建议选取首次超标时段作为污染团到达某一段面的时间点。也可以计算河流的长度（已知流速的前提下），该结果可用于修正水文参数。</w:t>
      </w:r>
    </w:p>
    <w:p>
      <w:pPr>
        <w:pStyle w:val="66"/>
        <w:snapToGrid w:val="0"/>
        <w:spacing w:line="360" w:lineRule="auto"/>
        <w:ind w:firstLine="421" w:firstLineChars="200"/>
        <w:rPr>
          <w:rFonts w:ascii="Times New Roman"/>
          <w:b/>
          <w:bCs/>
          <w:szCs w:val="21"/>
        </w:rPr>
      </w:pPr>
      <w:r>
        <w:rPr>
          <w:rFonts w:ascii="Times New Roman" w:hAnsi="Times New Roman"/>
          <w:b/>
          <w:bCs/>
          <w:sz w:val="21"/>
          <w:szCs w:val="21"/>
        </w:rPr>
        <w:t xml:space="preserve">B.2 </w:t>
      </w:r>
      <w:r>
        <w:rPr>
          <w:rFonts w:hint="eastAsia" w:ascii="Times New Roman" w:hAnsi="Times New Roman"/>
          <w:b/>
          <w:bCs/>
          <w:sz w:val="21"/>
          <w:szCs w:val="21"/>
        </w:rPr>
        <w:t>估算污染团长度（已知河流流速）</w:t>
      </w:r>
    </w:p>
    <w:p>
      <w:pPr>
        <w:pStyle w:val="43"/>
        <w:ind w:firstLine="0" w:firstLineChars="0"/>
        <w:jc w:val="center"/>
        <w:rPr>
          <w:rFonts w:ascii="Times New Roman"/>
        </w:rPr>
      </w:pPr>
      <w:r>
        <w:rPr>
          <w:rFonts w:ascii="Times New Roman"/>
        </w:rPr>
        <w:drawing>
          <wp:inline distT="0" distB="0" distL="0" distR="0">
            <wp:extent cx="4572000" cy="2752725"/>
            <wp:effectExtent l="0" t="0" r="0" b="9525"/>
            <wp:docPr id="5996277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43"/>
        <w:ind w:firstLine="0" w:firstLineChars="0"/>
        <w:jc w:val="center"/>
        <w:rPr>
          <w:rFonts w:ascii="Times New Roman" w:eastAsia="黑体"/>
        </w:rPr>
      </w:pPr>
      <w:r>
        <w:rPr>
          <w:rFonts w:ascii="Times New Roman" w:eastAsia="黑体"/>
        </w:rPr>
        <w:t>图B.2 ××断面监测结果示意图</w:t>
      </w:r>
    </w:p>
    <w:p>
      <w:pPr>
        <w:pStyle w:val="43"/>
        <w:adjustRightInd w:val="0"/>
        <w:snapToGrid w:val="0"/>
        <w:spacing w:after="0" w:line="288" w:lineRule="auto"/>
      </w:pPr>
      <w:r>
        <w:rPr>
          <w:rFonts w:hint="eastAsia" w:ascii="Times New Roman"/>
        </w:rPr>
        <w:t>如图B.2所示，假设已知河流流速为</w:t>
      </w:r>
      <w:r>
        <w:rPr>
          <w:rFonts w:ascii="Times New Roman"/>
        </w:rPr>
        <w:t>1km/h</w:t>
      </w:r>
      <w:r>
        <w:rPr>
          <w:rFonts w:hint="eastAsia" w:ascii="Times New Roman"/>
        </w:rPr>
        <w:t>，断面</w:t>
      </w:r>
      <w:r>
        <w:rPr>
          <w:rFonts w:ascii="Times New Roman"/>
        </w:rPr>
        <w:t>2</w:t>
      </w:r>
      <w:r>
        <w:rPr>
          <w:rFonts w:hint="eastAsia" w:ascii="Times New Roman"/>
        </w:rPr>
        <w:t>首次超标时间为</w:t>
      </w:r>
      <w:r>
        <w:rPr>
          <w:rFonts w:ascii="Times New Roman"/>
        </w:rPr>
        <w:t>22</w:t>
      </w:r>
      <w:r>
        <w:rPr>
          <w:rFonts w:hint="eastAsia" w:ascii="Times New Roman"/>
        </w:rPr>
        <w:t>日</w:t>
      </w:r>
      <w:r>
        <w:rPr>
          <w:rFonts w:ascii="Times New Roman"/>
        </w:rPr>
        <w:t>12</w:t>
      </w:r>
      <w:r>
        <w:rPr>
          <w:rFonts w:hint="eastAsia" w:ascii="Times New Roman"/>
        </w:rPr>
        <w:t>时</w:t>
      </w:r>
      <w:r>
        <w:rPr>
          <w:rFonts w:ascii="Times New Roman"/>
        </w:rPr>
        <w:t>0</w:t>
      </w:r>
      <w:r>
        <w:rPr>
          <w:rFonts w:hint="eastAsia" w:ascii="Times New Roman"/>
        </w:rPr>
        <w:t>分，达标时间为</w:t>
      </w:r>
      <w:r>
        <w:rPr>
          <w:rFonts w:ascii="Times New Roman"/>
        </w:rPr>
        <w:t>23</w:t>
      </w:r>
      <w:r>
        <w:rPr>
          <w:rFonts w:hint="eastAsia" w:ascii="Times New Roman"/>
        </w:rPr>
        <w:t>日</w:t>
      </w:r>
      <w:r>
        <w:rPr>
          <w:rFonts w:ascii="Times New Roman"/>
        </w:rPr>
        <w:t>1</w:t>
      </w:r>
      <w:r>
        <w:rPr>
          <w:rFonts w:hint="eastAsia" w:ascii="Times New Roman"/>
        </w:rPr>
        <w:t>时</w:t>
      </w:r>
      <w:r>
        <w:rPr>
          <w:rFonts w:ascii="Times New Roman"/>
        </w:rPr>
        <w:t>0</w:t>
      </w:r>
      <w:r>
        <w:rPr>
          <w:rFonts w:hint="eastAsia" w:ascii="Times New Roman"/>
        </w:rPr>
        <w:t>分，则污染团长度为</w:t>
      </w:r>
      <w:r>
        <w:rPr>
          <w:rFonts w:ascii="Times New Roman"/>
        </w:rPr>
        <w:t>13</w:t>
      </w:r>
      <w:r>
        <w:rPr>
          <w:rFonts w:hint="eastAsia" w:ascii="Times New Roman"/>
        </w:rPr>
        <w:t>小时</w:t>
      </w:r>
      <w:r>
        <w:rPr>
          <w:rFonts w:ascii="Times New Roman"/>
        </w:rPr>
        <w:sym w:font="Symbol" w:char="F0B4"/>
      </w:r>
      <w:r>
        <w:rPr>
          <w:rFonts w:ascii="Times New Roman"/>
        </w:rPr>
        <w:t>1km/</w:t>
      </w:r>
      <w:r>
        <w:rPr>
          <w:rFonts w:hint="eastAsia" w:ascii="Times New Roman"/>
        </w:rPr>
        <w:t>小时</w:t>
      </w:r>
      <w:r>
        <w:rPr>
          <w:rFonts w:ascii="Times New Roman"/>
        </w:rPr>
        <w:t>=13km</w:t>
      </w:r>
      <w:r>
        <w:rPr>
          <w:rFonts w:hint="eastAsia" w:ascii="Times New Roman"/>
        </w:rPr>
        <w:t>。</w:t>
      </w:r>
    </w:p>
    <w:p>
      <w:pPr>
        <w:pStyle w:val="43"/>
        <w:adjustRightInd w:val="0"/>
        <w:snapToGrid w:val="0"/>
        <w:spacing w:after="0" w:line="288" w:lineRule="auto"/>
      </w:pPr>
      <w:r>
        <w:rPr>
          <w:rFonts w:hint="eastAsia" w:ascii="Times New Roman"/>
        </w:rPr>
        <w:t>可以从上游至下游，用每个断面的监测数据核实污染带长度，一般随着污染带下移</w:t>
      </w:r>
      <w:r>
        <w:rPr>
          <w:rFonts w:ascii="Times New Roman"/>
        </w:rPr>
        <w:t xml:space="preserve"> </w:t>
      </w:r>
      <w:r>
        <w:rPr>
          <w:rFonts w:hint="eastAsia" w:ascii="Times New Roman"/>
        </w:rPr>
        <w:t>长度会有所增加。</w:t>
      </w:r>
    </w:p>
    <w:p>
      <w:pPr>
        <w:pStyle w:val="66"/>
        <w:snapToGrid w:val="0"/>
        <w:spacing w:line="360" w:lineRule="auto"/>
        <w:ind w:firstLine="421" w:firstLineChars="200"/>
        <w:rPr>
          <w:rFonts w:ascii="Times New Roman"/>
          <w:b/>
          <w:bCs/>
          <w:szCs w:val="21"/>
        </w:rPr>
      </w:pPr>
      <w:r>
        <w:rPr>
          <w:rFonts w:ascii="Times New Roman" w:hAnsi="Times New Roman"/>
          <w:b/>
          <w:bCs/>
          <w:sz w:val="21"/>
          <w:szCs w:val="21"/>
        </w:rPr>
        <w:t xml:space="preserve">B.3 </w:t>
      </w:r>
      <w:r>
        <w:rPr>
          <w:rFonts w:hint="eastAsia" w:ascii="Times New Roman" w:hAnsi="Times New Roman"/>
          <w:b/>
          <w:bCs/>
          <w:sz w:val="21"/>
          <w:szCs w:val="21"/>
        </w:rPr>
        <w:t>估算下游断面最小监测频次</w:t>
      </w:r>
    </w:p>
    <w:p>
      <w:pPr>
        <w:pStyle w:val="43"/>
        <w:adjustRightInd w:val="0"/>
        <w:snapToGrid w:val="0"/>
        <w:spacing w:after="0" w:line="288" w:lineRule="auto"/>
      </w:pPr>
      <w:r>
        <w:rPr>
          <w:rFonts w:hint="eastAsia" w:ascii="Times New Roman"/>
        </w:rPr>
        <w:t>如某污染团长度为</w:t>
      </w:r>
      <w:r>
        <w:rPr>
          <w:rFonts w:ascii="Times New Roman"/>
        </w:rPr>
        <w:t>5km</w:t>
      </w:r>
      <w:r>
        <w:rPr>
          <w:rFonts w:hint="eastAsia" w:ascii="Times New Roman"/>
        </w:rPr>
        <w:t>、河流流速为</w:t>
      </w:r>
      <w:r>
        <w:rPr>
          <w:rFonts w:ascii="Times New Roman"/>
        </w:rPr>
        <w:t>1km/</w:t>
      </w:r>
      <w:r>
        <w:rPr>
          <w:rFonts w:hint="eastAsia" w:ascii="Times New Roman"/>
        </w:rPr>
        <w:t>小时、报出一个监测数据需要</w:t>
      </w:r>
      <w:r>
        <w:rPr>
          <w:rFonts w:ascii="Times New Roman"/>
        </w:rPr>
        <w:t>1</w:t>
      </w:r>
      <w:r>
        <w:rPr>
          <w:rFonts w:hint="eastAsia" w:ascii="Times New Roman"/>
        </w:rPr>
        <w:t>小时。污染团前锋下游有断面</w:t>
      </w:r>
      <w:r>
        <w:rPr>
          <w:rFonts w:ascii="Times New Roman"/>
        </w:rPr>
        <w:t>A</w:t>
      </w:r>
      <w:r>
        <w:rPr>
          <w:rFonts w:hint="eastAsia" w:ascii="Times New Roman"/>
        </w:rPr>
        <w:t>，则从污染团前锋到达至污染团尾部完全通过断面</w:t>
      </w:r>
      <w:r>
        <w:rPr>
          <w:rFonts w:ascii="Times New Roman"/>
        </w:rPr>
        <w:t>A</w:t>
      </w:r>
      <w:r>
        <w:rPr>
          <w:rFonts w:hint="eastAsia" w:ascii="Times New Roman"/>
        </w:rPr>
        <w:t>共需要</w:t>
      </w:r>
      <w:r>
        <w:rPr>
          <w:rFonts w:ascii="Times New Roman"/>
        </w:rPr>
        <w:t>5</w:t>
      </w:r>
      <w:r>
        <w:rPr>
          <w:rFonts w:hint="eastAsia" w:ascii="Times New Roman"/>
        </w:rPr>
        <w:t>小时，假设该断面监测频次为</w:t>
      </w:r>
      <w:r>
        <w:rPr>
          <w:rFonts w:ascii="Times New Roman"/>
        </w:rPr>
        <w:t>T</w:t>
      </w:r>
      <w:r>
        <w:rPr>
          <w:rFonts w:hint="eastAsia" w:ascii="Times New Roman"/>
        </w:rPr>
        <w:t>小时</w:t>
      </w:r>
      <w:r>
        <w:rPr>
          <w:rFonts w:ascii="Times New Roman"/>
        </w:rPr>
        <w:t>/</w:t>
      </w:r>
      <w:r>
        <w:rPr>
          <w:rFonts w:hint="eastAsia" w:ascii="Times New Roman"/>
        </w:rPr>
        <w:t>次，则</w:t>
      </w:r>
      <w:r>
        <w:rPr>
          <w:rFonts w:ascii="Times New Roman"/>
        </w:rPr>
        <w:t>1&lt;T&lt;5</w:t>
      </w:r>
      <w:r>
        <w:rPr>
          <w:rFonts w:hint="eastAsia" w:ascii="Times New Roman"/>
        </w:rPr>
        <w:t>。通过上述估算结果，可以推算出污染团前锋到达某断面的时间及某断面达标时间。</w:t>
      </w: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1" w:firstLineChars="200"/>
        <w:rPr>
          <w:rFonts w:ascii="Times New Roman" w:hAnsi="Times New Roman"/>
          <w:b/>
          <w:bCs/>
          <w:sz w:val="21"/>
          <w:szCs w:val="21"/>
        </w:rPr>
      </w:pPr>
    </w:p>
    <w:p>
      <w:pPr>
        <w:pStyle w:val="66"/>
        <w:snapToGrid w:val="0"/>
        <w:spacing w:line="360" w:lineRule="auto"/>
        <w:ind w:firstLine="420" w:firstLineChars="200"/>
        <w:rPr>
          <w:rFonts w:ascii="Times New Roman" w:hAnsi="Times New Roman"/>
          <w:sz w:val="21"/>
          <w:szCs w:val="21"/>
        </w:rPr>
      </w:pPr>
    </w:p>
    <w:p>
      <w:pPr>
        <w:pStyle w:val="48"/>
        <w:jc w:val="center"/>
        <w:rPr>
          <w:rFonts w:ascii="Times New Roman"/>
          <w:b/>
          <w:bCs/>
        </w:rPr>
      </w:pPr>
      <w:bookmarkStart w:id="95" w:name="_Toc199440616"/>
      <w:bookmarkStart w:id="96" w:name="OLE_LINK10"/>
      <w:r>
        <w:rPr>
          <w:rFonts w:ascii="Times New Roman"/>
          <w:b/>
          <w:bCs/>
        </w:rPr>
        <w:t>附录C</w:t>
      </w:r>
      <w:bookmarkEnd w:id="95"/>
    </w:p>
    <w:bookmarkEnd w:id="96"/>
    <w:p>
      <w:pPr>
        <w:pStyle w:val="48"/>
        <w:jc w:val="center"/>
        <w:rPr>
          <w:rFonts w:ascii="Times New Roman"/>
          <w:b/>
          <w:bCs/>
        </w:rPr>
      </w:pPr>
      <w:bookmarkStart w:id="97" w:name="_Toc199440617"/>
      <w:bookmarkStart w:id="98" w:name="_Toc197974402"/>
      <w:r>
        <w:rPr>
          <w:rFonts w:ascii="Times New Roman"/>
          <w:b/>
          <w:bCs/>
        </w:rPr>
        <w:t>（资料性附录）</w:t>
      </w:r>
      <w:bookmarkEnd w:id="97"/>
      <w:bookmarkEnd w:id="98"/>
    </w:p>
    <w:p>
      <w:pPr>
        <w:pStyle w:val="48"/>
        <w:jc w:val="center"/>
        <w:rPr>
          <w:rFonts w:ascii="Times New Roman"/>
          <w:b/>
          <w:bCs/>
        </w:rPr>
      </w:pPr>
      <w:bookmarkStart w:id="99" w:name="_Toc199440618"/>
      <w:r>
        <w:rPr>
          <w:rFonts w:hint="eastAsia" w:ascii="Times New Roman"/>
          <w:b/>
          <w:bCs/>
        </w:rPr>
        <w:t>突发水环境事件</w:t>
      </w:r>
      <w:r>
        <w:rPr>
          <w:rFonts w:ascii="Times New Roman"/>
          <w:b/>
          <w:bCs/>
        </w:rPr>
        <w:t>应急监测快报模板</w:t>
      </w:r>
      <w:bookmarkEnd w:id="99"/>
    </w:p>
    <w:p>
      <w:pPr>
        <w:pStyle w:val="43"/>
        <w:ind w:firstLine="0" w:firstLineChars="0"/>
        <w:jc w:val="center"/>
        <w:rPr>
          <w:rFonts w:ascii="Times New Roman"/>
          <w:szCs w:val="21"/>
        </w:rPr>
      </w:pPr>
      <w:r>
        <w:rPr>
          <w:rFonts w:ascii="Times New Roman"/>
          <w:szCs w:val="21"/>
        </w:rPr>
        <w:t>×××</w:t>
      </w:r>
      <w:r>
        <w:rPr>
          <w:rFonts w:hint="eastAsia" w:ascii="Times New Roman"/>
          <w:szCs w:val="21"/>
        </w:rPr>
        <w:t>突发环境事件应急监测快报</w:t>
      </w:r>
    </w:p>
    <w:p>
      <w:pPr>
        <w:pStyle w:val="43"/>
        <w:ind w:firstLine="0" w:firstLineChars="0"/>
        <w:jc w:val="center"/>
        <w:rPr>
          <w:rFonts w:ascii="Times New Roman"/>
        </w:rPr>
      </w:pPr>
      <w:r>
        <w:rPr>
          <w:rFonts w:hint="eastAsia" w:ascii="Times New Roman"/>
          <w:szCs w:val="21"/>
        </w:rPr>
        <w:t>（编号：第</w:t>
      </w:r>
      <w:r>
        <w:rPr>
          <w:rFonts w:ascii="Times New Roman"/>
          <w:szCs w:val="21"/>
        </w:rPr>
        <w:t>×</w:t>
      </w:r>
      <w:r>
        <w:rPr>
          <w:rFonts w:hint="eastAsia" w:ascii="Times New Roman"/>
          <w:szCs w:val="21"/>
        </w:rPr>
        <w:t>期）</w:t>
      </w:r>
    </w:p>
    <w:p>
      <w:pPr>
        <w:pStyle w:val="66"/>
        <w:adjustRightInd/>
        <w:snapToGrid w:val="0"/>
        <w:rPr>
          <w:rFonts w:ascii="Times New Roman" w:hAnsi="Times New Roman"/>
          <w:sz w:val="21"/>
          <w:szCs w:val="21"/>
        </w:rPr>
      </w:pPr>
      <w:r>
        <w:rPr>
          <w:rFonts w:ascii="Times New Roman" w:hAnsi="Times New Roman"/>
          <w:sz w:val="21"/>
          <w:szCs w:val="21"/>
        </w:rPr>
        <w:t>编制单位：××××                                                     （编制时间：××××）</w:t>
      </w:r>
    </w:p>
    <w:p>
      <w:pPr>
        <w:pStyle w:val="66"/>
        <w:adjustRightInd/>
        <w:snapToGrid w:val="0"/>
        <w:rPr>
          <w:rFonts w:ascii="Times New Roman" w:hAnsi="Times New Roman"/>
          <w:sz w:val="21"/>
          <w:szCs w:val="21"/>
          <w:u w:val="single"/>
        </w:rPr>
      </w:pPr>
      <w:r>
        <w:rPr>
          <w:rFonts w:ascii="Times New Roman" w:hAnsi="Times New Roman"/>
          <w:sz w:val="21"/>
          <w:szCs w:val="21"/>
          <w:u w:val="single"/>
        </w:rPr>
        <w:t xml:space="preserve">编制人：                          审核人：                            签发人：           </w:t>
      </w:r>
    </w:p>
    <w:p>
      <w:pPr>
        <w:pStyle w:val="66"/>
        <w:adjustRightInd/>
        <w:snapToGrid w:val="0"/>
        <w:spacing w:line="360" w:lineRule="auto"/>
        <w:ind w:firstLine="420" w:firstLineChars="200"/>
        <w:rPr>
          <w:rFonts w:ascii="Times New Roman" w:hAnsi="Times New Roman"/>
          <w:sz w:val="21"/>
          <w:szCs w:val="21"/>
        </w:rPr>
      </w:pPr>
    </w:p>
    <w:p>
      <w:pPr>
        <w:pStyle w:val="66"/>
        <w:snapToGrid w:val="0"/>
        <w:spacing w:line="360" w:lineRule="auto"/>
        <w:ind w:firstLine="421" w:firstLineChars="200"/>
        <w:rPr>
          <w:rFonts w:ascii="Times New Roman"/>
          <w:b/>
          <w:bCs/>
          <w:szCs w:val="21"/>
        </w:rPr>
      </w:pPr>
      <w:bookmarkStart w:id="100" w:name="_Toc197974404"/>
      <w:r>
        <w:rPr>
          <w:rFonts w:ascii="Times New Roman" w:hAnsi="Times New Roman"/>
          <w:b/>
          <w:bCs/>
          <w:sz w:val="21"/>
          <w:szCs w:val="21"/>
        </w:rPr>
        <w:t xml:space="preserve">C.1 </w:t>
      </w:r>
      <w:r>
        <w:rPr>
          <w:rFonts w:hint="eastAsia" w:ascii="Times New Roman" w:hAnsi="Times New Roman"/>
          <w:b/>
          <w:bCs/>
          <w:sz w:val="21"/>
          <w:szCs w:val="21"/>
        </w:rPr>
        <w:t>监测内容</w:t>
      </w:r>
      <w:bookmarkEnd w:id="100"/>
    </w:p>
    <w:p>
      <w:pPr>
        <w:pStyle w:val="43"/>
        <w:adjustRightInd w:val="0"/>
        <w:snapToGrid w:val="0"/>
        <w:spacing w:after="0" w:line="288" w:lineRule="auto"/>
      </w:pPr>
      <w:r>
        <w:rPr>
          <w:rFonts w:ascii="Times New Roman"/>
        </w:rPr>
        <w:t>2021</w:t>
      </w:r>
      <w:r>
        <w:rPr>
          <w:rFonts w:hint="eastAsia" w:ascii="Times New Roman"/>
        </w:rPr>
        <w:t>年</w:t>
      </w:r>
      <w:r>
        <w:rPr>
          <w:rFonts w:ascii="Times New Roman"/>
        </w:rPr>
        <w:t>××</w:t>
      </w:r>
      <w:r>
        <w:rPr>
          <w:rFonts w:hint="eastAsia" w:ascii="Times New Roman"/>
        </w:rPr>
        <w:t>月</w:t>
      </w:r>
      <w:r>
        <w:rPr>
          <w:rFonts w:ascii="Times New Roman"/>
        </w:rPr>
        <w:t>××</w:t>
      </w:r>
      <w:r>
        <w:rPr>
          <w:rFonts w:hint="eastAsia" w:ascii="Times New Roman"/>
        </w:rPr>
        <w:t>日</w:t>
      </w:r>
      <w:r>
        <w:rPr>
          <w:rFonts w:ascii="Times New Roman"/>
        </w:rPr>
        <w:t>××</w:t>
      </w:r>
      <w:r>
        <w:rPr>
          <w:rFonts w:hint="eastAsia" w:ascii="Times New Roman"/>
        </w:rPr>
        <w:t>时，我机构按照《</w:t>
      </w:r>
      <w:r>
        <w:rPr>
          <w:rFonts w:ascii="Times New Roman"/>
        </w:rPr>
        <w:t>××</w:t>
      </w:r>
      <w:r>
        <w:rPr>
          <w:rFonts w:hint="eastAsia" w:ascii="Times New Roman"/>
        </w:rPr>
        <w:t>事件应急监测方案》（第</w:t>
      </w:r>
      <w:r>
        <w:rPr>
          <w:rFonts w:ascii="Times New Roman"/>
        </w:rPr>
        <w:t>×</w:t>
      </w:r>
      <w:r>
        <w:rPr>
          <w:rFonts w:hint="eastAsia" w:ascii="Times New Roman"/>
        </w:rPr>
        <w:t>版）对</w:t>
      </w:r>
      <w:r>
        <w:rPr>
          <w:rFonts w:ascii="Times New Roman"/>
        </w:rPr>
        <w:t>××</w:t>
      </w:r>
      <w:r>
        <w:rPr>
          <w:rFonts w:hint="eastAsia" w:ascii="Times New Roman"/>
        </w:rPr>
        <w:t>事件开展应急监测工作。</w:t>
      </w:r>
    </w:p>
    <w:p>
      <w:pPr>
        <w:pStyle w:val="66"/>
        <w:snapToGrid w:val="0"/>
        <w:spacing w:line="360" w:lineRule="auto"/>
        <w:ind w:firstLine="421" w:firstLineChars="200"/>
        <w:rPr>
          <w:rFonts w:ascii="Times New Roman"/>
          <w:b/>
          <w:bCs/>
          <w:szCs w:val="21"/>
        </w:rPr>
      </w:pPr>
      <w:bookmarkStart w:id="101" w:name="_Toc197974405"/>
      <w:r>
        <w:rPr>
          <w:rFonts w:ascii="Times New Roman" w:hAnsi="Times New Roman"/>
          <w:b/>
          <w:bCs/>
          <w:sz w:val="21"/>
          <w:szCs w:val="21"/>
        </w:rPr>
        <w:t xml:space="preserve">C.2 </w:t>
      </w:r>
      <w:r>
        <w:rPr>
          <w:rFonts w:hint="eastAsia" w:ascii="Times New Roman" w:hAnsi="Times New Roman"/>
          <w:b/>
          <w:bCs/>
          <w:sz w:val="21"/>
          <w:szCs w:val="21"/>
        </w:rPr>
        <w:t>监测方法及来源</w:t>
      </w:r>
      <w:bookmarkEnd w:id="101"/>
    </w:p>
    <w:p>
      <w:pPr>
        <w:pStyle w:val="43"/>
        <w:ind w:firstLine="0" w:firstLineChars="0"/>
        <w:jc w:val="center"/>
        <w:rPr>
          <w:rFonts w:eastAsia="黑体"/>
        </w:rPr>
      </w:pPr>
      <w:bookmarkStart w:id="102" w:name="_Toc197974406"/>
      <w:r>
        <w:rPr>
          <w:rFonts w:hint="eastAsia" w:ascii="Times New Roman" w:eastAsia="黑体"/>
        </w:rPr>
        <w:t>表</w:t>
      </w:r>
      <w:r>
        <w:rPr>
          <w:rFonts w:ascii="Times New Roman" w:eastAsia="黑体"/>
        </w:rPr>
        <w:t xml:space="preserve">C.1  </w:t>
      </w:r>
      <w:r>
        <w:rPr>
          <w:rFonts w:hint="eastAsia" w:ascii="Times New Roman" w:eastAsia="黑体"/>
        </w:rPr>
        <w:t>监测方法及来源</w:t>
      </w:r>
      <w:bookmarkEnd w:id="102"/>
    </w:p>
    <w:tbl>
      <w:tblPr>
        <w:tblStyle w:val="1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9"/>
        <w:gridCol w:w="3166"/>
        <w:gridCol w:w="1781"/>
        <w:gridCol w:w="2264"/>
        <w:gridCol w:w="1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 w:hRule="atLeast"/>
          <w:tblHeader/>
        </w:trPr>
        <w:tc>
          <w:tcPr>
            <w:tcW w:w="633" w:type="pct"/>
            <w:tcMar>
              <w:left w:w="11" w:type="dxa"/>
              <w:right w:w="11" w:type="dxa"/>
            </w:tcMar>
            <w:vAlign w:val="center"/>
          </w:tcPr>
          <w:p>
            <w:pPr>
              <w:adjustRightInd w:val="0"/>
              <w:snapToGrid w:val="0"/>
              <w:spacing w:after="0" w:line="288" w:lineRule="auto"/>
              <w:jc w:val="center"/>
              <w:rPr>
                <w:bCs/>
                <w:sz w:val="18"/>
                <w:szCs w:val="18"/>
              </w:rPr>
            </w:pPr>
            <w:r>
              <w:rPr>
                <w:bCs/>
                <w:sz w:val="18"/>
                <w:szCs w:val="18"/>
              </w:rPr>
              <w:t>监测项目</w:t>
            </w:r>
          </w:p>
        </w:tc>
        <w:tc>
          <w:tcPr>
            <w:tcW w:w="1671" w:type="pct"/>
            <w:vAlign w:val="center"/>
          </w:tcPr>
          <w:p>
            <w:pPr>
              <w:adjustRightInd w:val="0"/>
              <w:snapToGrid w:val="0"/>
              <w:spacing w:after="0" w:line="288" w:lineRule="auto"/>
              <w:jc w:val="center"/>
              <w:rPr>
                <w:bCs/>
                <w:sz w:val="18"/>
                <w:szCs w:val="18"/>
              </w:rPr>
            </w:pPr>
            <w:r>
              <w:rPr>
                <w:bCs/>
                <w:sz w:val="18"/>
                <w:szCs w:val="18"/>
              </w:rPr>
              <w:t>监测方法名称</w:t>
            </w:r>
          </w:p>
        </w:tc>
        <w:tc>
          <w:tcPr>
            <w:tcW w:w="940" w:type="pct"/>
            <w:vAlign w:val="center"/>
          </w:tcPr>
          <w:p>
            <w:pPr>
              <w:adjustRightInd w:val="0"/>
              <w:snapToGrid w:val="0"/>
              <w:spacing w:after="0" w:line="288" w:lineRule="auto"/>
              <w:jc w:val="center"/>
              <w:rPr>
                <w:bCs/>
                <w:sz w:val="18"/>
                <w:szCs w:val="18"/>
              </w:rPr>
            </w:pPr>
            <w:r>
              <w:rPr>
                <w:bCs/>
                <w:sz w:val="18"/>
                <w:szCs w:val="18"/>
              </w:rPr>
              <w:t>方法号</w:t>
            </w:r>
          </w:p>
        </w:tc>
        <w:tc>
          <w:tcPr>
            <w:tcW w:w="1195" w:type="pct"/>
            <w:vAlign w:val="center"/>
          </w:tcPr>
          <w:p>
            <w:pPr>
              <w:adjustRightInd w:val="0"/>
              <w:snapToGrid w:val="0"/>
              <w:spacing w:after="0" w:line="288" w:lineRule="auto"/>
              <w:jc w:val="center"/>
              <w:rPr>
                <w:bCs/>
                <w:sz w:val="18"/>
                <w:szCs w:val="18"/>
              </w:rPr>
            </w:pPr>
            <w:r>
              <w:rPr>
                <w:bCs/>
                <w:sz w:val="18"/>
                <w:szCs w:val="18"/>
              </w:rPr>
              <w:t>检出限</w:t>
            </w:r>
          </w:p>
        </w:tc>
        <w:tc>
          <w:tcPr>
            <w:tcW w:w="561" w:type="pct"/>
            <w:vAlign w:val="center"/>
          </w:tcPr>
          <w:p>
            <w:pPr>
              <w:adjustRightInd w:val="0"/>
              <w:snapToGrid w:val="0"/>
              <w:spacing w:after="0" w:line="288" w:lineRule="auto"/>
              <w:jc w:val="center"/>
              <w:rPr>
                <w:bCs/>
                <w:sz w:val="18"/>
                <w:szCs w:val="18"/>
              </w:rPr>
            </w:pPr>
            <w:r>
              <w:rPr>
                <w:bCs/>
                <w:sz w:val="18"/>
                <w:szCs w:val="18"/>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 w:hRule="atLeast"/>
          <w:tblHeader/>
        </w:trPr>
        <w:tc>
          <w:tcPr>
            <w:tcW w:w="633" w:type="pct"/>
            <w:tcMar>
              <w:left w:w="11" w:type="dxa"/>
              <w:right w:w="11" w:type="dxa"/>
            </w:tcMar>
            <w:vAlign w:val="center"/>
          </w:tcPr>
          <w:p>
            <w:pPr>
              <w:adjustRightInd w:val="0"/>
              <w:snapToGrid w:val="0"/>
              <w:spacing w:after="0" w:line="288" w:lineRule="auto"/>
              <w:jc w:val="center"/>
              <w:rPr>
                <w:bCs/>
                <w:sz w:val="18"/>
                <w:szCs w:val="18"/>
              </w:rPr>
            </w:pPr>
            <w:bookmarkStart w:id="103" w:name="OLE_LINK23"/>
            <w:r>
              <w:rPr>
                <w:bCs/>
                <w:sz w:val="18"/>
                <w:szCs w:val="18"/>
              </w:rPr>
              <w:t>×××</w:t>
            </w:r>
            <w:bookmarkEnd w:id="103"/>
          </w:p>
        </w:tc>
        <w:tc>
          <w:tcPr>
            <w:tcW w:w="1671" w:type="pct"/>
            <w:vAlign w:val="center"/>
          </w:tcPr>
          <w:p>
            <w:pPr>
              <w:pStyle w:val="11"/>
              <w:adjustRightInd w:val="0"/>
              <w:snapToGrid w:val="0"/>
              <w:spacing w:line="288" w:lineRule="auto"/>
              <w:jc w:val="center"/>
              <w:rPr>
                <w:rFonts w:ascii="Times New Roman" w:hAnsi="Times New Roman" w:eastAsia="宋体"/>
                <w:bCs/>
                <w:sz w:val="18"/>
                <w:szCs w:val="18"/>
              </w:rPr>
            </w:pPr>
            <w:r>
              <w:rPr>
                <w:rFonts w:ascii="Times New Roman" w:hAnsi="Times New Roman" w:eastAsia="宋体"/>
                <w:bCs/>
                <w:sz w:val="18"/>
                <w:szCs w:val="18"/>
              </w:rPr>
              <w:t>×××</w:t>
            </w:r>
          </w:p>
        </w:tc>
        <w:tc>
          <w:tcPr>
            <w:tcW w:w="940" w:type="pct"/>
            <w:vAlign w:val="center"/>
          </w:tcPr>
          <w:p>
            <w:pPr>
              <w:pStyle w:val="11"/>
              <w:adjustRightInd w:val="0"/>
              <w:snapToGrid w:val="0"/>
              <w:spacing w:line="288" w:lineRule="auto"/>
              <w:jc w:val="center"/>
              <w:rPr>
                <w:rFonts w:ascii="Times New Roman" w:hAnsi="Times New Roman" w:eastAsia="宋体"/>
                <w:bCs/>
                <w:sz w:val="18"/>
                <w:szCs w:val="18"/>
              </w:rPr>
            </w:pPr>
            <w:r>
              <w:rPr>
                <w:rFonts w:ascii="Times New Roman" w:hAnsi="Times New Roman" w:eastAsia="宋体"/>
                <w:bCs/>
                <w:sz w:val="18"/>
                <w:szCs w:val="18"/>
              </w:rPr>
              <w:t>×××</w:t>
            </w:r>
          </w:p>
        </w:tc>
        <w:tc>
          <w:tcPr>
            <w:tcW w:w="1195" w:type="pct"/>
            <w:vAlign w:val="center"/>
          </w:tcPr>
          <w:p>
            <w:pPr>
              <w:adjustRightInd w:val="0"/>
              <w:snapToGrid w:val="0"/>
              <w:spacing w:after="0" w:line="288" w:lineRule="auto"/>
              <w:jc w:val="center"/>
              <w:rPr>
                <w:bCs/>
                <w:sz w:val="18"/>
                <w:szCs w:val="18"/>
              </w:rPr>
            </w:pPr>
            <w:r>
              <w:rPr>
                <w:bCs/>
                <w:sz w:val="18"/>
                <w:szCs w:val="18"/>
              </w:rPr>
              <w:t>×××</w:t>
            </w:r>
          </w:p>
        </w:tc>
        <w:tc>
          <w:tcPr>
            <w:tcW w:w="561" w:type="pct"/>
            <w:vAlign w:val="center"/>
          </w:tcPr>
          <w:p>
            <w:pPr>
              <w:adjustRightInd w:val="0"/>
              <w:snapToGrid w:val="0"/>
              <w:spacing w:after="0" w:line="288" w:lineRule="auto"/>
              <w:jc w:val="center"/>
              <w:rPr>
                <w:bCs/>
                <w:sz w:val="18"/>
                <w:szCs w:val="18"/>
              </w:rPr>
            </w:pPr>
            <w:r>
              <w:rPr>
                <w:bCs/>
                <w:sz w:val="18"/>
                <w:szCs w:val="18"/>
              </w:rPr>
              <w:t>mg/L</w:t>
            </w:r>
          </w:p>
        </w:tc>
      </w:tr>
    </w:tbl>
    <w:p>
      <w:pPr>
        <w:pStyle w:val="66"/>
        <w:snapToGrid w:val="0"/>
        <w:spacing w:line="360" w:lineRule="auto"/>
        <w:ind w:firstLine="421" w:firstLineChars="200"/>
        <w:rPr>
          <w:rFonts w:ascii="Times New Roman"/>
          <w:b/>
          <w:bCs/>
          <w:szCs w:val="21"/>
        </w:rPr>
      </w:pPr>
      <w:bookmarkStart w:id="104" w:name="_Toc197974407"/>
      <w:r>
        <w:rPr>
          <w:rFonts w:ascii="Times New Roman" w:hAnsi="Times New Roman"/>
          <w:b/>
          <w:bCs/>
          <w:sz w:val="21"/>
          <w:szCs w:val="21"/>
        </w:rPr>
        <w:t xml:space="preserve">B.3 </w:t>
      </w:r>
      <w:r>
        <w:rPr>
          <w:rFonts w:hint="eastAsia" w:ascii="Times New Roman" w:hAnsi="Times New Roman"/>
          <w:b/>
          <w:bCs/>
          <w:sz w:val="21"/>
          <w:szCs w:val="21"/>
        </w:rPr>
        <w:t>评价标准</w:t>
      </w:r>
      <w:bookmarkEnd w:id="104"/>
    </w:p>
    <w:p>
      <w:pPr>
        <w:pStyle w:val="43"/>
        <w:ind w:firstLine="0" w:firstLineChars="0"/>
        <w:jc w:val="center"/>
        <w:rPr>
          <w:rFonts w:eastAsia="黑体"/>
        </w:rPr>
      </w:pPr>
      <w:bookmarkStart w:id="105" w:name="_Toc197974408"/>
      <w:r>
        <w:rPr>
          <w:rFonts w:hint="eastAsia" w:ascii="Times New Roman" w:eastAsia="黑体"/>
        </w:rPr>
        <w:t>表</w:t>
      </w:r>
      <w:r>
        <w:rPr>
          <w:rFonts w:ascii="Times New Roman" w:eastAsia="黑体"/>
        </w:rPr>
        <w:t xml:space="preserve">C.2  </w:t>
      </w:r>
      <w:r>
        <w:rPr>
          <w:rFonts w:hint="eastAsia" w:ascii="Times New Roman" w:eastAsia="黑体"/>
        </w:rPr>
        <w:t>评价标准</w:t>
      </w:r>
      <w:bookmarkEnd w:id="105"/>
    </w:p>
    <w:tbl>
      <w:tblPr>
        <w:tblStyle w:val="19"/>
        <w:tblW w:w="93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7"/>
        <w:gridCol w:w="1354"/>
        <w:gridCol w:w="1555"/>
        <w:gridCol w:w="1164"/>
        <w:gridCol w:w="4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blHeader/>
        </w:trPr>
        <w:tc>
          <w:tcPr>
            <w:tcW w:w="1147" w:type="dxa"/>
            <w:vAlign w:val="center"/>
          </w:tcPr>
          <w:p>
            <w:pPr>
              <w:adjustRightInd w:val="0"/>
              <w:snapToGrid w:val="0"/>
              <w:spacing w:after="0" w:line="288" w:lineRule="auto"/>
              <w:jc w:val="center"/>
              <w:rPr>
                <w:bCs/>
                <w:sz w:val="18"/>
                <w:szCs w:val="18"/>
              </w:rPr>
            </w:pPr>
            <w:r>
              <w:rPr>
                <w:bCs/>
                <w:sz w:val="18"/>
                <w:szCs w:val="18"/>
              </w:rPr>
              <w:t>类型</w:t>
            </w:r>
          </w:p>
        </w:tc>
        <w:tc>
          <w:tcPr>
            <w:tcW w:w="1354" w:type="dxa"/>
            <w:vAlign w:val="center"/>
          </w:tcPr>
          <w:p>
            <w:pPr>
              <w:adjustRightInd w:val="0"/>
              <w:snapToGrid w:val="0"/>
              <w:spacing w:after="0" w:line="288" w:lineRule="auto"/>
              <w:jc w:val="center"/>
              <w:rPr>
                <w:bCs/>
                <w:sz w:val="18"/>
                <w:szCs w:val="18"/>
              </w:rPr>
            </w:pPr>
            <w:r>
              <w:rPr>
                <w:bCs/>
                <w:sz w:val="18"/>
                <w:szCs w:val="18"/>
              </w:rPr>
              <w:t>评价项目</w:t>
            </w:r>
          </w:p>
        </w:tc>
        <w:tc>
          <w:tcPr>
            <w:tcW w:w="1555" w:type="dxa"/>
            <w:vAlign w:val="center"/>
          </w:tcPr>
          <w:p>
            <w:pPr>
              <w:adjustRightInd w:val="0"/>
              <w:snapToGrid w:val="0"/>
              <w:spacing w:after="0" w:line="288" w:lineRule="auto"/>
              <w:jc w:val="center"/>
              <w:rPr>
                <w:bCs/>
                <w:sz w:val="18"/>
                <w:szCs w:val="18"/>
              </w:rPr>
            </w:pPr>
            <w:r>
              <w:rPr>
                <w:bCs/>
                <w:sz w:val="18"/>
                <w:szCs w:val="18"/>
              </w:rPr>
              <w:t>标准限值</w:t>
            </w:r>
          </w:p>
        </w:tc>
        <w:tc>
          <w:tcPr>
            <w:tcW w:w="1164" w:type="dxa"/>
            <w:vAlign w:val="center"/>
          </w:tcPr>
          <w:p>
            <w:pPr>
              <w:adjustRightInd w:val="0"/>
              <w:snapToGrid w:val="0"/>
              <w:spacing w:after="0" w:line="288" w:lineRule="auto"/>
              <w:jc w:val="center"/>
              <w:rPr>
                <w:bCs/>
                <w:sz w:val="18"/>
                <w:szCs w:val="18"/>
              </w:rPr>
            </w:pPr>
            <w:r>
              <w:rPr>
                <w:bCs/>
                <w:sz w:val="18"/>
                <w:szCs w:val="18"/>
              </w:rPr>
              <w:t>单位</w:t>
            </w:r>
          </w:p>
        </w:tc>
        <w:tc>
          <w:tcPr>
            <w:tcW w:w="4134" w:type="dxa"/>
            <w:vAlign w:val="center"/>
          </w:tcPr>
          <w:p>
            <w:pPr>
              <w:adjustRightInd w:val="0"/>
              <w:snapToGrid w:val="0"/>
              <w:spacing w:after="0" w:line="288" w:lineRule="auto"/>
              <w:jc w:val="center"/>
              <w:rPr>
                <w:bCs/>
                <w:sz w:val="18"/>
                <w:szCs w:val="18"/>
              </w:rPr>
            </w:pPr>
            <w:r>
              <w:rPr>
                <w:bCs/>
                <w:sz w:val="18"/>
                <w:szCs w:val="18"/>
              </w:rPr>
              <w:t>评价标准名称及编号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rPr>
        <w:tc>
          <w:tcPr>
            <w:tcW w:w="1147" w:type="dxa"/>
            <w:vAlign w:val="center"/>
          </w:tcPr>
          <w:p>
            <w:pPr>
              <w:adjustRightInd w:val="0"/>
              <w:snapToGrid w:val="0"/>
              <w:spacing w:after="0" w:line="288" w:lineRule="auto"/>
              <w:jc w:val="center"/>
              <w:rPr>
                <w:bCs/>
                <w:sz w:val="18"/>
                <w:szCs w:val="18"/>
              </w:rPr>
            </w:pPr>
            <w:r>
              <w:rPr>
                <w:bCs/>
                <w:sz w:val="18"/>
                <w:szCs w:val="18"/>
              </w:rPr>
              <w:t>地表水</w:t>
            </w:r>
          </w:p>
        </w:tc>
        <w:tc>
          <w:tcPr>
            <w:tcW w:w="1354" w:type="dxa"/>
            <w:vAlign w:val="center"/>
          </w:tcPr>
          <w:p>
            <w:pPr>
              <w:adjustRightInd w:val="0"/>
              <w:snapToGrid w:val="0"/>
              <w:spacing w:after="0" w:line="288" w:lineRule="auto"/>
              <w:jc w:val="center"/>
              <w:rPr>
                <w:bCs/>
                <w:sz w:val="18"/>
                <w:szCs w:val="18"/>
              </w:rPr>
            </w:pPr>
            <w:r>
              <w:rPr>
                <w:bCs/>
                <w:sz w:val="18"/>
                <w:szCs w:val="18"/>
              </w:rPr>
              <w:t>×××</w:t>
            </w:r>
          </w:p>
        </w:tc>
        <w:tc>
          <w:tcPr>
            <w:tcW w:w="1555" w:type="dxa"/>
            <w:vAlign w:val="center"/>
          </w:tcPr>
          <w:p>
            <w:pPr>
              <w:adjustRightInd w:val="0"/>
              <w:snapToGrid w:val="0"/>
              <w:spacing w:after="0" w:line="288" w:lineRule="auto"/>
              <w:jc w:val="center"/>
              <w:rPr>
                <w:bCs/>
                <w:sz w:val="18"/>
                <w:szCs w:val="18"/>
              </w:rPr>
            </w:pPr>
            <w:r>
              <w:rPr>
                <w:bCs/>
                <w:sz w:val="18"/>
                <w:szCs w:val="18"/>
              </w:rPr>
              <w:t>×××</w:t>
            </w:r>
          </w:p>
        </w:tc>
        <w:tc>
          <w:tcPr>
            <w:tcW w:w="1164" w:type="dxa"/>
            <w:vAlign w:val="center"/>
          </w:tcPr>
          <w:p>
            <w:pPr>
              <w:adjustRightInd w:val="0"/>
              <w:snapToGrid w:val="0"/>
              <w:spacing w:after="0" w:line="288" w:lineRule="auto"/>
              <w:jc w:val="center"/>
              <w:rPr>
                <w:bCs/>
                <w:sz w:val="18"/>
                <w:szCs w:val="18"/>
              </w:rPr>
            </w:pPr>
            <w:bookmarkStart w:id="106" w:name="OLE_LINK22"/>
            <w:r>
              <w:rPr>
                <w:bCs/>
                <w:sz w:val="18"/>
                <w:szCs w:val="18"/>
              </w:rPr>
              <w:t>mg/L</w:t>
            </w:r>
            <w:bookmarkEnd w:id="106"/>
          </w:p>
        </w:tc>
        <w:tc>
          <w:tcPr>
            <w:tcW w:w="4134" w:type="dxa"/>
            <w:vAlign w:val="center"/>
          </w:tcPr>
          <w:p>
            <w:pPr>
              <w:adjustRightInd w:val="0"/>
              <w:snapToGrid w:val="0"/>
              <w:spacing w:after="0" w:line="288" w:lineRule="auto"/>
              <w:jc w:val="center"/>
              <w:rPr>
                <w:bCs/>
                <w:sz w:val="18"/>
                <w:szCs w:val="18"/>
              </w:rPr>
            </w:pPr>
            <w:r>
              <w:rPr>
                <w:bCs/>
                <w:sz w:val="18"/>
                <w:szCs w:val="18"/>
              </w:rPr>
              <w:t>《地表水环境质量标准》（GB 3838－2002）</w:t>
            </w:r>
          </w:p>
        </w:tc>
      </w:tr>
    </w:tbl>
    <w:p>
      <w:pPr>
        <w:pStyle w:val="66"/>
        <w:snapToGrid w:val="0"/>
        <w:spacing w:line="360" w:lineRule="auto"/>
        <w:ind w:firstLine="421" w:firstLineChars="200"/>
        <w:rPr>
          <w:rFonts w:ascii="Times New Roman" w:hAnsi="Times New Roman"/>
          <w:b/>
          <w:bCs/>
          <w:sz w:val="21"/>
          <w:szCs w:val="21"/>
        </w:rPr>
      </w:pPr>
      <w:bookmarkStart w:id="107" w:name="_Toc197974409"/>
    </w:p>
    <w:p>
      <w:pPr>
        <w:pStyle w:val="66"/>
        <w:snapToGrid w:val="0"/>
        <w:spacing w:line="360" w:lineRule="auto"/>
        <w:ind w:firstLine="421" w:firstLineChars="200"/>
        <w:rPr>
          <w:rFonts w:ascii="Times New Roman"/>
          <w:b/>
          <w:bCs/>
          <w:szCs w:val="21"/>
        </w:rPr>
      </w:pPr>
      <w:r>
        <w:rPr>
          <w:rFonts w:ascii="Times New Roman" w:hAnsi="Times New Roman"/>
          <w:b/>
          <w:bCs/>
          <w:sz w:val="21"/>
          <w:szCs w:val="21"/>
        </w:rPr>
        <w:t xml:space="preserve">C.4 </w:t>
      </w:r>
      <w:r>
        <w:rPr>
          <w:rFonts w:hint="eastAsia" w:ascii="Times New Roman" w:hAnsi="Times New Roman"/>
          <w:b/>
          <w:bCs/>
          <w:sz w:val="21"/>
          <w:szCs w:val="21"/>
        </w:rPr>
        <w:t>监测及评价结果</w:t>
      </w:r>
      <w:bookmarkEnd w:id="107"/>
    </w:p>
    <w:p>
      <w:pPr>
        <w:pStyle w:val="43"/>
        <w:ind w:firstLine="0" w:firstLineChars="0"/>
        <w:jc w:val="center"/>
        <w:rPr>
          <w:rFonts w:eastAsia="黑体"/>
        </w:rPr>
      </w:pPr>
      <w:bookmarkStart w:id="108" w:name="_Toc197974410"/>
      <w:r>
        <w:rPr>
          <w:rFonts w:hint="eastAsia" w:ascii="Times New Roman" w:eastAsia="黑体"/>
        </w:rPr>
        <w:t>表</w:t>
      </w:r>
      <w:r>
        <w:rPr>
          <w:rFonts w:ascii="Times New Roman" w:eastAsia="黑体"/>
        </w:rPr>
        <w:t xml:space="preserve">C.3  </w:t>
      </w:r>
      <w:r>
        <w:rPr>
          <w:rFonts w:hint="eastAsia" w:ascii="Times New Roman" w:eastAsia="黑体"/>
        </w:rPr>
        <w:t>监测及评价结果表</w:t>
      </w:r>
      <w:bookmarkEnd w:id="108"/>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95"/>
        <w:gridCol w:w="2475"/>
        <w:gridCol w:w="1583"/>
        <w:gridCol w:w="30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tblHeader/>
          <w:jc w:val="center"/>
        </w:trPr>
        <w:tc>
          <w:tcPr>
            <w:tcW w:w="1304" w:type="pct"/>
            <w:vAlign w:val="center"/>
          </w:tcPr>
          <w:p>
            <w:pPr>
              <w:adjustRightInd w:val="0"/>
              <w:snapToGrid w:val="0"/>
              <w:spacing w:after="0" w:line="288" w:lineRule="auto"/>
              <w:jc w:val="center"/>
              <w:rPr>
                <w:bCs/>
                <w:sz w:val="18"/>
                <w:szCs w:val="18"/>
              </w:rPr>
            </w:pPr>
            <w:r>
              <w:rPr>
                <w:bCs/>
                <w:sz w:val="18"/>
                <w:szCs w:val="18"/>
              </w:rPr>
              <w:t>监测断面名称</w:t>
            </w:r>
          </w:p>
        </w:tc>
        <w:tc>
          <w:tcPr>
            <w:tcW w:w="1293" w:type="pct"/>
            <w:vAlign w:val="center"/>
          </w:tcPr>
          <w:p>
            <w:pPr>
              <w:adjustRightInd w:val="0"/>
              <w:snapToGrid w:val="0"/>
              <w:spacing w:after="0" w:line="288" w:lineRule="auto"/>
              <w:jc w:val="center"/>
              <w:rPr>
                <w:bCs/>
                <w:sz w:val="18"/>
                <w:szCs w:val="18"/>
              </w:rPr>
            </w:pPr>
            <w:r>
              <w:rPr>
                <w:bCs/>
                <w:sz w:val="18"/>
                <w:szCs w:val="18"/>
              </w:rPr>
              <w:t>采样时间</w:t>
            </w:r>
          </w:p>
        </w:tc>
        <w:tc>
          <w:tcPr>
            <w:tcW w:w="827" w:type="pct"/>
            <w:vAlign w:val="center"/>
          </w:tcPr>
          <w:p>
            <w:pPr>
              <w:adjustRightInd w:val="0"/>
              <w:snapToGrid w:val="0"/>
              <w:spacing w:after="0" w:line="288" w:lineRule="auto"/>
              <w:jc w:val="center"/>
              <w:rPr>
                <w:bCs/>
                <w:sz w:val="18"/>
                <w:szCs w:val="18"/>
              </w:rPr>
            </w:pPr>
            <w:r>
              <w:rPr>
                <w:bCs/>
                <w:sz w:val="18"/>
                <w:szCs w:val="18"/>
              </w:rPr>
              <w:t>××（mg/L）</w:t>
            </w:r>
          </w:p>
        </w:tc>
        <w:tc>
          <w:tcPr>
            <w:tcW w:w="1576" w:type="pct"/>
            <w:vAlign w:val="center"/>
          </w:tcPr>
          <w:p>
            <w:pPr>
              <w:adjustRightInd w:val="0"/>
              <w:snapToGrid w:val="0"/>
              <w:spacing w:after="0" w:line="288" w:lineRule="auto"/>
              <w:jc w:val="center"/>
              <w:rPr>
                <w:bCs/>
                <w:sz w:val="18"/>
                <w:szCs w:val="18"/>
              </w:rPr>
            </w:pPr>
            <w:r>
              <w:rPr>
                <w:bCs/>
                <w:sz w:val="18"/>
                <w:szCs w:val="18"/>
              </w:rPr>
              <w:t>评价结果</w:t>
            </w:r>
            <w:r>
              <w:rPr>
                <w:rFonts w:hint="eastAsia"/>
                <w:bCs/>
                <w:sz w:val="18"/>
                <w:szCs w:val="18"/>
              </w:rPr>
              <w:t>（超标倍数）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jc w:val="center"/>
        </w:trPr>
        <w:tc>
          <w:tcPr>
            <w:tcW w:w="1304" w:type="pct"/>
            <w:vAlign w:val="center"/>
          </w:tcPr>
          <w:p>
            <w:pPr>
              <w:adjustRightInd w:val="0"/>
              <w:snapToGrid w:val="0"/>
              <w:spacing w:after="0" w:line="288" w:lineRule="auto"/>
              <w:jc w:val="center"/>
              <w:rPr>
                <w:bCs/>
                <w:sz w:val="18"/>
                <w:szCs w:val="18"/>
              </w:rPr>
            </w:pPr>
            <w:r>
              <w:rPr>
                <w:bCs/>
                <w:sz w:val="18"/>
                <w:szCs w:val="18"/>
              </w:rPr>
              <w:t>×××</w:t>
            </w:r>
          </w:p>
        </w:tc>
        <w:tc>
          <w:tcPr>
            <w:tcW w:w="1293" w:type="pct"/>
            <w:vAlign w:val="center"/>
          </w:tcPr>
          <w:p>
            <w:pPr>
              <w:adjustRightInd w:val="0"/>
              <w:snapToGrid w:val="0"/>
              <w:spacing w:after="0" w:line="288" w:lineRule="auto"/>
              <w:jc w:val="center"/>
              <w:rPr>
                <w:bCs/>
                <w:sz w:val="18"/>
                <w:szCs w:val="18"/>
              </w:rPr>
            </w:pPr>
            <w:r>
              <w:rPr>
                <w:bCs/>
                <w:sz w:val="18"/>
                <w:szCs w:val="18"/>
              </w:rPr>
              <w:t>××月××日××:××</w:t>
            </w:r>
          </w:p>
        </w:tc>
        <w:tc>
          <w:tcPr>
            <w:tcW w:w="827" w:type="pct"/>
            <w:vAlign w:val="center"/>
          </w:tcPr>
          <w:p>
            <w:pPr>
              <w:adjustRightInd w:val="0"/>
              <w:snapToGrid w:val="0"/>
              <w:spacing w:after="0" w:line="288" w:lineRule="auto"/>
              <w:jc w:val="center"/>
              <w:rPr>
                <w:bCs/>
                <w:sz w:val="18"/>
                <w:szCs w:val="18"/>
              </w:rPr>
            </w:pPr>
            <w:r>
              <w:rPr>
                <w:bCs/>
                <w:sz w:val="18"/>
                <w:szCs w:val="18"/>
              </w:rPr>
              <w:t>××</w:t>
            </w:r>
          </w:p>
        </w:tc>
        <w:tc>
          <w:tcPr>
            <w:tcW w:w="1576" w:type="pct"/>
            <w:vAlign w:val="center"/>
          </w:tcPr>
          <w:p>
            <w:pPr>
              <w:adjustRightInd w:val="0"/>
              <w:snapToGrid w:val="0"/>
              <w:spacing w:after="0" w:line="288" w:lineRule="auto"/>
              <w:jc w:val="center"/>
              <w:rPr>
                <w:bCs/>
                <w:sz w:val="18"/>
                <w:szCs w:val="18"/>
              </w:rPr>
            </w:pPr>
            <w:r>
              <w:rPr>
                <w:bCs/>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jc w:val="center"/>
        </w:trPr>
        <w:tc>
          <w:tcPr>
            <w:tcW w:w="1304" w:type="pct"/>
            <w:vAlign w:val="center"/>
          </w:tcPr>
          <w:p>
            <w:pPr>
              <w:adjustRightInd w:val="0"/>
              <w:snapToGrid w:val="0"/>
              <w:spacing w:after="0" w:line="288" w:lineRule="auto"/>
              <w:jc w:val="center"/>
              <w:rPr>
                <w:bCs/>
                <w:sz w:val="18"/>
                <w:szCs w:val="18"/>
              </w:rPr>
            </w:pPr>
            <w:r>
              <w:rPr>
                <w:bCs/>
                <w:sz w:val="18"/>
                <w:szCs w:val="18"/>
              </w:rPr>
              <w:t>×××</w:t>
            </w:r>
          </w:p>
        </w:tc>
        <w:tc>
          <w:tcPr>
            <w:tcW w:w="1293" w:type="pct"/>
            <w:vAlign w:val="center"/>
          </w:tcPr>
          <w:p>
            <w:pPr>
              <w:adjustRightInd w:val="0"/>
              <w:snapToGrid w:val="0"/>
              <w:spacing w:after="0" w:line="288" w:lineRule="auto"/>
              <w:jc w:val="center"/>
              <w:rPr>
                <w:bCs/>
                <w:sz w:val="18"/>
                <w:szCs w:val="18"/>
              </w:rPr>
            </w:pPr>
            <w:r>
              <w:rPr>
                <w:bCs/>
                <w:sz w:val="18"/>
                <w:szCs w:val="18"/>
              </w:rPr>
              <w:t>××月××日××:××</w:t>
            </w:r>
          </w:p>
        </w:tc>
        <w:tc>
          <w:tcPr>
            <w:tcW w:w="827" w:type="pct"/>
            <w:vAlign w:val="center"/>
          </w:tcPr>
          <w:p>
            <w:pPr>
              <w:adjustRightInd w:val="0"/>
              <w:snapToGrid w:val="0"/>
              <w:spacing w:after="0" w:line="288" w:lineRule="auto"/>
              <w:jc w:val="center"/>
              <w:rPr>
                <w:bCs/>
                <w:sz w:val="18"/>
                <w:szCs w:val="18"/>
              </w:rPr>
            </w:pPr>
            <w:bookmarkStart w:id="109" w:name="OLE_LINK24"/>
            <w:r>
              <w:rPr>
                <w:bCs/>
                <w:sz w:val="18"/>
                <w:szCs w:val="18"/>
              </w:rPr>
              <w:t>××</w:t>
            </w:r>
            <w:bookmarkEnd w:id="109"/>
          </w:p>
        </w:tc>
        <w:tc>
          <w:tcPr>
            <w:tcW w:w="1576" w:type="pct"/>
            <w:vAlign w:val="center"/>
          </w:tcPr>
          <w:p>
            <w:pPr>
              <w:adjustRightInd w:val="0"/>
              <w:snapToGrid w:val="0"/>
              <w:spacing w:after="0" w:line="288" w:lineRule="auto"/>
              <w:jc w:val="center"/>
              <w:rPr>
                <w:bCs/>
                <w:sz w:val="18"/>
                <w:szCs w:val="18"/>
              </w:rPr>
            </w:pPr>
            <w:r>
              <w:rPr>
                <w:bCs/>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jc w:val="center"/>
        </w:trPr>
        <w:tc>
          <w:tcPr>
            <w:tcW w:w="1304" w:type="pct"/>
            <w:vAlign w:val="center"/>
          </w:tcPr>
          <w:p>
            <w:pPr>
              <w:adjustRightInd w:val="0"/>
              <w:snapToGrid w:val="0"/>
              <w:spacing w:after="0" w:line="288" w:lineRule="auto"/>
              <w:jc w:val="center"/>
              <w:rPr>
                <w:bCs/>
                <w:sz w:val="18"/>
                <w:szCs w:val="18"/>
              </w:rPr>
            </w:pPr>
            <w:r>
              <w:rPr>
                <w:bCs/>
                <w:sz w:val="18"/>
                <w:szCs w:val="18"/>
              </w:rPr>
              <w:t>×××</w:t>
            </w:r>
          </w:p>
        </w:tc>
        <w:tc>
          <w:tcPr>
            <w:tcW w:w="1293" w:type="pct"/>
            <w:vAlign w:val="center"/>
          </w:tcPr>
          <w:p>
            <w:pPr>
              <w:adjustRightInd w:val="0"/>
              <w:snapToGrid w:val="0"/>
              <w:spacing w:after="0" w:line="288" w:lineRule="auto"/>
              <w:jc w:val="center"/>
              <w:rPr>
                <w:bCs/>
                <w:sz w:val="18"/>
                <w:szCs w:val="18"/>
              </w:rPr>
            </w:pPr>
            <w:r>
              <w:rPr>
                <w:bCs/>
                <w:sz w:val="18"/>
                <w:szCs w:val="18"/>
              </w:rPr>
              <w:t>××月××日××:××</w:t>
            </w:r>
          </w:p>
        </w:tc>
        <w:tc>
          <w:tcPr>
            <w:tcW w:w="827" w:type="pct"/>
            <w:vAlign w:val="center"/>
          </w:tcPr>
          <w:p>
            <w:pPr>
              <w:adjustRightInd w:val="0"/>
              <w:snapToGrid w:val="0"/>
              <w:spacing w:after="0" w:line="288" w:lineRule="auto"/>
              <w:jc w:val="center"/>
              <w:rPr>
                <w:bCs/>
                <w:sz w:val="18"/>
                <w:szCs w:val="18"/>
              </w:rPr>
            </w:pPr>
            <w:r>
              <w:rPr>
                <w:bCs/>
                <w:sz w:val="18"/>
                <w:szCs w:val="18"/>
              </w:rPr>
              <w:t>××</w:t>
            </w:r>
          </w:p>
        </w:tc>
        <w:tc>
          <w:tcPr>
            <w:tcW w:w="1576" w:type="pct"/>
            <w:vAlign w:val="center"/>
          </w:tcPr>
          <w:p>
            <w:pPr>
              <w:adjustRightInd w:val="0"/>
              <w:snapToGrid w:val="0"/>
              <w:spacing w:after="0" w:line="288" w:lineRule="auto"/>
              <w:jc w:val="center"/>
              <w:rPr>
                <w:bCs/>
                <w:sz w:val="18"/>
                <w:szCs w:val="18"/>
              </w:rPr>
            </w:pPr>
            <w:r>
              <w:rPr>
                <w:bCs/>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jc w:val="center"/>
        </w:trPr>
        <w:tc>
          <w:tcPr>
            <w:tcW w:w="1304" w:type="pct"/>
            <w:vAlign w:val="center"/>
          </w:tcPr>
          <w:p>
            <w:pPr>
              <w:adjustRightInd w:val="0"/>
              <w:snapToGrid w:val="0"/>
              <w:spacing w:after="0" w:line="288" w:lineRule="auto"/>
              <w:jc w:val="center"/>
              <w:rPr>
                <w:bCs/>
                <w:sz w:val="18"/>
                <w:szCs w:val="18"/>
              </w:rPr>
            </w:pPr>
            <w:r>
              <w:rPr>
                <w:bCs/>
                <w:sz w:val="18"/>
                <w:szCs w:val="18"/>
              </w:rPr>
              <w:t>×××</w:t>
            </w:r>
          </w:p>
        </w:tc>
        <w:tc>
          <w:tcPr>
            <w:tcW w:w="1293" w:type="pct"/>
            <w:vAlign w:val="center"/>
          </w:tcPr>
          <w:p>
            <w:pPr>
              <w:adjustRightInd w:val="0"/>
              <w:snapToGrid w:val="0"/>
              <w:spacing w:after="0" w:line="288" w:lineRule="auto"/>
              <w:jc w:val="center"/>
              <w:rPr>
                <w:bCs/>
                <w:sz w:val="18"/>
                <w:szCs w:val="18"/>
              </w:rPr>
            </w:pPr>
            <w:r>
              <w:rPr>
                <w:bCs/>
                <w:sz w:val="18"/>
                <w:szCs w:val="18"/>
              </w:rPr>
              <w:t>××月××日××:××</w:t>
            </w:r>
          </w:p>
        </w:tc>
        <w:tc>
          <w:tcPr>
            <w:tcW w:w="827" w:type="pct"/>
            <w:vAlign w:val="center"/>
          </w:tcPr>
          <w:p>
            <w:pPr>
              <w:adjustRightInd w:val="0"/>
              <w:snapToGrid w:val="0"/>
              <w:spacing w:after="0" w:line="288" w:lineRule="auto"/>
              <w:jc w:val="center"/>
              <w:rPr>
                <w:bCs/>
                <w:sz w:val="18"/>
                <w:szCs w:val="18"/>
              </w:rPr>
            </w:pPr>
            <w:r>
              <w:rPr>
                <w:bCs/>
                <w:sz w:val="18"/>
                <w:szCs w:val="18"/>
              </w:rPr>
              <w:t>××</w:t>
            </w:r>
          </w:p>
        </w:tc>
        <w:tc>
          <w:tcPr>
            <w:tcW w:w="1576" w:type="pct"/>
            <w:vAlign w:val="center"/>
          </w:tcPr>
          <w:p>
            <w:pPr>
              <w:adjustRightInd w:val="0"/>
              <w:snapToGrid w:val="0"/>
              <w:spacing w:after="0" w:line="288" w:lineRule="auto"/>
              <w:jc w:val="center"/>
              <w:rPr>
                <w:bCs/>
                <w:sz w:val="18"/>
                <w:szCs w:val="18"/>
              </w:rPr>
            </w:pPr>
            <w:r>
              <w:rPr>
                <w:bCs/>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jc w:val="center"/>
        </w:trPr>
        <w:tc>
          <w:tcPr>
            <w:tcW w:w="1304" w:type="pct"/>
            <w:vAlign w:val="center"/>
          </w:tcPr>
          <w:p>
            <w:pPr>
              <w:adjustRightInd w:val="0"/>
              <w:snapToGrid w:val="0"/>
              <w:spacing w:after="0" w:line="288" w:lineRule="auto"/>
              <w:jc w:val="center"/>
              <w:rPr>
                <w:bCs/>
                <w:sz w:val="18"/>
                <w:szCs w:val="18"/>
              </w:rPr>
            </w:pPr>
            <w:r>
              <w:rPr>
                <w:rFonts w:hint="eastAsia"/>
                <w:bCs/>
                <w:sz w:val="18"/>
                <w:szCs w:val="18"/>
              </w:rPr>
              <w:t>……</w:t>
            </w:r>
          </w:p>
        </w:tc>
        <w:tc>
          <w:tcPr>
            <w:tcW w:w="1293" w:type="pct"/>
            <w:vAlign w:val="center"/>
          </w:tcPr>
          <w:p>
            <w:pPr>
              <w:adjustRightInd w:val="0"/>
              <w:snapToGrid w:val="0"/>
              <w:spacing w:after="0" w:line="288" w:lineRule="auto"/>
              <w:jc w:val="center"/>
              <w:rPr>
                <w:bCs/>
                <w:sz w:val="18"/>
                <w:szCs w:val="18"/>
              </w:rPr>
            </w:pPr>
            <w:r>
              <w:rPr>
                <w:rFonts w:hint="eastAsia"/>
                <w:bCs/>
                <w:sz w:val="18"/>
                <w:szCs w:val="18"/>
              </w:rPr>
              <w:t>……</w:t>
            </w:r>
          </w:p>
        </w:tc>
        <w:tc>
          <w:tcPr>
            <w:tcW w:w="827" w:type="pct"/>
            <w:vAlign w:val="center"/>
          </w:tcPr>
          <w:p>
            <w:pPr>
              <w:adjustRightInd w:val="0"/>
              <w:snapToGrid w:val="0"/>
              <w:spacing w:after="0" w:line="288" w:lineRule="auto"/>
              <w:jc w:val="center"/>
              <w:rPr>
                <w:bCs/>
                <w:sz w:val="18"/>
                <w:szCs w:val="18"/>
              </w:rPr>
            </w:pPr>
            <w:r>
              <w:rPr>
                <w:rFonts w:hint="eastAsia"/>
                <w:bCs/>
                <w:sz w:val="18"/>
                <w:szCs w:val="18"/>
              </w:rPr>
              <w:t>……</w:t>
            </w:r>
          </w:p>
        </w:tc>
        <w:tc>
          <w:tcPr>
            <w:tcW w:w="1576" w:type="pct"/>
            <w:vAlign w:val="center"/>
          </w:tcPr>
          <w:p>
            <w:pPr>
              <w:adjustRightInd w:val="0"/>
              <w:snapToGrid w:val="0"/>
              <w:spacing w:after="0" w:line="288" w:lineRule="auto"/>
              <w:jc w:val="center"/>
              <w:rPr>
                <w:bCs/>
                <w:sz w:val="18"/>
                <w:szCs w:val="18"/>
              </w:rPr>
            </w:pPr>
            <w:r>
              <w:rPr>
                <w:rFonts w:hint="eastAsia"/>
                <w:bCs/>
                <w:sz w:val="18"/>
                <w:szCs w:val="18"/>
              </w:rPr>
              <w:t>……</w:t>
            </w:r>
          </w:p>
        </w:tc>
      </w:tr>
    </w:tbl>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pStyle w:val="48"/>
        <w:jc w:val="center"/>
        <w:rPr>
          <w:rFonts w:ascii="Times New Roman"/>
          <w:b/>
          <w:bCs/>
        </w:rPr>
      </w:pPr>
      <w:bookmarkStart w:id="110" w:name="_Toc199440619"/>
      <w:r>
        <w:rPr>
          <w:rFonts w:ascii="Times New Roman"/>
          <w:b/>
          <w:bCs/>
        </w:rPr>
        <w:t>附录D</w:t>
      </w:r>
      <w:bookmarkEnd w:id="110"/>
    </w:p>
    <w:p>
      <w:pPr>
        <w:pStyle w:val="48"/>
        <w:jc w:val="center"/>
        <w:rPr>
          <w:rFonts w:ascii="Times New Roman"/>
          <w:b/>
          <w:bCs/>
        </w:rPr>
      </w:pPr>
      <w:bookmarkStart w:id="111" w:name="_Toc197974412"/>
      <w:bookmarkStart w:id="112" w:name="_Toc199440620"/>
      <w:r>
        <w:rPr>
          <w:rFonts w:ascii="Times New Roman"/>
          <w:b/>
          <w:bCs/>
        </w:rPr>
        <w:t>（</w:t>
      </w:r>
      <w:r>
        <w:rPr>
          <w:rFonts w:hint="eastAsia" w:ascii="Times New Roman"/>
          <w:b/>
          <w:bCs/>
        </w:rPr>
        <w:t>资料</w:t>
      </w:r>
      <w:r>
        <w:rPr>
          <w:rFonts w:ascii="Times New Roman"/>
          <w:b/>
          <w:bCs/>
        </w:rPr>
        <w:t>性附录）</w:t>
      </w:r>
      <w:bookmarkEnd w:id="111"/>
      <w:bookmarkEnd w:id="112"/>
    </w:p>
    <w:p>
      <w:pPr>
        <w:pStyle w:val="48"/>
        <w:jc w:val="center"/>
        <w:rPr>
          <w:rFonts w:ascii="Times New Roman"/>
          <w:b/>
          <w:bCs/>
        </w:rPr>
      </w:pPr>
      <w:bookmarkStart w:id="113" w:name="_Toc199440621"/>
      <w:r>
        <w:rPr>
          <w:rFonts w:hint="eastAsia" w:ascii="Times New Roman"/>
          <w:b/>
          <w:bCs/>
        </w:rPr>
        <w:t>突发水环境事件应急</w:t>
      </w:r>
      <w:r>
        <w:rPr>
          <w:rFonts w:ascii="Times New Roman"/>
          <w:b/>
          <w:bCs/>
        </w:rPr>
        <w:t>监测日报模板</w:t>
      </w:r>
      <w:bookmarkEnd w:id="113"/>
    </w:p>
    <w:p>
      <w:pPr>
        <w:pStyle w:val="43"/>
        <w:ind w:firstLine="0" w:firstLineChars="0"/>
        <w:jc w:val="center"/>
        <w:rPr>
          <w:rFonts w:ascii="Times New Roman"/>
          <w:szCs w:val="21"/>
        </w:rPr>
      </w:pPr>
      <w:r>
        <w:rPr>
          <w:rFonts w:ascii="Times New Roman"/>
          <w:szCs w:val="21"/>
        </w:rPr>
        <w:t>×××</w:t>
      </w:r>
      <w:r>
        <w:rPr>
          <w:rFonts w:hint="eastAsia" w:ascii="Times New Roman"/>
          <w:szCs w:val="21"/>
        </w:rPr>
        <w:t>突发环境事件应急监测日报</w:t>
      </w:r>
    </w:p>
    <w:p>
      <w:pPr>
        <w:pStyle w:val="43"/>
        <w:ind w:firstLine="0" w:firstLineChars="0"/>
        <w:jc w:val="center"/>
        <w:rPr>
          <w:rFonts w:ascii="Times New Roman"/>
        </w:rPr>
      </w:pPr>
      <w:r>
        <w:rPr>
          <w:rFonts w:hint="eastAsia" w:ascii="Times New Roman"/>
          <w:szCs w:val="21"/>
        </w:rPr>
        <w:t>（编号：第</w:t>
      </w:r>
      <w:r>
        <w:rPr>
          <w:rFonts w:ascii="Times New Roman"/>
          <w:szCs w:val="21"/>
        </w:rPr>
        <w:t>×</w:t>
      </w:r>
      <w:r>
        <w:rPr>
          <w:rFonts w:hint="eastAsia" w:ascii="Times New Roman"/>
          <w:szCs w:val="21"/>
        </w:rPr>
        <w:t>期）</w:t>
      </w:r>
    </w:p>
    <w:p>
      <w:pPr>
        <w:pStyle w:val="66"/>
        <w:adjustRightInd/>
        <w:snapToGrid w:val="0"/>
        <w:rPr>
          <w:rFonts w:ascii="Times New Roman" w:hAnsi="Times New Roman"/>
          <w:sz w:val="21"/>
          <w:szCs w:val="21"/>
        </w:rPr>
      </w:pPr>
      <w:r>
        <w:rPr>
          <w:rFonts w:ascii="Times New Roman" w:hAnsi="Times New Roman"/>
          <w:sz w:val="21"/>
          <w:szCs w:val="21"/>
        </w:rPr>
        <w:t>编制单位：××××                                                      （编制时间：××××）</w:t>
      </w:r>
    </w:p>
    <w:p>
      <w:pPr>
        <w:pStyle w:val="66"/>
        <w:adjustRightInd/>
        <w:snapToGrid w:val="0"/>
        <w:rPr>
          <w:rFonts w:ascii="Times New Roman" w:hAnsi="Times New Roman"/>
          <w:sz w:val="21"/>
          <w:szCs w:val="21"/>
          <w:u w:val="single"/>
        </w:rPr>
      </w:pPr>
      <w:r>
        <w:rPr>
          <w:rFonts w:ascii="Times New Roman" w:hAnsi="Times New Roman"/>
          <w:sz w:val="21"/>
          <w:szCs w:val="21"/>
          <w:u w:val="single"/>
        </w:rPr>
        <w:t xml:space="preserve">编制人：                          审核人：                            签发人：           </w:t>
      </w:r>
    </w:p>
    <w:p>
      <w:pPr>
        <w:pStyle w:val="66"/>
        <w:snapToGrid w:val="0"/>
        <w:spacing w:line="360" w:lineRule="auto"/>
        <w:ind w:firstLine="480" w:firstLineChars="200"/>
        <w:rPr>
          <w:rFonts w:hint="eastAsia" w:ascii="Times New Roman" w:hAnsi="Times New Roman"/>
        </w:rPr>
      </w:pPr>
      <w:bookmarkStart w:id="114" w:name="_Toc197974414"/>
    </w:p>
    <w:p>
      <w:pPr>
        <w:pStyle w:val="66"/>
        <w:snapToGrid w:val="0"/>
        <w:spacing w:line="360" w:lineRule="auto"/>
        <w:ind w:firstLine="421" w:firstLineChars="200"/>
        <w:rPr>
          <w:rFonts w:ascii="Times New Roman"/>
          <w:b/>
          <w:bCs/>
          <w:szCs w:val="21"/>
        </w:rPr>
      </w:pPr>
      <w:r>
        <w:rPr>
          <w:rFonts w:ascii="Times New Roman" w:hAnsi="Times New Roman"/>
          <w:b/>
          <w:bCs/>
          <w:sz w:val="21"/>
          <w:szCs w:val="21"/>
        </w:rPr>
        <w:t xml:space="preserve">D.1 </w:t>
      </w:r>
      <w:r>
        <w:rPr>
          <w:rFonts w:hint="eastAsia" w:ascii="Times New Roman" w:hAnsi="Times New Roman"/>
          <w:b/>
          <w:bCs/>
          <w:sz w:val="21"/>
          <w:szCs w:val="21"/>
        </w:rPr>
        <w:t>事件基本情况</w:t>
      </w:r>
      <w:bookmarkEnd w:id="114"/>
    </w:p>
    <w:p>
      <w:pPr>
        <w:pStyle w:val="43"/>
        <w:adjustRightInd w:val="0"/>
        <w:snapToGrid w:val="0"/>
        <w:spacing w:after="0" w:line="288" w:lineRule="auto"/>
        <w:rPr>
          <w:szCs w:val="21"/>
          <w:lang w:val="zh-CN"/>
        </w:rPr>
      </w:pPr>
      <w:r>
        <w:rPr>
          <w:rFonts w:ascii="Times New Roman"/>
        </w:rPr>
        <w:t>202×</w:t>
      </w:r>
      <w:r>
        <w:rPr>
          <w:rFonts w:hint="eastAsia" w:ascii="Times New Roman"/>
        </w:rPr>
        <w:t>年</w:t>
      </w:r>
      <w:r>
        <w:rPr>
          <w:rFonts w:ascii="Times New Roman"/>
        </w:rPr>
        <w:t>××</w:t>
      </w:r>
      <w:r>
        <w:rPr>
          <w:rFonts w:hint="eastAsia" w:ascii="Times New Roman"/>
        </w:rPr>
        <w:t>月</w:t>
      </w:r>
      <w:r>
        <w:rPr>
          <w:rFonts w:ascii="Times New Roman"/>
        </w:rPr>
        <w:t>××</w:t>
      </w:r>
      <w:r>
        <w:rPr>
          <w:rFonts w:hint="eastAsia" w:ascii="Times New Roman"/>
        </w:rPr>
        <w:t>日，一辆装载约</w:t>
      </w:r>
      <w:r>
        <w:rPr>
          <w:rFonts w:ascii="Times New Roman"/>
        </w:rPr>
        <w:t>××</w:t>
      </w:r>
      <w:r>
        <w:rPr>
          <w:rFonts w:hint="eastAsia" w:ascii="Times New Roman"/>
        </w:rPr>
        <w:t>吨</w:t>
      </w:r>
      <w:r>
        <w:rPr>
          <w:rFonts w:ascii="Times New Roman"/>
        </w:rPr>
        <w:t>“××”</w:t>
      </w:r>
      <w:r>
        <w:rPr>
          <w:rFonts w:hint="eastAsia" w:ascii="Times New Roman"/>
        </w:rPr>
        <w:t>的罐车由</w:t>
      </w:r>
      <w:r>
        <w:rPr>
          <w:rFonts w:ascii="Times New Roman"/>
        </w:rPr>
        <w:t>××</w:t>
      </w:r>
      <w:r>
        <w:rPr>
          <w:rFonts w:hint="eastAsia" w:ascii="Times New Roman"/>
        </w:rPr>
        <w:t>市向</w:t>
      </w:r>
      <w:r>
        <w:rPr>
          <w:rFonts w:ascii="Times New Roman"/>
        </w:rPr>
        <w:t>××</w:t>
      </w:r>
      <w:r>
        <w:rPr>
          <w:rFonts w:hint="eastAsia" w:ascii="Times New Roman"/>
        </w:rPr>
        <w:t>县方向行驶，在</w:t>
      </w:r>
      <w:r>
        <w:rPr>
          <w:rFonts w:ascii="Times New Roman"/>
        </w:rPr>
        <w:t>××</w:t>
      </w:r>
      <w:r>
        <w:rPr>
          <w:rFonts w:hint="eastAsia" w:ascii="Times New Roman"/>
        </w:rPr>
        <w:t>公里</w:t>
      </w:r>
      <w:r>
        <w:rPr>
          <w:rFonts w:ascii="Times New Roman"/>
        </w:rPr>
        <w:t>(</w:t>
      </w:r>
      <w:r>
        <w:rPr>
          <w:rFonts w:hint="eastAsia" w:ascii="Times New Roman"/>
        </w:rPr>
        <w:t>经纬度）发生泄露事故，部分</w:t>
      </w:r>
      <w:r>
        <w:rPr>
          <w:rFonts w:ascii="Times New Roman"/>
        </w:rPr>
        <w:t>“××”</w:t>
      </w:r>
      <w:r>
        <w:rPr>
          <w:rFonts w:hint="eastAsia" w:ascii="Times New Roman"/>
        </w:rPr>
        <w:t>进入</w:t>
      </w:r>
      <w:r>
        <w:rPr>
          <w:rFonts w:ascii="Times New Roman"/>
        </w:rPr>
        <w:t>××</w:t>
      </w:r>
      <w:r>
        <w:rPr>
          <w:rFonts w:hint="eastAsia" w:ascii="Times New Roman"/>
        </w:rPr>
        <w:t>河水体，</w:t>
      </w:r>
      <w:r>
        <w:rPr>
          <w:rFonts w:ascii="Times New Roman"/>
        </w:rPr>
        <w:t>××</w:t>
      </w:r>
      <w:r>
        <w:rPr>
          <w:rFonts w:hint="eastAsia" w:ascii="Times New Roman"/>
        </w:rPr>
        <w:t>有毒，主要作用于中枢神经，遇明火、高热或氧化剂能引起燃烧。</w:t>
      </w:r>
    </w:p>
    <w:p>
      <w:pPr>
        <w:pStyle w:val="66"/>
        <w:snapToGrid w:val="0"/>
        <w:spacing w:line="360" w:lineRule="auto"/>
        <w:ind w:firstLine="421" w:firstLineChars="200"/>
        <w:rPr>
          <w:rFonts w:ascii="Times New Roman"/>
          <w:b/>
          <w:bCs/>
          <w:szCs w:val="21"/>
        </w:rPr>
      </w:pPr>
      <w:bookmarkStart w:id="115" w:name="_Toc197974415"/>
      <w:r>
        <w:rPr>
          <w:rFonts w:ascii="Times New Roman" w:hAnsi="Times New Roman"/>
          <w:b/>
          <w:bCs/>
          <w:sz w:val="21"/>
          <w:szCs w:val="21"/>
        </w:rPr>
        <w:t xml:space="preserve">D.2 </w:t>
      </w:r>
      <w:r>
        <w:rPr>
          <w:rFonts w:hint="eastAsia" w:ascii="Times New Roman" w:hAnsi="Times New Roman"/>
          <w:b/>
          <w:bCs/>
          <w:sz w:val="21"/>
          <w:szCs w:val="21"/>
        </w:rPr>
        <w:t>监测工作情况</w:t>
      </w:r>
      <w:bookmarkEnd w:id="115"/>
    </w:p>
    <w:p>
      <w:pPr>
        <w:pStyle w:val="43"/>
        <w:adjustRightInd w:val="0"/>
        <w:snapToGrid w:val="0"/>
        <w:spacing w:after="0" w:line="288" w:lineRule="auto"/>
      </w:pPr>
      <w:r>
        <w:rPr>
          <w:rFonts w:hint="eastAsia" w:ascii="Times New Roman"/>
        </w:rPr>
        <w:t>事故发生后</w:t>
      </w:r>
      <w:r>
        <w:rPr>
          <w:rFonts w:ascii="Times New Roman"/>
        </w:rPr>
        <w:t>××</w:t>
      </w:r>
      <w:r>
        <w:rPr>
          <w:rFonts w:hint="eastAsia" w:ascii="Times New Roman"/>
        </w:rPr>
        <w:t>市立即启动</w:t>
      </w:r>
      <w:r>
        <w:rPr>
          <w:rFonts w:ascii="Times New Roman"/>
        </w:rPr>
        <w:t>××</w:t>
      </w:r>
      <w:r>
        <w:rPr>
          <w:rFonts w:hint="eastAsia" w:ascii="Times New Roman"/>
        </w:rPr>
        <w:t>市突发环境事件应急预案，</w:t>
      </w:r>
      <w:r>
        <w:rPr>
          <w:rFonts w:ascii="Times New Roman"/>
        </w:rPr>
        <w:t>××</w:t>
      </w:r>
      <w:r>
        <w:rPr>
          <w:rFonts w:hint="eastAsia" w:ascii="Times New Roman"/>
        </w:rPr>
        <w:t>机构应急人员于</w:t>
      </w:r>
      <w:r>
        <w:rPr>
          <w:rFonts w:ascii="Times New Roman"/>
        </w:rPr>
        <w:t>11</w:t>
      </w:r>
      <w:r>
        <w:rPr>
          <w:rFonts w:hint="eastAsia" w:ascii="Times New Roman"/>
        </w:rPr>
        <w:t>月</w:t>
      </w:r>
      <w:r>
        <w:rPr>
          <w:rFonts w:ascii="Times New Roman"/>
        </w:rPr>
        <w:t>10</w:t>
      </w:r>
      <w:r>
        <w:rPr>
          <w:rFonts w:hint="eastAsia" w:ascii="Times New Roman"/>
        </w:rPr>
        <w:t>日</w:t>
      </w:r>
      <w:r>
        <w:rPr>
          <w:rFonts w:ascii="Times New Roman"/>
        </w:rPr>
        <w:t>8:00</w:t>
      </w:r>
      <w:r>
        <w:rPr>
          <w:rFonts w:hint="eastAsia" w:ascii="Times New Roman"/>
        </w:rPr>
        <w:t>到达现场，根据现场情况调查，制定监测方案，协助开展环境应急处置工作。初步设置</w:t>
      </w:r>
      <w:r>
        <w:rPr>
          <w:rFonts w:ascii="Times New Roman"/>
        </w:rPr>
        <w:t>8</w:t>
      </w:r>
      <w:r>
        <w:rPr>
          <w:rFonts w:hint="eastAsia" w:ascii="Times New Roman"/>
        </w:rPr>
        <w:t>个应急监测断面，监测频次：每</w:t>
      </w:r>
      <w:r>
        <w:rPr>
          <w:rFonts w:ascii="Times New Roman"/>
        </w:rPr>
        <w:t>2h</w:t>
      </w:r>
      <w:r>
        <w:rPr>
          <w:rFonts w:hint="eastAsia" w:ascii="Times New Roman"/>
        </w:rPr>
        <w:t>一次，监测因子：</w:t>
      </w:r>
      <w:r>
        <w:rPr>
          <w:rFonts w:ascii="Times New Roman"/>
        </w:rPr>
        <w:t>××</w:t>
      </w:r>
      <w:r>
        <w:rPr>
          <w:rFonts w:hint="eastAsia" w:ascii="Times New Roman"/>
        </w:rPr>
        <w:t>，监测方法：</w:t>
      </w:r>
      <w:r>
        <w:rPr>
          <w:rFonts w:ascii="Times New Roman"/>
        </w:rPr>
        <w:t>××</w:t>
      </w:r>
      <w:r>
        <w:rPr>
          <w:rFonts w:hint="eastAsia" w:ascii="Times New Roman"/>
        </w:rPr>
        <w:t>。</w:t>
      </w:r>
    </w:p>
    <w:p>
      <w:pPr>
        <w:pStyle w:val="43"/>
        <w:adjustRightInd w:val="0"/>
        <w:snapToGrid w:val="0"/>
        <w:spacing w:after="0" w:line="288" w:lineRule="auto"/>
      </w:pPr>
      <w:r>
        <w:rPr>
          <w:rFonts w:ascii="Times New Roman"/>
        </w:rPr>
        <w:t>11</w:t>
      </w:r>
      <w:r>
        <w:rPr>
          <w:rFonts w:hint="eastAsia" w:ascii="Times New Roman"/>
        </w:rPr>
        <w:t>月</w:t>
      </w:r>
      <w:r>
        <w:rPr>
          <w:rFonts w:ascii="Times New Roman"/>
        </w:rPr>
        <w:t>10</w:t>
      </w:r>
      <w:r>
        <w:rPr>
          <w:rFonts w:hint="eastAsia" w:ascii="Times New Roman"/>
        </w:rPr>
        <w:t>日</w:t>
      </w:r>
      <w:r>
        <w:rPr>
          <w:rFonts w:ascii="Times New Roman"/>
        </w:rPr>
        <w:t>19:00</w:t>
      </w:r>
      <w:r>
        <w:rPr>
          <w:rFonts w:hint="eastAsia" w:ascii="Times New Roman"/>
        </w:rPr>
        <w:t>，根据前期监测结果，为准确把握污染带前锋和污染带长度，迅速调整应急监测方案，将应急监测断面由</w:t>
      </w:r>
      <w:r>
        <w:rPr>
          <w:rFonts w:ascii="Times New Roman"/>
        </w:rPr>
        <w:t>8</w:t>
      </w:r>
      <w:r>
        <w:rPr>
          <w:rFonts w:hint="eastAsia" w:ascii="Times New Roman"/>
        </w:rPr>
        <w:t>个调整为</w:t>
      </w:r>
      <w:r>
        <w:rPr>
          <w:rFonts w:ascii="Times New Roman"/>
        </w:rPr>
        <w:t>11</w:t>
      </w:r>
      <w:r>
        <w:rPr>
          <w:rFonts w:hint="eastAsia" w:ascii="Times New Roman"/>
        </w:rPr>
        <w:t>个，见图</w:t>
      </w:r>
      <w:r>
        <w:rPr>
          <w:rFonts w:ascii="Times New Roman"/>
        </w:rPr>
        <w:t>D.1</w:t>
      </w:r>
      <w:r>
        <w:rPr>
          <w:rFonts w:hint="eastAsia" w:ascii="Times New Roman"/>
        </w:rPr>
        <w:t>。</w:t>
      </w:r>
    </w:p>
    <w:p>
      <w:pPr>
        <w:jc w:val="center"/>
        <w:rPr>
          <w:szCs w:val="21"/>
        </w:rPr>
      </w:pPr>
      <w:bookmarkStart w:id="125" w:name="_GoBack"/>
      <w:r>
        <w:rPr>
          <w:szCs w:val="21"/>
        </w:rPr>
        <w:object>
          <v:shape id="_x0000_i1026" o:spt="75" alt="" type="#_x0000_t75" style="height:145.9pt;width:291.5pt;" o:ole="t" filled="f" o:preferrelative="t" stroked="f" coordsize="21600,21600">
            <v:path/>
            <v:fill on="f" focussize="0,0"/>
            <v:stroke on="f"/>
            <v:imagedata r:id="rId11" o:title=""/>
            <o:lock v:ext="edit" aspectratio="t"/>
            <w10:wrap type="none"/>
            <w10:anchorlock/>
          </v:shape>
          <o:OLEObject Type="Embed" ProgID="StaticMetafile" ShapeID="_x0000_i1026" DrawAspect="Content" ObjectID="_1468075726" r:id="rId14">
            <o:LockedField>false</o:LockedField>
          </o:OLEObject>
        </w:object>
      </w:r>
      <w:bookmarkEnd w:id="125"/>
    </w:p>
    <w:p>
      <w:pPr>
        <w:pStyle w:val="43"/>
        <w:ind w:firstLine="0" w:firstLineChars="0"/>
        <w:jc w:val="center"/>
        <w:rPr>
          <w:rFonts w:eastAsia="黑体"/>
        </w:rPr>
      </w:pPr>
      <w:bookmarkStart w:id="116" w:name="_Toc197974416"/>
      <w:r>
        <w:rPr>
          <w:rFonts w:hint="eastAsia" w:ascii="Times New Roman" w:eastAsia="黑体"/>
        </w:rPr>
        <w:t>图</w:t>
      </w:r>
      <w:r>
        <w:rPr>
          <w:rFonts w:ascii="Times New Roman" w:eastAsia="黑体"/>
        </w:rPr>
        <w:t xml:space="preserve">D.1 </w:t>
      </w:r>
      <w:r>
        <w:rPr>
          <w:rFonts w:hint="eastAsia" w:ascii="Times New Roman" w:eastAsia="黑体"/>
        </w:rPr>
        <w:t>应急监测点位示意图</w:t>
      </w:r>
      <w:bookmarkEnd w:id="116"/>
    </w:p>
    <w:p>
      <w:pPr>
        <w:pStyle w:val="43"/>
        <w:adjustRightInd w:val="0"/>
        <w:snapToGrid w:val="0"/>
        <w:spacing w:after="0" w:line="288" w:lineRule="auto"/>
      </w:pPr>
      <w:r>
        <w:rPr>
          <w:rFonts w:ascii="Times New Roman"/>
        </w:rPr>
        <w:t>11</w:t>
      </w:r>
      <w:r>
        <w:rPr>
          <w:rFonts w:hint="eastAsia" w:ascii="Times New Roman"/>
        </w:rPr>
        <w:t>月</w:t>
      </w:r>
      <w:r>
        <w:rPr>
          <w:rFonts w:ascii="Times New Roman"/>
        </w:rPr>
        <w:t>10</w:t>
      </w:r>
      <w:r>
        <w:rPr>
          <w:rFonts w:hint="eastAsia" w:ascii="Times New Roman"/>
        </w:rPr>
        <w:t>日</w:t>
      </w:r>
      <w:r>
        <w:rPr>
          <w:rFonts w:ascii="Times New Roman"/>
        </w:rPr>
        <w:t>22:30</w:t>
      </w:r>
      <w:r>
        <w:rPr>
          <w:rFonts w:hint="eastAsia" w:ascii="Times New Roman"/>
        </w:rPr>
        <w:t>，应急监测组按照第</w:t>
      </w:r>
      <w:r>
        <w:rPr>
          <w:rFonts w:ascii="Times New Roman"/>
        </w:rPr>
        <w:t>×</w:t>
      </w:r>
      <w:r>
        <w:rPr>
          <w:rFonts w:hint="eastAsia" w:ascii="Times New Roman"/>
        </w:rPr>
        <w:t>期监测方案完成了初期应急监测工作。监测点位表、监测趋势图等见附件。</w:t>
      </w:r>
    </w:p>
    <w:p>
      <w:pPr>
        <w:pStyle w:val="66"/>
        <w:snapToGrid w:val="0"/>
        <w:spacing w:line="360" w:lineRule="auto"/>
        <w:ind w:firstLine="421" w:firstLineChars="200"/>
        <w:rPr>
          <w:rFonts w:ascii="Times New Roman"/>
          <w:b/>
          <w:bCs/>
          <w:szCs w:val="21"/>
        </w:rPr>
      </w:pPr>
      <w:bookmarkStart w:id="117" w:name="_Toc197974417"/>
      <w:r>
        <w:rPr>
          <w:rFonts w:ascii="Times New Roman" w:hAnsi="Times New Roman"/>
          <w:b/>
          <w:bCs/>
          <w:sz w:val="21"/>
          <w:szCs w:val="21"/>
        </w:rPr>
        <w:t xml:space="preserve">D.3 </w:t>
      </w:r>
      <w:r>
        <w:rPr>
          <w:rFonts w:hint="eastAsia" w:ascii="Times New Roman" w:hAnsi="Times New Roman"/>
          <w:b/>
          <w:bCs/>
          <w:sz w:val="21"/>
          <w:szCs w:val="21"/>
        </w:rPr>
        <w:t>监测结论与建议</w:t>
      </w:r>
      <w:bookmarkEnd w:id="117"/>
    </w:p>
    <w:p>
      <w:pPr>
        <w:pStyle w:val="43"/>
        <w:adjustRightInd w:val="0"/>
        <w:snapToGrid w:val="0"/>
        <w:spacing w:after="0" w:line="288" w:lineRule="auto"/>
      </w:pPr>
      <w:r>
        <w:rPr>
          <w:rFonts w:hint="eastAsia" w:ascii="Times New Roman"/>
        </w:rPr>
        <w:t>监测结果按照《地表水环境质量标准》（</w:t>
      </w:r>
      <w:r>
        <w:rPr>
          <w:rFonts w:ascii="Times New Roman"/>
        </w:rPr>
        <w:t>GB 3838-2002</w:t>
      </w:r>
      <w:r>
        <w:rPr>
          <w:rFonts w:hint="eastAsia" w:ascii="Times New Roman"/>
        </w:rPr>
        <w:t>）</w:t>
      </w:r>
      <w:r>
        <w:rPr>
          <w:rFonts w:ascii="Times New Roman"/>
        </w:rPr>
        <w:t>×</w:t>
      </w:r>
      <w:r>
        <w:rPr>
          <w:rFonts w:hint="eastAsia" w:ascii="Times New Roman"/>
        </w:rPr>
        <w:t>类标准评价。截至</w:t>
      </w:r>
      <w:r>
        <w:rPr>
          <w:rFonts w:ascii="Times New Roman"/>
        </w:rPr>
        <w:t>10</w:t>
      </w:r>
      <w:r>
        <w:rPr>
          <w:rFonts w:hint="eastAsia" w:ascii="Times New Roman"/>
        </w:rPr>
        <w:t>日</w:t>
      </w:r>
      <w:r>
        <w:rPr>
          <w:rFonts w:ascii="Times New Roman"/>
        </w:rPr>
        <w:t>22:30</w:t>
      </w:r>
      <w:r>
        <w:rPr>
          <w:rFonts w:hint="eastAsia" w:ascii="Times New Roman"/>
        </w:rPr>
        <w:t>，污染带前锋约位于事发地下游</w:t>
      </w:r>
      <w:r>
        <w:rPr>
          <w:rFonts w:ascii="Times New Roman"/>
        </w:rPr>
        <w:t>××km</w:t>
      </w:r>
      <w:r>
        <w:rPr>
          <w:rFonts w:hint="eastAsia" w:ascii="Times New Roman"/>
        </w:rPr>
        <w:t>处（在</w:t>
      </w:r>
      <w:r>
        <w:rPr>
          <w:rFonts w:ascii="Times New Roman"/>
        </w:rPr>
        <w:t>××</w:t>
      </w:r>
      <w:r>
        <w:rPr>
          <w:rFonts w:hint="eastAsia" w:ascii="Times New Roman"/>
        </w:rPr>
        <w:t>断面前），</w:t>
      </w:r>
      <w:r>
        <w:rPr>
          <w:rFonts w:ascii="Times New Roman"/>
        </w:rPr>
        <w:t>××</w:t>
      </w:r>
      <w:r>
        <w:rPr>
          <w:rFonts w:hint="eastAsia" w:ascii="Times New Roman"/>
        </w:rPr>
        <w:t>浓度在</w:t>
      </w:r>
      <w:r>
        <w:rPr>
          <w:rFonts w:ascii="Times New Roman"/>
        </w:rPr>
        <w:t xml:space="preserve">×× mg/L </w:t>
      </w:r>
      <w:r>
        <w:rPr>
          <w:rFonts w:hint="eastAsia" w:ascii="Times New Roman"/>
        </w:rPr>
        <w:t>左右，约超标</w:t>
      </w:r>
      <w:r>
        <w:rPr>
          <w:rFonts w:ascii="Times New Roman"/>
        </w:rPr>
        <w:t>×</w:t>
      </w:r>
      <w:r>
        <w:rPr>
          <w:rFonts w:hint="eastAsia" w:ascii="Times New Roman"/>
        </w:rPr>
        <w:t>倍。目前，</w:t>
      </w:r>
      <w:r>
        <w:rPr>
          <w:rFonts w:ascii="Times New Roman"/>
        </w:rPr>
        <w:t>3</w:t>
      </w:r>
      <w:r>
        <w:rPr>
          <w:rFonts w:hint="eastAsia" w:ascii="Times New Roman"/>
        </w:rPr>
        <w:t>个断面</w:t>
      </w:r>
      <w:r>
        <w:rPr>
          <w:rFonts w:ascii="Times New Roman"/>
        </w:rPr>
        <w:t>××</w:t>
      </w:r>
      <w:r>
        <w:rPr>
          <w:rFonts w:hint="eastAsia" w:ascii="Times New Roman"/>
        </w:rPr>
        <w:t>超标，其中事故发生地下游</w:t>
      </w:r>
      <w:r>
        <w:rPr>
          <w:rFonts w:ascii="Times New Roman"/>
        </w:rPr>
        <w:t>100m××</w:t>
      </w:r>
      <w:r>
        <w:rPr>
          <w:rFonts w:hint="eastAsia" w:ascii="Times New Roman"/>
        </w:rPr>
        <w:t>河汇入口断面超标</w:t>
      </w:r>
      <w:r>
        <w:rPr>
          <w:rFonts w:ascii="Times New Roman"/>
        </w:rPr>
        <w:t>××~××</w:t>
      </w:r>
      <w:r>
        <w:rPr>
          <w:rFonts w:hint="eastAsia" w:ascii="Times New Roman"/>
        </w:rPr>
        <w:t>倍，</w:t>
      </w:r>
      <w:r>
        <w:rPr>
          <w:rFonts w:ascii="Times New Roman"/>
        </w:rPr>
        <w:t>1000m</w:t>
      </w:r>
      <w:r>
        <w:rPr>
          <w:rFonts w:hint="eastAsia" w:ascii="Times New Roman"/>
        </w:rPr>
        <w:t>断面超标</w:t>
      </w:r>
      <w:r>
        <w:rPr>
          <w:rFonts w:ascii="Times New Roman"/>
        </w:rPr>
        <w:t>××~××</w:t>
      </w:r>
      <w:r>
        <w:rPr>
          <w:rFonts w:hint="eastAsia" w:ascii="Times New Roman"/>
        </w:rPr>
        <w:t>倍，</w:t>
      </w:r>
      <w:r>
        <w:rPr>
          <w:rFonts w:ascii="Times New Roman"/>
        </w:rPr>
        <w:t>10km</w:t>
      </w:r>
      <w:r>
        <w:rPr>
          <w:rFonts w:hint="eastAsia" w:ascii="Times New Roman"/>
        </w:rPr>
        <w:t>闸口弄灌渠下游断面超标</w:t>
      </w:r>
      <w:r>
        <w:rPr>
          <w:rFonts w:ascii="Times New Roman"/>
        </w:rPr>
        <w:t>××~××</w:t>
      </w:r>
      <w:r>
        <w:rPr>
          <w:rFonts w:hint="eastAsia" w:ascii="Times New Roman"/>
        </w:rPr>
        <w:t>倍；其它</w:t>
      </w:r>
      <w:r>
        <w:rPr>
          <w:rFonts w:ascii="Times New Roman"/>
        </w:rPr>
        <w:t>5</w:t>
      </w:r>
      <w:r>
        <w:rPr>
          <w:rFonts w:hint="eastAsia" w:ascii="Times New Roman"/>
        </w:rPr>
        <w:t>个断面暂未超标。</w:t>
      </w:r>
    </w:p>
    <w:p>
      <w:pPr>
        <w:pStyle w:val="43"/>
        <w:adjustRightInd w:val="0"/>
        <w:snapToGrid w:val="0"/>
        <w:spacing w:after="0" w:line="288" w:lineRule="auto"/>
      </w:pPr>
      <w:r>
        <w:rPr>
          <w:rFonts w:hint="eastAsia" w:ascii="Times New Roman"/>
        </w:rPr>
        <w:t>预计断面</w:t>
      </w:r>
      <w:r>
        <w:rPr>
          <w:rFonts w:ascii="Times New Roman"/>
        </w:rPr>
        <w:t>××</w:t>
      </w:r>
      <w:r>
        <w:rPr>
          <w:rFonts w:hint="eastAsia" w:ascii="Times New Roman"/>
        </w:rPr>
        <w:t>（</w:t>
      </w:r>
      <w:r>
        <w:rPr>
          <w:rFonts w:ascii="Times New Roman"/>
        </w:rPr>
        <w:t>××km</w:t>
      </w:r>
      <w:r>
        <w:rPr>
          <w:rFonts w:hint="eastAsia" w:ascii="Times New Roman"/>
        </w:rPr>
        <w:t>）自</w:t>
      </w:r>
      <w:r>
        <w:rPr>
          <w:rFonts w:ascii="Times New Roman"/>
        </w:rPr>
        <w:t>××</w:t>
      </w:r>
      <w:r>
        <w:rPr>
          <w:rFonts w:hint="eastAsia" w:ascii="Times New Roman"/>
        </w:rPr>
        <w:t>日</w:t>
      </w:r>
      <w:r>
        <w:rPr>
          <w:rFonts w:ascii="Times New Roman"/>
        </w:rPr>
        <w:t>××</w:t>
      </w:r>
      <w:r>
        <w:rPr>
          <w:rFonts w:hint="eastAsia" w:ascii="Times New Roman"/>
        </w:rPr>
        <w:t>时开始超标，</w:t>
      </w:r>
      <w:r>
        <w:rPr>
          <w:rFonts w:ascii="Times New Roman"/>
        </w:rPr>
        <w:t>××</w:t>
      </w:r>
      <w:r>
        <w:rPr>
          <w:rFonts w:hint="eastAsia" w:ascii="Times New Roman"/>
        </w:rPr>
        <w:t>最大浓度为</w:t>
      </w:r>
      <w:r>
        <w:rPr>
          <w:rFonts w:ascii="Times New Roman"/>
        </w:rPr>
        <w:t>××mg/L</w:t>
      </w:r>
      <w:r>
        <w:rPr>
          <w:rFonts w:hint="eastAsia" w:ascii="Times New Roman"/>
        </w:rPr>
        <w:t>，超标</w:t>
      </w:r>
      <w:r>
        <w:rPr>
          <w:rFonts w:ascii="Times New Roman"/>
        </w:rPr>
        <w:t>××</w:t>
      </w:r>
      <w:r>
        <w:rPr>
          <w:rFonts w:hint="eastAsia" w:ascii="Times New Roman"/>
        </w:rPr>
        <w:t>倍，峰值浓度持续时间约</w:t>
      </w:r>
      <w:r>
        <w:rPr>
          <w:rFonts w:ascii="Times New Roman"/>
        </w:rPr>
        <w:t>××</w:t>
      </w:r>
      <w:r>
        <w:rPr>
          <w:rFonts w:hint="eastAsia" w:ascii="Times New Roman"/>
        </w:rPr>
        <w:t>小时。根据污染团超标浓度和超标时间推算，污染团长度约</w:t>
      </w:r>
      <w:r>
        <w:rPr>
          <w:rFonts w:ascii="Times New Roman"/>
        </w:rPr>
        <w:t>××km</w:t>
      </w:r>
      <w:r>
        <w:rPr>
          <w:rFonts w:hint="eastAsia" w:ascii="Times New Roman"/>
        </w:rPr>
        <w:t>。截至</w:t>
      </w:r>
      <w:r>
        <w:rPr>
          <w:rFonts w:ascii="Times New Roman"/>
        </w:rPr>
        <w:t>××</w:t>
      </w:r>
      <w:r>
        <w:rPr>
          <w:rFonts w:hint="eastAsia" w:ascii="Times New Roman"/>
        </w:rPr>
        <w:t>日</w:t>
      </w:r>
      <w:r>
        <w:rPr>
          <w:rFonts w:ascii="Times New Roman"/>
        </w:rPr>
        <w:t>4</w:t>
      </w:r>
      <w:r>
        <w:rPr>
          <w:rFonts w:hint="eastAsia" w:ascii="Times New Roman"/>
        </w:rPr>
        <w:t>时，污染带仍然未（将要）到达</w:t>
      </w:r>
      <w:r>
        <w:rPr>
          <w:rFonts w:ascii="Times New Roman"/>
        </w:rPr>
        <w:t>××</w:t>
      </w:r>
      <w:r>
        <w:rPr>
          <w:rFonts w:hint="eastAsia" w:ascii="Times New Roman"/>
        </w:rPr>
        <w:t>断面（事发地下游</w:t>
      </w:r>
      <w:r>
        <w:rPr>
          <w:rFonts w:ascii="Times New Roman"/>
        </w:rPr>
        <w:t>××km</w:t>
      </w:r>
      <w:r>
        <w:rPr>
          <w:rFonts w:hint="eastAsia" w:ascii="Times New Roman"/>
        </w:rPr>
        <w:t>）。</w:t>
      </w:r>
    </w:p>
    <w:p>
      <w:pPr>
        <w:autoSpaceDE w:val="0"/>
        <w:autoSpaceDN w:val="0"/>
        <w:adjustRightInd w:val="0"/>
        <w:snapToGrid w:val="0"/>
        <w:spacing w:after="0" w:line="288" w:lineRule="auto"/>
        <w:ind w:firstLine="420" w:firstLineChars="200"/>
        <w:rPr>
          <w:kern w:val="0"/>
          <w:szCs w:val="21"/>
          <w:lang w:val="zh-CN"/>
        </w:rPr>
      </w:pPr>
      <w:r>
        <w:rPr>
          <w:kern w:val="0"/>
          <w:szCs w:val="21"/>
          <w:lang w:val="zh-CN"/>
        </w:rPr>
        <w:t>建议采用筑坝拦截、导流疏浚、吸附等方式进行应急处置。</w:t>
      </w:r>
    </w:p>
    <w:p>
      <w:pPr>
        <w:pStyle w:val="66"/>
        <w:snapToGrid w:val="0"/>
        <w:spacing w:line="360" w:lineRule="auto"/>
        <w:ind w:firstLine="421" w:firstLineChars="200"/>
        <w:rPr>
          <w:rFonts w:ascii="Times New Roman"/>
          <w:b/>
          <w:bCs/>
          <w:szCs w:val="21"/>
        </w:rPr>
      </w:pPr>
      <w:bookmarkStart w:id="118" w:name="_Toc197974418"/>
      <w:r>
        <w:rPr>
          <w:rFonts w:ascii="Times New Roman" w:hAnsi="Times New Roman"/>
          <w:b/>
          <w:bCs/>
          <w:sz w:val="21"/>
          <w:szCs w:val="21"/>
        </w:rPr>
        <w:t xml:space="preserve">D.4 </w:t>
      </w:r>
      <w:r>
        <w:rPr>
          <w:rFonts w:hint="eastAsia" w:ascii="Times New Roman" w:hAnsi="Times New Roman"/>
          <w:b/>
          <w:bCs/>
          <w:sz w:val="21"/>
          <w:szCs w:val="21"/>
        </w:rPr>
        <w:t>下一步工作计划</w:t>
      </w:r>
      <w:bookmarkEnd w:id="118"/>
    </w:p>
    <w:p>
      <w:pPr>
        <w:autoSpaceDE w:val="0"/>
        <w:autoSpaceDN w:val="0"/>
        <w:adjustRightInd w:val="0"/>
        <w:snapToGrid w:val="0"/>
        <w:spacing w:after="0" w:line="288" w:lineRule="auto"/>
        <w:ind w:firstLine="420" w:firstLineChars="200"/>
        <w:rPr>
          <w:kern w:val="0"/>
          <w:szCs w:val="21"/>
          <w:lang w:val="zh-CN"/>
        </w:rPr>
      </w:pPr>
      <w:r>
        <w:rPr>
          <w:kern w:val="0"/>
          <w:szCs w:val="21"/>
          <w:lang w:val="zh-CN"/>
        </w:rPr>
        <w:t>下一步，应急监测组将对××河至××河出境断面加密监测，密切监控污染团浓度和位置，同时加强与应急处置作业的协同配合，根据应急处置情况第一时间调整应急监测方案、开展监测工作，并及时上报监测数据。</w:t>
      </w:r>
    </w:p>
    <w:p>
      <w:pPr>
        <w:pStyle w:val="66"/>
        <w:snapToGrid w:val="0"/>
        <w:spacing w:line="360" w:lineRule="auto"/>
        <w:ind w:firstLine="421" w:firstLineChars="200"/>
        <w:rPr>
          <w:b/>
          <w:bCs/>
          <w:szCs w:val="21"/>
        </w:rPr>
      </w:pPr>
      <w:r>
        <w:rPr>
          <w:rFonts w:ascii="Times New Roman" w:hAnsi="Times New Roman"/>
          <w:b/>
          <w:bCs/>
          <w:sz w:val="21"/>
          <w:szCs w:val="21"/>
        </w:rPr>
        <w:t xml:space="preserve">D.5 </w:t>
      </w:r>
      <w:r>
        <w:rPr>
          <w:rFonts w:hint="eastAsia" w:ascii="Times New Roman" w:hAnsi="Times New Roman"/>
          <w:b/>
          <w:bCs/>
          <w:sz w:val="21"/>
          <w:szCs w:val="21"/>
        </w:rPr>
        <w:t>附件</w:t>
      </w:r>
    </w:p>
    <w:p>
      <w:pPr>
        <w:pStyle w:val="43"/>
        <w:adjustRightInd w:val="0"/>
        <w:snapToGrid w:val="0"/>
        <w:spacing w:after="0"/>
        <w:ind w:firstLine="0" w:firstLineChars="0"/>
        <w:jc w:val="center"/>
        <w:rPr>
          <w:rFonts w:ascii="Times New Roman" w:eastAsia="黑体"/>
        </w:rPr>
      </w:pPr>
      <w:bookmarkStart w:id="119" w:name="_Toc197974419"/>
      <w:r>
        <w:rPr>
          <w:rFonts w:ascii="Times New Roman" w:eastAsia="黑体"/>
        </w:rPr>
        <w:t>表D.1 监测断面/</w:t>
      </w:r>
      <w:r>
        <w:rPr>
          <w:rFonts w:hint="eastAsia" w:ascii="Times New Roman" w:eastAsia="黑体"/>
        </w:rPr>
        <w:t>点位</w:t>
      </w:r>
      <w:r>
        <w:rPr>
          <w:rFonts w:ascii="Times New Roman" w:eastAsia="黑体"/>
        </w:rPr>
        <w:t>表</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2737"/>
        <w:gridCol w:w="1260"/>
        <w:gridCol w:w="1286"/>
        <w:gridCol w:w="1765"/>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编号</w:t>
            </w:r>
          </w:p>
        </w:tc>
        <w:tc>
          <w:tcPr>
            <w:tcW w:w="1430"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断面名称</w:t>
            </w:r>
          </w:p>
        </w:tc>
        <w:tc>
          <w:tcPr>
            <w:tcW w:w="658"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河流名称</w:t>
            </w:r>
          </w:p>
        </w:tc>
        <w:tc>
          <w:tcPr>
            <w:tcW w:w="672"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频次</w:t>
            </w:r>
          </w:p>
        </w:tc>
        <w:tc>
          <w:tcPr>
            <w:tcW w:w="922"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b/>
                <w:bCs/>
                <w:sz w:val="18"/>
                <w:szCs w:val="18"/>
              </w:rPr>
              <w:t>断面属性</w:t>
            </w:r>
          </w:p>
        </w:tc>
        <w:tc>
          <w:tcPr>
            <w:tcW w:w="825" w:type="pct"/>
            <w:tcBorders>
              <w:tl2br w:val="nil"/>
              <w:tr2bl w:val="nil"/>
            </w:tcBorders>
            <w:vAlign w:val="center"/>
          </w:tcPr>
          <w:p>
            <w:pPr>
              <w:pStyle w:val="66"/>
              <w:snapToGrid w:val="0"/>
              <w:jc w:val="center"/>
              <w:rPr>
                <w:rFonts w:ascii="Times New Roman" w:hAnsi="Times New Roman"/>
                <w:b/>
                <w:bCs/>
                <w:sz w:val="18"/>
                <w:szCs w:val="18"/>
              </w:rPr>
            </w:pPr>
            <w:r>
              <w:rPr>
                <w:rFonts w:hint="eastAsia" w:ascii="Times New Roman" w:hAnsi="Times New Roman"/>
                <w:b/>
                <w:bCs/>
                <w:sz w:val="18"/>
                <w:szCs w:val="18"/>
              </w:rPr>
              <w:t>经纬度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6"/>
            <w:tcBorders>
              <w:tl2br w:val="nil"/>
              <w:tr2bl w:val="nil"/>
            </w:tcBorders>
            <w:vAlign w:val="center"/>
          </w:tcPr>
          <w:p>
            <w:pPr>
              <w:pStyle w:val="66"/>
              <w:snapToGrid w:val="0"/>
              <w:jc w:val="center"/>
              <w:rPr>
                <w:rFonts w:ascii="Times New Roman" w:hAnsi="Times New Roman"/>
                <w:b/>
                <w:bCs/>
                <w:sz w:val="18"/>
                <w:szCs w:val="18"/>
              </w:rPr>
            </w:pPr>
            <w:r>
              <w:rPr>
                <w:rFonts w:hint="eastAsia" w:ascii="Times New Roman" w:hAnsi="Times New Roman"/>
                <w:b/>
                <w:bCs/>
                <w:sz w:val="18"/>
                <w:szCs w:val="18"/>
              </w:rPr>
              <w:t>干流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b/>
                <w:bCs/>
                <w:sz w:val="18"/>
                <w:szCs w:val="18"/>
              </w:rPr>
            </w:pPr>
            <w:r>
              <w:rPr>
                <w:rFonts w:ascii="Times New Roman" w:hAnsi="Times New Roman"/>
                <w:sz w:val="18"/>
                <w:szCs w:val="18"/>
              </w:rPr>
              <w:t>1</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断面</w:t>
            </w:r>
            <w:r>
              <w:rPr>
                <w:rFonts w:ascii="Times New Roman" w:hAnsi="Times New Roman"/>
                <w:sz w:val="18"/>
                <w:szCs w:val="18"/>
              </w:rPr>
              <w:t>1</w:t>
            </w:r>
          </w:p>
          <w:p>
            <w:pPr>
              <w:pStyle w:val="66"/>
              <w:snapToGrid w:val="0"/>
              <w:jc w:val="center"/>
              <w:rPr>
                <w:rFonts w:ascii="Times New Roman" w:hAnsi="Times New Roman"/>
                <w:b/>
                <w:bCs/>
                <w:sz w:val="18"/>
                <w:szCs w:val="18"/>
              </w:rPr>
            </w:pPr>
            <w:r>
              <w:rPr>
                <w:rFonts w:ascii="Times New Roman" w:hAnsi="Times New Roman"/>
                <w:sz w:val="18"/>
                <w:szCs w:val="18"/>
              </w:rPr>
              <w:t>（事发地上游××m）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24h/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对照断面</w:t>
            </w:r>
          </w:p>
          <w:p>
            <w:pPr>
              <w:pStyle w:val="66"/>
              <w:snapToGrid w:val="0"/>
              <w:jc w:val="center"/>
              <w:rPr>
                <w:rFonts w:ascii="Times New Roman" w:hAnsi="Times New Roman"/>
                <w:sz w:val="18"/>
                <w:szCs w:val="18"/>
              </w:rPr>
            </w:pPr>
            <w:r>
              <w:rPr>
                <w:rFonts w:hint="eastAsia" w:ascii="Times New Roman" w:hAnsi="Times New Roman"/>
                <w:sz w:val="18"/>
                <w:szCs w:val="18"/>
              </w:rPr>
              <w:t>（入境断面）</w:t>
            </w:r>
          </w:p>
        </w:tc>
        <w:tc>
          <w:tcPr>
            <w:tcW w:w="825"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断面</w:t>
            </w:r>
            <w:r>
              <w:rPr>
                <w:rFonts w:ascii="Times New Roman" w:hAnsi="Times New Roman"/>
                <w:sz w:val="18"/>
                <w:szCs w:val="18"/>
              </w:rPr>
              <w:t>2</w:t>
            </w:r>
          </w:p>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距入河点</w:t>
            </w:r>
            <w:r>
              <w:rPr>
                <w:rFonts w:ascii="Times New Roman" w:hAnsi="Times New Roman"/>
                <w:sz w:val="18"/>
                <w:szCs w:val="18"/>
              </w:rPr>
              <w:t>0 km）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控制断面</w:t>
            </w:r>
          </w:p>
        </w:tc>
        <w:tc>
          <w:tcPr>
            <w:tcW w:w="825"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493" w:type="pct"/>
            <w:tcBorders>
              <w:tl2br w:val="nil"/>
              <w:tr2bl w:val="nil"/>
            </w:tcBorders>
            <w:vAlign w:val="center"/>
          </w:tcPr>
          <w:p>
            <w:pPr>
              <w:pStyle w:val="66"/>
              <w:snapToGrid w:val="0"/>
              <w:jc w:val="center"/>
              <w:rPr>
                <w:rFonts w:ascii="Times New Roman" w:hAnsi="Times New Roman"/>
                <w:sz w:val="18"/>
                <w:szCs w:val="18"/>
              </w:rPr>
            </w:pP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断面</w:t>
            </w:r>
            <w:r>
              <w:rPr>
                <w:rFonts w:ascii="Times New Roman" w:hAnsi="Times New Roman"/>
                <w:sz w:val="18"/>
                <w:szCs w:val="18"/>
              </w:rPr>
              <w:t>3</w:t>
            </w:r>
          </w:p>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距入河点</w:t>
            </w:r>
            <w:r>
              <w:rPr>
                <w:rFonts w:ascii="Times New Roman" w:hAnsi="Times New Roman"/>
                <w:sz w:val="18"/>
                <w:szCs w:val="18"/>
              </w:rPr>
              <w:t>×× km）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出境断面</w:t>
            </w:r>
          </w:p>
        </w:tc>
        <w:tc>
          <w:tcPr>
            <w:tcW w:w="825"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op w:val="single" w:color="auto" w:sz="4" w:space="0"/>
              <w:tl2br w:val="nil"/>
              <w:tr2bl w:val="nil"/>
            </w:tcBorders>
            <w:vAlign w:val="center"/>
          </w:tcPr>
          <w:p>
            <w:pPr>
              <w:pStyle w:val="66"/>
              <w:snapToGrid w:val="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6"/>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支流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断面4</w:t>
            </w:r>
          </w:p>
          <w:p>
            <w:pPr>
              <w:pStyle w:val="66"/>
              <w:snapToGrid w:val="0"/>
              <w:jc w:val="center"/>
              <w:rPr>
                <w:rFonts w:ascii="Times New Roman" w:hAnsi="Times New Roman"/>
                <w:sz w:val="18"/>
                <w:szCs w:val="18"/>
              </w:rPr>
            </w:pPr>
            <w:r>
              <w:rPr>
                <w:rFonts w:ascii="Times New Roman" w:hAnsi="Times New Roman"/>
                <w:sz w:val="18"/>
                <w:szCs w:val="18"/>
              </w:rPr>
              <w:t>（支流入干流前×× km）</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河</w:t>
            </w:r>
          </w:p>
        </w:tc>
        <w:tc>
          <w:tcPr>
            <w:tcW w:w="672" w:type="pct"/>
            <w:tcBorders>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2h/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控制断面</w:t>
            </w:r>
          </w:p>
        </w:tc>
        <w:tc>
          <w:tcPr>
            <w:tcW w:w="825" w:type="pct"/>
            <w:tcBorders>
              <w:tl2br w:val="nil"/>
              <w:tr2bl w:val="nil"/>
            </w:tcBorders>
            <w:vAlign w:val="center"/>
          </w:tcPr>
          <w:p>
            <w:pPr>
              <w:pStyle w:val="66"/>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l2br w:val="nil"/>
              <w:tr2bl w:val="nil"/>
            </w:tcBorders>
            <w:vAlign w:val="center"/>
          </w:tcPr>
          <w:p>
            <w:pPr>
              <w:pStyle w:val="66"/>
              <w:snapToGrid w:val="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6"/>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垂直分层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hint="eastAsia" w:ascii="Times New Roman" w:hAnsi="Times New Roman"/>
                <w:sz w:val="18"/>
                <w:szCs w:val="18"/>
              </w:rPr>
              <w:t>点位</w:t>
            </w:r>
            <w:r>
              <w:rPr>
                <w:rFonts w:ascii="Times New Roman" w:hAnsi="Times New Roman"/>
                <w:sz w:val="18"/>
                <w:szCs w:val="18"/>
              </w:rPr>
              <w:t>1</w:t>
            </w:r>
          </w:p>
          <w:p>
            <w:pPr>
              <w:pStyle w:val="66"/>
              <w:snapToGrid w:val="0"/>
              <w:jc w:val="center"/>
              <w:rPr>
                <w:rFonts w:ascii="Times New Roman" w:hAnsi="Times New Roman"/>
                <w:sz w:val="18"/>
                <w:szCs w:val="18"/>
              </w:rPr>
            </w:pPr>
            <w:r>
              <w:rPr>
                <w:rFonts w:hint="eastAsia" w:ascii="Times New Roman" w:hAnsi="Times New Roman"/>
                <w:sz w:val="18"/>
                <w:szCs w:val="18"/>
              </w:rPr>
              <w:t>（水下</w:t>
            </w:r>
            <w:r>
              <w:rPr>
                <w:rFonts w:ascii="Times New Roman" w:hAnsi="Times New Roman"/>
                <w:sz w:val="18"/>
                <w:szCs w:val="18"/>
              </w:rPr>
              <w:t>×× m</w:t>
            </w:r>
            <w:r>
              <w:rPr>
                <w:rFonts w:hint="eastAsia"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水库</w:t>
            </w: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48h/</w:t>
            </w:r>
            <w:r>
              <w:rPr>
                <w:rFonts w:hint="eastAsia" w:ascii="Times New Roman" w:hAnsi="Times New Roman"/>
                <w:sz w:val="18"/>
                <w:szCs w:val="18"/>
              </w:rPr>
              <w:t>次</w:t>
            </w:r>
          </w:p>
        </w:tc>
        <w:tc>
          <w:tcPr>
            <w:tcW w:w="922"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825" w:type="pct"/>
            <w:tcBorders>
              <w:tl2br w:val="nil"/>
              <w:tr2bl w:val="nil"/>
            </w:tcBorders>
            <w:vAlign w:val="center"/>
          </w:tcPr>
          <w:p>
            <w:pPr>
              <w:pStyle w:val="66"/>
              <w:jc w:val="center"/>
              <w:rPr>
                <w:rFonts w:ascii="Times New Roman" w:hAnsi="Times New Roman"/>
                <w:sz w:val="18"/>
                <w:szCs w:val="18"/>
              </w:rPr>
            </w:pPr>
            <w:r>
              <w:rPr>
                <w:rFonts w:hint="eastAsia" w:ascii="Times New Roman" w:hAnsi="Times New Roman"/>
                <w:sz w:val="18"/>
                <w:szCs w:val="18"/>
              </w:rPr>
              <w:t>东经：</w:t>
            </w:r>
          </w:p>
          <w:p>
            <w:pPr>
              <w:pStyle w:val="66"/>
              <w:snapToGrid w:val="0"/>
              <w:jc w:val="center"/>
              <w:rPr>
                <w:rFonts w:ascii="Times New Roman" w:hAnsi="Times New Roman"/>
                <w:sz w:val="18"/>
                <w:szCs w:val="18"/>
              </w:rPr>
            </w:pPr>
            <w:r>
              <w:rPr>
                <w:rFonts w:hint="eastAsia" w:ascii="Times New Roman" w:hAnsi="Times New Roman"/>
                <w:sz w:val="18"/>
                <w:szCs w:val="18"/>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93"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1430" w:type="pct"/>
            <w:tcBorders>
              <w:tl2br w:val="nil"/>
              <w:tr2bl w:val="nil"/>
            </w:tcBorders>
            <w:vAlign w:val="center"/>
          </w:tcPr>
          <w:p>
            <w:pPr>
              <w:pStyle w:val="66"/>
              <w:snapToGrid w:val="0"/>
              <w:jc w:val="center"/>
              <w:rPr>
                <w:rFonts w:ascii="Times New Roman" w:hAnsi="Times New Roman"/>
                <w:sz w:val="18"/>
                <w:szCs w:val="18"/>
              </w:rPr>
            </w:pPr>
            <w:r>
              <w:rPr>
                <w:rFonts w:ascii="Times New Roman" w:hAnsi="Times New Roman"/>
                <w:sz w:val="18"/>
                <w:szCs w:val="18"/>
              </w:rPr>
              <w:t>……</w:t>
            </w:r>
          </w:p>
        </w:tc>
        <w:tc>
          <w:tcPr>
            <w:tcW w:w="658" w:type="pct"/>
            <w:tcBorders>
              <w:tl2br w:val="nil"/>
              <w:tr2bl w:val="nil"/>
            </w:tcBorders>
            <w:vAlign w:val="center"/>
          </w:tcPr>
          <w:p>
            <w:pPr>
              <w:pStyle w:val="66"/>
              <w:snapToGrid w:val="0"/>
              <w:jc w:val="center"/>
              <w:rPr>
                <w:rFonts w:ascii="Times New Roman" w:hAnsi="Times New Roman"/>
                <w:sz w:val="18"/>
                <w:szCs w:val="18"/>
              </w:rPr>
            </w:pPr>
          </w:p>
        </w:tc>
        <w:tc>
          <w:tcPr>
            <w:tcW w:w="672" w:type="pct"/>
            <w:tcBorders>
              <w:top w:val="single" w:color="auto" w:sz="4" w:space="0"/>
              <w:bottom w:val="single" w:color="auto" w:sz="4" w:space="0"/>
              <w:tl2br w:val="nil"/>
              <w:tr2bl w:val="nil"/>
            </w:tcBorders>
            <w:vAlign w:val="center"/>
          </w:tcPr>
          <w:p>
            <w:pPr>
              <w:pStyle w:val="66"/>
              <w:snapToGrid w:val="0"/>
              <w:jc w:val="center"/>
              <w:rPr>
                <w:rFonts w:ascii="Times New Roman" w:hAnsi="Times New Roman"/>
                <w:sz w:val="18"/>
                <w:szCs w:val="18"/>
              </w:rPr>
            </w:pPr>
          </w:p>
        </w:tc>
        <w:tc>
          <w:tcPr>
            <w:tcW w:w="922" w:type="pct"/>
            <w:tcBorders>
              <w:tl2br w:val="nil"/>
              <w:tr2bl w:val="nil"/>
            </w:tcBorders>
            <w:vAlign w:val="center"/>
          </w:tcPr>
          <w:p>
            <w:pPr>
              <w:pStyle w:val="66"/>
              <w:snapToGrid w:val="0"/>
              <w:jc w:val="center"/>
              <w:rPr>
                <w:rFonts w:ascii="Times New Roman" w:hAnsi="Times New Roman"/>
                <w:sz w:val="18"/>
                <w:szCs w:val="18"/>
              </w:rPr>
            </w:pPr>
          </w:p>
        </w:tc>
        <w:tc>
          <w:tcPr>
            <w:tcW w:w="825" w:type="pct"/>
            <w:tcBorders>
              <w:tl2br w:val="nil"/>
              <w:tr2bl w:val="nil"/>
            </w:tcBorders>
            <w:vAlign w:val="center"/>
          </w:tcPr>
          <w:p>
            <w:pPr>
              <w:pStyle w:val="66"/>
              <w:snapToGrid w:val="0"/>
              <w:jc w:val="center"/>
              <w:rPr>
                <w:rFonts w:ascii="Times New Roman" w:hAnsi="Times New Roman"/>
                <w:sz w:val="18"/>
                <w:szCs w:val="18"/>
              </w:rPr>
            </w:pPr>
          </w:p>
        </w:tc>
      </w:tr>
      <w:bookmarkEnd w:id="119"/>
    </w:tbl>
    <w:p>
      <w:pPr>
        <w:rPr>
          <w:szCs w:val="21"/>
        </w:rPr>
      </w:pPr>
    </w:p>
    <w:p>
      <w:pPr>
        <w:jc w:val="center"/>
        <w:rPr>
          <w:szCs w:val="21"/>
        </w:rPr>
      </w:pPr>
      <w:r>
        <w:drawing>
          <wp:inline distT="0" distB="0" distL="0" distR="0">
            <wp:extent cx="4572000" cy="2743200"/>
            <wp:effectExtent l="0" t="0" r="0" b="0"/>
            <wp:docPr id="14998795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b/>
          <w:bCs/>
          <w:szCs w:val="21"/>
        </w:rPr>
      </w:pPr>
      <w:bookmarkStart w:id="120" w:name="OLE_LINK25"/>
      <w:r>
        <w:rPr>
          <w:b/>
          <w:bCs/>
          <w:szCs w:val="21"/>
        </w:rPr>
        <w:t>图D.2 ××</w:t>
      </w:r>
      <w:r>
        <w:rPr>
          <w:rFonts w:hint="eastAsia"/>
          <w:b/>
          <w:bCs/>
          <w:szCs w:val="21"/>
        </w:rPr>
        <w:t>断面</w:t>
      </w:r>
      <w:r>
        <w:rPr>
          <w:b/>
          <w:bCs/>
          <w:szCs w:val="21"/>
        </w:rPr>
        <w:t>/</w:t>
      </w:r>
      <w:r>
        <w:rPr>
          <w:rFonts w:hint="eastAsia"/>
          <w:b/>
          <w:bCs/>
          <w:szCs w:val="21"/>
        </w:rPr>
        <w:t>点位监测结果时间与浓度趋势图</w:t>
      </w:r>
      <w:bookmarkStart w:id="121" w:name="_Toc20076"/>
    </w:p>
    <w:bookmarkEnd w:id="120"/>
    <w:p>
      <w:pPr>
        <w:jc w:val="center"/>
        <w:rPr>
          <w:b/>
          <w:bCs/>
          <w:szCs w:val="21"/>
        </w:rPr>
      </w:pPr>
      <w:r>
        <w:drawing>
          <wp:inline distT="0" distB="0" distL="0" distR="0">
            <wp:extent cx="4572000" cy="2743200"/>
            <wp:effectExtent l="0" t="0" r="0" b="0"/>
            <wp:docPr id="84489905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70"/>
        <w:numPr>
          <w:ilvl w:val="0"/>
          <w:numId w:val="5"/>
        </w:numPr>
        <w:tabs>
          <w:tab w:val="clear" w:pos="0"/>
        </w:tabs>
        <w:ind w:left="811" w:hanging="448"/>
        <w:rPr>
          <w:rFonts w:ascii="Times New Roman" w:hAnsi="Times New Roman"/>
        </w:rPr>
      </w:pPr>
      <w:bookmarkStart w:id="122" w:name="_Toc199440622"/>
      <w:bookmarkEnd w:id="122"/>
      <w:bookmarkStart w:id="123" w:name="_Toc197974421"/>
      <w:bookmarkEnd w:id="123"/>
      <w:bookmarkStart w:id="124" w:name="_Toc199440623"/>
      <w:bookmarkEnd w:id="124"/>
    </w:p>
    <w:p>
      <w:pPr>
        <w:jc w:val="center"/>
        <w:rPr>
          <w:b/>
          <w:bCs/>
          <w:szCs w:val="21"/>
        </w:rPr>
      </w:pPr>
      <w:r>
        <w:rPr>
          <w:b/>
          <w:bCs/>
          <w:szCs w:val="21"/>
        </w:rPr>
        <w:t>图D.3 ××</w:t>
      </w:r>
      <w:r>
        <w:rPr>
          <w:rFonts w:hint="eastAsia"/>
          <w:b/>
          <w:bCs/>
          <w:szCs w:val="21"/>
        </w:rPr>
        <w:t>项目监测结果空间与浓度趋势图</w:t>
      </w:r>
    </w:p>
    <w:p>
      <w:pPr>
        <w:pStyle w:val="63"/>
        <w:framePr w:hAnchor="page" w:x="4285" w:y="390"/>
      </w:pPr>
      <w:r>
        <w:t>_________________________________</w:t>
      </w:r>
    </w:p>
    <w:p/>
    <w:p/>
    <w:bookmarkEnd w:id="121"/>
    <w:p>
      <w:pPr>
        <w:pStyle w:val="43"/>
        <w:spacing w:after="0" w:line="360" w:lineRule="auto"/>
        <w:rPr>
          <w:rFonts w:ascii="Times New Roman"/>
          <w:szCs w:val="24"/>
          <w:lang w:val="zh-CN"/>
        </w:rPr>
      </w:pPr>
    </w:p>
    <w:sectPr>
      <w:headerReference r:id="rId8" w:type="default"/>
      <w:pgSz w:w="11906" w:h="16838"/>
      <w:pgMar w:top="567" w:right="1134" w:bottom="1134" w:left="1417" w:header="1418" w:footer="1134" w:gutter="0"/>
      <w:pgNumType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MS Mincho">
    <w:altName w:val="方正书宋_GBK"/>
    <w:panose1 w:val="02020609040205080304"/>
    <w:charset w:val="80"/>
    <w:family w:val="modern"/>
    <w:pitch w:val="default"/>
    <w:sig w:usb0="00000000" w:usb1="00000000" w:usb2="08000012" w:usb3="00000000" w:csb0="0002009F" w:csb1="00000000"/>
  </w:font>
  <w:font w:name="MS PGothic">
    <w:altName w:val="方正书宋_GBK"/>
    <w:panose1 w:val="020B0600070205080204"/>
    <w:charset w:val="80"/>
    <w:family w:val="swiss"/>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254161"/>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925977"/>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DB61/T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DB</w:t>
    </w:r>
    <w:r>
      <w:rPr>
        <w:rFonts w:hint="eastAsia"/>
      </w:rPr>
      <w:t>61</w:t>
    </w:r>
    <w:r>
      <w:t>/</w:t>
    </w:r>
    <w:r>
      <w:rPr>
        <w:rFonts w:hint="eastAsia"/>
      </w:rPr>
      <w:t>T</w:t>
    </w:r>
    <w:r>
      <w:t xml:space="preserve"> XXXX—</w:t>
    </w:r>
    <w:r>
      <w:rPr>
        <w:rFonts w:hint="eastAsia"/>
      </w:rPr>
      <w:t>20</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95790"/>
    <w:multiLevelType w:val="multilevel"/>
    <w:tmpl w:val="06895790"/>
    <w:lvl w:ilvl="0" w:tentative="0">
      <w:start w:val="1"/>
      <w:numFmt w:val="decimal"/>
      <w:pStyle w:val="7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892171D"/>
    <w:multiLevelType w:val="multilevel"/>
    <w:tmpl w:val="5892171D"/>
    <w:lvl w:ilvl="0" w:tentative="0">
      <w:start w:val="1"/>
      <w:numFmt w:val="japaneseCounting"/>
      <w:pStyle w:val="69"/>
      <w:lvlText w:val="%1、"/>
      <w:lvlJc w:val="left"/>
      <w:pPr>
        <w:ind w:left="435" w:hanging="4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FEA062F"/>
    <w:multiLevelType w:val="multilevel"/>
    <w:tmpl w:val="7FEA062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d4392d9f-fd33-4b8a-86ad-7ce622acc926"/>
  </w:docVars>
  <w:rsids>
    <w:rsidRoot w:val="009E2F23"/>
    <w:rsid w:val="000122F6"/>
    <w:rsid w:val="00035911"/>
    <w:rsid w:val="00054B84"/>
    <w:rsid w:val="000576AF"/>
    <w:rsid w:val="00065803"/>
    <w:rsid w:val="00075D5F"/>
    <w:rsid w:val="00077905"/>
    <w:rsid w:val="00104E86"/>
    <w:rsid w:val="001129DD"/>
    <w:rsid w:val="0013503A"/>
    <w:rsid w:val="00152C87"/>
    <w:rsid w:val="00153CC2"/>
    <w:rsid w:val="0016671A"/>
    <w:rsid w:val="00191878"/>
    <w:rsid w:val="001A02F6"/>
    <w:rsid w:val="001B2D14"/>
    <w:rsid w:val="001B554D"/>
    <w:rsid w:val="001C1725"/>
    <w:rsid w:val="001C74B4"/>
    <w:rsid w:val="001F6558"/>
    <w:rsid w:val="00214775"/>
    <w:rsid w:val="00231492"/>
    <w:rsid w:val="0024740D"/>
    <w:rsid w:val="00297254"/>
    <w:rsid w:val="002A0490"/>
    <w:rsid w:val="002D0DF2"/>
    <w:rsid w:val="002D312D"/>
    <w:rsid w:val="0030758E"/>
    <w:rsid w:val="00315FF0"/>
    <w:rsid w:val="00325A1E"/>
    <w:rsid w:val="0033480F"/>
    <w:rsid w:val="00341BD6"/>
    <w:rsid w:val="003567FA"/>
    <w:rsid w:val="00367BA8"/>
    <w:rsid w:val="003949AF"/>
    <w:rsid w:val="003A23CE"/>
    <w:rsid w:val="003A32B1"/>
    <w:rsid w:val="003B00E0"/>
    <w:rsid w:val="003C0848"/>
    <w:rsid w:val="003D149C"/>
    <w:rsid w:val="003F6D69"/>
    <w:rsid w:val="00414C42"/>
    <w:rsid w:val="00452B98"/>
    <w:rsid w:val="004C7061"/>
    <w:rsid w:val="00501AB8"/>
    <w:rsid w:val="00522CDC"/>
    <w:rsid w:val="00531A65"/>
    <w:rsid w:val="00535F65"/>
    <w:rsid w:val="005401E5"/>
    <w:rsid w:val="00554777"/>
    <w:rsid w:val="0056482D"/>
    <w:rsid w:val="00584543"/>
    <w:rsid w:val="005A363B"/>
    <w:rsid w:val="005A73BD"/>
    <w:rsid w:val="005B05F1"/>
    <w:rsid w:val="005F7A71"/>
    <w:rsid w:val="00620255"/>
    <w:rsid w:val="00636DDA"/>
    <w:rsid w:val="00651724"/>
    <w:rsid w:val="0073113A"/>
    <w:rsid w:val="00737564"/>
    <w:rsid w:val="00742BDC"/>
    <w:rsid w:val="007455C0"/>
    <w:rsid w:val="00775270"/>
    <w:rsid w:val="007823D2"/>
    <w:rsid w:val="0079309A"/>
    <w:rsid w:val="007C0390"/>
    <w:rsid w:val="007C247F"/>
    <w:rsid w:val="007E7E3C"/>
    <w:rsid w:val="007F01EE"/>
    <w:rsid w:val="00842BDA"/>
    <w:rsid w:val="00860ECB"/>
    <w:rsid w:val="008B3812"/>
    <w:rsid w:val="008C4263"/>
    <w:rsid w:val="008D2FDD"/>
    <w:rsid w:val="008D4540"/>
    <w:rsid w:val="008E3650"/>
    <w:rsid w:val="008E4503"/>
    <w:rsid w:val="00907897"/>
    <w:rsid w:val="009B281B"/>
    <w:rsid w:val="009C58EF"/>
    <w:rsid w:val="009E2F23"/>
    <w:rsid w:val="009F51C7"/>
    <w:rsid w:val="00A025E9"/>
    <w:rsid w:val="00A16ACB"/>
    <w:rsid w:val="00A269FD"/>
    <w:rsid w:val="00A26F46"/>
    <w:rsid w:val="00A576BF"/>
    <w:rsid w:val="00A77AAA"/>
    <w:rsid w:val="00A96A70"/>
    <w:rsid w:val="00A97BC8"/>
    <w:rsid w:val="00AE1C04"/>
    <w:rsid w:val="00AE4B54"/>
    <w:rsid w:val="00AF01B5"/>
    <w:rsid w:val="00AF60D9"/>
    <w:rsid w:val="00B24720"/>
    <w:rsid w:val="00B25955"/>
    <w:rsid w:val="00B34FEA"/>
    <w:rsid w:val="00B35669"/>
    <w:rsid w:val="00B73D47"/>
    <w:rsid w:val="00B74B15"/>
    <w:rsid w:val="00BA7436"/>
    <w:rsid w:val="00BD233F"/>
    <w:rsid w:val="00BD44AF"/>
    <w:rsid w:val="00BE5C9A"/>
    <w:rsid w:val="00C063E9"/>
    <w:rsid w:val="00C1186B"/>
    <w:rsid w:val="00C11C6A"/>
    <w:rsid w:val="00C55372"/>
    <w:rsid w:val="00C8356F"/>
    <w:rsid w:val="00C91A51"/>
    <w:rsid w:val="00CA2683"/>
    <w:rsid w:val="00CD1D92"/>
    <w:rsid w:val="00CE3868"/>
    <w:rsid w:val="00CF512F"/>
    <w:rsid w:val="00D07939"/>
    <w:rsid w:val="00D17DA3"/>
    <w:rsid w:val="00D260E4"/>
    <w:rsid w:val="00D27DB7"/>
    <w:rsid w:val="00D35D08"/>
    <w:rsid w:val="00D61240"/>
    <w:rsid w:val="00D74E5D"/>
    <w:rsid w:val="00D800B4"/>
    <w:rsid w:val="00D92132"/>
    <w:rsid w:val="00DA45F3"/>
    <w:rsid w:val="00E01278"/>
    <w:rsid w:val="00E04C4E"/>
    <w:rsid w:val="00E10835"/>
    <w:rsid w:val="00E96657"/>
    <w:rsid w:val="00EB2775"/>
    <w:rsid w:val="00EC475A"/>
    <w:rsid w:val="00EF1936"/>
    <w:rsid w:val="00F02A99"/>
    <w:rsid w:val="00F06446"/>
    <w:rsid w:val="00F0782C"/>
    <w:rsid w:val="00F45BC1"/>
    <w:rsid w:val="00F50FDE"/>
    <w:rsid w:val="00F527DA"/>
    <w:rsid w:val="00F55E73"/>
    <w:rsid w:val="00F6244E"/>
    <w:rsid w:val="00F947DC"/>
    <w:rsid w:val="00F97269"/>
    <w:rsid w:val="00FB61E5"/>
    <w:rsid w:val="00FE14A1"/>
    <w:rsid w:val="24B34098"/>
    <w:rsid w:val="3ED75B92"/>
    <w:rsid w:val="6C903C11"/>
    <w:rsid w:val="6F7FECAD"/>
    <w:rsid w:val="7DB0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9"/>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67"/>
    <w:qFormat/>
    <w:uiPriority w:val="0"/>
    <w:pPr>
      <w:spacing w:after="0" w:line="240" w:lineRule="auto"/>
    </w:pPr>
    <w:rPr>
      <w:rFonts w:ascii="宋体" w:hAnsi="Courier New" w:eastAsia="等线"/>
      <w:sz w:val="24"/>
      <w:szCs w:val="20"/>
    </w:rPr>
  </w:style>
  <w:style w:type="paragraph" w:styleId="12">
    <w:name w:val="Date"/>
    <w:basedOn w:val="1"/>
    <w:next w:val="1"/>
    <w:link w:val="73"/>
    <w:semiHidden/>
    <w:unhideWhenUsed/>
    <w:qFormat/>
    <w:uiPriority w:val="99"/>
    <w:pPr>
      <w:ind w:left="100" w:leftChars="2500"/>
    </w:pPr>
  </w:style>
  <w:style w:type="paragraph" w:styleId="13">
    <w:name w:val="footer"/>
    <w:basedOn w:val="1"/>
    <w:link w:val="42"/>
    <w:qFormat/>
    <w:uiPriority w:val="99"/>
    <w:pPr>
      <w:snapToGrid w:val="0"/>
      <w:ind w:right="210" w:rightChars="100"/>
      <w:jc w:val="right"/>
    </w:pPr>
    <w:rPr>
      <w:sz w:val="18"/>
      <w:szCs w:val="18"/>
    </w:rPr>
  </w:style>
  <w:style w:type="paragraph" w:styleId="14">
    <w:name w:val="header"/>
    <w:basedOn w:val="1"/>
    <w:link w:val="71"/>
    <w:unhideWhenUsed/>
    <w:qFormat/>
    <w:uiPriority w:val="99"/>
    <w:pPr>
      <w:tabs>
        <w:tab w:val="center" w:pos="4153"/>
        <w:tab w:val="right" w:pos="8306"/>
      </w:tabs>
      <w:snapToGrid w:val="0"/>
      <w:spacing w:line="240" w:lineRule="auto"/>
      <w:jc w:val="center"/>
    </w:pPr>
    <w:rPr>
      <w:sz w:val="18"/>
      <w:szCs w:val="18"/>
    </w:rPr>
  </w:style>
  <w:style w:type="paragraph" w:styleId="15">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6">
    <w:name w:val="Subtitle"/>
    <w:basedOn w:val="1"/>
    <w:next w:val="1"/>
    <w:link w:val="3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qFormat/>
    <w:uiPriority w:val="39"/>
    <w:pPr>
      <w:tabs>
        <w:tab w:val="right" w:leader="dot" w:pos="9241"/>
      </w:tabs>
    </w:pPr>
    <w:rPr>
      <w:rFonts w:ascii="宋体"/>
      <w:szCs w:val="21"/>
    </w:rPr>
  </w:style>
  <w:style w:type="paragraph" w:styleId="18">
    <w:name w:val="Title"/>
    <w:basedOn w:val="1"/>
    <w:next w:val="1"/>
    <w:link w:val="3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20">
    <w:name w:val="Table Grid"/>
    <w:basedOn w:val="19"/>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Hyperlink"/>
    <w:qFormat/>
    <w:uiPriority w:val="99"/>
    <w:rPr>
      <w:color w:val="0000FF"/>
      <w:spacing w:val="0"/>
      <w:w w:val="100"/>
      <w:szCs w:val="21"/>
      <w:u w:val="single"/>
    </w:rPr>
  </w:style>
  <w:style w:type="character" w:customStyle="1" w:styleId="24">
    <w:name w:val="标题 1 字符"/>
    <w:basedOn w:val="21"/>
    <w:link w:val="2"/>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1"/>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1"/>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1"/>
    <w:link w:val="5"/>
    <w:semiHidden/>
    <w:qFormat/>
    <w:uiPriority w:val="9"/>
    <w:rPr>
      <w:rFonts w:cstheme="majorBidi"/>
      <w:color w:val="2F5597" w:themeColor="accent1" w:themeShade="BF"/>
      <w:sz w:val="28"/>
      <w:szCs w:val="28"/>
    </w:rPr>
  </w:style>
  <w:style w:type="character" w:customStyle="1" w:styleId="28">
    <w:name w:val="标题 5 字符"/>
    <w:basedOn w:val="21"/>
    <w:link w:val="6"/>
    <w:semiHidden/>
    <w:qFormat/>
    <w:uiPriority w:val="9"/>
    <w:rPr>
      <w:rFonts w:cstheme="majorBidi"/>
      <w:color w:val="2F5597" w:themeColor="accent1" w:themeShade="BF"/>
      <w:sz w:val="24"/>
    </w:rPr>
  </w:style>
  <w:style w:type="character" w:customStyle="1" w:styleId="29">
    <w:name w:val="标题 6 字符"/>
    <w:basedOn w:val="21"/>
    <w:link w:val="7"/>
    <w:semiHidden/>
    <w:qFormat/>
    <w:uiPriority w:val="9"/>
    <w:rPr>
      <w:rFonts w:cstheme="majorBidi"/>
      <w:b/>
      <w:bCs/>
      <w:color w:val="2F5597" w:themeColor="accent1" w:themeShade="BF"/>
    </w:rPr>
  </w:style>
  <w:style w:type="character" w:customStyle="1" w:styleId="30">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明显强调1"/>
    <w:basedOn w:val="2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21"/>
    <w:link w:val="39"/>
    <w:qFormat/>
    <w:uiPriority w:val="30"/>
    <w:rPr>
      <w:i/>
      <w:iCs/>
      <w:color w:val="2F5597" w:themeColor="accent1" w:themeShade="BF"/>
    </w:rPr>
  </w:style>
  <w:style w:type="character" w:customStyle="1" w:styleId="41">
    <w:name w:val="明显参考1"/>
    <w:basedOn w:val="21"/>
    <w:qFormat/>
    <w:uiPriority w:val="32"/>
    <w:rPr>
      <w:b/>
      <w:bCs/>
      <w:smallCaps/>
      <w:color w:val="2F5597" w:themeColor="accent1" w:themeShade="BF"/>
      <w:spacing w:val="5"/>
    </w:rPr>
  </w:style>
  <w:style w:type="character" w:customStyle="1" w:styleId="42">
    <w:name w:val="页脚 字符"/>
    <w:basedOn w:val="21"/>
    <w:link w:val="13"/>
    <w:qFormat/>
    <w:uiPriority w:val="99"/>
    <w:rPr>
      <w:rFonts w:ascii="Times New Roman" w:hAnsi="Times New Roman" w:eastAsia="宋体" w:cs="Times New Roman"/>
      <w:sz w:val="18"/>
      <w:szCs w:val="18"/>
      <w14:ligatures w14:val="none"/>
    </w:rPr>
  </w:style>
  <w:style w:type="paragraph" w:customStyle="1" w:styleId="43">
    <w:name w:val="段"/>
    <w:link w:val="44"/>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44">
    <w:name w:val="段 Char"/>
    <w:link w:val="43"/>
    <w:qFormat/>
    <w:uiPriority w:val="0"/>
    <w:rPr>
      <w:rFonts w:ascii="宋体" w:hAnsi="Times New Roman" w:eastAsia="宋体" w:cs="Times New Roman"/>
      <w:kern w:val="0"/>
      <w:sz w:val="21"/>
      <w:szCs w:val="20"/>
      <w14:ligatures w14:val="none"/>
    </w:rPr>
  </w:style>
  <w:style w:type="paragraph" w:customStyle="1" w:styleId="45">
    <w:name w:val="一级条标题"/>
    <w:next w:val="43"/>
    <w:qFormat/>
    <w:uiPriority w:val="0"/>
    <w:pPr>
      <w:spacing w:before="156" w:beforeLines="50" w:after="156" w:afterLines="50" w:line="278" w:lineRule="auto"/>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after="160" w:line="278" w:lineRule="auto"/>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48">
    <w:name w:val="章标题"/>
    <w:next w:val="43"/>
    <w:qFormat/>
    <w:uiPriority w:val="0"/>
    <w:p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49">
    <w:name w:val="封面标准号2"/>
    <w:qFormat/>
    <w:uiPriority w:val="0"/>
    <w:pPr>
      <w:framePr w:w="9140" w:h="1242" w:hRule="exact" w:hSpace="284" w:wrap="around" w:vAnchor="page" w:hAnchor="page" w:x="1645" w:y="2910" w:anchorLock="1"/>
      <w:spacing w:before="357" w:after="160" w:line="280" w:lineRule="exact"/>
      <w:jc w:val="right"/>
    </w:pPr>
    <w:rPr>
      <w:rFonts w:ascii="黑体" w:hAnsi="Times New Roman" w:eastAsia="黑体" w:cs="Times New Roman"/>
      <w:sz w:val="28"/>
      <w:szCs w:val="28"/>
      <w:lang w:val="en-US" w:eastAsia="zh-CN" w:bidi="ar-SA"/>
    </w:rPr>
  </w:style>
  <w:style w:type="paragraph" w:customStyle="1" w:styleId="50">
    <w:name w:val="目次、标准名称标题"/>
    <w:basedOn w:val="1"/>
    <w:next w:val="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标准书脚_偶数页"/>
    <w:qFormat/>
    <w:uiPriority w:val="0"/>
    <w:pPr>
      <w:spacing w:before="120" w:after="160" w:line="278" w:lineRule="auto"/>
      <w:ind w:left="221"/>
    </w:pPr>
    <w:rPr>
      <w:rFonts w:ascii="宋体" w:hAnsi="Times New Roman" w:eastAsia="宋体" w:cs="Times New Roman"/>
      <w:sz w:val="18"/>
      <w:szCs w:val="18"/>
      <w:lang w:val="en-US" w:eastAsia="zh-CN" w:bidi="ar-SA"/>
    </w:rPr>
  </w:style>
  <w:style w:type="paragraph" w:customStyle="1" w:styleId="52">
    <w:name w:val="标准书眉_偶数页"/>
    <w:basedOn w:val="47"/>
    <w:next w:val="1"/>
    <w:qFormat/>
    <w:uiPriority w:val="0"/>
    <w:pPr>
      <w:jc w:val="left"/>
    </w:pPr>
  </w:style>
  <w:style w:type="character" w:customStyle="1" w:styleId="53">
    <w:name w:val="发布"/>
    <w:qFormat/>
    <w:uiPriority w:val="0"/>
    <w:rPr>
      <w:rFonts w:ascii="黑体" w:eastAsia="黑体"/>
      <w:spacing w:val="85"/>
      <w:w w:val="100"/>
      <w:position w:val="3"/>
      <w:sz w:val="28"/>
      <w:szCs w:val="28"/>
    </w:rPr>
  </w:style>
  <w:style w:type="paragraph" w:customStyle="1" w:styleId="54">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Times New Roman" w:eastAsia="宋体" w:cs="Times New Roman"/>
      <w:sz w:val="21"/>
      <w:szCs w:val="21"/>
      <w:lang w:val="en-US" w:eastAsia="zh-CN" w:bidi="ar-SA"/>
    </w:rPr>
  </w:style>
  <w:style w:type="paragraph" w:customStyle="1" w:styleId="55">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56">
    <w:name w:val="封面标准英文名称"/>
    <w:basedOn w:val="55"/>
    <w:qFormat/>
    <w:uiPriority w:val="0"/>
    <w:pPr>
      <w:framePr/>
      <w:spacing w:before="370" w:line="400" w:lineRule="exact"/>
    </w:pPr>
    <w:rPr>
      <w:rFonts w:ascii="Times New Roman"/>
      <w:sz w:val="28"/>
      <w:szCs w:val="28"/>
    </w:rPr>
  </w:style>
  <w:style w:type="paragraph" w:customStyle="1" w:styleId="57">
    <w:name w:val="封面一致性程度标识"/>
    <w:basedOn w:val="56"/>
    <w:qFormat/>
    <w:uiPriority w:val="0"/>
    <w:pPr>
      <w:framePr/>
      <w:spacing w:before="440"/>
    </w:pPr>
    <w:rPr>
      <w:rFonts w:ascii="宋体" w:eastAsia="宋体"/>
    </w:rPr>
  </w:style>
  <w:style w:type="paragraph" w:customStyle="1" w:styleId="5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59">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6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61">
    <w:name w:val="前言、引言标题"/>
    <w:next w:val="43"/>
    <w:qFormat/>
    <w:uiPriority w:val="99"/>
    <w:pPr>
      <w:keepNext/>
      <w:pageBreakBefore/>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62">
    <w:name w:val="文献分类号"/>
    <w:qFormat/>
    <w:uiPriority w:val="0"/>
    <w:pPr>
      <w:framePr w:hSpace="180" w:vSpace="180" w:wrap="around" w:vAnchor="margin" w:hAnchor="margin" w:y="1" w:anchorLock="1"/>
      <w:widowControl w:val="0"/>
      <w:spacing w:after="160" w:line="278" w:lineRule="auto"/>
      <w:textAlignment w:val="center"/>
    </w:pPr>
    <w:rPr>
      <w:rFonts w:ascii="黑体" w:hAnsi="Times New Roman" w:eastAsia="黑体" w:cs="Times New Roman"/>
      <w:sz w:val="21"/>
      <w:szCs w:val="21"/>
      <w:lang w:val="en-US" w:eastAsia="zh-CN" w:bidi="ar-SA"/>
    </w:rPr>
  </w:style>
  <w:style w:type="paragraph" w:customStyle="1" w:styleId="63">
    <w:name w:val="终结线"/>
    <w:basedOn w:val="1"/>
    <w:qFormat/>
    <w:uiPriority w:val="0"/>
    <w:pPr>
      <w:framePr w:hSpace="181" w:vSpace="181" w:wrap="around" w:vAnchor="text" w:hAnchor="margin" w:xAlign="center" w:y="285"/>
    </w:pPr>
  </w:style>
  <w:style w:type="paragraph" w:customStyle="1" w:styleId="64">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65">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66">
    <w:name w:val="Default"/>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67">
    <w:name w:val="纯文本 字符"/>
    <w:basedOn w:val="21"/>
    <w:link w:val="11"/>
    <w:qFormat/>
    <w:uiPriority w:val="0"/>
    <w:rPr>
      <w:rFonts w:ascii="宋体" w:hAnsi="Courier New" w:eastAsia="等线" w:cs="Times New Roman"/>
      <w:sz w:val="24"/>
      <w:szCs w:val="20"/>
      <w14:ligatures w14:val="none"/>
    </w:rPr>
  </w:style>
  <w:style w:type="paragraph" w:customStyle="1" w:styleId="68">
    <w:name w:val="二级条标题"/>
    <w:basedOn w:val="45"/>
    <w:next w:val="43"/>
    <w:qFormat/>
    <w:uiPriority w:val="0"/>
    <w:pPr>
      <w:numPr>
        <w:ilvl w:val="2"/>
        <w:numId w:val="1"/>
      </w:numPr>
      <w:spacing w:before="50" w:after="50" w:line="240" w:lineRule="auto"/>
      <w:outlineLvl w:val="3"/>
    </w:pPr>
    <w:rPr>
      <w:rFonts w:hAnsi="等线"/>
    </w:rPr>
  </w:style>
  <w:style w:type="paragraph" w:customStyle="1" w:styleId="69">
    <w:name w:val="附录标识"/>
    <w:basedOn w:val="1"/>
    <w:next w:val="43"/>
    <w:qFormat/>
    <w:uiPriority w:val="0"/>
    <w:pPr>
      <w:keepNext/>
      <w:widowControl/>
      <w:numPr>
        <w:ilvl w:val="0"/>
        <w:numId w:val="2"/>
      </w:numPr>
      <w:shd w:val="clear" w:color="FFFFFF" w:fill="FFFFFF"/>
      <w:tabs>
        <w:tab w:val="left" w:pos="360"/>
        <w:tab w:val="left" w:pos="6405"/>
      </w:tabs>
      <w:spacing w:before="640" w:after="280" w:line="240" w:lineRule="auto"/>
      <w:jc w:val="center"/>
      <w:outlineLvl w:val="0"/>
    </w:pPr>
    <w:rPr>
      <w:rFonts w:ascii="黑体" w:hAnsi="等线" w:eastAsia="黑体"/>
      <w:kern w:val="0"/>
      <w:szCs w:val="20"/>
    </w:rPr>
  </w:style>
  <w:style w:type="paragraph" w:customStyle="1" w:styleId="70">
    <w:name w:val="附录表标号"/>
    <w:basedOn w:val="1"/>
    <w:next w:val="43"/>
    <w:qFormat/>
    <w:uiPriority w:val="0"/>
    <w:pPr>
      <w:numPr>
        <w:ilvl w:val="0"/>
        <w:numId w:val="3"/>
      </w:numPr>
      <w:spacing w:after="0" w:line="14" w:lineRule="exact"/>
      <w:ind w:left="811" w:hanging="448"/>
      <w:jc w:val="center"/>
      <w:outlineLvl w:val="0"/>
    </w:pPr>
    <w:rPr>
      <w:rFonts w:ascii="等线" w:hAnsi="等线" w:eastAsia="等线"/>
      <w:color w:val="FFFFFF"/>
    </w:rPr>
  </w:style>
  <w:style w:type="character" w:customStyle="1" w:styleId="71">
    <w:name w:val="页眉 字符"/>
    <w:basedOn w:val="21"/>
    <w:link w:val="14"/>
    <w:qFormat/>
    <w:uiPriority w:val="99"/>
    <w:rPr>
      <w:rFonts w:ascii="Times New Roman" w:hAnsi="Times New Roman" w:eastAsia="宋体" w:cs="Times New Roman"/>
      <w:sz w:val="18"/>
      <w:szCs w:val="18"/>
      <w14:ligatures w14:val="none"/>
    </w:rPr>
  </w:style>
  <w:style w:type="paragraph" w:customStyle="1" w:styleId="7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73">
    <w:name w:val="日期 字符"/>
    <w:basedOn w:val="21"/>
    <w:link w:val="12"/>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oleObject" Target="embeddings/oleObject2.bin"/><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2.xml"/><Relationship Id="rId1" Type="http://schemas.openxmlformats.org/officeDocument/2006/relationships/oleObject" Target="file:///C:\Users\qm721\Desktop\&#22320;&#26041;&#26631;&#20934;\&#24212;&#24613;&#30417;&#27979;&#26631;&#20934;\&#27700;&#36136;&#31361;&#21457;&#29615;&#22659;\&#20316;&#22270;&#25968;&#25454;.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3.xml"/><Relationship Id="rId1" Type="http://schemas.openxmlformats.org/officeDocument/2006/relationships/oleObject" Target="file:///C:\Users\qm721\Desktop\&#22320;&#26041;&#26631;&#20934;\&#24212;&#24613;&#30417;&#27979;&#26631;&#20934;\&#27700;&#36136;&#31361;&#21457;&#29615;&#22659;\&#20316;&#22270;&#25968;&#25454;.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qm721\Desktop\&#22320;&#26041;&#26631;&#20934;\&#24212;&#24613;&#30417;&#27979;&#26631;&#20934;\&#27700;&#36136;&#31361;&#21457;&#29615;&#22659;\&#20316;&#22270;&#25968;&#25454;.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4.xml"/><Relationship Id="rId1" Type="http://schemas.openxmlformats.org/officeDocument/2006/relationships/oleObject" Target="file:///C:\Users\qm721\Desktop\&#22320;&#26041;&#26631;&#20934;\&#24212;&#24613;&#30417;&#27979;&#26631;&#20934;\&#27700;&#36136;&#31361;&#21457;&#29615;&#22659;\&#20316;&#2227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8083989501"/>
          <c:y val="0.111111111111111"/>
          <c:w val="0.833116360454943"/>
          <c:h val="0.609095946340041"/>
        </c:manualLayout>
      </c:layout>
      <c:lineChart>
        <c:grouping val="standard"/>
        <c:varyColors val="false"/>
        <c:ser>
          <c:idx val="0"/>
          <c:order val="0"/>
          <c:tx>
            <c:strRef>
              <c:f>断面1XX浓度</c:f>
              <c:strCache>
                <c:ptCount val="1"/>
                <c:pt idx="0">
                  <c:v>断面1XX浓度</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true"/>
          </c:dLbls>
          <c:cat>
            <c:strRef>
              <c:f>Sheet1!$E$68:$E$89</c:f>
              <c:strCache>
                <c:ptCount val="22"/>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pt idx="20">
                  <c:v>××月××日08:00</c:v>
                </c:pt>
                <c:pt idx="21">
                  <c:v>××月××日10:00</c:v>
                </c:pt>
              </c:strCache>
            </c:strRef>
          </c:cat>
          <c:val>
            <c:numRef>
              <c:f>Sheet1!$F$68:$F$89</c:f>
              <c:numCache>
                <c:formatCode>General</c:formatCode>
                <c:ptCount val="22"/>
                <c:pt idx="0">
                  <c:v>3e-5</c:v>
                </c:pt>
                <c:pt idx="1">
                  <c:v>3e-5</c:v>
                </c:pt>
                <c:pt idx="2">
                  <c:v>3e-5</c:v>
                </c:pt>
                <c:pt idx="3">
                  <c:v>3e-5</c:v>
                </c:pt>
                <c:pt idx="4">
                  <c:v>4e-5</c:v>
                </c:pt>
                <c:pt idx="5">
                  <c:v>5e-5</c:v>
                </c:pt>
                <c:pt idx="6">
                  <c:v>9e-5</c:v>
                </c:pt>
                <c:pt idx="7">
                  <c:v>0.00013</c:v>
                </c:pt>
                <c:pt idx="8">
                  <c:v>0.00018</c:v>
                </c:pt>
                <c:pt idx="9">
                  <c:v>0.00029</c:v>
                </c:pt>
                <c:pt idx="10">
                  <c:v>0.00016</c:v>
                </c:pt>
                <c:pt idx="11">
                  <c:v>0.00011</c:v>
                </c:pt>
                <c:pt idx="12">
                  <c:v>0.0001</c:v>
                </c:pt>
                <c:pt idx="13">
                  <c:v>8e-5</c:v>
                </c:pt>
                <c:pt idx="14">
                  <c:v>5e-5</c:v>
                </c:pt>
                <c:pt idx="15">
                  <c:v>3e-5</c:v>
                </c:pt>
              </c:numCache>
            </c:numRef>
          </c:val>
          <c:smooth val="false"/>
        </c:ser>
        <c:ser>
          <c:idx val="1"/>
          <c:order val="1"/>
          <c:tx>
            <c:strRef>
              <c:f>断面2XX浓度</c:f>
              <c:strCache>
                <c:ptCount val="1"/>
                <c:pt idx="0">
                  <c:v>断面2XX浓度</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true"/>
          </c:dLbls>
          <c:cat>
            <c:strRef>
              <c:f>Sheet1!$E$68:$E$89</c:f>
              <c:strCache>
                <c:ptCount val="22"/>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pt idx="20">
                  <c:v>××月××日08:00</c:v>
                </c:pt>
                <c:pt idx="21">
                  <c:v>××月××日10:00</c:v>
                </c:pt>
              </c:strCache>
            </c:strRef>
          </c:cat>
          <c:val>
            <c:numRef>
              <c:f>Sheet1!$G$68:$G$89</c:f>
              <c:numCache>
                <c:formatCode>General</c:formatCode>
                <c:ptCount val="22"/>
                <c:pt idx="6">
                  <c:v>3e-5</c:v>
                </c:pt>
                <c:pt idx="7">
                  <c:v>3e-5</c:v>
                </c:pt>
                <c:pt idx="8">
                  <c:v>3e-5</c:v>
                </c:pt>
                <c:pt idx="9">
                  <c:v>3e-5</c:v>
                </c:pt>
                <c:pt idx="10">
                  <c:v>4e-5</c:v>
                </c:pt>
                <c:pt idx="11">
                  <c:v>5e-5</c:v>
                </c:pt>
                <c:pt idx="12">
                  <c:v>9e-5</c:v>
                </c:pt>
                <c:pt idx="13">
                  <c:v>0.00013</c:v>
                </c:pt>
                <c:pt idx="14">
                  <c:v>0.00018</c:v>
                </c:pt>
                <c:pt idx="15">
                  <c:v>0.00029</c:v>
                </c:pt>
                <c:pt idx="16">
                  <c:v>0.00016</c:v>
                </c:pt>
                <c:pt idx="17">
                  <c:v>0.00011</c:v>
                </c:pt>
                <c:pt idx="18">
                  <c:v>0.0001</c:v>
                </c:pt>
                <c:pt idx="19">
                  <c:v>8e-5</c:v>
                </c:pt>
                <c:pt idx="20">
                  <c:v>5e-5</c:v>
                </c:pt>
                <c:pt idx="21">
                  <c:v>3e-5</c:v>
                </c:pt>
              </c:numCache>
            </c:numRef>
          </c:val>
          <c:smooth val="false"/>
        </c:ser>
        <c:ser>
          <c:idx val="2"/>
          <c:order val="2"/>
          <c:tx>
            <c:strRef>
              <c:f>标准限值</c:f>
              <c:strCache>
                <c:ptCount val="1"/>
                <c:pt idx="0">
                  <c:v>标准限值</c:v>
                </c:pt>
              </c:strCache>
            </c:strRef>
          </c:tx>
          <c:spPr>
            <a:ln w="19050" cap="rnd">
              <a:solidFill>
                <a:srgbClr val="FF0000"/>
              </a:solidFill>
              <a:round/>
            </a:ln>
            <a:effectLst/>
          </c:spPr>
          <c:marker>
            <c:symbol val="none"/>
          </c:marker>
          <c:dLbls>
            <c:delete val="true"/>
          </c:dLbls>
          <c:cat>
            <c:strRef>
              <c:f>Sheet1!$E$68:$E$89</c:f>
              <c:strCache>
                <c:ptCount val="22"/>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pt idx="20">
                  <c:v>××月××日08:00</c:v>
                </c:pt>
                <c:pt idx="21">
                  <c:v>××月××日10:00</c:v>
                </c:pt>
              </c:strCache>
            </c:strRef>
          </c:cat>
          <c:val>
            <c:numRef>
              <c:f>Sheet1!$H$68:$H$89</c:f>
              <c:numCache>
                <c:formatCode>General</c:formatCode>
                <c:ptCount val="22"/>
                <c:pt idx="0">
                  <c:v>5e-5</c:v>
                </c:pt>
                <c:pt idx="1">
                  <c:v>5e-5</c:v>
                </c:pt>
                <c:pt idx="2">
                  <c:v>5e-5</c:v>
                </c:pt>
                <c:pt idx="3">
                  <c:v>5e-5</c:v>
                </c:pt>
                <c:pt idx="4">
                  <c:v>5e-5</c:v>
                </c:pt>
                <c:pt idx="5">
                  <c:v>5e-5</c:v>
                </c:pt>
                <c:pt idx="6">
                  <c:v>5e-5</c:v>
                </c:pt>
                <c:pt idx="7">
                  <c:v>5e-5</c:v>
                </c:pt>
                <c:pt idx="8">
                  <c:v>5e-5</c:v>
                </c:pt>
                <c:pt idx="9">
                  <c:v>5e-5</c:v>
                </c:pt>
                <c:pt idx="10">
                  <c:v>5e-5</c:v>
                </c:pt>
                <c:pt idx="11">
                  <c:v>5e-5</c:v>
                </c:pt>
                <c:pt idx="12">
                  <c:v>5e-5</c:v>
                </c:pt>
                <c:pt idx="13">
                  <c:v>5e-5</c:v>
                </c:pt>
                <c:pt idx="14">
                  <c:v>5e-5</c:v>
                </c:pt>
                <c:pt idx="15">
                  <c:v>5e-5</c:v>
                </c:pt>
                <c:pt idx="16">
                  <c:v>5e-5</c:v>
                </c:pt>
                <c:pt idx="17">
                  <c:v>5e-5</c:v>
                </c:pt>
                <c:pt idx="18">
                  <c:v>5e-5</c:v>
                </c:pt>
                <c:pt idx="19">
                  <c:v>5e-5</c:v>
                </c:pt>
                <c:pt idx="20">
                  <c:v>5e-5</c:v>
                </c:pt>
                <c:pt idx="21">
                  <c:v>5e-5</c:v>
                </c:pt>
              </c:numCache>
            </c:numRef>
          </c:val>
          <c:smooth val="false"/>
        </c:ser>
        <c:dLbls>
          <c:showLegendKey val="false"/>
          <c:showVal val="false"/>
          <c:showCatName val="false"/>
          <c:showSerName val="false"/>
          <c:showPercent val="false"/>
          <c:showBubbleSize val="false"/>
        </c:dLbls>
        <c:marker val="true"/>
        <c:smooth val="false"/>
        <c:axId val="1350537344"/>
        <c:axId val="1350521024"/>
      </c:lineChart>
      <c:catAx>
        <c:axId val="1350537344"/>
        <c:scaling>
          <c:orientation val="minMax"/>
        </c:scaling>
        <c:delete val="false"/>
        <c:axPos val="b"/>
        <c:numFmt formatCode="General" sourceLinked="true"/>
        <c:majorTickMark val="none"/>
        <c:minorTickMark val="in"/>
        <c:tickLblPos val="nextTo"/>
        <c:spPr>
          <a:noFill/>
          <a:ln w="9525" cap="flat" cmpd="sng" algn="ctr">
            <a:solidFill>
              <a:srgbClr val="002060"/>
            </a:solidFill>
            <a:round/>
          </a:ln>
          <a:effectLst/>
        </c:spPr>
        <c:txPr>
          <a:bodyPr rot="-2700000" spcFirstLastPara="1" vertOverflow="ellipsis" vert="horz" wrap="square" anchor="ctr" anchorCtr="true"/>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0521024"/>
        <c:crosses val="autoZero"/>
        <c:auto val="true"/>
        <c:lblAlgn val="ctr"/>
        <c:lblOffset val="100"/>
        <c:tickLblSkip val="1"/>
        <c:noMultiLvlLbl val="false"/>
      </c:catAx>
      <c:valAx>
        <c:axId val="13505210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0537344"/>
        <c:crossesAt val="1"/>
        <c:crossBetween val="between"/>
      </c:valAx>
      <c:spPr>
        <a:noFill/>
        <a:ln>
          <a:noFill/>
        </a:ln>
        <a:effectLst/>
      </c:spPr>
    </c:plotArea>
    <c:legend>
      <c:legendPos val="b"/>
      <c:layout>
        <c:manualLayout>
          <c:xMode val="edge"/>
          <c:yMode val="edge"/>
          <c:x val="0.144800087489064"/>
          <c:y val="0.0838790957611442"/>
          <c:w val="0.26317760279965"/>
          <c:h val="0.33273913403595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cs typeface="Times New Roman" panose="02020603050405020304" charset="0"/>
        </a:defRPr>
      </a:pPr>
    </a:p>
  </c:txPr>
  <c:externalData r:id="rId1">
    <c:autoUpdate val="false"/>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8083989501"/>
          <c:y val="0.111111111111111"/>
          <c:w val="0.833116360454943"/>
          <c:h val="0.609095946340041"/>
        </c:manualLayout>
      </c:layout>
      <c:lineChart>
        <c:grouping val="standard"/>
        <c:varyColors val="false"/>
        <c:ser>
          <c:idx val="0"/>
          <c:order val="0"/>
          <c:tx>
            <c:strRef>
              <c:f>XX浓度</c:f>
              <c:strCache>
                <c:ptCount val="1"/>
                <c:pt idx="0">
                  <c:v>XX浓度</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true"/>
          </c:dLbls>
          <c:cat>
            <c:strRef>
              <c:f>Sheet1!$D$8:$D$29</c:f>
              <c:strCache>
                <c:ptCount val="21"/>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pt idx="20">
                  <c:v>××月××日08:00</c:v>
                </c:pt>
              </c:strCache>
            </c:strRef>
          </c:cat>
          <c:val>
            <c:numRef>
              <c:f>Sheet1!$E$8:$E$28</c:f>
              <c:numCache>
                <c:formatCode>General</c:formatCode>
                <c:ptCount val="21"/>
                <c:pt idx="0">
                  <c:v>3e-5</c:v>
                </c:pt>
                <c:pt idx="1">
                  <c:v>3e-5</c:v>
                </c:pt>
                <c:pt idx="2">
                  <c:v>3e-5</c:v>
                </c:pt>
                <c:pt idx="3">
                  <c:v>3e-5</c:v>
                </c:pt>
                <c:pt idx="4">
                  <c:v>4e-5</c:v>
                </c:pt>
                <c:pt idx="5">
                  <c:v>5e-5</c:v>
                </c:pt>
                <c:pt idx="6">
                  <c:v>9e-5</c:v>
                </c:pt>
                <c:pt idx="7">
                  <c:v>0.00013</c:v>
                </c:pt>
                <c:pt idx="8">
                  <c:v>0.00018</c:v>
                </c:pt>
                <c:pt idx="9">
                  <c:v>0.00029</c:v>
                </c:pt>
                <c:pt idx="10">
                  <c:v>0.00016</c:v>
                </c:pt>
                <c:pt idx="11">
                  <c:v>0.00011</c:v>
                </c:pt>
                <c:pt idx="12">
                  <c:v>0.0001</c:v>
                </c:pt>
                <c:pt idx="13">
                  <c:v>8e-5</c:v>
                </c:pt>
                <c:pt idx="14">
                  <c:v>5e-5</c:v>
                </c:pt>
                <c:pt idx="15">
                  <c:v>3e-5</c:v>
                </c:pt>
                <c:pt idx="16">
                  <c:v>3e-5</c:v>
                </c:pt>
                <c:pt idx="17">
                  <c:v>3e-5</c:v>
                </c:pt>
                <c:pt idx="18">
                  <c:v>3e-5</c:v>
                </c:pt>
                <c:pt idx="19">
                  <c:v>3e-5</c:v>
                </c:pt>
                <c:pt idx="20">
                  <c:v>3e-5</c:v>
                </c:pt>
              </c:numCache>
            </c:numRef>
          </c:val>
          <c:smooth val="false"/>
        </c:ser>
        <c:ser>
          <c:idx val="1"/>
          <c:order val="1"/>
          <c:tx>
            <c:strRef>
              <c:f>标准限值</c:f>
              <c:strCache>
                <c:ptCount val="1"/>
                <c:pt idx="0">
                  <c:v>标准限值</c:v>
                </c:pt>
              </c:strCache>
            </c:strRef>
          </c:tx>
          <c:spPr>
            <a:ln w="19050" cap="rnd">
              <a:solidFill>
                <a:srgbClr val="FF0000"/>
              </a:solidFill>
              <a:round/>
            </a:ln>
            <a:effectLst/>
          </c:spPr>
          <c:marker>
            <c:symbol val="none"/>
          </c:marker>
          <c:dLbls>
            <c:delete val="true"/>
          </c:dLbls>
          <c:cat>
            <c:strRef>
              <c:f>Sheet1!$D$8:$D$29</c:f>
              <c:strCache>
                <c:ptCount val="21"/>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pt idx="20">
                  <c:v>××月××日08:00</c:v>
                </c:pt>
              </c:strCache>
            </c:strRef>
          </c:cat>
          <c:val>
            <c:numRef>
              <c:f>Sheet1!$F$8:$F$29</c:f>
              <c:numCache>
                <c:formatCode>General</c:formatCode>
                <c:ptCount val="22"/>
                <c:pt idx="0">
                  <c:v>5e-5</c:v>
                </c:pt>
                <c:pt idx="1">
                  <c:v>5e-5</c:v>
                </c:pt>
                <c:pt idx="2">
                  <c:v>5e-5</c:v>
                </c:pt>
                <c:pt idx="3">
                  <c:v>5e-5</c:v>
                </c:pt>
                <c:pt idx="4">
                  <c:v>5e-5</c:v>
                </c:pt>
                <c:pt idx="5">
                  <c:v>5e-5</c:v>
                </c:pt>
                <c:pt idx="6">
                  <c:v>5e-5</c:v>
                </c:pt>
                <c:pt idx="7">
                  <c:v>5e-5</c:v>
                </c:pt>
                <c:pt idx="8">
                  <c:v>5e-5</c:v>
                </c:pt>
                <c:pt idx="9">
                  <c:v>5e-5</c:v>
                </c:pt>
                <c:pt idx="10">
                  <c:v>5e-5</c:v>
                </c:pt>
                <c:pt idx="11">
                  <c:v>5e-5</c:v>
                </c:pt>
                <c:pt idx="12">
                  <c:v>5e-5</c:v>
                </c:pt>
                <c:pt idx="13">
                  <c:v>5e-5</c:v>
                </c:pt>
                <c:pt idx="14">
                  <c:v>5e-5</c:v>
                </c:pt>
                <c:pt idx="15">
                  <c:v>5e-5</c:v>
                </c:pt>
                <c:pt idx="16">
                  <c:v>5e-5</c:v>
                </c:pt>
                <c:pt idx="17">
                  <c:v>5e-5</c:v>
                </c:pt>
                <c:pt idx="18">
                  <c:v>5e-5</c:v>
                </c:pt>
                <c:pt idx="19">
                  <c:v>5e-5</c:v>
                </c:pt>
                <c:pt idx="20">
                  <c:v>5e-5</c:v>
                </c:pt>
              </c:numCache>
            </c:numRef>
          </c:val>
          <c:smooth val="false"/>
        </c:ser>
        <c:dLbls>
          <c:showLegendKey val="false"/>
          <c:showVal val="false"/>
          <c:showCatName val="false"/>
          <c:showSerName val="false"/>
          <c:showPercent val="false"/>
          <c:showBubbleSize val="false"/>
        </c:dLbls>
        <c:marker val="true"/>
        <c:smooth val="false"/>
        <c:axId val="1350537344"/>
        <c:axId val="1350521024"/>
      </c:lineChart>
      <c:catAx>
        <c:axId val="1350537344"/>
        <c:scaling>
          <c:orientation val="minMax"/>
        </c:scaling>
        <c:delete val="false"/>
        <c:axPos val="b"/>
        <c:numFmt formatCode="General" sourceLinked="true"/>
        <c:majorTickMark val="none"/>
        <c:minorTickMark val="in"/>
        <c:tickLblPos val="nextTo"/>
        <c:spPr>
          <a:noFill/>
          <a:ln w="9525" cap="flat" cmpd="sng" algn="ctr">
            <a:solidFill>
              <a:srgbClr val="002060"/>
            </a:solidFill>
            <a:round/>
          </a:ln>
          <a:effectLst/>
        </c:spPr>
        <c:txPr>
          <a:bodyPr rot="-2700000" spcFirstLastPara="1" vertOverflow="ellipsis" vert="horz" wrap="square" anchor="ctr" anchorCtr="true"/>
          <a:lstStyle/>
          <a:p>
            <a:pPr>
              <a:defRPr lang="zh-CN" sz="800" b="0" i="0" u="none" strike="noStrike" kern="1200" baseline="0">
                <a:solidFill>
                  <a:schemeClr val="tx1"/>
                </a:solidFill>
                <a:latin typeface="Times New Roman" panose="02020603050405020304" charset="0"/>
                <a:ea typeface="宋体" charset="-122"/>
                <a:cs typeface="Times New Roman" panose="02020603050405020304" charset="0"/>
              </a:defRPr>
            </a:pPr>
          </a:p>
        </c:txPr>
        <c:crossAx val="1350521024"/>
        <c:crosses val="autoZero"/>
        <c:auto val="true"/>
        <c:lblAlgn val="ctr"/>
        <c:lblOffset val="100"/>
        <c:tickLblSkip val="1"/>
        <c:noMultiLvlLbl val="false"/>
      </c:catAx>
      <c:valAx>
        <c:axId val="13505210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rgbClr val="002060"/>
            </a:solidFill>
            <a:round/>
          </a:ln>
          <a:effectLst/>
        </c:spPr>
        <c:txPr>
          <a:bodyPr rot="-60000000" spcFirstLastPara="1" vertOverflow="ellipsis" vert="horz" wrap="square" anchor="b" anchorCtr="true"/>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1350537344"/>
        <c:crossesAt val="1"/>
        <c:crossBetween val="between"/>
      </c:valAx>
      <c:spPr>
        <a:noFill/>
        <a:ln>
          <a:noFill/>
        </a:ln>
        <a:effectLst/>
      </c:spPr>
    </c:plotArea>
    <c:legend>
      <c:legendPos val="b"/>
      <c:layout>
        <c:manualLayout>
          <c:xMode val="edge"/>
          <c:yMode val="edge"/>
          <c:x val="0.767022309711286"/>
          <c:y val="0.0746520512292383"/>
          <c:w val="0.174288713910761"/>
          <c:h val="0.32812554680664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8083989501"/>
          <c:y val="0.111111111111111"/>
          <c:w val="0.833116360454943"/>
          <c:h val="0.609095946340041"/>
        </c:manualLayout>
      </c:layout>
      <c:lineChart>
        <c:grouping val="standard"/>
        <c:varyColors val="false"/>
        <c:ser>
          <c:idx val="0"/>
          <c:order val="0"/>
          <c:tx>
            <c:strRef>
              <c:f>××浓度</c:f>
              <c:strCache>
                <c:ptCount val="1"/>
                <c:pt idx="0">
                  <c:v>××浓度</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true"/>
          </c:dLbls>
          <c:cat>
            <c:strRef>
              <c:f>Sheet1!$D$8:$D$27</c:f>
              <c:strCache>
                <c:ptCount val="20"/>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strCache>
            </c:strRef>
          </c:cat>
          <c:val>
            <c:numRef>
              <c:f>Sheet1!$E$8:$E$27</c:f>
              <c:numCache>
                <c:formatCode>General</c:formatCode>
                <c:ptCount val="20"/>
                <c:pt idx="0">
                  <c:v>3e-5</c:v>
                </c:pt>
                <c:pt idx="1">
                  <c:v>3e-5</c:v>
                </c:pt>
                <c:pt idx="2">
                  <c:v>3e-5</c:v>
                </c:pt>
                <c:pt idx="3">
                  <c:v>3e-5</c:v>
                </c:pt>
                <c:pt idx="4">
                  <c:v>4e-5</c:v>
                </c:pt>
                <c:pt idx="5">
                  <c:v>5e-5</c:v>
                </c:pt>
                <c:pt idx="6">
                  <c:v>9e-5</c:v>
                </c:pt>
                <c:pt idx="7">
                  <c:v>0.00013</c:v>
                </c:pt>
                <c:pt idx="8">
                  <c:v>0.00018</c:v>
                </c:pt>
                <c:pt idx="9">
                  <c:v>0.00029</c:v>
                </c:pt>
                <c:pt idx="10">
                  <c:v>0.00016</c:v>
                </c:pt>
                <c:pt idx="11">
                  <c:v>0.00011</c:v>
                </c:pt>
                <c:pt idx="12">
                  <c:v>0.0001</c:v>
                </c:pt>
                <c:pt idx="13">
                  <c:v>8e-5</c:v>
                </c:pt>
                <c:pt idx="14">
                  <c:v>5e-5</c:v>
                </c:pt>
                <c:pt idx="15">
                  <c:v>3e-5</c:v>
                </c:pt>
                <c:pt idx="16">
                  <c:v>3e-5</c:v>
                </c:pt>
                <c:pt idx="17">
                  <c:v>3e-5</c:v>
                </c:pt>
                <c:pt idx="18">
                  <c:v>3e-5</c:v>
                </c:pt>
                <c:pt idx="19">
                  <c:v>3e-5</c:v>
                </c:pt>
              </c:numCache>
            </c:numRef>
          </c:val>
          <c:smooth val="false"/>
        </c:ser>
        <c:ser>
          <c:idx val="1"/>
          <c:order val="1"/>
          <c:tx>
            <c:strRef>
              <c:f>标准限值</c:f>
              <c:strCache>
                <c:ptCount val="1"/>
                <c:pt idx="0">
                  <c:v>标准限值</c:v>
                </c:pt>
              </c:strCache>
            </c:strRef>
          </c:tx>
          <c:spPr>
            <a:ln w="19050" cap="rnd">
              <a:solidFill>
                <a:srgbClr val="FF0000"/>
              </a:solidFill>
              <a:round/>
            </a:ln>
            <a:effectLst/>
          </c:spPr>
          <c:marker>
            <c:symbol val="none"/>
          </c:marker>
          <c:dLbls>
            <c:delete val="true"/>
          </c:dLbls>
          <c:cat>
            <c:strRef>
              <c:f>Sheet1!$D$8:$D$27</c:f>
              <c:strCache>
                <c:ptCount val="20"/>
                <c:pt idx="0">
                  <c:v>××月××日16:00</c:v>
                </c:pt>
                <c:pt idx="1">
                  <c:v>××月××日18:00</c:v>
                </c:pt>
                <c:pt idx="2">
                  <c:v>××月××日20:00</c:v>
                </c:pt>
                <c:pt idx="3">
                  <c:v>××月××日22:00</c:v>
                </c:pt>
                <c:pt idx="4">
                  <c:v>××月××日24:00</c:v>
                </c:pt>
                <c:pt idx="5">
                  <c:v>××月××日02:00</c:v>
                </c:pt>
                <c:pt idx="6">
                  <c:v>××月××日04:00</c:v>
                </c:pt>
                <c:pt idx="7">
                  <c:v>××月××日06:00</c:v>
                </c:pt>
                <c:pt idx="8">
                  <c:v>××月××日08:00</c:v>
                </c:pt>
                <c:pt idx="9">
                  <c:v>××月××日10:00</c:v>
                </c:pt>
                <c:pt idx="10">
                  <c:v>××月××日12:00</c:v>
                </c:pt>
                <c:pt idx="11">
                  <c:v>××月××日14:00</c:v>
                </c:pt>
                <c:pt idx="12">
                  <c:v>××月××日16:00</c:v>
                </c:pt>
                <c:pt idx="13">
                  <c:v>××月××日18:00</c:v>
                </c:pt>
                <c:pt idx="14">
                  <c:v>××月××日20:00</c:v>
                </c:pt>
                <c:pt idx="15">
                  <c:v>××月××日22:00</c:v>
                </c:pt>
                <c:pt idx="16">
                  <c:v>××月××日24:00</c:v>
                </c:pt>
                <c:pt idx="17">
                  <c:v>××月××日02:00</c:v>
                </c:pt>
                <c:pt idx="18">
                  <c:v>××月××日04:00</c:v>
                </c:pt>
                <c:pt idx="19">
                  <c:v>××月××日06:00</c:v>
                </c:pt>
              </c:strCache>
            </c:strRef>
          </c:cat>
          <c:val>
            <c:numRef>
              <c:f>Sheet1!$F$8:$F$27</c:f>
              <c:numCache>
                <c:formatCode>General</c:formatCode>
                <c:ptCount val="20"/>
                <c:pt idx="0">
                  <c:v>5e-5</c:v>
                </c:pt>
                <c:pt idx="1">
                  <c:v>5e-5</c:v>
                </c:pt>
                <c:pt idx="2">
                  <c:v>5e-5</c:v>
                </c:pt>
                <c:pt idx="3">
                  <c:v>5e-5</c:v>
                </c:pt>
                <c:pt idx="4">
                  <c:v>5e-5</c:v>
                </c:pt>
                <c:pt idx="5">
                  <c:v>5e-5</c:v>
                </c:pt>
                <c:pt idx="6">
                  <c:v>5e-5</c:v>
                </c:pt>
                <c:pt idx="7">
                  <c:v>5e-5</c:v>
                </c:pt>
                <c:pt idx="8">
                  <c:v>5e-5</c:v>
                </c:pt>
                <c:pt idx="9">
                  <c:v>5e-5</c:v>
                </c:pt>
                <c:pt idx="10">
                  <c:v>5e-5</c:v>
                </c:pt>
                <c:pt idx="11">
                  <c:v>5e-5</c:v>
                </c:pt>
                <c:pt idx="12">
                  <c:v>5e-5</c:v>
                </c:pt>
                <c:pt idx="13">
                  <c:v>5e-5</c:v>
                </c:pt>
                <c:pt idx="14">
                  <c:v>5e-5</c:v>
                </c:pt>
                <c:pt idx="15">
                  <c:v>5e-5</c:v>
                </c:pt>
                <c:pt idx="16">
                  <c:v>5e-5</c:v>
                </c:pt>
                <c:pt idx="17">
                  <c:v>5e-5</c:v>
                </c:pt>
                <c:pt idx="18">
                  <c:v>5e-5</c:v>
                </c:pt>
                <c:pt idx="19">
                  <c:v>5e-5</c:v>
                </c:pt>
              </c:numCache>
            </c:numRef>
          </c:val>
          <c:smooth val="false"/>
        </c:ser>
        <c:dLbls>
          <c:showLegendKey val="false"/>
          <c:showVal val="false"/>
          <c:showCatName val="false"/>
          <c:showSerName val="false"/>
          <c:showPercent val="false"/>
          <c:showBubbleSize val="false"/>
        </c:dLbls>
        <c:marker val="true"/>
        <c:smooth val="false"/>
        <c:axId val="1350537344"/>
        <c:axId val="1350521024"/>
      </c:lineChart>
      <c:catAx>
        <c:axId val="1350537344"/>
        <c:scaling>
          <c:orientation val="minMax"/>
        </c:scaling>
        <c:delete val="false"/>
        <c:axPos val="b"/>
        <c:numFmt formatCode="General" sourceLinked="true"/>
        <c:majorTickMark val="in"/>
        <c:minorTickMark val="none"/>
        <c:tickLblPos val="nextTo"/>
        <c:spPr>
          <a:noFill/>
          <a:ln w="9525" cap="flat" cmpd="sng" algn="ctr">
            <a:solidFill>
              <a:srgbClr val="002060"/>
            </a:solidFill>
            <a:round/>
          </a:ln>
          <a:effectLst/>
        </c:spPr>
        <c:txPr>
          <a:bodyPr rot="-60000000" spcFirstLastPara="1" vertOverflow="ellipsis" vert="horz" wrap="square" anchor="ctr" anchorCtr="true"/>
          <a:lstStyle/>
          <a:p>
            <a:pPr>
              <a:defRPr lang="zh-CN" sz="800" b="0" i="0" u="none" strike="noStrike" kern="1200" baseline="0">
                <a:solidFill>
                  <a:schemeClr val="tx1"/>
                </a:solidFill>
                <a:latin typeface="Times New Roman" panose="02020603050405020304" charset="0"/>
                <a:ea typeface="宋体" charset="-122"/>
                <a:cs typeface="Times New Roman" panose="02020603050405020304" charset="0"/>
              </a:defRPr>
            </a:pPr>
          </a:p>
        </c:txPr>
        <c:crossAx val="1350521024"/>
        <c:crosses val="autoZero"/>
        <c:auto val="true"/>
        <c:lblAlgn val="ctr"/>
        <c:lblOffset val="100"/>
        <c:noMultiLvlLbl val="false"/>
      </c:catAx>
      <c:valAx>
        <c:axId val="13505210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rgbClr val="002060"/>
            </a:solidFill>
            <a:round/>
          </a:ln>
          <a:effectLst/>
        </c:spPr>
        <c:txPr>
          <a:bodyPr rot="-60000000" spcFirstLastPara="1" vertOverflow="ellipsis" vert="horz" wrap="square" anchor="b" anchorCtr="true"/>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1350537344"/>
        <c:crosses val="autoZero"/>
        <c:crossBetween val="between"/>
      </c:valAx>
      <c:spPr>
        <a:noFill/>
        <a:ln>
          <a:noFill/>
        </a:ln>
        <a:effectLst/>
      </c:spPr>
    </c:plotArea>
    <c:legend>
      <c:legendPos val="b"/>
      <c:layout>
        <c:manualLayout>
          <c:xMode val="edge"/>
          <c:yMode val="edge"/>
          <c:x val="0.683688976377953"/>
          <c:y val="0.0746522309711286"/>
          <c:w val="0.279844269466317"/>
          <c:h val="0.32812554680664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8083989501"/>
          <c:y val="0.111111111111111"/>
          <c:w val="0.833116360454943"/>
          <c:h val="0.609095946340041"/>
        </c:manualLayout>
      </c:layout>
      <c:lineChart>
        <c:grouping val="standard"/>
        <c:varyColors val="false"/>
        <c:ser>
          <c:idx val="0"/>
          <c:order val="0"/>
          <c:tx>
            <c:strRef>
              <c:f>××浓度</c:f>
              <c:strCache>
                <c:ptCount val="1"/>
                <c:pt idx="0">
                  <c:v>××浓度</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true"/>
          </c:dLbls>
          <c:cat>
            <c:strRef>
              <c:f>Sheet1!$E$36:$E$55</c:f>
              <c:strCache>
                <c:ptCount val="20"/>
                <c:pt idx="0">
                  <c:v>断面/点位1</c:v>
                </c:pt>
                <c:pt idx="1">
                  <c:v>断面/点位2</c:v>
                </c:pt>
                <c:pt idx="2">
                  <c:v>断面/点位3</c:v>
                </c:pt>
                <c:pt idx="3">
                  <c:v>断面/点位4</c:v>
                </c:pt>
                <c:pt idx="4">
                  <c:v>断面/点位5</c:v>
                </c:pt>
                <c:pt idx="5">
                  <c:v>断面/点位6</c:v>
                </c:pt>
                <c:pt idx="6">
                  <c:v>断面/点位7</c:v>
                </c:pt>
                <c:pt idx="7">
                  <c:v>断面/点位8</c:v>
                </c:pt>
                <c:pt idx="8">
                  <c:v>断面/点位9</c:v>
                </c:pt>
                <c:pt idx="9">
                  <c:v>断面/点位10</c:v>
                </c:pt>
                <c:pt idx="10">
                  <c:v>断面/点位11</c:v>
                </c:pt>
                <c:pt idx="11">
                  <c:v>断面/点位12</c:v>
                </c:pt>
                <c:pt idx="12">
                  <c:v>断面/点位13</c:v>
                </c:pt>
                <c:pt idx="13">
                  <c:v>断面/点位14</c:v>
                </c:pt>
                <c:pt idx="14">
                  <c:v>断面/点位15</c:v>
                </c:pt>
                <c:pt idx="15">
                  <c:v>断面/点位16</c:v>
                </c:pt>
                <c:pt idx="16">
                  <c:v>断面/点位17</c:v>
                </c:pt>
                <c:pt idx="17">
                  <c:v>断面/点位18</c:v>
                </c:pt>
                <c:pt idx="18">
                  <c:v>断面/点位19</c:v>
                </c:pt>
                <c:pt idx="19">
                  <c:v>断面/点位20</c:v>
                </c:pt>
              </c:strCache>
            </c:strRef>
          </c:cat>
          <c:val>
            <c:numRef>
              <c:f>Sheet1!$G$36:$G$55</c:f>
              <c:numCache>
                <c:formatCode>General</c:formatCode>
                <c:ptCount val="20"/>
                <c:pt idx="0">
                  <c:v>3e-5</c:v>
                </c:pt>
                <c:pt idx="1">
                  <c:v>3e-5</c:v>
                </c:pt>
                <c:pt idx="2">
                  <c:v>3e-5</c:v>
                </c:pt>
                <c:pt idx="3">
                  <c:v>4e-5</c:v>
                </c:pt>
                <c:pt idx="4">
                  <c:v>5e-5</c:v>
                </c:pt>
                <c:pt idx="5">
                  <c:v>0.0001</c:v>
                </c:pt>
                <c:pt idx="6">
                  <c:v>0.00018</c:v>
                </c:pt>
                <c:pt idx="7">
                  <c:v>0.00012</c:v>
                </c:pt>
                <c:pt idx="8">
                  <c:v>9e-5</c:v>
                </c:pt>
                <c:pt idx="9">
                  <c:v>8e-5</c:v>
                </c:pt>
                <c:pt idx="10">
                  <c:v>7e-5</c:v>
                </c:pt>
                <c:pt idx="11">
                  <c:v>5e-5</c:v>
                </c:pt>
                <c:pt idx="12">
                  <c:v>4e-5</c:v>
                </c:pt>
                <c:pt idx="13">
                  <c:v>4e-5</c:v>
                </c:pt>
                <c:pt idx="14">
                  <c:v>3e-5</c:v>
                </c:pt>
                <c:pt idx="15">
                  <c:v>3e-5</c:v>
                </c:pt>
                <c:pt idx="16">
                  <c:v>3e-5</c:v>
                </c:pt>
                <c:pt idx="17">
                  <c:v>3e-5</c:v>
                </c:pt>
                <c:pt idx="18">
                  <c:v>3e-5</c:v>
                </c:pt>
                <c:pt idx="19">
                  <c:v>3e-5</c:v>
                </c:pt>
              </c:numCache>
            </c:numRef>
          </c:val>
          <c:smooth val="false"/>
        </c:ser>
        <c:ser>
          <c:idx val="1"/>
          <c:order val="1"/>
          <c:tx>
            <c:strRef>
              <c:f>标准限值</c:f>
              <c:strCache>
                <c:ptCount val="1"/>
                <c:pt idx="0">
                  <c:v>标准限值</c:v>
                </c:pt>
              </c:strCache>
            </c:strRef>
          </c:tx>
          <c:spPr>
            <a:ln w="19050" cap="rnd">
              <a:solidFill>
                <a:srgbClr val="EE0000"/>
              </a:solidFill>
              <a:round/>
            </a:ln>
            <a:effectLst/>
          </c:spPr>
          <c:marker>
            <c:symbol val="none"/>
          </c:marker>
          <c:dLbls>
            <c:delete val="true"/>
          </c:dLbls>
          <c:cat>
            <c:strRef>
              <c:f>Sheet1!$E$36:$E$55</c:f>
              <c:strCache>
                <c:ptCount val="20"/>
                <c:pt idx="0">
                  <c:v>断面/点位1</c:v>
                </c:pt>
                <c:pt idx="1">
                  <c:v>断面/点位2</c:v>
                </c:pt>
                <c:pt idx="2">
                  <c:v>断面/点位3</c:v>
                </c:pt>
                <c:pt idx="3">
                  <c:v>断面/点位4</c:v>
                </c:pt>
                <c:pt idx="4">
                  <c:v>断面/点位5</c:v>
                </c:pt>
                <c:pt idx="5">
                  <c:v>断面/点位6</c:v>
                </c:pt>
                <c:pt idx="6">
                  <c:v>断面/点位7</c:v>
                </c:pt>
                <c:pt idx="7">
                  <c:v>断面/点位8</c:v>
                </c:pt>
                <c:pt idx="8">
                  <c:v>断面/点位9</c:v>
                </c:pt>
                <c:pt idx="9">
                  <c:v>断面/点位10</c:v>
                </c:pt>
                <c:pt idx="10">
                  <c:v>断面/点位11</c:v>
                </c:pt>
                <c:pt idx="11">
                  <c:v>断面/点位12</c:v>
                </c:pt>
                <c:pt idx="12">
                  <c:v>断面/点位13</c:v>
                </c:pt>
                <c:pt idx="13">
                  <c:v>断面/点位14</c:v>
                </c:pt>
                <c:pt idx="14">
                  <c:v>断面/点位15</c:v>
                </c:pt>
                <c:pt idx="15">
                  <c:v>断面/点位16</c:v>
                </c:pt>
                <c:pt idx="16">
                  <c:v>断面/点位17</c:v>
                </c:pt>
                <c:pt idx="17">
                  <c:v>断面/点位18</c:v>
                </c:pt>
                <c:pt idx="18">
                  <c:v>断面/点位19</c:v>
                </c:pt>
                <c:pt idx="19">
                  <c:v>断面/点位20</c:v>
                </c:pt>
              </c:strCache>
            </c:strRef>
          </c:cat>
          <c:val>
            <c:numRef>
              <c:f>Sheet1!$H$36:$H$55</c:f>
              <c:numCache>
                <c:formatCode>General</c:formatCode>
                <c:ptCount val="20"/>
                <c:pt idx="0">
                  <c:v>5e-5</c:v>
                </c:pt>
                <c:pt idx="1">
                  <c:v>5e-5</c:v>
                </c:pt>
                <c:pt idx="2">
                  <c:v>5e-5</c:v>
                </c:pt>
                <c:pt idx="3">
                  <c:v>5e-5</c:v>
                </c:pt>
                <c:pt idx="4">
                  <c:v>5e-5</c:v>
                </c:pt>
                <c:pt idx="5">
                  <c:v>5e-5</c:v>
                </c:pt>
                <c:pt idx="6">
                  <c:v>5e-5</c:v>
                </c:pt>
                <c:pt idx="7">
                  <c:v>5e-5</c:v>
                </c:pt>
                <c:pt idx="8">
                  <c:v>5e-5</c:v>
                </c:pt>
                <c:pt idx="9">
                  <c:v>5e-5</c:v>
                </c:pt>
                <c:pt idx="10">
                  <c:v>5e-5</c:v>
                </c:pt>
                <c:pt idx="11">
                  <c:v>5e-5</c:v>
                </c:pt>
                <c:pt idx="12">
                  <c:v>5e-5</c:v>
                </c:pt>
                <c:pt idx="13">
                  <c:v>5e-5</c:v>
                </c:pt>
                <c:pt idx="14">
                  <c:v>5e-5</c:v>
                </c:pt>
                <c:pt idx="15">
                  <c:v>5e-5</c:v>
                </c:pt>
                <c:pt idx="16">
                  <c:v>5e-5</c:v>
                </c:pt>
                <c:pt idx="17">
                  <c:v>5e-5</c:v>
                </c:pt>
                <c:pt idx="18">
                  <c:v>5e-5</c:v>
                </c:pt>
                <c:pt idx="19">
                  <c:v>5e-5</c:v>
                </c:pt>
              </c:numCache>
            </c:numRef>
          </c:val>
          <c:smooth val="false"/>
        </c:ser>
        <c:dLbls>
          <c:showLegendKey val="false"/>
          <c:showVal val="false"/>
          <c:showCatName val="false"/>
          <c:showSerName val="false"/>
          <c:showPercent val="false"/>
          <c:showBubbleSize val="false"/>
        </c:dLbls>
        <c:marker val="true"/>
        <c:smooth val="false"/>
        <c:axId val="1350537344"/>
        <c:axId val="1350521024"/>
      </c:lineChart>
      <c:catAx>
        <c:axId val="1350537344"/>
        <c:scaling>
          <c:orientation val="minMax"/>
        </c:scaling>
        <c:delete val="false"/>
        <c:axPos val="b"/>
        <c:numFmt formatCode="General" sourceLinked="true"/>
        <c:majorTickMark val="in"/>
        <c:minorTickMark val="none"/>
        <c:tickLblPos val="nextTo"/>
        <c:spPr>
          <a:noFill/>
          <a:ln w="9525" cap="flat" cmpd="sng" algn="ctr">
            <a:solidFill>
              <a:srgbClr val="002060"/>
            </a:solidFill>
            <a:round/>
          </a:ln>
          <a:effectLst/>
        </c:spPr>
        <c:txPr>
          <a:bodyPr rot="-60000000" spcFirstLastPara="1" vertOverflow="ellipsis" vert="horz" wrap="square" anchor="ctr" anchorCtr="true"/>
          <a:lstStyle/>
          <a:p>
            <a:pPr>
              <a:defRPr lang="zh-CN" sz="800" b="0" i="0" u="none" strike="noStrike" kern="1200" baseline="0">
                <a:solidFill>
                  <a:schemeClr val="tx1"/>
                </a:solidFill>
                <a:latin typeface="Times New Roman" panose="02020603050405020304" charset="0"/>
                <a:ea typeface="宋体" charset="-122"/>
                <a:cs typeface="Times New Roman" panose="02020603050405020304" charset="0"/>
              </a:defRPr>
            </a:pPr>
          </a:p>
        </c:txPr>
        <c:crossAx val="1350521024"/>
        <c:crosses val="autoZero"/>
        <c:auto val="true"/>
        <c:lblAlgn val="ctr"/>
        <c:lblOffset val="100"/>
        <c:noMultiLvlLbl val="false"/>
      </c:catAx>
      <c:valAx>
        <c:axId val="13505210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rgbClr val="002060"/>
            </a:solidFill>
            <a:round/>
          </a:ln>
          <a:effectLst/>
        </c:spPr>
        <c:txPr>
          <a:bodyPr rot="-60000000" spcFirstLastPara="1" vertOverflow="ellipsis" vert="horz" wrap="square" anchor="b" anchorCtr="true"/>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1350537344"/>
        <c:crosses val="autoZero"/>
        <c:crossBetween val="between"/>
      </c:valAx>
      <c:spPr>
        <a:noFill/>
        <a:ln>
          <a:noFill/>
        </a:ln>
        <a:effectLst/>
      </c:spPr>
    </c:plotArea>
    <c:legend>
      <c:legendPos val="b"/>
      <c:layout>
        <c:manualLayout>
          <c:xMode val="edge"/>
          <c:yMode val="edge"/>
          <c:x val="0.683688976377953"/>
          <c:y val="0.0746522309711286"/>
          <c:w val="0.279844269466317"/>
          <c:h val="0.32812554680664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0.0526</cdr:x>
      <cdr:y>0</cdr:y>
    </cdr:from>
    <cdr:to>
      <cdr:x>0.2026</cdr:x>
      <cdr:y>0.09028</cdr:y>
    </cdr:to>
    <cdr:sp>
      <cdr:nvSpPr>
        <cdr:cNvPr id="2" name="矩形 1"/>
        <cdr:cNvSpPr/>
      </cdr:nvSpPr>
      <cdr:spPr xmlns:a="http://schemas.openxmlformats.org/drawingml/2006/main">
        <a:xfrm xmlns:a="http://schemas.openxmlformats.org/drawingml/2006/main">
          <a:off x="240507" y="0"/>
          <a:ext cx="685800" cy="24765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en-US" altLang="zh-CN" sz="1100" kern="1200">
              <a:latin typeface="Times New Roman" panose="02020603050405020304" charset="0"/>
              <a:cs typeface="Times New Roman" panose="02020603050405020304" charset="0"/>
            </a:rPr>
            <a:t>mg/L</a:t>
          </a:r>
          <a:endParaRPr lang="zh-CN" altLang="en-US" sz="1100" kern="1200">
            <a:latin typeface="Times New Roman" panose="02020603050405020304" charset="0"/>
            <a:cs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0.0526</cdr:x>
      <cdr:y>0</cdr:y>
    </cdr:from>
    <cdr:to>
      <cdr:x>0.2026</cdr:x>
      <cdr:y>0.09028</cdr:y>
    </cdr:to>
    <cdr:sp>
      <cdr:nvSpPr>
        <cdr:cNvPr id="2" name="矩形 1"/>
        <cdr:cNvSpPr/>
      </cdr:nvSpPr>
      <cdr:spPr xmlns:a="http://schemas.openxmlformats.org/drawingml/2006/main">
        <a:xfrm xmlns:a="http://schemas.openxmlformats.org/drawingml/2006/main">
          <a:off x="240507" y="0"/>
          <a:ext cx="685800" cy="24765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en-US" altLang="zh-CN" sz="1100" kern="1200">
              <a:latin typeface="Times New Roman" panose="02020603050405020304" charset="0"/>
              <a:cs typeface="Times New Roman" panose="02020603050405020304" charset="0"/>
            </a:rPr>
            <a:t>mg/L</a:t>
          </a:r>
          <a:endParaRPr lang="zh-CN" altLang="en-US" sz="1100" kern="1200">
            <a:latin typeface="Times New Roman" panose="02020603050405020304" charset="0"/>
            <a:cs typeface="Times New Roman" panose="0202060305040502030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0.0526</cdr:x>
      <cdr:y>0</cdr:y>
    </cdr:from>
    <cdr:to>
      <cdr:x>0.2026</cdr:x>
      <cdr:y>0.09028</cdr:y>
    </cdr:to>
    <cdr:sp>
      <cdr:nvSpPr>
        <cdr:cNvPr id="2" name="矩形 1"/>
        <cdr:cNvSpPr/>
      </cdr:nvSpPr>
      <cdr:spPr xmlns:a="http://schemas.openxmlformats.org/drawingml/2006/main">
        <a:xfrm xmlns:a="http://schemas.openxmlformats.org/drawingml/2006/main">
          <a:off x="240507" y="0"/>
          <a:ext cx="685800" cy="24765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en-US" altLang="zh-CN" sz="1100" kern="1200">
              <a:latin typeface="Times New Roman" panose="02020603050405020304" charset="0"/>
              <a:cs typeface="Times New Roman" panose="02020603050405020304" charset="0"/>
            </a:rPr>
            <a:t>mg/L</a:t>
          </a:r>
          <a:endParaRPr lang="zh-CN" altLang="en-US" sz="1100" kern="1200">
            <a:latin typeface="Times New Roman" panose="02020603050405020304" charset="0"/>
            <a:cs typeface="Times New Roman" panose="0202060305040502030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0.0526</cdr:x>
      <cdr:y>0</cdr:y>
    </cdr:from>
    <cdr:to>
      <cdr:x>0.2026</cdr:x>
      <cdr:y>0.09028</cdr:y>
    </cdr:to>
    <cdr:sp>
      <cdr:nvSpPr>
        <cdr:cNvPr id="2" name="矩形 1"/>
        <cdr:cNvSpPr/>
      </cdr:nvSpPr>
      <cdr:spPr xmlns:a="http://schemas.openxmlformats.org/drawingml/2006/main">
        <a:xfrm xmlns:a="http://schemas.openxmlformats.org/drawingml/2006/main">
          <a:off x="240507" y="0"/>
          <a:ext cx="685800" cy="24765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en-US" altLang="zh-CN" sz="1100" kern="1200">
              <a:latin typeface="Times New Roman" panose="02020603050405020304" charset="0"/>
              <a:cs typeface="Times New Roman" panose="02020603050405020304" charset="0"/>
            </a:rPr>
            <a:t>mg/L</a:t>
          </a:r>
          <a:endParaRPr lang="zh-CN" altLang="en-US" sz="1100" kern="1200">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1834</Words>
  <Characters>10457</Characters>
  <Lines>87</Lines>
  <Paragraphs>24</Paragraphs>
  <TotalTime>49</TotalTime>
  <ScaleCrop>false</ScaleCrop>
  <LinksUpToDate>false</LinksUpToDate>
  <CharactersWithSpaces>12267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2025-06-05T09:34:00Z</dcterms:created>
  <dc:creator>qinming zhang</dc:creator>
  <cp:lastModifiedBy>user</cp:lastModifiedBy>
  <dcterms:modified xsi:type="dcterms:W3CDTF">2025-07-03T15:54:06Z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eyJoZGlkIjoiMmNiNTQzZDk3NTU3ODFjMDU0NzRkZWI4ZTgwMzJhNzMiLCJ1c2VySWQiOiIzOTkzOTE5MjcifQ==</vt:lpwstr>
  </property>
  <property fmtid="{D5CDD505-2E9C-101B-9397-08002B2CF9AE}" pid="3" name="KSOProductBuildVer">
    <vt:lpwstr>2052-11.8.2.10422</vt:lpwstr>
  </property>
  <property fmtid="{D5CDD505-2E9C-101B-9397-08002B2CF9AE}" pid="4" name="ICV">
    <vt:lpwstr>94ECF3B45B26464FAC0F8CB4A6B86B55_12</vt:lpwstr>
  </property>
</Properties>
</file>